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BC3975">
        <w:tc>
          <w:tcPr>
            <w:tcW w:w="15268" w:type="dxa"/>
            <w:tcBorders>
              <w:bottom w:val="single" w:sz="4" w:space="0" w:color="auto"/>
            </w:tcBorders>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BC3975" w:rsidRDefault="00451953" w:rsidP="00451953">
            <w:pPr>
              <w:rPr>
                <w:sz w:val="16"/>
                <w:szCs w:val="16"/>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EE3235" w:rsidRDefault="00661D47" w:rsidP="00533D9C">
            <w:pPr>
              <w:shd w:val="clear" w:color="auto" w:fill="FFFFFF"/>
              <w:spacing w:after="120"/>
              <w:rPr>
                <w:rFonts w:cs="Arial"/>
                <w:b/>
                <w:bCs/>
                <w:sz w:val="24"/>
                <w:szCs w:val="24"/>
                <w:lang w:val="en"/>
              </w:rPr>
            </w:pPr>
            <w:r w:rsidRPr="00EE3235">
              <w:rPr>
                <w:rFonts w:cs="Arial"/>
                <w:b/>
                <w:bCs/>
                <w:sz w:val="24"/>
                <w:szCs w:val="24"/>
                <w:lang w:val="en"/>
              </w:rPr>
              <w:t>Please read the checklist</w:t>
            </w:r>
            <w:r w:rsidR="0011091D" w:rsidRPr="00EE3235">
              <w:rPr>
                <w:rFonts w:cs="Arial"/>
                <w:b/>
                <w:bCs/>
                <w:sz w:val="24"/>
                <w:szCs w:val="24"/>
                <w:lang w:val="en"/>
              </w:rPr>
              <w:t xml:space="preserve"> above</w:t>
            </w:r>
            <w:r w:rsidRPr="00EE3235">
              <w:rPr>
                <w:rFonts w:cs="Arial"/>
                <w:b/>
                <w:bCs/>
                <w:sz w:val="24"/>
                <w:szCs w:val="24"/>
                <w:lang w:val="en"/>
              </w:rPr>
              <w:t xml:space="preserve"> </w:t>
            </w:r>
            <w:r w:rsidR="0011091D" w:rsidRPr="00EE3235">
              <w:rPr>
                <w:rFonts w:cs="Arial"/>
                <w:b/>
                <w:bCs/>
                <w:sz w:val="24"/>
                <w:szCs w:val="24"/>
                <w:lang w:val="en"/>
              </w:rPr>
              <w:t>be</w:t>
            </w:r>
            <w:r w:rsidRPr="00EE3235">
              <w:rPr>
                <w:rFonts w:cs="Arial"/>
                <w:b/>
                <w:bCs/>
                <w:sz w:val="24"/>
                <w:szCs w:val="24"/>
                <w:lang w:val="en"/>
              </w:rPr>
              <w:t>for</w:t>
            </w:r>
            <w:r w:rsidR="0011091D" w:rsidRPr="00EE3235">
              <w:rPr>
                <w:rFonts w:cs="Arial"/>
                <w:b/>
                <w:bCs/>
                <w:sz w:val="24"/>
                <w:szCs w:val="24"/>
                <w:lang w:val="en"/>
              </w:rPr>
              <w:t>e</w:t>
            </w:r>
            <w:r w:rsidR="00001447" w:rsidRPr="00EE3235">
              <w:rPr>
                <w:rFonts w:cs="Arial"/>
                <w:b/>
                <w:bCs/>
                <w:sz w:val="24"/>
                <w:szCs w:val="24"/>
                <w:lang w:val="en"/>
              </w:rPr>
              <w:t xml:space="preserve"> </w:t>
            </w:r>
            <w:r w:rsidRPr="00EE3235">
              <w:rPr>
                <w:rFonts w:cs="Arial"/>
                <w:b/>
                <w:bCs/>
                <w:sz w:val="24"/>
                <w:szCs w:val="24"/>
                <w:lang w:val="en"/>
              </w:rPr>
              <w:t>submitting comments.</w:t>
            </w:r>
            <w:r w:rsidRPr="00EE3235">
              <w:rPr>
                <w:rFonts w:cs="Arial"/>
                <w:bCs/>
                <w:sz w:val="24"/>
                <w:szCs w:val="24"/>
                <w:lang w:val="en"/>
              </w:rPr>
              <w:t xml:space="preserve"> </w:t>
            </w:r>
            <w:r w:rsidRPr="00EE3235">
              <w:rPr>
                <w:rFonts w:cs="Arial"/>
                <w:b/>
                <w:sz w:val="24"/>
                <w:szCs w:val="24"/>
                <w:lang w:val="en"/>
              </w:rPr>
              <w:t xml:space="preserve">We cannot accept forms that are not filled in correctly. </w:t>
            </w:r>
          </w:p>
          <w:p w14:paraId="7FED3D30" w14:textId="77777777" w:rsidR="00661D47" w:rsidRPr="00EE3235" w:rsidRDefault="00661D47" w:rsidP="00533D9C">
            <w:pPr>
              <w:shd w:val="clear" w:color="auto" w:fill="FFFFFF"/>
              <w:spacing w:after="120"/>
              <w:rPr>
                <w:rFonts w:cs="Arial"/>
                <w:bCs/>
                <w:sz w:val="24"/>
                <w:szCs w:val="24"/>
                <w:lang w:val="en"/>
              </w:rPr>
            </w:pPr>
            <w:r w:rsidRPr="00EE3235">
              <w:rPr>
                <w:rFonts w:cs="Arial"/>
                <w:bCs/>
                <w:sz w:val="24"/>
                <w:szCs w:val="24"/>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EE3235" w:rsidRDefault="00661D47" w:rsidP="00533D9C">
            <w:pPr>
              <w:shd w:val="clear" w:color="auto" w:fill="FFFFFF"/>
              <w:spacing w:line="276" w:lineRule="auto"/>
              <w:rPr>
                <w:rFonts w:cs="Arial"/>
                <w:sz w:val="24"/>
                <w:szCs w:val="24"/>
              </w:rPr>
            </w:pPr>
            <w:r w:rsidRPr="00EE3235">
              <w:rPr>
                <w:rFonts w:cs="Arial"/>
                <w:sz w:val="24"/>
                <w:szCs w:val="24"/>
              </w:rPr>
              <w:t>In addition to your comments below on our guideline documents, we would like to hear your views on these questions</w:t>
            </w:r>
            <w:r w:rsidR="00300F0E" w:rsidRPr="00EE3235">
              <w:rPr>
                <w:rFonts w:cs="Arial"/>
                <w:sz w:val="24"/>
                <w:szCs w:val="24"/>
              </w:rPr>
              <w:t xml:space="preserve">. </w:t>
            </w:r>
            <w:r w:rsidR="00300F0E" w:rsidRPr="00EE3235">
              <w:rPr>
                <w:rFonts w:cs="Arial"/>
                <w:b/>
                <w:bCs/>
                <w:sz w:val="24"/>
                <w:szCs w:val="24"/>
              </w:rPr>
              <w:t xml:space="preserve">Please include your answers </w:t>
            </w:r>
            <w:r w:rsidR="00451B16" w:rsidRPr="00EE3235">
              <w:rPr>
                <w:rFonts w:cs="Arial"/>
                <w:b/>
                <w:bCs/>
                <w:sz w:val="24"/>
                <w:szCs w:val="24"/>
              </w:rPr>
              <w:t xml:space="preserve">to these questions </w:t>
            </w:r>
            <w:r w:rsidR="00300F0E" w:rsidRPr="00EE3235">
              <w:rPr>
                <w:rFonts w:cs="Arial"/>
                <w:b/>
                <w:bCs/>
                <w:sz w:val="24"/>
                <w:szCs w:val="24"/>
              </w:rPr>
              <w:t>with your comments in the table below.</w:t>
            </w:r>
          </w:p>
          <w:p w14:paraId="0B4E547C" w14:textId="77777777" w:rsidR="00661D47" w:rsidRPr="00EE3235" w:rsidRDefault="005D2219" w:rsidP="004C7583">
            <w:pPr>
              <w:pStyle w:val="Paragraphnonumbers"/>
              <w:numPr>
                <w:ilvl w:val="0"/>
                <w:numId w:val="7"/>
              </w:numPr>
              <w:spacing w:after="0"/>
              <w:rPr>
                <w:rFonts w:cs="Arial"/>
                <w:bCs/>
              </w:rPr>
            </w:pPr>
            <w:r w:rsidRPr="00EE3235">
              <w:rPr>
                <w:rFonts w:cs="Arial"/>
                <w:bCs/>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EE3235" w:rsidRDefault="00661D47" w:rsidP="004C7583">
            <w:pPr>
              <w:pStyle w:val="Paragraphnonumbers"/>
              <w:numPr>
                <w:ilvl w:val="0"/>
                <w:numId w:val="7"/>
              </w:numPr>
              <w:spacing w:after="0"/>
              <w:rPr>
                <w:rFonts w:cs="Arial"/>
                <w:bCs/>
              </w:rPr>
            </w:pPr>
            <w:r w:rsidRPr="00EE3235">
              <w:rPr>
                <w:rFonts w:cs="Arial"/>
                <w:bCs/>
              </w:rPr>
              <w:t>Would implementation of any of the draft recommendations have significant cost implications?</w:t>
            </w:r>
            <w:r w:rsidR="00300F0E" w:rsidRPr="00EE3235">
              <w:rPr>
                <w:rFonts w:cs="Arial"/>
                <w:bCs/>
              </w:rPr>
              <w:t xml:space="preserve"> </w:t>
            </w:r>
          </w:p>
          <w:p w14:paraId="74D61CE8" w14:textId="3B09C260" w:rsidR="00D062E4" w:rsidRPr="00EE3235" w:rsidRDefault="00EE3235" w:rsidP="00EE3235">
            <w:pPr>
              <w:pStyle w:val="Paragraphnonumbers"/>
              <w:numPr>
                <w:ilvl w:val="0"/>
                <w:numId w:val="7"/>
              </w:numPr>
              <w:spacing w:after="0"/>
              <w:rPr>
                <w:rFonts w:cs="Arial"/>
                <w:bCs/>
              </w:rPr>
            </w:pPr>
            <w:r w:rsidRPr="00EE3235">
              <w:t xml:space="preserve">NEWS2 is being promoted for use in assessing severity of illness (and hence placement) in people with ARI in community settings, but the committee did not find evidence to support this. </w:t>
            </w:r>
            <w:r w:rsidR="00335677">
              <w:t>We w</w:t>
            </w:r>
            <w:r w:rsidRPr="00EE3235">
              <w:t>ould stakeholder comment</w:t>
            </w:r>
            <w:r w:rsidR="00335677">
              <w:t>s</w:t>
            </w:r>
            <w:r w:rsidRPr="00EE3235">
              <w:t xml:space="preserve"> on whether NEWS2 is an appropriate tool for use in this setting.</w:t>
            </w:r>
          </w:p>
          <w:p w14:paraId="551FE64B" w14:textId="77777777" w:rsidR="00D062E4" w:rsidRPr="00EE3235" w:rsidRDefault="00D062E4" w:rsidP="00D062E4">
            <w:pPr>
              <w:pStyle w:val="Paragraphnonumbers"/>
              <w:spacing w:after="0"/>
              <w:rPr>
                <w:rFonts w:cs="Arial"/>
                <w:bCs/>
              </w:rPr>
            </w:pPr>
            <w:r w:rsidRPr="00EE3235">
              <w:t xml:space="preserve">See </w:t>
            </w:r>
            <w:hyperlink r:id="rId8" w:history="1">
              <w:hyperlink r:id="rId9" w:history="1">
                <w:r w:rsidRPr="00EE3235">
                  <w:rPr>
                    <w:rStyle w:val="Hyperlink"/>
                  </w:rPr>
                  <w:t>Developing NICE guidance: how to get involved</w:t>
                </w:r>
              </w:hyperlink>
            </w:hyperlink>
            <w:r w:rsidRPr="00EE3235">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EE3235" w:rsidRDefault="00661D47" w:rsidP="00533D9C">
            <w:pPr>
              <w:spacing w:before="240"/>
              <w:rPr>
                <w:rFonts w:cs="Arial"/>
                <w:sz w:val="24"/>
                <w:szCs w:val="24"/>
              </w:rPr>
            </w:pPr>
            <w:r w:rsidRPr="00EE3235">
              <w:rPr>
                <w:rFonts w:cs="Arial"/>
                <w:sz w:val="24"/>
                <w:szCs w:val="24"/>
              </w:rPr>
              <w:t>[</w:t>
            </w:r>
            <w:r w:rsidRPr="00EE3235">
              <w:rPr>
                <w:rFonts w:cs="Arial"/>
                <w:b/>
                <w:sz w:val="24"/>
                <w:szCs w:val="24"/>
                <w:highlight w:val="lightGray"/>
              </w:rPr>
              <w:t>Insert organisation name</w:t>
            </w:r>
            <w:r w:rsidR="005073EF" w:rsidRPr="00EE3235">
              <w:rPr>
                <w:rFonts w:cs="Arial"/>
                <w:b/>
                <w:sz w:val="24"/>
                <w:szCs w:val="24"/>
                <w:highlight w:val="lightGray"/>
              </w:rPr>
              <w:t xml:space="preserve"> or “individual”</w:t>
            </w:r>
            <w:r w:rsidRPr="00EE3235">
              <w:rPr>
                <w:rFonts w:cs="Arial"/>
                <w:sz w:val="24"/>
                <w:szCs w:val="24"/>
              </w:rPr>
              <w:t>]</w:t>
            </w:r>
          </w:p>
        </w:tc>
      </w:tr>
      <w:tr w:rsidR="00661D47" w:rsidRPr="006B094C" w14:paraId="0F6CA65E" w14:textId="77777777" w:rsidTr="00BC3975">
        <w:trPr>
          <w:cantSplit/>
        </w:trPr>
        <w:tc>
          <w:tcPr>
            <w:tcW w:w="908" w:type="pct"/>
            <w:tcBorders>
              <w:bottom w:val="single" w:sz="4" w:space="0" w:color="auto"/>
            </w:tcBorders>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tcBorders>
              <w:bottom w:val="single" w:sz="4" w:space="0" w:color="auto"/>
            </w:tcBorders>
            <w:shd w:val="clear" w:color="auto" w:fill="FFFFFF"/>
          </w:tcPr>
          <w:p w14:paraId="62DB3AD3" w14:textId="77777777" w:rsidR="00661D47" w:rsidRPr="00EE3235" w:rsidRDefault="00661D47" w:rsidP="00533D9C">
            <w:pPr>
              <w:spacing w:before="240"/>
              <w:rPr>
                <w:rFonts w:cs="Arial"/>
                <w:b/>
                <w:sz w:val="24"/>
                <w:szCs w:val="24"/>
                <w:highlight w:val="lightGray"/>
                <w:u w:val="single"/>
              </w:rPr>
            </w:pPr>
            <w:r w:rsidRPr="00EE3235">
              <w:rPr>
                <w:rFonts w:cs="Arial"/>
                <w:sz w:val="24"/>
                <w:szCs w:val="24"/>
              </w:rPr>
              <w:t>[</w:t>
            </w:r>
            <w:r w:rsidRPr="00EE3235">
              <w:rPr>
                <w:rFonts w:cs="Arial"/>
                <w:b/>
                <w:sz w:val="24"/>
                <w:szCs w:val="24"/>
                <w:highlight w:val="lightGray"/>
              </w:rPr>
              <w:t>Insert disclosure here</w:t>
            </w:r>
            <w:r w:rsidRPr="00EE3235">
              <w:rPr>
                <w:rFonts w:cs="Arial"/>
                <w:sz w:val="24"/>
                <w:szCs w:val="24"/>
              </w:rPr>
              <w:t>]</w:t>
            </w:r>
          </w:p>
        </w:tc>
      </w:tr>
      <w:tr w:rsidR="00E63822" w:rsidRPr="006B094C" w14:paraId="483CEB7D" w14:textId="77777777" w:rsidTr="00BC3975">
        <w:trPr>
          <w:cantSplit/>
        </w:trPr>
        <w:tc>
          <w:tcPr>
            <w:tcW w:w="908" w:type="pct"/>
            <w:tcBorders>
              <w:bottom w:val="single" w:sz="4" w:space="0" w:color="auto"/>
            </w:tcBorders>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tcBorders>
              <w:bottom w:val="single" w:sz="4" w:space="0" w:color="auto"/>
            </w:tcBorders>
            <w:shd w:val="clear" w:color="auto" w:fill="FFFFFF"/>
          </w:tcPr>
          <w:p w14:paraId="1CA02F22" w14:textId="77777777" w:rsidR="00E63822" w:rsidRPr="00EE3235" w:rsidRDefault="009F3153" w:rsidP="00533D9C">
            <w:pPr>
              <w:spacing w:before="240"/>
              <w:rPr>
                <w:rFonts w:cs="Arial"/>
                <w:sz w:val="24"/>
                <w:szCs w:val="24"/>
              </w:rPr>
            </w:pPr>
            <w:r w:rsidRPr="00EE3235">
              <w:rPr>
                <w:rFonts w:cs="Arial"/>
                <w:sz w:val="24"/>
                <w:szCs w:val="24"/>
              </w:rPr>
              <w:t>Yes/No [please delete as applicable]</w:t>
            </w:r>
          </w:p>
        </w:tc>
      </w:tr>
      <w:tr w:rsidR="00661D47" w:rsidRPr="006B094C" w14:paraId="2A5AFE8A" w14:textId="77777777" w:rsidTr="00BC3975">
        <w:trPr>
          <w:cantSplit/>
        </w:trPr>
        <w:tc>
          <w:tcPr>
            <w:tcW w:w="908" w:type="pct"/>
            <w:tcBorders>
              <w:top w:val="single" w:sz="4" w:space="0" w:color="auto"/>
            </w:tcBorders>
            <w:shd w:val="clear" w:color="auto" w:fill="FFFFFF"/>
          </w:tcPr>
          <w:p w14:paraId="642306D4" w14:textId="77777777" w:rsidR="00661D47" w:rsidRDefault="00661D47" w:rsidP="00533D9C">
            <w:pPr>
              <w:pStyle w:val="BodyText"/>
              <w:rPr>
                <w:rFonts w:cs="Arial"/>
                <w:szCs w:val="22"/>
              </w:rPr>
            </w:pPr>
            <w:r w:rsidRPr="006B094C">
              <w:rPr>
                <w:rFonts w:cs="Arial"/>
                <w:szCs w:val="22"/>
              </w:rPr>
              <w:lastRenderedPageBreak/>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tcBorders>
              <w:top w:val="single" w:sz="4" w:space="0" w:color="auto"/>
            </w:tcBorders>
            <w:shd w:val="clear" w:color="auto" w:fill="FFFFFF"/>
          </w:tcPr>
          <w:p w14:paraId="1C5BB324" w14:textId="77777777" w:rsidR="00396BDE" w:rsidRDefault="00396BDE" w:rsidP="00533D9C">
            <w:pPr>
              <w:rPr>
                <w:rFonts w:cs="Arial"/>
                <w:szCs w:val="22"/>
              </w:rPr>
            </w:pPr>
          </w:p>
          <w:p w14:paraId="04F41A76" w14:textId="77777777" w:rsidR="00661D47" w:rsidRPr="00EE3235" w:rsidRDefault="00661D47" w:rsidP="00533D9C">
            <w:pPr>
              <w:rPr>
                <w:rFonts w:cs="Arial"/>
                <w:sz w:val="24"/>
                <w:szCs w:val="24"/>
              </w:rPr>
            </w:pPr>
            <w:r w:rsidRPr="00EE3235">
              <w:rPr>
                <w:rFonts w:cs="Arial"/>
                <w:sz w:val="24"/>
                <w:szCs w:val="24"/>
              </w:rPr>
              <w:t>[</w:t>
            </w:r>
            <w:r w:rsidRPr="00EE3235">
              <w:rPr>
                <w:rFonts w:cs="Arial"/>
                <w:b/>
                <w:sz w:val="24"/>
                <w:szCs w:val="24"/>
                <w:highlight w:val="lightGray"/>
              </w:rPr>
              <w:t>Insert your name here</w:t>
            </w:r>
            <w:r w:rsidRPr="00EE3235">
              <w:rPr>
                <w:rFonts w:cs="Arial"/>
                <w:sz w:val="24"/>
                <w:szCs w:val="24"/>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767F131E" w:rsidR="00EE6C88" w:rsidRDefault="00EE6C88" w:rsidP="00EE6C88">
    <w:pPr>
      <w:rPr>
        <w:b/>
      </w:rPr>
    </w:pPr>
    <w:r>
      <w:rPr>
        <w:szCs w:val="22"/>
      </w:rPr>
      <w:t>Please return to:</w:t>
    </w:r>
    <w:r w:rsidR="00D062E4">
      <w:t xml:space="preserve"> </w:t>
    </w:r>
    <w:r w:rsidR="00EE3235" w:rsidRPr="000B2E30">
      <w:rPr>
        <w:b/>
        <w:bCs/>
        <w:color w:val="0070C0"/>
      </w:rPr>
      <w:t>ARI@nice.org.uk</w:t>
    </w:r>
    <w:r w:rsidR="0078333C" w:rsidRPr="000B2E30">
      <w:rPr>
        <w:b/>
        <w:bCs/>
        <w:color w:val="0070C0"/>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1E04" w14:textId="539244B9" w:rsidR="007968D4" w:rsidRPr="00BC3975" w:rsidRDefault="00132B3B" w:rsidP="00BC3975">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EE3235">
      <w:t>Acute Respiratory Infection (ARI) in over 16s: Initial assessment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2FD38B2" w14:textId="5507FB34" w:rsidR="007968D4" w:rsidRPr="000B2E30" w:rsidRDefault="007968D4" w:rsidP="003F6C97">
    <w:pPr>
      <w:pStyle w:val="Heading3"/>
      <w:jc w:val="left"/>
      <w:rPr>
        <w:color w:val="0070C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EE3235">
      <w:t xml:space="preserve"> 5pm on 15</w:t>
    </w:r>
    <w:r w:rsidR="000B2E30">
      <w:t>/09/2023</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EE3235" w:rsidRPr="000B2E30">
      <w:rPr>
        <w:color w:val="0070C0"/>
      </w:rPr>
      <w:t>ARI@nice.org.uk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B2E30"/>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35677"/>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3975"/>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3235"/>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812</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5480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Christina Barnes</cp:lastModifiedBy>
  <cp:revision>6</cp:revision>
  <cp:lastPrinted>2005-11-01T09:30:00Z</cp:lastPrinted>
  <dcterms:created xsi:type="dcterms:W3CDTF">2023-03-24T16:23:00Z</dcterms:created>
  <dcterms:modified xsi:type="dcterms:W3CDTF">2023-08-30T08:42:00Z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