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125" w:rsidRDefault="003B3D97">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Framework Schedule 7 (Call-Off Award Procedure</w:t>
      </w:r>
      <w:bookmarkStart w:id="0" w:name="bookmark=id.gjdgxs" w:colFirst="0" w:colLast="0"/>
      <w:bookmarkEnd w:id="0"/>
      <w:r>
        <w:rPr>
          <w:rFonts w:ascii="Arial" w:eastAsia="Arial" w:hAnsi="Arial" w:cs="Arial"/>
          <w:b/>
          <w:color w:val="000000"/>
          <w:sz w:val="36"/>
          <w:szCs w:val="36"/>
        </w:rPr>
        <w:t xml:space="preserve">) </w:t>
      </w:r>
    </w:p>
    <w:p w:rsidR="001F2125" w:rsidRDefault="003B3D97">
      <w:pPr>
        <w:widowControl/>
        <w:pBdr>
          <w:top w:val="nil"/>
          <w:left w:val="nil"/>
          <w:bottom w:val="nil"/>
          <w:right w:val="nil"/>
          <w:between w:val="nil"/>
        </w:pBdr>
        <w:spacing w:before="240" w:after="120"/>
        <w:rPr>
          <w:rFonts w:ascii="Arial" w:eastAsia="Arial" w:hAnsi="Arial" w:cs="Arial"/>
          <w:b/>
          <w:color w:val="000000"/>
          <w:sz w:val="36"/>
          <w:szCs w:val="36"/>
        </w:rPr>
      </w:pPr>
      <w:r>
        <w:rPr>
          <w:rFonts w:ascii="Arial" w:eastAsia="Arial" w:hAnsi="Arial" w:cs="Arial"/>
          <w:b/>
          <w:color w:val="000000"/>
          <w:sz w:val="36"/>
          <w:szCs w:val="36"/>
        </w:rPr>
        <w:t>Part 1: Order Procedure</w:t>
      </w:r>
    </w:p>
    <w:p w:rsidR="000A0D6D" w:rsidRDefault="000A0D6D" w:rsidP="006F4BD5">
      <w:pPr>
        <w:widowControl/>
        <w:pBdr>
          <w:top w:val="nil"/>
          <w:left w:val="nil"/>
          <w:bottom w:val="nil"/>
          <w:right w:val="nil"/>
          <w:between w:val="nil"/>
        </w:pBdr>
        <w:spacing w:before="240" w:after="120"/>
        <w:rPr>
          <w:rFonts w:ascii="Arial" w:eastAsia="Arial" w:hAnsi="Arial" w:cs="Arial"/>
          <w:b/>
          <w:color w:val="000000"/>
          <w:sz w:val="24"/>
          <w:szCs w:val="24"/>
        </w:rPr>
      </w:pPr>
      <w:r>
        <w:rPr>
          <w:rFonts w:ascii="Arial" w:eastAsia="Arial" w:hAnsi="Arial" w:cs="Arial"/>
          <w:b/>
          <w:color w:val="000000"/>
          <w:sz w:val="24"/>
          <w:szCs w:val="24"/>
        </w:rPr>
        <w:t>INTRODUCTION</w:t>
      </w:r>
    </w:p>
    <w:p w:rsidR="00B14255" w:rsidRPr="00B14255" w:rsidRDefault="000A0D6D" w:rsidP="006F4BD5">
      <w:pPr>
        <w:widowControl/>
        <w:pBdr>
          <w:top w:val="nil"/>
          <w:left w:val="nil"/>
          <w:bottom w:val="nil"/>
          <w:right w:val="nil"/>
          <w:between w:val="nil"/>
        </w:pBdr>
        <w:spacing w:before="240" w:after="120"/>
        <w:rPr>
          <w:rFonts w:ascii="Arial" w:eastAsia="Arial" w:hAnsi="Arial" w:cs="Arial"/>
          <w:b/>
          <w:color w:val="000000"/>
          <w:sz w:val="24"/>
          <w:szCs w:val="24"/>
        </w:rPr>
      </w:pPr>
      <w:r>
        <w:rPr>
          <w:rFonts w:ascii="Arial" w:eastAsia="Arial" w:hAnsi="Arial" w:cs="Arial"/>
          <w:b/>
          <w:color w:val="000000"/>
          <w:sz w:val="24"/>
          <w:szCs w:val="24"/>
        </w:rPr>
        <w:t>A.</w:t>
      </w:r>
      <w:r>
        <w:rPr>
          <w:rFonts w:ascii="Arial" w:eastAsia="Arial" w:hAnsi="Arial" w:cs="Arial"/>
          <w:b/>
          <w:color w:val="000000"/>
          <w:sz w:val="24"/>
          <w:szCs w:val="24"/>
        </w:rPr>
        <w:tab/>
      </w:r>
      <w:r w:rsidR="00B14255" w:rsidRPr="00B14255">
        <w:rPr>
          <w:rFonts w:ascii="Arial" w:eastAsia="Arial" w:hAnsi="Arial" w:cs="Arial"/>
          <w:b/>
          <w:color w:val="000000"/>
          <w:sz w:val="24"/>
          <w:szCs w:val="24"/>
        </w:rPr>
        <w:t>The Platform</w:t>
      </w:r>
    </w:p>
    <w:p w:rsidR="00217F00" w:rsidRDefault="000A0D6D" w:rsidP="000A0D6D">
      <w:pPr>
        <w:widowControl/>
        <w:pBdr>
          <w:top w:val="nil"/>
          <w:left w:val="nil"/>
          <w:bottom w:val="nil"/>
          <w:right w:val="nil"/>
          <w:between w:val="nil"/>
        </w:pBdr>
        <w:spacing w:before="240" w:after="120"/>
        <w:ind w:left="709" w:hanging="709"/>
        <w:rPr>
          <w:rFonts w:ascii="Arial" w:eastAsia="Arial" w:hAnsi="Arial" w:cs="Arial"/>
          <w:color w:val="000000"/>
          <w:sz w:val="24"/>
          <w:szCs w:val="24"/>
        </w:rPr>
      </w:pPr>
      <w:r>
        <w:rPr>
          <w:rFonts w:ascii="Arial" w:eastAsia="Arial" w:hAnsi="Arial" w:cs="Arial"/>
          <w:color w:val="000000"/>
          <w:sz w:val="24"/>
          <w:szCs w:val="24"/>
        </w:rPr>
        <w:t xml:space="preserve">(a) </w:t>
      </w:r>
      <w:r>
        <w:rPr>
          <w:rFonts w:ascii="Arial" w:eastAsia="Arial" w:hAnsi="Arial" w:cs="Arial"/>
          <w:color w:val="000000"/>
          <w:sz w:val="24"/>
          <w:szCs w:val="24"/>
        </w:rPr>
        <w:tab/>
      </w:r>
      <w:r w:rsidR="00217F00">
        <w:rPr>
          <w:rFonts w:ascii="Arial" w:eastAsia="Arial" w:hAnsi="Arial" w:cs="Arial"/>
          <w:color w:val="000000"/>
          <w:sz w:val="24"/>
          <w:szCs w:val="24"/>
        </w:rPr>
        <w:t>Each potential Buyer and Supplier must register as a “Buyer” and “Supplier” respectively on the Platform using the online or offline registration process, as appropriate [</w:t>
      </w:r>
      <w:r w:rsidR="00217F00" w:rsidRPr="00F40337">
        <w:rPr>
          <w:rFonts w:ascii="Arial" w:eastAsia="Arial" w:hAnsi="Arial" w:cs="Arial"/>
          <w:color w:val="000000"/>
          <w:sz w:val="24"/>
          <w:szCs w:val="24"/>
          <w:highlight w:val="cyan"/>
        </w:rPr>
        <w:t>insert link</w:t>
      </w:r>
      <w:proofErr w:type="gramStart"/>
      <w:r w:rsidR="00217F00">
        <w:rPr>
          <w:rFonts w:ascii="Arial" w:eastAsia="Arial" w:hAnsi="Arial" w:cs="Arial"/>
          <w:color w:val="000000"/>
          <w:sz w:val="24"/>
          <w:szCs w:val="24"/>
        </w:rPr>
        <w:t>]</w:t>
      </w:r>
      <w:r w:rsidR="00A31378" w:rsidRPr="00A31378">
        <w:rPr>
          <w:rFonts w:ascii="Arial" w:eastAsia="Arial" w:hAnsi="Arial" w:cs="Arial"/>
          <w:color w:val="000000"/>
          <w:sz w:val="24"/>
          <w:szCs w:val="24"/>
        </w:rPr>
        <w:t xml:space="preserve"> </w:t>
      </w:r>
      <w:r w:rsidR="00A31378">
        <w:rPr>
          <w:rFonts w:ascii="Arial" w:eastAsia="Arial" w:hAnsi="Arial" w:cs="Arial"/>
          <w:color w:val="000000"/>
          <w:sz w:val="24"/>
          <w:szCs w:val="24"/>
        </w:rPr>
        <w:t>,</w:t>
      </w:r>
      <w:proofErr w:type="gramEnd"/>
      <w:r w:rsidR="00A31378">
        <w:rPr>
          <w:rFonts w:ascii="Arial" w:eastAsia="Arial" w:hAnsi="Arial" w:cs="Arial"/>
          <w:color w:val="000000"/>
          <w:sz w:val="24"/>
          <w:szCs w:val="24"/>
        </w:rPr>
        <w:t xml:space="preserve"> which</w:t>
      </w:r>
      <w:r w:rsidR="00A02EC6">
        <w:rPr>
          <w:rFonts w:ascii="Arial" w:eastAsia="Arial" w:hAnsi="Arial" w:cs="Arial"/>
          <w:color w:val="000000"/>
          <w:sz w:val="24"/>
          <w:szCs w:val="24"/>
        </w:rPr>
        <w:t xml:space="preserve"> </w:t>
      </w:r>
      <w:r w:rsidR="00F46F3D">
        <w:rPr>
          <w:rFonts w:ascii="Arial" w:eastAsia="Arial" w:hAnsi="Arial" w:cs="Arial"/>
          <w:color w:val="000000"/>
          <w:sz w:val="24"/>
          <w:szCs w:val="24"/>
        </w:rPr>
        <w:t>includ</w:t>
      </w:r>
      <w:r w:rsidR="00A02EC6">
        <w:rPr>
          <w:rFonts w:ascii="Arial" w:eastAsia="Arial" w:hAnsi="Arial" w:cs="Arial"/>
          <w:color w:val="000000"/>
          <w:sz w:val="24"/>
          <w:szCs w:val="24"/>
        </w:rPr>
        <w:t>es</w:t>
      </w:r>
      <w:r w:rsidR="00F46F3D">
        <w:rPr>
          <w:rFonts w:ascii="Arial" w:eastAsia="Arial" w:hAnsi="Arial" w:cs="Arial"/>
          <w:color w:val="000000"/>
          <w:sz w:val="24"/>
          <w:szCs w:val="24"/>
        </w:rPr>
        <w:t xml:space="preserve"> support services, a helpline and FAQs.</w:t>
      </w:r>
    </w:p>
    <w:p w:rsidR="00217F00" w:rsidRDefault="00217F00" w:rsidP="00217F00">
      <w:pPr>
        <w:widowControl/>
        <w:pBdr>
          <w:top w:val="nil"/>
          <w:left w:val="nil"/>
          <w:bottom w:val="nil"/>
          <w:right w:val="nil"/>
          <w:between w:val="nil"/>
        </w:pBdr>
        <w:spacing w:before="240" w:after="120"/>
        <w:ind w:left="709" w:hanging="709"/>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r>
      <w:r w:rsidR="00F32134">
        <w:rPr>
          <w:rFonts w:ascii="Arial" w:eastAsia="Arial" w:hAnsi="Arial" w:cs="Arial"/>
          <w:color w:val="000000"/>
          <w:sz w:val="24"/>
          <w:szCs w:val="24"/>
        </w:rPr>
        <w:t>The Buyer must complete the Buyer Registration Process and</w:t>
      </w:r>
      <w:r>
        <w:rPr>
          <w:rFonts w:ascii="Arial" w:eastAsia="Arial" w:hAnsi="Arial" w:cs="Arial"/>
          <w:color w:val="000000"/>
          <w:sz w:val="24"/>
          <w:szCs w:val="24"/>
        </w:rPr>
        <w:t xml:space="preserve"> all applicable on-screen prompts</w:t>
      </w:r>
      <w:r w:rsidR="00F32134">
        <w:rPr>
          <w:rFonts w:ascii="Arial" w:eastAsia="Arial" w:hAnsi="Arial" w:cs="Arial"/>
          <w:color w:val="000000"/>
          <w:sz w:val="24"/>
          <w:szCs w:val="24"/>
        </w:rPr>
        <w:t>,</w:t>
      </w:r>
      <w:r>
        <w:rPr>
          <w:rFonts w:ascii="Arial" w:eastAsia="Arial" w:hAnsi="Arial" w:cs="Arial"/>
          <w:color w:val="000000"/>
          <w:sz w:val="24"/>
          <w:szCs w:val="24"/>
        </w:rPr>
        <w:t xml:space="preserve"> and must provide (amongst other things) details of those within its organisation who will be authorised to undertake a Call-Off Award Procedure under this Schedule using the Platform (“</w:t>
      </w:r>
      <w:r w:rsidRPr="00D24166">
        <w:rPr>
          <w:rFonts w:ascii="Arial" w:eastAsia="Arial" w:hAnsi="Arial" w:cs="Arial"/>
          <w:b/>
          <w:color w:val="000000"/>
          <w:sz w:val="24"/>
          <w:szCs w:val="24"/>
        </w:rPr>
        <w:t>Authorised Users</w:t>
      </w:r>
      <w:r>
        <w:rPr>
          <w:rFonts w:ascii="Arial" w:eastAsia="Arial" w:hAnsi="Arial" w:cs="Arial"/>
          <w:color w:val="000000"/>
          <w:sz w:val="24"/>
          <w:szCs w:val="24"/>
        </w:rPr>
        <w:t>”).</w:t>
      </w:r>
    </w:p>
    <w:p w:rsidR="00F32134" w:rsidRDefault="00F32134" w:rsidP="00217F00">
      <w:pPr>
        <w:widowControl/>
        <w:pBdr>
          <w:top w:val="nil"/>
          <w:left w:val="nil"/>
          <w:bottom w:val="nil"/>
          <w:right w:val="nil"/>
          <w:between w:val="nil"/>
        </w:pBdr>
        <w:spacing w:before="240" w:after="120"/>
        <w:ind w:left="709" w:hanging="709"/>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Each time the Buyer wishes to procure a Call-Off Contract</w:t>
      </w:r>
      <w:r w:rsidR="00901E90">
        <w:rPr>
          <w:rFonts w:ascii="Arial" w:eastAsia="Arial" w:hAnsi="Arial" w:cs="Arial"/>
          <w:color w:val="000000"/>
          <w:sz w:val="24"/>
          <w:szCs w:val="24"/>
        </w:rPr>
        <w:t xml:space="preserve"> using the Platform</w:t>
      </w:r>
      <w:r>
        <w:rPr>
          <w:rFonts w:ascii="Arial" w:eastAsia="Arial" w:hAnsi="Arial" w:cs="Arial"/>
          <w:color w:val="000000"/>
          <w:sz w:val="24"/>
          <w:szCs w:val="24"/>
        </w:rPr>
        <w:t xml:space="preserve">, it should check the latest version of the User Terms displayed on the Platform.  Any </w:t>
      </w:r>
      <w:r w:rsidR="006E003A">
        <w:rPr>
          <w:rFonts w:ascii="Arial" w:eastAsia="Arial" w:hAnsi="Arial" w:cs="Arial"/>
          <w:color w:val="000000"/>
          <w:sz w:val="24"/>
          <w:szCs w:val="24"/>
        </w:rPr>
        <w:t>v</w:t>
      </w:r>
      <w:r>
        <w:rPr>
          <w:rFonts w:ascii="Arial" w:eastAsia="Arial" w:hAnsi="Arial" w:cs="Arial"/>
          <w:color w:val="000000"/>
          <w:sz w:val="24"/>
          <w:szCs w:val="24"/>
        </w:rPr>
        <w:t>ariation to the User Terms will only apply to future Contracts</w:t>
      </w:r>
      <w:r w:rsidR="00901E90">
        <w:rPr>
          <w:rFonts w:ascii="Arial" w:eastAsia="Arial" w:hAnsi="Arial" w:cs="Arial"/>
          <w:color w:val="000000"/>
          <w:sz w:val="24"/>
          <w:szCs w:val="24"/>
        </w:rPr>
        <w:t>.</w:t>
      </w:r>
      <w:r>
        <w:rPr>
          <w:rFonts w:ascii="Arial" w:eastAsia="Arial" w:hAnsi="Arial" w:cs="Arial"/>
          <w:color w:val="000000"/>
          <w:sz w:val="24"/>
          <w:szCs w:val="24"/>
        </w:rPr>
        <w:t xml:space="preserve">  </w:t>
      </w:r>
    </w:p>
    <w:p w:rsidR="00F40337" w:rsidRPr="00217F00" w:rsidRDefault="00F32134" w:rsidP="00901E90">
      <w:pPr>
        <w:widowControl/>
        <w:pBdr>
          <w:top w:val="nil"/>
          <w:left w:val="nil"/>
          <w:bottom w:val="nil"/>
          <w:right w:val="nil"/>
          <w:between w:val="nil"/>
        </w:pBdr>
        <w:spacing w:before="240" w:after="120"/>
        <w:ind w:left="709" w:hanging="709"/>
        <w:rPr>
          <w:rFonts w:ascii="Arial" w:eastAsia="Arial" w:hAnsi="Arial" w:cs="Arial"/>
          <w:color w:val="000000"/>
          <w:sz w:val="24"/>
          <w:szCs w:val="24"/>
        </w:rPr>
      </w:pPr>
      <w:r>
        <w:rPr>
          <w:rFonts w:ascii="Arial" w:eastAsia="Arial" w:hAnsi="Arial" w:cs="Arial"/>
          <w:color w:val="000000"/>
          <w:sz w:val="24"/>
          <w:szCs w:val="24"/>
        </w:rPr>
        <w:t>(d</w:t>
      </w:r>
      <w:r w:rsidR="00217F00">
        <w:rPr>
          <w:rFonts w:ascii="Arial" w:eastAsia="Arial" w:hAnsi="Arial" w:cs="Arial"/>
          <w:color w:val="000000"/>
          <w:sz w:val="24"/>
          <w:szCs w:val="24"/>
        </w:rPr>
        <w:t>)</w:t>
      </w:r>
      <w:r w:rsidR="00217F00">
        <w:rPr>
          <w:rFonts w:ascii="Arial" w:eastAsia="Arial" w:hAnsi="Arial" w:cs="Arial"/>
          <w:color w:val="000000"/>
          <w:sz w:val="24"/>
          <w:szCs w:val="24"/>
        </w:rPr>
        <w:tab/>
      </w:r>
      <w:r w:rsidR="00792DC4" w:rsidRPr="000A0D6D">
        <w:rPr>
          <w:rFonts w:ascii="Arial" w:eastAsia="Arial" w:hAnsi="Arial" w:cs="Arial"/>
          <w:color w:val="000000"/>
          <w:sz w:val="24"/>
          <w:szCs w:val="24"/>
        </w:rPr>
        <w:t>The</w:t>
      </w:r>
      <w:r w:rsidR="00625BD2" w:rsidRPr="000A0D6D">
        <w:rPr>
          <w:rFonts w:ascii="Arial" w:eastAsia="Arial" w:hAnsi="Arial" w:cs="Arial"/>
          <w:color w:val="000000"/>
          <w:sz w:val="24"/>
          <w:szCs w:val="24"/>
        </w:rPr>
        <w:t xml:space="preserve"> Platform </w:t>
      </w:r>
      <w:r w:rsidR="00EC2D96">
        <w:rPr>
          <w:rFonts w:ascii="Arial" w:eastAsia="Arial" w:hAnsi="Arial" w:cs="Arial"/>
          <w:color w:val="000000"/>
          <w:sz w:val="24"/>
          <w:szCs w:val="24"/>
        </w:rPr>
        <w:t>shall be used to undertake and support, where the functionality is available, t</w:t>
      </w:r>
      <w:r w:rsidR="00792DC4" w:rsidRPr="000A0D6D">
        <w:rPr>
          <w:rFonts w:ascii="Arial" w:eastAsia="Arial" w:hAnsi="Arial" w:cs="Arial"/>
          <w:color w:val="000000"/>
          <w:sz w:val="24"/>
          <w:szCs w:val="24"/>
        </w:rPr>
        <w:t xml:space="preserve">he </w:t>
      </w:r>
      <w:r w:rsidR="002128EE" w:rsidRPr="000A0D6D">
        <w:rPr>
          <w:rFonts w:ascii="Arial" w:eastAsia="Arial" w:hAnsi="Arial" w:cs="Arial"/>
          <w:color w:val="000000"/>
          <w:sz w:val="24"/>
          <w:szCs w:val="24"/>
        </w:rPr>
        <w:t>Ordering p</w:t>
      </w:r>
      <w:r w:rsidR="00D24166" w:rsidRPr="000A0D6D">
        <w:rPr>
          <w:rFonts w:ascii="Arial" w:eastAsia="Arial" w:hAnsi="Arial" w:cs="Arial"/>
          <w:color w:val="000000"/>
          <w:sz w:val="24"/>
          <w:szCs w:val="24"/>
        </w:rPr>
        <w:t>rocedure</w:t>
      </w:r>
      <w:r w:rsidR="00EC2D96">
        <w:rPr>
          <w:rFonts w:ascii="Arial" w:eastAsia="Arial" w:hAnsi="Arial" w:cs="Arial"/>
          <w:color w:val="000000"/>
          <w:sz w:val="24"/>
          <w:szCs w:val="24"/>
        </w:rPr>
        <w:t xml:space="preserve"> set out in this Schedule, including </w:t>
      </w:r>
      <w:r w:rsidR="00D24166" w:rsidRPr="000A0D6D">
        <w:rPr>
          <w:rFonts w:ascii="Arial" w:eastAsia="Arial" w:hAnsi="Arial" w:cs="Arial"/>
          <w:color w:val="000000"/>
          <w:sz w:val="24"/>
          <w:szCs w:val="24"/>
        </w:rPr>
        <w:t>the</w:t>
      </w:r>
      <w:r w:rsidR="00901E90">
        <w:rPr>
          <w:rFonts w:ascii="Arial" w:eastAsia="Arial" w:hAnsi="Arial" w:cs="Arial"/>
          <w:color w:val="000000"/>
          <w:sz w:val="24"/>
          <w:szCs w:val="24"/>
        </w:rPr>
        <w:t xml:space="preserve"> </w:t>
      </w:r>
      <w:r w:rsidR="00792DC4" w:rsidRPr="003D66CB">
        <w:rPr>
          <w:rFonts w:ascii="Arial" w:eastAsia="Arial" w:hAnsi="Arial" w:cs="Arial"/>
          <w:color w:val="000000"/>
          <w:sz w:val="24"/>
          <w:szCs w:val="24"/>
        </w:rPr>
        <w:t>selection</w:t>
      </w:r>
      <w:r w:rsidR="00A31378">
        <w:rPr>
          <w:rFonts w:ascii="Arial" w:eastAsia="Arial" w:hAnsi="Arial" w:cs="Arial"/>
          <w:color w:val="000000"/>
          <w:sz w:val="24"/>
          <w:szCs w:val="24"/>
        </w:rPr>
        <w:t>, ranking</w:t>
      </w:r>
      <w:r w:rsidR="00792DC4" w:rsidRPr="003D66CB">
        <w:rPr>
          <w:rFonts w:ascii="Arial" w:eastAsia="Arial" w:hAnsi="Arial" w:cs="Arial"/>
          <w:color w:val="000000"/>
          <w:sz w:val="24"/>
          <w:szCs w:val="24"/>
        </w:rPr>
        <w:t xml:space="preserve"> and/or shortlisting of supplier(s)</w:t>
      </w:r>
      <w:r w:rsidR="003D66CB" w:rsidRPr="003D66CB">
        <w:rPr>
          <w:rFonts w:ascii="Arial" w:eastAsia="Arial" w:hAnsi="Arial" w:cs="Arial"/>
          <w:color w:val="000000"/>
          <w:sz w:val="24"/>
          <w:szCs w:val="24"/>
        </w:rPr>
        <w:t xml:space="preserve"> in accordance with the </w:t>
      </w:r>
      <w:proofErr w:type="spellStart"/>
      <w:r w:rsidR="003D66CB" w:rsidRPr="003D66CB">
        <w:rPr>
          <w:rFonts w:ascii="Arial" w:eastAsia="Arial" w:hAnsi="Arial" w:cs="Arial"/>
          <w:color w:val="000000"/>
          <w:sz w:val="24"/>
          <w:szCs w:val="24"/>
        </w:rPr>
        <w:t>C</w:t>
      </w:r>
      <w:r w:rsidR="001025BE">
        <w:rPr>
          <w:rFonts w:ascii="Arial" w:eastAsia="Arial" w:hAnsi="Arial" w:cs="Arial"/>
          <w:color w:val="000000"/>
          <w:sz w:val="24"/>
          <w:szCs w:val="24"/>
        </w:rPr>
        <w:t>a</w:t>
      </w:r>
      <w:r w:rsidR="000D113B">
        <w:rPr>
          <w:rFonts w:ascii="Arial" w:eastAsia="Arial" w:hAnsi="Arial" w:cs="Arial"/>
          <w:color w:val="000000"/>
          <w:sz w:val="24"/>
          <w:szCs w:val="24"/>
        </w:rPr>
        <w:t>M</w:t>
      </w:r>
      <w:proofErr w:type="spellEnd"/>
      <w:r w:rsidR="003D66CB" w:rsidRPr="003D66CB">
        <w:rPr>
          <w:rFonts w:ascii="Arial" w:eastAsia="Arial" w:hAnsi="Arial" w:cs="Arial"/>
          <w:color w:val="000000"/>
          <w:sz w:val="24"/>
          <w:szCs w:val="24"/>
        </w:rPr>
        <w:t xml:space="preserve"> Tool re</w:t>
      </w:r>
      <w:r w:rsidR="00F46F3D">
        <w:rPr>
          <w:rFonts w:ascii="Arial" w:eastAsia="Arial" w:hAnsi="Arial" w:cs="Arial"/>
          <w:color w:val="000000"/>
          <w:sz w:val="24"/>
          <w:szCs w:val="24"/>
        </w:rPr>
        <w:t>lating to a</w:t>
      </w:r>
      <w:r w:rsidR="003D66CB">
        <w:rPr>
          <w:rFonts w:ascii="Arial" w:eastAsia="Arial" w:hAnsi="Arial" w:cs="Arial"/>
          <w:color w:val="000000"/>
          <w:sz w:val="24"/>
          <w:szCs w:val="24"/>
        </w:rPr>
        <w:t xml:space="preserve"> supplier’s</w:t>
      </w:r>
      <w:r w:rsidR="003D66CB" w:rsidRPr="003D66CB">
        <w:rPr>
          <w:rFonts w:ascii="Arial" w:eastAsia="Arial" w:hAnsi="Arial" w:cs="Arial"/>
          <w:color w:val="000000"/>
          <w:sz w:val="24"/>
          <w:szCs w:val="24"/>
        </w:rPr>
        <w:t xml:space="preserve"> </w:t>
      </w:r>
      <w:r w:rsidR="00921AA8">
        <w:rPr>
          <w:rFonts w:ascii="Arial" w:eastAsia="Arial" w:hAnsi="Arial" w:cs="Arial"/>
          <w:color w:val="000000"/>
          <w:sz w:val="24"/>
          <w:szCs w:val="24"/>
        </w:rPr>
        <w:t xml:space="preserve">Resource Profile, Service </w:t>
      </w:r>
      <w:r w:rsidR="003D66CB" w:rsidRPr="003D66CB">
        <w:rPr>
          <w:rFonts w:ascii="Arial" w:eastAsia="Arial" w:hAnsi="Arial" w:cs="Arial"/>
          <w:color w:val="000000"/>
          <w:sz w:val="24"/>
          <w:szCs w:val="24"/>
        </w:rPr>
        <w:t>Capability, Location and Scalability</w:t>
      </w:r>
      <w:r w:rsidR="003D66CB">
        <w:rPr>
          <w:rFonts w:ascii="Arial" w:eastAsia="Arial" w:hAnsi="Arial" w:cs="Arial"/>
          <w:color w:val="000000"/>
          <w:sz w:val="24"/>
          <w:szCs w:val="24"/>
        </w:rPr>
        <w:t xml:space="preserve"> relevant to the Bu</w:t>
      </w:r>
      <w:r w:rsidR="00901E90">
        <w:rPr>
          <w:rFonts w:ascii="Arial" w:eastAsia="Arial" w:hAnsi="Arial" w:cs="Arial"/>
          <w:color w:val="000000"/>
          <w:sz w:val="24"/>
          <w:szCs w:val="24"/>
        </w:rPr>
        <w:t>yer’s Statement of Requirements</w:t>
      </w:r>
      <w:r w:rsidR="00A31378">
        <w:rPr>
          <w:rFonts w:ascii="Arial" w:eastAsia="Arial" w:hAnsi="Arial" w:cs="Arial"/>
          <w:color w:val="000000"/>
          <w:sz w:val="24"/>
          <w:szCs w:val="24"/>
        </w:rPr>
        <w:t xml:space="preserve">, and the Pricing </w:t>
      </w:r>
      <w:r w:rsidR="00897394">
        <w:rPr>
          <w:rFonts w:ascii="Arial" w:eastAsia="Arial" w:hAnsi="Arial" w:cs="Arial"/>
          <w:color w:val="000000"/>
          <w:sz w:val="24"/>
          <w:szCs w:val="24"/>
        </w:rPr>
        <w:t>Tool</w:t>
      </w:r>
      <w:r w:rsidR="00901E90">
        <w:rPr>
          <w:rFonts w:ascii="Arial" w:eastAsia="Arial" w:hAnsi="Arial" w:cs="Arial"/>
          <w:color w:val="000000"/>
          <w:sz w:val="24"/>
          <w:szCs w:val="24"/>
        </w:rPr>
        <w:t>.  O</w:t>
      </w:r>
      <w:r w:rsidR="00B14255" w:rsidRPr="003D66CB">
        <w:rPr>
          <w:rFonts w:ascii="Arial" w:eastAsia="Arial" w:hAnsi="Arial" w:cs="Arial"/>
          <w:color w:val="000000"/>
          <w:sz w:val="24"/>
          <w:szCs w:val="24"/>
        </w:rPr>
        <w:t xml:space="preserve">nce supplier(s) have been </w:t>
      </w:r>
      <w:r w:rsidR="002128EE" w:rsidRPr="003D66CB">
        <w:rPr>
          <w:rFonts w:ascii="Arial" w:eastAsia="Arial" w:hAnsi="Arial" w:cs="Arial"/>
          <w:color w:val="000000"/>
          <w:sz w:val="24"/>
          <w:szCs w:val="24"/>
        </w:rPr>
        <w:t>identified</w:t>
      </w:r>
      <w:r w:rsidR="00B14255" w:rsidRPr="003D66CB">
        <w:rPr>
          <w:rFonts w:ascii="Arial" w:eastAsia="Arial" w:hAnsi="Arial" w:cs="Arial"/>
          <w:color w:val="000000"/>
          <w:sz w:val="24"/>
          <w:szCs w:val="24"/>
        </w:rPr>
        <w:t>, t</w:t>
      </w:r>
      <w:r w:rsidR="00C479DB" w:rsidRPr="003D66CB">
        <w:rPr>
          <w:rFonts w:ascii="Arial" w:eastAsia="Arial" w:hAnsi="Arial" w:cs="Arial"/>
          <w:color w:val="000000"/>
          <w:sz w:val="24"/>
          <w:szCs w:val="24"/>
        </w:rPr>
        <w:t>he Platform</w:t>
      </w:r>
      <w:r w:rsidR="00792DC4" w:rsidRPr="003D66CB">
        <w:rPr>
          <w:rFonts w:ascii="Arial" w:eastAsia="Arial" w:hAnsi="Arial" w:cs="Arial"/>
          <w:color w:val="000000"/>
          <w:sz w:val="24"/>
          <w:szCs w:val="24"/>
        </w:rPr>
        <w:t xml:space="preserve"> </w:t>
      </w:r>
      <w:r w:rsidR="00C479DB" w:rsidRPr="003D66CB">
        <w:rPr>
          <w:rFonts w:ascii="Arial" w:eastAsia="Arial" w:hAnsi="Arial" w:cs="Arial"/>
          <w:color w:val="000000"/>
          <w:sz w:val="24"/>
          <w:szCs w:val="24"/>
        </w:rPr>
        <w:t xml:space="preserve">supports and guides the potential Buyer through </w:t>
      </w:r>
      <w:r w:rsidR="002128EE" w:rsidRPr="003D66CB">
        <w:rPr>
          <w:rFonts w:ascii="Arial" w:eastAsia="Arial" w:hAnsi="Arial" w:cs="Arial"/>
          <w:color w:val="000000"/>
          <w:sz w:val="24"/>
          <w:szCs w:val="24"/>
        </w:rPr>
        <w:t xml:space="preserve">(amongst others) </w:t>
      </w:r>
      <w:r w:rsidR="00792DC4" w:rsidRPr="003D66CB">
        <w:rPr>
          <w:rFonts w:ascii="Arial" w:eastAsia="Arial" w:hAnsi="Arial" w:cs="Arial"/>
          <w:color w:val="000000"/>
          <w:sz w:val="24"/>
          <w:szCs w:val="24"/>
        </w:rPr>
        <w:t xml:space="preserve">the procurement </w:t>
      </w:r>
      <w:r w:rsidR="00B14255" w:rsidRPr="003D66CB">
        <w:rPr>
          <w:rFonts w:ascii="Arial" w:eastAsia="Arial" w:hAnsi="Arial" w:cs="Arial"/>
          <w:color w:val="000000"/>
          <w:sz w:val="24"/>
          <w:szCs w:val="24"/>
        </w:rPr>
        <w:t>processes</w:t>
      </w:r>
      <w:r w:rsidR="003D66CB">
        <w:rPr>
          <w:rFonts w:ascii="Arial" w:eastAsia="Arial" w:hAnsi="Arial" w:cs="Arial"/>
          <w:color w:val="000000"/>
          <w:sz w:val="24"/>
          <w:szCs w:val="24"/>
        </w:rPr>
        <w:t xml:space="preserve"> and</w:t>
      </w:r>
      <w:r w:rsidR="00792DC4" w:rsidRPr="003D66CB">
        <w:rPr>
          <w:rFonts w:ascii="Arial" w:eastAsia="Arial" w:hAnsi="Arial" w:cs="Arial"/>
          <w:color w:val="000000"/>
          <w:sz w:val="24"/>
          <w:szCs w:val="24"/>
        </w:rPr>
        <w:t xml:space="preserve"> </w:t>
      </w:r>
      <w:r w:rsidR="00B14255" w:rsidRPr="003D66CB">
        <w:rPr>
          <w:rFonts w:ascii="Arial" w:eastAsia="Arial" w:hAnsi="Arial" w:cs="Arial"/>
          <w:color w:val="000000"/>
          <w:sz w:val="24"/>
          <w:szCs w:val="24"/>
        </w:rPr>
        <w:t>application of the Contract award criteria</w:t>
      </w:r>
      <w:r w:rsidR="00217F00">
        <w:rPr>
          <w:rFonts w:ascii="Arial" w:eastAsia="Arial" w:hAnsi="Arial" w:cs="Arial"/>
          <w:color w:val="000000"/>
          <w:sz w:val="24"/>
          <w:szCs w:val="24"/>
        </w:rPr>
        <w:t>.</w:t>
      </w:r>
    </w:p>
    <w:p w:rsidR="00F32134" w:rsidRPr="00061951" w:rsidRDefault="00F32134">
      <w:pPr>
        <w:rPr>
          <w:rFonts w:ascii="Arial" w:eastAsia="Arial" w:hAnsi="Arial" w:cs="Arial"/>
          <w:color w:val="000000"/>
          <w:sz w:val="24"/>
          <w:szCs w:val="24"/>
        </w:rPr>
      </w:pPr>
      <w:r w:rsidRPr="00061951">
        <w:rPr>
          <w:rFonts w:ascii="Arial" w:eastAsia="Arial" w:hAnsi="Arial" w:cs="Arial"/>
          <w:color w:val="000000"/>
          <w:sz w:val="24"/>
          <w:szCs w:val="24"/>
        </w:rPr>
        <w:t xml:space="preserve">If, for any reason, the Platform or </w:t>
      </w:r>
      <w:r w:rsidR="00061951">
        <w:rPr>
          <w:rFonts w:ascii="Arial" w:eastAsia="Arial" w:hAnsi="Arial" w:cs="Arial"/>
          <w:color w:val="000000"/>
          <w:sz w:val="24"/>
          <w:szCs w:val="24"/>
        </w:rPr>
        <w:t>some</w:t>
      </w:r>
      <w:r w:rsidRPr="00061951">
        <w:rPr>
          <w:rFonts w:ascii="Arial" w:eastAsia="Arial" w:hAnsi="Arial" w:cs="Arial"/>
          <w:color w:val="000000"/>
          <w:sz w:val="24"/>
          <w:szCs w:val="24"/>
        </w:rPr>
        <w:t xml:space="preserve"> functionality is not available</w:t>
      </w:r>
      <w:r w:rsidR="00061951">
        <w:rPr>
          <w:rFonts w:ascii="Arial" w:eastAsia="Arial" w:hAnsi="Arial" w:cs="Arial"/>
          <w:color w:val="000000"/>
          <w:sz w:val="24"/>
          <w:szCs w:val="24"/>
        </w:rPr>
        <w:t>,</w:t>
      </w:r>
      <w:r w:rsidRPr="00061951">
        <w:rPr>
          <w:rFonts w:ascii="Arial" w:eastAsia="Arial" w:hAnsi="Arial" w:cs="Arial"/>
          <w:color w:val="000000"/>
          <w:sz w:val="24"/>
          <w:szCs w:val="24"/>
        </w:rPr>
        <w:t xml:space="preserve"> the Buyer </w:t>
      </w:r>
      <w:r w:rsidR="00061951">
        <w:rPr>
          <w:rFonts w:ascii="Arial" w:eastAsia="Arial" w:hAnsi="Arial" w:cs="Arial"/>
          <w:color w:val="000000"/>
          <w:sz w:val="24"/>
          <w:szCs w:val="24"/>
        </w:rPr>
        <w:t>may</w:t>
      </w:r>
      <w:r w:rsidRPr="00061951">
        <w:rPr>
          <w:rFonts w:ascii="Arial" w:eastAsia="Arial" w:hAnsi="Arial" w:cs="Arial"/>
          <w:color w:val="000000"/>
          <w:sz w:val="24"/>
          <w:szCs w:val="24"/>
        </w:rPr>
        <w:t xml:space="preserve"> undertake </w:t>
      </w:r>
      <w:r w:rsidR="00061951">
        <w:rPr>
          <w:rFonts w:ascii="Arial" w:eastAsia="Arial" w:hAnsi="Arial" w:cs="Arial"/>
          <w:color w:val="000000"/>
          <w:sz w:val="24"/>
          <w:szCs w:val="24"/>
        </w:rPr>
        <w:t>its</w:t>
      </w:r>
      <w:r w:rsidRPr="00061951">
        <w:rPr>
          <w:rFonts w:ascii="Arial" w:eastAsia="Arial" w:hAnsi="Arial" w:cs="Arial"/>
          <w:color w:val="000000"/>
          <w:sz w:val="24"/>
          <w:szCs w:val="24"/>
        </w:rPr>
        <w:t xml:space="preserve"> procurement of the Contract </w:t>
      </w:r>
      <w:proofErr w:type="spellStart"/>
      <w:r w:rsidR="00061951">
        <w:rPr>
          <w:rFonts w:ascii="Arial" w:eastAsia="Arial" w:hAnsi="Arial" w:cs="Arial"/>
          <w:color w:val="000000"/>
          <w:sz w:val="24"/>
          <w:szCs w:val="24"/>
        </w:rPr>
        <w:t>outwith</w:t>
      </w:r>
      <w:proofErr w:type="spellEnd"/>
      <w:r w:rsidR="00061951">
        <w:rPr>
          <w:rFonts w:ascii="Arial" w:eastAsia="Arial" w:hAnsi="Arial" w:cs="Arial"/>
          <w:color w:val="000000"/>
          <w:sz w:val="24"/>
          <w:szCs w:val="24"/>
        </w:rPr>
        <w:t xml:space="preserve"> the Platform</w:t>
      </w:r>
      <w:r w:rsidR="00A31378">
        <w:rPr>
          <w:rFonts w:ascii="Arial" w:eastAsia="Arial" w:hAnsi="Arial" w:cs="Arial"/>
          <w:color w:val="000000"/>
          <w:sz w:val="24"/>
          <w:szCs w:val="24"/>
        </w:rPr>
        <w:t xml:space="preserve"> by</w:t>
      </w:r>
      <w:r w:rsidR="00061951">
        <w:rPr>
          <w:rFonts w:ascii="Arial" w:eastAsia="Arial" w:hAnsi="Arial" w:cs="Arial"/>
          <w:color w:val="000000"/>
          <w:sz w:val="24"/>
          <w:szCs w:val="24"/>
        </w:rPr>
        <w:t xml:space="preserve"> refer</w:t>
      </w:r>
      <w:r w:rsidR="00A31378">
        <w:rPr>
          <w:rFonts w:ascii="Arial" w:eastAsia="Arial" w:hAnsi="Arial" w:cs="Arial"/>
          <w:color w:val="000000"/>
          <w:sz w:val="24"/>
          <w:szCs w:val="24"/>
        </w:rPr>
        <w:t>ring</w:t>
      </w:r>
      <w:r w:rsidR="00061951">
        <w:rPr>
          <w:rFonts w:ascii="Arial" w:eastAsia="Arial" w:hAnsi="Arial" w:cs="Arial"/>
          <w:color w:val="000000"/>
          <w:sz w:val="24"/>
          <w:szCs w:val="24"/>
        </w:rPr>
        <w:t xml:space="preserve"> to Annex</w:t>
      </w:r>
      <w:r w:rsidR="00E04CD4">
        <w:rPr>
          <w:rFonts w:ascii="Arial" w:eastAsia="Arial" w:hAnsi="Arial" w:cs="Arial"/>
          <w:color w:val="000000"/>
          <w:sz w:val="24"/>
          <w:szCs w:val="24"/>
        </w:rPr>
        <w:t xml:space="preserve"> </w:t>
      </w:r>
      <w:r w:rsidR="00921AA8">
        <w:rPr>
          <w:rFonts w:ascii="Arial" w:eastAsia="Arial" w:hAnsi="Arial" w:cs="Arial"/>
          <w:color w:val="000000"/>
          <w:sz w:val="24"/>
          <w:szCs w:val="24"/>
        </w:rPr>
        <w:t>C</w:t>
      </w:r>
      <w:r w:rsidR="00061951">
        <w:rPr>
          <w:rFonts w:ascii="Arial" w:eastAsia="Arial" w:hAnsi="Arial" w:cs="Arial"/>
          <w:color w:val="000000"/>
          <w:sz w:val="24"/>
          <w:szCs w:val="24"/>
        </w:rPr>
        <w:t xml:space="preserve"> </w:t>
      </w:r>
      <w:r w:rsidR="00A31378">
        <w:rPr>
          <w:rFonts w:ascii="Arial" w:eastAsia="Arial" w:hAnsi="Arial" w:cs="Arial"/>
          <w:color w:val="000000"/>
          <w:sz w:val="24"/>
          <w:szCs w:val="24"/>
        </w:rPr>
        <w:t>(</w:t>
      </w:r>
      <w:proofErr w:type="spellStart"/>
      <w:r w:rsidR="00A31378">
        <w:rPr>
          <w:rFonts w:ascii="Arial" w:eastAsia="Arial" w:hAnsi="Arial" w:cs="Arial"/>
          <w:color w:val="000000"/>
          <w:sz w:val="24"/>
          <w:szCs w:val="24"/>
        </w:rPr>
        <w:t>CaM</w:t>
      </w:r>
      <w:proofErr w:type="spellEnd"/>
      <w:r w:rsidR="00A31378">
        <w:rPr>
          <w:rFonts w:ascii="Arial" w:eastAsia="Arial" w:hAnsi="Arial" w:cs="Arial"/>
          <w:color w:val="000000"/>
          <w:sz w:val="24"/>
          <w:szCs w:val="24"/>
        </w:rPr>
        <w:t xml:space="preserve"> Tool) </w:t>
      </w:r>
      <w:r w:rsidR="00897394">
        <w:rPr>
          <w:rFonts w:ascii="Arial" w:eastAsia="Arial" w:hAnsi="Arial" w:cs="Arial"/>
          <w:color w:val="000000"/>
          <w:sz w:val="24"/>
          <w:szCs w:val="24"/>
        </w:rPr>
        <w:t xml:space="preserve">and Annex D (Pricing Tool) </w:t>
      </w:r>
      <w:r w:rsidR="00061951">
        <w:rPr>
          <w:rFonts w:ascii="Arial" w:eastAsia="Arial" w:hAnsi="Arial" w:cs="Arial"/>
          <w:color w:val="000000"/>
          <w:sz w:val="24"/>
          <w:szCs w:val="24"/>
        </w:rPr>
        <w:t xml:space="preserve">of this </w:t>
      </w:r>
      <w:r w:rsidR="00E04CD4">
        <w:rPr>
          <w:rFonts w:ascii="Arial" w:eastAsia="Arial" w:hAnsi="Arial" w:cs="Arial"/>
          <w:color w:val="000000"/>
          <w:sz w:val="24"/>
          <w:szCs w:val="24"/>
        </w:rPr>
        <w:t>S</w:t>
      </w:r>
      <w:r w:rsidR="00061951">
        <w:rPr>
          <w:rFonts w:ascii="Arial" w:eastAsia="Arial" w:hAnsi="Arial" w:cs="Arial"/>
          <w:color w:val="000000"/>
          <w:sz w:val="24"/>
          <w:szCs w:val="24"/>
        </w:rPr>
        <w:t>chedule</w:t>
      </w:r>
      <w:r w:rsidR="00E04CD4">
        <w:rPr>
          <w:rFonts w:ascii="Arial" w:eastAsia="Arial" w:hAnsi="Arial" w:cs="Arial"/>
          <w:color w:val="000000"/>
          <w:sz w:val="24"/>
          <w:szCs w:val="24"/>
        </w:rPr>
        <w:t>.</w:t>
      </w:r>
      <w:r w:rsidR="00061951">
        <w:rPr>
          <w:rFonts w:ascii="Arial" w:eastAsia="Arial" w:hAnsi="Arial" w:cs="Arial"/>
          <w:color w:val="000000"/>
          <w:sz w:val="24"/>
          <w:szCs w:val="24"/>
        </w:rPr>
        <w:t xml:space="preserve"> </w:t>
      </w:r>
    </w:p>
    <w:p w:rsidR="00F66997" w:rsidRPr="00F66997" w:rsidRDefault="000A0D6D" w:rsidP="008E100D">
      <w:pPr>
        <w:widowControl/>
        <w:pBdr>
          <w:top w:val="nil"/>
          <w:left w:val="nil"/>
          <w:bottom w:val="nil"/>
          <w:right w:val="nil"/>
          <w:between w:val="nil"/>
        </w:pBdr>
        <w:spacing w:before="240" w:after="120"/>
        <w:ind w:left="709" w:hanging="709"/>
        <w:rPr>
          <w:rFonts w:ascii="Arial" w:eastAsia="Arial" w:hAnsi="Arial" w:cs="Arial"/>
          <w:b/>
          <w:color w:val="000000"/>
          <w:sz w:val="24"/>
          <w:szCs w:val="24"/>
        </w:rPr>
      </w:pPr>
      <w:r w:rsidRPr="00F66997">
        <w:rPr>
          <w:rFonts w:ascii="Arial" w:eastAsia="Arial" w:hAnsi="Arial" w:cs="Arial"/>
          <w:b/>
          <w:color w:val="000000"/>
          <w:sz w:val="24"/>
          <w:szCs w:val="24"/>
        </w:rPr>
        <w:t>B.</w:t>
      </w:r>
      <w:r w:rsidRPr="00F66997">
        <w:rPr>
          <w:rFonts w:ascii="Arial" w:eastAsia="Arial" w:hAnsi="Arial" w:cs="Arial"/>
          <w:b/>
          <w:color w:val="000000"/>
          <w:sz w:val="24"/>
          <w:szCs w:val="24"/>
        </w:rPr>
        <w:tab/>
      </w:r>
      <w:r w:rsidR="00F66997" w:rsidRPr="00F66997">
        <w:rPr>
          <w:rFonts w:ascii="Arial" w:eastAsia="Arial" w:hAnsi="Arial" w:cs="Arial"/>
          <w:b/>
          <w:color w:val="000000"/>
          <w:sz w:val="24"/>
          <w:szCs w:val="24"/>
        </w:rPr>
        <w:t>The Lots</w:t>
      </w:r>
    </w:p>
    <w:p w:rsidR="000A0D6D" w:rsidRDefault="00F66997" w:rsidP="00F66997">
      <w:pPr>
        <w:widowControl/>
        <w:pBdr>
          <w:top w:val="nil"/>
          <w:left w:val="nil"/>
          <w:bottom w:val="nil"/>
          <w:right w:val="nil"/>
          <w:between w:val="nil"/>
        </w:pBdr>
        <w:spacing w:before="240" w:after="120"/>
        <w:ind w:left="709"/>
        <w:rPr>
          <w:rFonts w:ascii="Arial" w:eastAsia="Arial" w:hAnsi="Arial" w:cs="Arial"/>
          <w:color w:val="000000"/>
          <w:sz w:val="24"/>
          <w:szCs w:val="24"/>
        </w:rPr>
      </w:pPr>
      <w:r>
        <w:rPr>
          <w:rFonts w:ascii="Arial" w:eastAsia="Arial" w:hAnsi="Arial" w:cs="Arial"/>
          <w:color w:val="000000"/>
          <w:sz w:val="24"/>
          <w:szCs w:val="24"/>
        </w:rPr>
        <w:t xml:space="preserve">The Deliverables under this </w:t>
      </w:r>
      <w:r w:rsidR="000A0D6D">
        <w:rPr>
          <w:rFonts w:ascii="Arial" w:eastAsia="Arial" w:hAnsi="Arial" w:cs="Arial"/>
          <w:color w:val="000000"/>
          <w:sz w:val="24"/>
          <w:szCs w:val="24"/>
        </w:rPr>
        <w:t xml:space="preserve">RM6263 Digital Specialisms and Programmes Framework Contact </w:t>
      </w:r>
      <w:r w:rsidR="00E04CD4">
        <w:rPr>
          <w:rFonts w:ascii="Arial" w:eastAsia="Arial" w:hAnsi="Arial" w:cs="Arial"/>
          <w:color w:val="000000"/>
          <w:sz w:val="24"/>
          <w:szCs w:val="24"/>
        </w:rPr>
        <w:t xml:space="preserve">are </w:t>
      </w:r>
      <w:r>
        <w:rPr>
          <w:rFonts w:ascii="Arial" w:eastAsia="Arial" w:hAnsi="Arial" w:cs="Arial"/>
          <w:color w:val="000000"/>
          <w:sz w:val="24"/>
          <w:szCs w:val="24"/>
        </w:rPr>
        <w:t>divided into 2</w:t>
      </w:r>
      <w:r w:rsidR="000A0D6D">
        <w:rPr>
          <w:rFonts w:ascii="Arial" w:eastAsia="Arial" w:hAnsi="Arial" w:cs="Arial"/>
          <w:color w:val="000000"/>
          <w:sz w:val="24"/>
          <w:szCs w:val="24"/>
        </w:rPr>
        <w:t xml:space="preserve"> Lots: </w:t>
      </w:r>
    </w:p>
    <w:p w:rsidR="000A0D6D" w:rsidRPr="00F66997" w:rsidRDefault="000A0D6D" w:rsidP="003E4095">
      <w:pPr>
        <w:pStyle w:val="ListParagraph"/>
        <w:widowControl/>
        <w:numPr>
          <w:ilvl w:val="0"/>
          <w:numId w:val="22"/>
        </w:numPr>
        <w:pBdr>
          <w:top w:val="nil"/>
          <w:left w:val="nil"/>
          <w:bottom w:val="nil"/>
          <w:right w:val="nil"/>
          <w:between w:val="nil"/>
        </w:pBdr>
        <w:spacing w:before="240" w:after="120"/>
        <w:ind w:left="1134"/>
        <w:rPr>
          <w:rFonts w:ascii="Arial" w:eastAsia="Arial" w:hAnsi="Arial" w:cs="Arial"/>
          <w:color w:val="000000"/>
          <w:sz w:val="24"/>
          <w:szCs w:val="24"/>
        </w:rPr>
      </w:pPr>
      <w:r w:rsidRPr="00F66997">
        <w:rPr>
          <w:rFonts w:ascii="Arial" w:eastAsia="Arial" w:hAnsi="Arial" w:cs="Arial"/>
          <w:b/>
          <w:color w:val="000000"/>
          <w:sz w:val="24"/>
          <w:szCs w:val="24"/>
        </w:rPr>
        <w:t>Lot 1 (Digital Programmes)</w:t>
      </w:r>
      <w:r w:rsidR="00A20A8B" w:rsidRPr="00F66997">
        <w:rPr>
          <w:rFonts w:ascii="Arial" w:eastAsia="Arial" w:hAnsi="Arial" w:cs="Arial"/>
          <w:color w:val="000000"/>
          <w:sz w:val="24"/>
          <w:szCs w:val="24"/>
        </w:rPr>
        <w:t xml:space="preserve"> – </w:t>
      </w:r>
      <w:r w:rsidR="00F66997">
        <w:rPr>
          <w:rFonts w:ascii="Arial" w:eastAsia="Arial" w:hAnsi="Arial" w:cs="Arial"/>
          <w:color w:val="000000"/>
          <w:sz w:val="24"/>
          <w:szCs w:val="24"/>
        </w:rPr>
        <w:t>A</w:t>
      </w:r>
      <w:r w:rsidR="00A20A8B" w:rsidRPr="00F66997">
        <w:rPr>
          <w:rFonts w:ascii="Arial" w:eastAsia="Arial" w:hAnsi="Arial" w:cs="Arial"/>
          <w:color w:val="000000"/>
          <w:sz w:val="24"/>
          <w:szCs w:val="24"/>
        </w:rPr>
        <w:t xml:space="preserve"> potential Buyer may procure these Deliverables using the Further Competition Procedure only; and</w:t>
      </w:r>
    </w:p>
    <w:p w:rsidR="00A20A8B" w:rsidRDefault="00A20A8B" w:rsidP="003E4095">
      <w:pPr>
        <w:pStyle w:val="ListParagraph"/>
        <w:widowControl/>
        <w:numPr>
          <w:ilvl w:val="0"/>
          <w:numId w:val="22"/>
        </w:numPr>
        <w:pBdr>
          <w:top w:val="nil"/>
          <w:left w:val="nil"/>
          <w:bottom w:val="nil"/>
          <w:right w:val="nil"/>
          <w:between w:val="nil"/>
        </w:pBdr>
        <w:spacing w:before="240" w:after="120"/>
        <w:ind w:left="1134"/>
        <w:rPr>
          <w:rFonts w:ascii="Arial" w:eastAsia="Arial" w:hAnsi="Arial" w:cs="Arial"/>
          <w:color w:val="000000"/>
          <w:sz w:val="24"/>
          <w:szCs w:val="24"/>
        </w:rPr>
      </w:pPr>
      <w:r w:rsidRPr="00F66997">
        <w:rPr>
          <w:rFonts w:ascii="Arial" w:eastAsia="Arial" w:hAnsi="Arial" w:cs="Arial"/>
          <w:b/>
          <w:color w:val="000000"/>
          <w:sz w:val="24"/>
          <w:szCs w:val="24"/>
        </w:rPr>
        <w:t>Lot 2 (Digital Specialisms)</w:t>
      </w:r>
      <w:r w:rsidRPr="00F66997">
        <w:rPr>
          <w:rFonts w:ascii="Arial" w:eastAsia="Arial" w:hAnsi="Arial" w:cs="Arial"/>
          <w:color w:val="000000"/>
          <w:sz w:val="24"/>
          <w:szCs w:val="24"/>
        </w:rPr>
        <w:t xml:space="preserve"> – </w:t>
      </w:r>
      <w:r w:rsidR="00F66997">
        <w:rPr>
          <w:rFonts w:ascii="Arial" w:eastAsia="Arial" w:hAnsi="Arial" w:cs="Arial"/>
          <w:color w:val="000000"/>
          <w:sz w:val="24"/>
          <w:szCs w:val="24"/>
        </w:rPr>
        <w:t>A</w:t>
      </w:r>
      <w:r w:rsidRPr="00F66997">
        <w:rPr>
          <w:rFonts w:ascii="Arial" w:eastAsia="Arial" w:hAnsi="Arial" w:cs="Arial"/>
          <w:color w:val="000000"/>
          <w:sz w:val="24"/>
          <w:szCs w:val="24"/>
        </w:rPr>
        <w:t xml:space="preserve"> potential Buyer may procure these Deliverables using either the direct award procedure or the Further Competition Procedure</w:t>
      </w:r>
      <w:r w:rsidR="00F66997">
        <w:rPr>
          <w:rFonts w:ascii="Arial" w:eastAsia="Arial" w:hAnsi="Arial" w:cs="Arial"/>
          <w:color w:val="000000"/>
          <w:sz w:val="24"/>
          <w:szCs w:val="24"/>
        </w:rPr>
        <w:t>,</w:t>
      </w:r>
    </w:p>
    <w:p w:rsidR="00F66997" w:rsidRDefault="00F66997" w:rsidP="003E4095">
      <w:pPr>
        <w:pStyle w:val="ListParagraph"/>
        <w:widowControl/>
        <w:pBdr>
          <w:top w:val="nil"/>
          <w:left w:val="nil"/>
          <w:bottom w:val="nil"/>
          <w:right w:val="nil"/>
          <w:between w:val="nil"/>
        </w:pBdr>
        <w:spacing w:before="240" w:after="120"/>
        <w:rPr>
          <w:rFonts w:ascii="Arial" w:eastAsia="Arial" w:hAnsi="Arial" w:cs="Arial"/>
          <w:color w:val="000000"/>
          <w:sz w:val="24"/>
          <w:szCs w:val="24"/>
        </w:rPr>
      </w:pPr>
    </w:p>
    <w:p w:rsidR="00A76EA4" w:rsidRDefault="003E4095" w:rsidP="003E4095">
      <w:pPr>
        <w:pStyle w:val="ListParagraph"/>
        <w:widowControl/>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as set out in this Schedule.</w:t>
      </w:r>
    </w:p>
    <w:p w:rsidR="00EB34CC" w:rsidRDefault="00EB34CC" w:rsidP="00EB34CC">
      <w:pPr>
        <w:widowControl/>
        <w:pBdr>
          <w:top w:val="nil"/>
          <w:left w:val="nil"/>
          <w:bottom w:val="nil"/>
          <w:right w:val="nil"/>
          <w:between w:val="nil"/>
        </w:pBdr>
        <w:spacing w:before="240" w:after="120"/>
        <w:ind w:left="709" w:hanging="709"/>
        <w:rPr>
          <w:rFonts w:ascii="Arial" w:eastAsia="Arial" w:hAnsi="Arial" w:cs="Arial"/>
          <w:color w:val="000000"/>
          <w:sz w:val="24"/>
          <w:szCs w:val="24"/>
        </w:rPr>
      </w:pPr>
      <w:r>
        <w:rPr>
          <w:rFonts w:ascii="Arial" w:eastAsia="Arial" w:hAnsi="Arial" w:cs="Arial"/>
          <w:b/>
          <w:color w:val="000000"/>
          <w:sz w:val="24"/>
          <w:szCs w:val="24"/>
        </w:rPr>
        <w:t>C.</w:t>
      </w:r>
      <w:r>
        <w:rPr>
          <w:rFonts w:ascii="Arial" w:eastAsia="Arial" w:hAnsi="Arial" w:cs="Arial"/>
          <w:b/>
          <w:color w:val="000000"/>
          <w:sz w:val="24"/>
          <w:szCs w:val="24"/>
        </w:rPr>
        <w:tab/>
        <w:t>Preliminary Market Consultation – RFI Tool</w:t>
      </w:r>
    </w:p>
    <w:p w:rsidR="00EB34CC" w:rsidRPr="00EB34CC" w:rsidRDefault="00EB34CC" w:rsidP="00EB34CC">
      <w:pPr>
        <w:widowControl/>
        <w:pBdr>
          <w:top w:val="nil"/>
          <w:left w:val="nil"/>
          <w:bottom w:val="nil"/>
          <w:right w:val="nil"/>
          <w:between w:val="nil"/>
        </w:pBdr>
        <w:tabs>
          <w:tab w:val="left" w:pos="709"/>
        </w:tabs>
        <w:spacing w:after="220"/>
        <w:ind w:left="709"/>
        <w:rPr>
          <w:rFonts w:ascii="Arial" w:eastAsia="Arial" w:hAnsi="Arial" w:cs="Arial"/>
          <w:color w:val="000000"/>
          <w:sz w:val="24"/>
          <w:szCs w:val="24"/>
        </w:rPr>
      </w:pPr>
      <w:r>
        <w:rPr>
          <w:rFonts w:ascii="Arial" w:eastAsia="Arial" w:hAnsi="Arial" w:cs="Arial"/>
          <w:color w:val="000000"/>
          <w:sz w:val="24"/>
          <w:szCs w:val="24"/>
        </w:rPr>
        <w:lastRenderedPageBreak/>
        <w:t xml:space="preserve">If a potential Buyer requires to undertake preliminary market consultation with suppliers before finalising its Statement of Requirements and/or pursuing a Call-Off Procedure, this preliminary market consultation will be undertaken using the Request for Information (RFI) Tool in the Platform and if this functionality is not available, by email (or other written form of communication), in accordance with the Regulations. </w:t>
      </w:r>
    </w:p>
    <w:p w:rsidR="00D36457" w:rsidRPr="006F4BD5" w:rsidRDefault="00D36457" w:rsidP="003E4095">
      <w:pPr>
        <w:pStyle w:val="ListParagraph"/>
        <w:widowControl/>
        <w:pBdr>
          <w:top w:val="nil"/>
          <w:left w:val="nil"/>
          <w:bottom w:val="nil"/>
          <w:right w:val="nil"/>
          <w:between w:val="nil"/>
        </w:pBdr>
        <w:spacing w:before="240" w:after="120"/>
        <w:rPr>
          <w:rFonts w:ascii="Arial" w:eastAsia="Arial" w:hAnsi="Arial" w:cs="Arial"/>
          <w:color w:val="000000"/>
          <w:sz w:val="24"/>
          <w:szCs w:val="24"/>
        </w:rPr>
      </w:pPr>
    </w:p>
    <w:p w:rsidR="001F2125" w:rsidRPr="00C61AC1" w:rsidRDefault="003B3D97">
      <w:pPr>
        <w:keepNext/>
        <w:widowControl/>
        <w:numPr>
          <w:ilvl w:val="0"/>
          <w:numId w:val="2"/>
        </w:numPr>
        <w:pBdr>
          <w:top w:val="nil"/>
          <w:left w:val="nil"/>
          <w:bottom w:val="nil"/>
          <w:right w:val="nil"/>
          <w:between w:val="nil"/>
        </w:pBdr>
        <w:tabs>
          <w:tab w:val="left" w:pos="142"/>
        </w:tabs>
        <w:spacing w:before="120" w:after="240"/>
        <w:rPr>
          <w:rFonts w:ascii="Arial" w:eastAsia="Arial Bold" w:hAnsi="Arial" w:cs="Arial"/>
          <w:b/>
          <w:color w:val="000000"/>
          <w:sz w:val="24"/>
          <w:szCs w:val="24"/>
        </w:rPr>
      </w:pPr>
      <w:r w:rsidRPr="00C61AC1">
        <w:rPr>
          <w:rFonts w:ascii="Arial" w:eastAsia="Arial Bold" w:hAnsi="Arial" w:cs="Arial"/>
          <w:b/>
          <w:color w:val="000000"/>
          <w:sz w:val="24"/>
          <w:szCs w:val="24"/>
        </w:rPr>
        <w:t>How a Call-Off Contract is awarded</w:t>
      </w:r>
    </w:p>
    <w:p w:rsidR="001F2125" w:rsidRPr="00C660DE" w:rsidRDefault="003B3D97" w:rsidP="00B5615E">
      <w:pPr>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If a potential Buyer decides to source Deliverables through</w:t>
      </w:r>
      <w:r w:rsidR="00B5615E">
        <w:rPr>
          <w:rFonts w:ascii="Arial" w:eastAsia="Arial" w:hAnsi="Arial" w:cs="Arial"/>
          <w:color w:val="000000"/>
          <w:sz w:val="24"/>
          <w:szCs w:val="24"/>
        </w:rPr>
        <w:t xml:space="preserve"> </w:t>
      </w:r>
      <w:r w:rsidRPr="00B5615E">
        <w:rPr>
          <w:rFonts w:ascii="Arial" w:eastAsia="Arial" w:hAnsi="Arial" w:cs="Arial"/>
          <w:color w:val="000000"/>
          <w:sz w:val="24"/>
          <w:szCs w:val="24"/>
        </w:rPr>
        <w:t>this Contract</w:t>
      </w:r>
      <w:r w:rsidR="00B5615E" w:rsidRPr="00B5615E">
        <w:rPr>
          <w:rFonts w:ascii="Arial" w:eastAsia="Arial" w:hAnsi="Arial" w:cs="Arial"/>
          <w:color w:val="000000"/>
          <w:sz w:val="24"/>
          <w:szCs w:val="24"/>
        </w:rPr>
        <w:t xml:space="preserve"> </w:t>
      </w:r>
      <w:r w:rsidRPr="00B5615E">
        <w:rPr>
          <w:rFonts w:ascii="Arial" w:eastAsia="Arial" w:hAnsi="Arial" w:cs="Arial"/>
          <w:color w:val="000000"/>
          <w:sz w:val="24"/>
          <w:szCs w:val="24"/>
        </w:rPr>
        <w:t xml:space="preserve">then it will award its Deliverables in accordance with the procedure in this Schedule and </w:t>
      </w:r>
      <w:r w:rsidRPr="00CB3A43">
        <w:rPr>
          <w:rFonts w:ascii="Arial" w:eastAsia="Arial" w:hAnsi="Arial" w:cs="Arial"/>
          <w:color w:val="000000"/>
          <w:sz w:val="24"/>
          <w:szCs w:val="24"/>
        </w:rPr>
        <w:t>the requirements of the Regulations.</w:t>
      </w:r>
      <w:r w:rsidR="00C77516" w:rsidRPr="00CB3A43">
        <w:rPr>
          <w:rFonts w:ascii="Arial" w:eastAsia="Arial" w:hAnsi="Arial" w:cs="Arial"/>
          <w:color w:val="000000"/>
          <w:sz w:val="24"/>
          <w:szCs w:val="24"/>
        </w:rPr>
        <w:t xml:space="preserve"> </w:t>
      </w:r>
    </w:p>
    <w:p w:rsidR="001F2125" w:rsidRDefault="00E04CD4" w:rsidP="00235DF0">
      <w:pPr>
        <w:keepNext/>
        <w:widowControl/>
        <w:numPr>
          <w:ilvl w:val="1"/>
          <w:numId w:val="1"/>
        </w:numPr>
        <w:pBdr>
          <w:top w:val="nil"/>
          <w:left w:val="nil"/>
          <w:bottom w:val="nil"/>
          <w:right w:val="nil"/>
          <w:between w:val="nil"/>
        </w:pBdr>
        <w:tabs>
          <w:tab w:val="left" w:pos="1560"/>
        </w:tabs>
        <w:spacing w:before="120" w:after="120"/>
        <w:rPr>
          <w:rFonts w:ascii="Arial" w:eastAsia="Arial" w:hAnsi="Arial" w:cs="Arial"/>
          <w:color w:val="000000"/>
          <w:sz w:val="24"/>
          <w:szCs w:val="24"/>
        </w:rPr>
      </w:pPr>
      <w:bookmarkStart w:id="2" w:name="_heading=h.1fob9te" w:colFirst="0" w:colLast="0"/>
      <w:bookmarkEnd w:id="2"/>
      <w:r>
        <w:rPr>
          <w:rFonts w:ascii="Arial" w:eastAsia="Arial" w:hAnsi="Arial" w:cs="Arial"/>
          <w:b/>
          <w:color w:val="000000"/>
          <w:sz w:val="24"/>
          <w:szCs w:val="24"/>
        </w:rPr>
        <w:t xml:space="preserve">Lot 2 - </w:t>
      </w:r>
      <w:r w:rsidR="003B3D97">
        <w:rPr>
          <w:rFonts w:ascii="Arial" w:eastAsia="Arial" w:hAnsi="Arial" w:cs="Arial"/>
          <w:color w:val="000000"/>
          <w:sz w:val="24"/>
          <w:szCs w:val="24"/>
        </w:rPr>
        <w:t>If the potential Buyer can determine that:</w:t>
      </w:r>
    </w:p>
    <w:p w:rsidR="00643444" w:rsidRDefault="005328E6" w:rsidP="00643444">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after</w:t>
      </w:r>
      <w:r w:rsidR="00C440FB">
        <w:rPr>
          <w:rFonts w:ascii="Arial" w:eastAsia="Arial" w:hAnsi="Arial" w:cs="Arial"/>
          <w:color w:val="000000"/>
          <w:sz w:val="24"/>
          <w:szCs w:val="24"/>
        </w:rPr>
        <w:t xml:space="preserve"> using the </w:t>
      </w:r>
      <w:proofErr w:type="spellStart"/>
      <w:r w:rsidR="00C440FB">
        <w:rPr>
          <w:rFonts w:ascii="Arial" w:eastAsia="Arial" w:hAnsi="Arial" w:cs="Arial"/>
          <w:color w:val="000000"/>
          <w:sz w:val="24"/>
          <w:szCs w:val="24"/>
        </w:rPr>
        <w:t>CaM</w:t>
      </w:r>
      <w:proofErr w:type="spellEnd"/>
      <w:r w:rsidR="00C440FB">
        <w:rPr>
          <w:rFonts w:ascii="Arial" w:eastAsia="Arial" w:hAnsi="Arial" w:cs="Arial"/>
          <w:color w:val="000000"/>
          <w:sz w:val="24"/>
          <w:szCs w:val="24"/>
        </w:rPr>
        <w:t xml:space="preserve"> Tool</w:t>
      </w:r>
      <w:r w:rsidR="006D5245">
        <w:rPr>
          <w:rFonts w:ascii="Arial" w:eastAsia="Arial" w:hAnsi="Arial" w:cs="Arial"/>
          <w:color w:val="000000"/>
          <w:sz w:val="24"/>
          <w:szCs w:val="24"/>
        </w:rPr>
        <w:t xml:space="preserve"> to rank suppliers</w:t>
      </w:r>
      <w:r w:rsidR="00FF25E6">
        <w:rPr>
          <w:rFonts w:ascii="Arial" w:eastAsia="Arial" w:hAnsi="Arial" w:cs="Arial"/>
          <w:color w:val="000000"/>
          <w:sz w:val="24"/>
          <w:szCs w:val="24"/>
        </w:rPr>
        <w:t xml:space="preserve"> </w:t>
      </w:r>
      <w:r w:rsidR="00B40A7C">
        <w:rPr>
          <w:rFonts w:ascii="Arial" w:eastAsia="Arial" w:hAnsi="Arial" w:cs="Arial"/>
          <w:color w:val="000000"/>
          <w:sz w:val="24"/>
          <w:szCs w:val="24"/>
        </w:rPr>
        <w:t xml:space="preserve">(as applicable) </w:t>
      </w:r>
      <w:r w:rsidR="0028202C">
        <w:rPr>
          <w:rFonts w:ascii="Arial" w:eastAsia="Arial" w:hAnsi="Arial" w:cs="Arial"/>
          <w:color w:val="000000"/>
          <w:sz w:val="24"/>
          <w:szCs w:val="24"/>
        </w:rPr>
        <w:t>for the provision of</w:t>
      </w:r>
      <w:r w:rsidR="00B40A7C">
        <w:rPr>
          <w:rFonts w:ascii="Arial" w:eastAsia="Arial" w:hAnsi="Arial" w:cs="Arial"/>
          <w:color w:val="000000"/>
          <w:sz w:val="24"/>
          <w:szCs w:val="24"/>
        </w:rPr>
        <w:t xml:space="preserve"> </w:t>
      </w:r>
      <w:r w:rsidR="00FF25E6">
        <w:rPr>
          <w:rFonts w:ascii="Arial" w:eastAsia="Arial" w:hAnsi="Arial" w:cs="Arial"/>
          <w:color w:val="000000"/>
          <w:sz w:val="24"/>
          <w:szCs w:val="24"/>
        </w:rPr>
        <w:t>the</w:t>
      </w:r>
      <w:r w:rsidR="003B3D97">
        <w:rPr>
          <w:rFonts w:ascii="Arial" w:eastAsia="Arial" w:hAnsi="Arial" w:cs="Arial"/>
          <w:color w:val="000000"/>
          <w:sz w:val="24"/>
          <w:szCs w:val="24"/>
        </w:rPr>
        <w:t xml:space="preserve"> Deliverables </w:t>
      </w:r>
      <w:r w:rsidR="00495336">
        <w:rPr>
          <w:rFonts w:ascii="Arial" w:eastAsia="Arial" w:hAnsi="Arial" w:cs="Arial"/>
          <w:color w:val="000000"/>
          <w:sz w:val="24"/>
          <w:szCs w:val="24"/>
        </w:rPr>
        <w:t xml:space="preserve">that </w:t>
      </w:r>
      <w:r w:rsidR="003B3D97">
        <w:rPr>
          <w:rFonts w:ascii="Arial" w:eastAsia="Arial" w:hAnsi="Arial" w:cs="Arial"/>
          <w:color w:val="000000"/>
          <w:sz w:val="24"/>
          <w:szCs w:val="24"/>
        </w:rPr>
        <w:t xml:space="preserve">can be met by the </w:t>
      </w:r>
      <w:r w:rsidR="002242DC">
        <w:rPr>
          <w:rFonts w:ascii="Arial" w:eastAsia="Arial" w:hAnsi="Arial" w:cs="Arial"/>
          <w:color w:val="000000"/>
          <w:sz w:val="24"/>
          <w:szCs w:val="24"/>
        </w:rPr>
        <w:t>selected</w:t>
      </w:r>
      <w:r w:rsidR="003B3D97">
        <w:rPr>
          <w:rFonts w:ascii="Arial" w:eastAsia="Arial" w:hAnsi="Arial" w:cs="Arial"/>
          <w:color w:val="000000"/>
          <w:sz w:val="24"/>
          <w:szCs w:val="24"/>
        </w:rPr>
        <w:t xml:space="preserve"> </w:t>
      </w:r>
      <w:proofErr w:type="spellStart"/>
      <w:r w:rsidR="001025BE">
        <w:rPr>
          <w:rFonts w:ascii="Arial" w:eastAsia="Arial" w:hAnsi="Arial" w:cs="Arial"/>
          <w:color w:val="000000"/>
          <w:sz w:val="24"/>
          <w:szCs w:val="24"/>
        </w:rPr>
        <w:t>DDaT</w:t>
      </w:r>
      <w:proofErr w:type="spellEnd"/>
      <w:r w:rsidR="001025BE">
        <w:rPr>
          <w:rFonts w:ascii="Arial" w:eastAsia="Arial" w:hAnsi="Arial" w:cs="Arial"/>
          <w:color w:val="000000"/>
          <w:sz w:val="24"/>
          <w:szCs w:val="24"/>
        </w:rPr>
        <w:t xml:space="preserve"> role</w:t>
      </w:r>
      <w:r w:rsidR="007E0C25">
        <w:rPr>
          <w:rFonts w:ascii="Arial" w:eastAsia="Arial" w:hAnsi="Arial" w:cs="Arial"/>
          <w:color w:val="000000"/>
          <w:sz w:val="24"/>
          <w:szCs w:val="24"/>
        </w:rPr>
        <w:t>s</w:t>
      </w:r>
      <w:r w:rsidR="00A6749C">
        <w:rPr>
          <w:rFonts w:ascii="Arial" w:eastAsia="Arial" w:hAnsi="Arial" w:cs="Arial"/>
          <w:color w:val="000000"/>
          <w:sz w:val="24"/>
          <w:szCs w:val="24"/>
        </w:rPr>
        <w:t xml:space="preserve"> </w:t>
      </w:r>
      <w:r w:rsidR="008256F7">
        <w:rPr>
          <w:rFonts w:ascii="Arial" w:eastAsia="Arial" w:hAnsi="Arial" w:cs="Arial"/>
          <w:color w:val="000000"/>
          <w:sz w:val="24"/>
          <w:szCs w:val="24"/>
        </w:rPr>
        <w:t>(</w:t>
      </w:r>
      <w:r w:rsidR="002242DC">
        <w:rPr>
          <w:rFonts w:ascii="Arial" w:eastAsia="Arial" w:hAnsi="Arial" w:cs="Arial"/>
          <w:color w:val="000000"/>
          <w:sz w:val="24"/>
          <w:szCs w:val="24"/>
        </w:rPr>
        <w:t>see</w:t>
      </w:r>
      <w:r w:rsidR="003B3D97">
        <w:rPr>
          <w:rFonts w:ascii="Arial" w:eastAsia="Arial" w:hAnsi="Arial" w:cs="Arial"/>
          <w:color w:val="000000"/>
          <w:sz w:val="24"/>
          <w:szCs w:val="24"/>
        </w:rPr>
        <w:t xml:space="preserve"> Framework Schedule 1 (Specification)</w:t>
      </w:r>
      <w:r w:rsidR="00586128">
        <w:rPr>
          <w:rFonts w:ascii="Arial" w:eastAsia="Arial" w:hAnsi="Arial" w:cs="Arial"/>
          <w:color w:val="000000"/>
          <w:sz w:val="24"/>
          <w:szCs w:val="24"/>
        </w:rPr>
        <w:t>,</w:t>
      </w:r>
      <w:r w:rsidR="00FF25E6">
        <w:rPr>
          <w:rFonts w:ascii="Arial" w:eastAsia="Arial" w:hAnsi="Arial" w:cs="Arial"/>
          <w:color w:val="000000"/>
          <w:sz w:val="24"/>
          <w:szCs w:val="24"/>
        </w:rPr>
        <w:t xml:space="preserve"> </w:t>
      </w:r>
      <w:r w:rsidR="002242DC">
        <w:rPr>
          <w:rFonts w:ascii="Arial" w:eastAsia="Arial" w:hAnsi="Arial" w:cs="Arial"/>
          <w:color w:val="000000"/>
          <w:sz w:val="24"/>
          <w:szCs w:val="24"/>
        </w:rPr>
        <w:t xml:space="preserve">the full list </w:t>
      </w:r>
      <w:r w:rsidR="00A6749C">
        <w:rPr>
          <w:rFonts w:ascii="Arial" w:eastAsia="Arial" w:hAnsi="Arial" w:cs="Arial"/>
          <w:color w:val="000000"/>
          <w:sz w:val="24"/>
          <w:szCs w:val="24"/>
        </w:rPr>
        <w:t xml:space="preserve">of </w:t>
      </w:r>
      <w:proofErr w:type="spellStart"/>
      <w:r w:rsidR="00A6749C">
        <w:rPr>
          <w:rFonts w:ascii="Arial" w:eastAsia="Arial" w:hAnsi="Arial" w:cs="Arial"/>
          <w:color w:val="000000"/>
          <w:sz w:val="24"/>
          <w:szCs w:val="24"/>
        </w:rPr>
        <w:t>DDaT</w:t>
      </w:r>
      <w:proofErr w:type="spellEnd"/>
      <w:r w:rsidR="00A6749C">
        <w:rPr>
          <w:rFonts w:ascii="Arial" w:eastAsia="Arial" w:hAnsi="Arial" w:cs="Arial"/>
          <w:color w:val="000000"/>
          <w:sz w:val="24"/>
          <w:szCs w:val="24"/>
        </w:rPr>
        <w:t xml:space="preserve"> </w:t>
      </w:r>
      <w:r w:rsidR="002242DC">
        <w:rPr>
          <w:rFonts w:ascii="Arial" w:eastAsia="Arial" w:hAnsi="Arial" w:cs="Arial"/>
          <w:color w:val="000000"/>
          <w:sz w:val="24"/>
          <w:szCs w:val="24"/>
        </w:rPr>
        <w:t xml:space="preserve">Roles is set out </w:t>
      </w:r>
      <w:r w:rsidR="00FF25E6">
        <w:rPr>
          <w:rFonts w:ascii="Arial" w:eastAsia="Arial" w:hAnsi="Arial" w:cs="Arial"/>
          <w:color w:val="000000"/>
          <w:sz w:val="24"/>
          <w:szCs w:val="24"/>
        </w:rPr>
        <w:t>in</w:t>
      </w:r>
      <w:r w:rsidR="00C13239">
        <w:rPr>
          <w:rFonts w:ascii="Arial" w:eastAsia="Arial" w:hAnsi="Arial" w:cs="Arial"/>
          <w:color w:val="000000"/>
          <w:sz w:val="24"/>
          <w:szCs w:val="24"/>
        </w:rPr>
        <w:t xml:space="preserve"> Annex </w:t>
      </w:r>
      <w:r w:rsidR="00A6749C">
        <w:rPr>
          <w:rFonts w:ascii="Arial" w:eastAsia="Arial" w:hAnsi="Arial" w:cs="Arial"/>
          <w:color w:val="000000"/>
          <w:sz w:val="24"/>
          <w:szCs w:val="24"/>
        </w:rPr>
        <w:t>1 (Pricing Matrix) of Framework Schedule 3 (Framework Prices)</w:t>
      </w:r>
      <w:r w:rsidR="003B3D97">
        <w:rPr>
          <w:rFonts w:ascii="Arial" w:eastAsia="Arial" w:hAnsi="Arial" w:cs="Arial"/>
          <w:color w:val="000000"/>
          <w:sz w:val="24"/>
          <w:szCs w:val="24"/>
        </w:rPr>
        <w:t xml:space="preserve"> and Framework Schedule 2 (Framework Tender)</w:t>
      </w:r>
      <w:r w:rsidR="008256F7">
        <w:rPr>
          <w:rFonts w:ascii="Arial" w:eastAsia="Arial" w:hAnsi="Arial" w:cs="Arial"/>
          <w:color w:val="000000"/>
          <w:sz w:val="24"/>
          <w:szCs w:val="24"/>
        </w:rPr>
        <w:t xml:space="preserve">) </w:t>
      </w:r>
      <w:r w:rsidR="002242DC">
        <w:rPr>
          <w:rFonts w:ascii="Arial" w:eastAsia="Arial" w:hAnsi="Arial" w:cs="Arial"/>
          <w:color w:val="000000"/>
          <w:sz w:val="24"/>
          <w:szCs w:val="24"/>
        </w:rPr>
        <w:t>and, where such functionality is available, this should</w:t>
      </w:r>
      <w:r w:rsidR="008256F7">
        <w:rPr>
          <w:rFonts w:ascii="Arial" w:eastAsia="Arial" w:hAnsi="Arial" w:cs="Arial"/>
          <w:color w:val="000000"/>
          <w:sz w:val="24"/>
          <w:szCs w:val="24"/>
        </w:rPr>
        <w:t xml:space="preserve"> be </w:t>
      </w:r>
      <w:r w:rsidR="002242DC">
        <w:rPr>
          <w:rFonts w:ascii="Arial" w:eastAsia="Arial" w:hAnsi="Arial" w:cs="Arial"/>
          <w:color w:val="000000"/>
          <w:sz w:val="24"/>
          <w:szCs w:val="24"/>
        </w:rPr>
        <w:t xml:space="preserve">set out in </w:t>
      </w:r>
      <w:r w:rsidR="008256F7">
        <w:rPr>
          <w:rFonts w:ascii="Arial" w:eastAsia="Arial" w:hAnsi="Arial" w:cs="Arial"/>
          <w:color w:val="000000"/>
          <w:sz w:val="24"/>
          <w:szCs w:val="24"/>
        </w:rPr>
        <w:t>the Platform</w:t>
      </w:r>
      <w:r w:rsidR="003B3D97">
        <w:rPr>
          <w:rFonts w:ascii="Arial" w:eastAsia="Arial" w:hAnsi="Arial" w:cs="Arial"/>
          <w:color w:val="000000"/>
          <w:sz w:val="24"/>
          <w:szCs w:val="24"/>
        </w:rPr>
        <w:t xml:space="preserve">; </w:t>
      </w:r>
    </w:p>
    <w:p w:rsidR="001F2125" w:rsidRDefault="00643444" w:rsidP="00F66FBD">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the price for the Deliverables will be calculated in accordance with and be no greater than that in the Pricing Mechanisms </w:t>
      </w:r>
      <w:r w:rsidR="008256F7">
        <w:rPr>
          <w:rFonts w:ascii="Arial" w:eastAsia="Arial" w:hAnsi="Arial" w:cs="Arial"/>
          <w:color w:val="000000"/>
          <w:sz w:val="24"/>
          <w:szCs w:val="24"/>
        </w:rPr>
        <w:t xml:space="preserve">selected </w:t>
      </w:r>
      <w:r>
        <w:rPr>
          <w:rFonts w:ascii="Arial" w:eastAsia="Arial" w:hAnsi="Arial" w:cs="Arial"/>
          <w:color w:val="000000"/>
          <w:sz w:val="24"/>
          <w:szCs w:val="24"/>
        </w:rPr>
        <w:t xml:space="preserve">and </w:t>
      </w:r>
      <w:r w:rsidR="00C13239">
        <w:rPr>
          <w:rFonts w:ascii="Arial" w:eastAsia="Arial" w:hAnsi="Arial" w:cs="Arial"/>
          <w:color w:val="000000"/>
          <w:sz w:val="24"/>
          <w:szCs w:val="24"/>
        </w:rPr>
        <w:t>P</w:t>
      </w:r>
      <w:r>
        <w:rPr>
          <w:rFonts w:ascii="Arial" w:eastAsia="Arial" w:hAnsi="Arial" w:cs="Arial"/>
          <w:color w:val="000000"/>
          <w:sz w:val="24"/>
          <w:szCs w:val="24"/>
        </w:rPr>
        <w:t>ric</w:t>
      </w:r>
      <w:r w:rsidR="00C13239">
        <w:rPr>
          <w:rFonts w:ascii="Arial" w:eastAsia="Arial" w:hAnsi="Arial" w:cs="Arial"/>
          <w:color w:val="000000"/>
          <w:sz w:val="24"/>
          <w:szCs w:val="24"/>
        </w:rPr>
        <w:t xml:space="preserve">ing </w:t>
      </w:r>
      <w:r w:rsidR="000A7042">
        <w:rPr>
          <w:rFonts w:ascii="Arial" w:eastAsia="Arial" w:hAnsi="Arial" w:cs="Arial"/>
          <w:color w:val="000000"/>
          <w:sz w:val="24"/>
          <w:szCs w:val="24"/>
        </w:rPr>
        <w:t>Tool</w:t>
      </w:r>
      <w:r>
        <w:rPr>
          <w:rFonts w:ascii="Arial" w:eastAsia="Arial" w:hAnsi="Arial" w:cs="Arial"/>
          <w:color w:val="000000"/>
          <w:sz w:val="24"/>
          <w:szCs w:val="24"/>
        </w:rPr>
        <w:t xml:space="preserve"> set out in</w:t>
      </w:r>
      <w:r w:rsidR="00C13239">
        <w:rPr>
          <w:rFonts w:ascii="Arial" w:eastAsia="Arial" w:hAnsi="Arial" w:cs="Arial"/>
          <w:color w:val="000000"/>
          <w:sz w:val="24"/>
          <w:szCs w:val="24"/>
        </w:rPr>
        <w:t xml:space="preserve"> Annex </w:t>
      </w:r>
      <w:r w:rsidR="000A7042">
        <w:rPr>
          <w:rFonts w:ascii="Arial" w:eastAsia="Arial" w:hAnsi="Arial" w:cs="Arial"/>
          <w:color w:val="000000"/>
          <w:sz w:val="24"/>
          <w:szCs w:val="24"/>
        </w:rPr>
        <w:t>D</w:t>
      </w:r>
      <w:r w:rsidR="002242DC" w:rsidRPr="002242DC">
        <w:rPr>
          <w:rFonts w:ascii="Arial" w:eastAsia="Arial" w:hAnsi="Arial" w:cs="Arial"/>
          <w:color w:val="000000"/>
          <w:sz w:val="24"/>
          <w:szCs w:val="24"/>
        </w:rPr>
        <w:t xml:space="preserve"> </w:t>
      </w:r>
      <w:r w:rsidR="002242DC">
        <w:rPr>
          <w:rFonts w:ascii="Arial" w:eastAsia="Arial" w:hAnsi="Arial" w:cs="Arial"/>
          <w:color w:val="000000"/>
          <w:sz w:val="24"/>
          <w:szCs w:val="24"/>
        </w:rPr>
        <w:t>and, where such functionality is available, this should be set out in the Platform</w:t>
      </w:r>
      <w:r>
        <w:rPr>
          <w:rFonts w:ascii="Arial" w:eastAsia="Arial" w:hAnsi="Arial" w:cs="Arial"/>
          <w:color w:val="000000"/>
          <w:sz w:val="24"/>
          <w:szCs w:val="24"/>
        </w:rPr>
        <w:t xml:space="preserve">; </w:t>
      </w:r>
      <w:r w:rsidR="003B3D97">
        <w:rPr>
          <w:rFonts w:ascii="Arial" w:eastAsia="Arial" w:hAnsi="Arial" w:cs="Arial"/>
          <w:color w:val="000000"/>
          <w:sz w:val="24"/>
          <w:szCs w:val="24"/>
        </w:rPr>
        <w:t>and</w:t>
      </w:r>
    </w:p>
    <w:p w:rsidR="001F2125" w:rsidRDefault="003B3D97" w:rsidP="00F66FBD">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all of the terms of the proposed Call-Off Contract are laid down in this Contract and do not require amendment or any supplementary terms and conditions;</w:t>
      </w:r>
    </w:p>
    <w:p w:rsidR="001F2125" w:rsidRDefault="003B3D97" w:rsidP="00483DCA">
      <w:pPr>
        <w:widowControl/>
        <w:pBdr>
          <w:top w:val="nil"/>
          <w:left w:val="nil"/>
          <w:bottom w:val="nil"/>
          <w:right w:val="nil"/>
          <w:between w:val="nil"/>
        </w:pBdr>
        <w:tabs>
          <w:tab w:val="left" w:pos="4536"/>
        </w:tabs>
        <w:spacing w:after="220"/>
        <w:ind w:left="1134"/>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procedure set out in Paragraph 2 below.</w:t>
      </w:r>
    </w:p>
    <w:p w:rsidR="001F2125" w:rsidRDefault="007022BB" w:rsidP="005970F3">
      <w:pPr>
        <w:keepNext/>
        <w:widowControl/>
        <w:numPr>
          <w:ilvl w:val="1"/>
          <w:numId w:val="1"/>
        </w:numPr>
        <w:pBdr>
          <w:top w:val="nil"/>
          <w:left w:val="nil"/>
          <w:bottom w:val="nil"/>
          <w:right w:val="nil"/>
          <w:between w:val="nil"/>
        </w:pBdr>
        <w:tabs>
          <w:tab w:val="left" w:pos="1560"/>
        </w:tabs>
        <w:spacing w:before="120" w:after="120"/>
        <w:rPr>
          <w:rFonts w:ascii="Arial" w:eastAsia="Arial" w:hAnsi="Arial" w:cs="Arial"/>
          <w:color w:val="000000"/>
          <w:sz w:val="24"/>
          <w:szCs w:val="24"/>
        </w:rPr>
      </w:pPr>
      <w:r>
        <w:rPr>
          <w:rFonts w:ascii="Arial" w:eastAsia="Arial" w:hAnsi="Arial" w:cs="Arial"/>
          <w:b/>
          <w:color w:val="000000"/>
          <w:sz w:val="24"/>
          <w:szCs w:val="24"/>
        </w:rPr>
        <w:t xml:space="preserve">Lot 1 and 2 – </w:t>
      </w:r>
      <w:r w:rsidRPr="007022BB">
        <w:rPr>
          <w:rFonts w:ascii="Arial" w:eastAsia="Arial" w:hAnsi="Arial" w:cs="Arial"/>
          <w:color w:val="000000"/>
          <w:sz w:val="24"/>
          <w:szCs w:val="24"/>
        </w:rPr>
        <w:t>Where a direct award is not available or i</w:t>
      </w:r>
      <w:r w:rsidR="003B3D97" w:rsidRPr="007022BB">
        <w:rPr>
          <w:rFonts w:ascii="Arial" w:eastAsia="Arial" w:hAnsi="Arial" w:cs="Arial"/>
          <w:color w:val="000000"/>
          <w:sz w:val="24"/>
          <w:szCs w:val="24"/>
        </w:rPr>
        <w:t>f</w:t>
      </w:r>
      <w:r w:rsidR="003B3D97">
        <w:rPr>
          <w:rFonts w:ascii="Arial" w:eastAsia="Arial" w:hAnsi="Arial" w:cs="Arial"/>
          <w:color w:val="000000"/>
          <w:sz w:val="24"/>
          <w:szCs w:val="24"/>
        </w:rPr>
        <w:t xml:space="preserve"> all of the terms of the proposed Call-Off Contract are not laid down in this Contract</w:t>
      </w:r>
      <w:r>
        <w:rPr>
          <w:rFonts w:ascii="Arial" w:eastAsia="Arial" w:hAnsi="Arial" w:cs="Arial"/>
          <w:color w:val="000000"/>
          <w:sz w:val="24"/>
          <w:szCs w:val="24"/>
        </w:rPr>
        <w:t>,</w:t>
      </w:r>
      <w:r w:rsidR="003B3D97">
        <w:rPr>
          <w:rFonts w:ascii="Arial" w:eastAsia="Arial" w:hAnsi="Arial" w:cs="Arial"/>
          <w:color w:val="000000"/>
          <w:sz w:val="24"/>
          <w:szCs w:val="24"/>
        </w:rPr>
        <w:t xml:space="preserve"> </w:t>
      </w:r>
      <w:r>
        <w:rPr>
          <w:rFonts w:ascii="Arial" w:eastAsia="Arial" w:hAnsi="Arial" w:cs="Arial"/>
          <w:color w:val="000000"/>
          <w:sz w:val="24"/>
          <w:szCs w:val="24"/>
        </w:rPr>
        <w:t xml:space="preserve">a Further Competition Procedure may be undertaken </w:t>
      </w:r>
      <w:r w:rsidR="00483DCA">
        <w:rPr>
          <w:rFonts w:ascii="Arial" w:eastAsia="Arial" w:hAnsi="Arial" w:cs="Arial"/>
          <w:color w:val="000000"/>
          <w:sz w:val="24"/>
          <w:szCs w:val="24"/>
        </w:rPr>
        <w:t>where</w:t>
      </w:r>
      <w:r w:rsidR="003B3D97">
        <w:rPr>
          <w:rFonts w:ascii="Arial" w:eastAsia="Arial" w:hAnsi="Arial" w:cs="Arial"/>
          <w:color w:val="000000"/>
          <w:sz w:val="24"/>
          <w:szCs w:val="24"/>
        </w:rPr>
        <w:t xml:space="preserve"> the potential Buyer:</w:t>
      </w:r>
    </w:p>
    <w:p w:rsidR="004B6F7B" w:rsidRDefault="003B3D97" w:rsidP="00F66FBD">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sidRPr="005970F3">
        <w:rPr>
          <w:rFonts w:ascii="Arial" w:eastAsia="Arial" w:hAnsi="Arial" w:cs="Arial"/>
          <w:color w:val="000000"/>
          <w:sz w:val="24"/>
          <w:szCs w:val="24"/>
        </w:rPr>
        <w:t xml:space="preserve">requires the Supplier to develop proposals or a solution in respect of such Deliverables; </w:t>
      </w:r>
    </w:p>
    <w:p w:rsidR="001F2125" w:rsidRPr="00F66FBD" w:rsidRDefault="00F66FBD" w:rsidP="00F66FBD">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requires the Supplier to refine its pricing for the Deliverables calculated in accordance with and no greater than the Pricing Mechanisms and prices set out </w:t>
      </w:r>
      <w:r w:rsidR="00483DCA">
        <w:rPr>
          <w:rFonts w:ascii="Arial" w:eastAsia="Arial" w:hAnsi="Arial" w:cs="Arial"/>
          <w:color w:val="000000"/>
          <w:sz w:val="24"/>
          <w:szCs w:val="24"/>
        </w:rPr>
        <w:t xml:space="preserve">in the Pricing </w:t>
      </w:r>
      <w:r w:rsidR="000A7042">
        <w:rPr>
          <w:rFonts w:ascii="Arial" w:eastAsia="Arial" w:hAnsi="Arial" w:cs="Arial"/>
          <w:color w:val="000000"/>
          <w:sz w:val="24"/>
          <w:szCs w:val="24"/>
        </w:rPr>
        <w:t>Tool</w:t>
      </w:r>
      <w:r w:rsidR="00483DCA">
        <w:rPr>
          <w:rFonts w:ascii="Arial" w:eastAsia="Arial" w:hAnsi="Arial" w:cs="Arial"/>
          <w:color w:val="000000"/>
          <w:sz w:val="24"/>
          <w:szCs w:val="24"/>
        </w:rPr>
        <w:t xml:space="preserve"> </w:t>
      </w:r>
      <w:r>
        <w:rPr>
          <w:rFonts w:ascii="Arial" w:eastAsia="Arial" w:hAnsi="Arial" w:cs="Arial"/>
          <w:color w:val="000000"/>
          <w:sz w:val="24"/>
          <w:szCs w:val="24"/>
        </w:rPr>
        <w:t xml:space="preserve">in </w:t>
      </w:r>
      <w:r w:rsidR="00483DCA">
        <w:rPr>
          <w:rFonts w:ascii="Arial" w:eastAsia="Arial" w:hAnsi="Arial" w:cs="Arial"/>
          <w:color w:val="000000"/>
          <w:sz w:val="24"/>
          <w:szCs w:val="24"/>
        </w:rPr>
        <w:t xml:space="preserve">Annex </w:t>
      </w:r>
      <w:r w:rsidR="00BC2EFB">
        <w:rPr>
          <w:rFonts w:ascii="Arial" w:eastAsia="Arial" w:hAnsi="Arial" w:cs="Arial"/>
          <w:color w:val="000000"/>
          <w:sz w:val="24"/>
          <w:szCs w:val="24"/>
        </w:rPr>
        <w:t>D</w:t>
      </w:r>
      <w:r>
        <w:rPr>
          <w:rFonts w:ascii="Arial" w:eastAsia="Arial" w:hAnsi="Arial" w:cs="Arial"/>
          <w:color w:val="000000"/>
          <w:sz w:val="24"/>
          <w:szCs w:val="24"/>
        </w:rPr>
        <w:t>;</w:t>
      </w:r>
      <w:r w:rsidR="004B6F7B">
        <w:rPr>
          <w:rFonts w:ascii="Arial" w:eastAsia="Arial" w:hAnsi="Arial" w:cs="Arial"/>
          <w:color w:val="000000"/>
          <w:sz w:val="24"/>
          <w:szCs w:val="24"/>
        </w:rPr>
        <w:t xml:space="preserve"> </w:t>
      </w:r>
      <w:r w:rsidR="003B3D97" w:rsidRPr="00F66FBD">
        <w:rPr>
          <w:rFonts w:ascii="Arial" w:eastAsia="Arial" w:hAnsi="Arial" w:cs="Arial"/>
          <w:color w:val="000000"/>
          <w:sz w:val="24"/>
          <w:szCs w:val="24"/>
        </w:rPr>
        <w:t>and/or</w:t>
      </w:r>
    </w:p>
    <w:p w:rsidR="001F2125" w:rsidRDefault="003B3D97" w:rsidP="00F66FBD">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needs to amend or refine the terms of the Framework Contract to reflect its Deliverables to the extent permitted by and in accordance with the Regulations;</w:t>
      </w:r>
    </w:p>
    <w:p w:rsidR="00C12AC6" w:rsidRDefault="003B3D97" w:rsidP="008256F7">
      <w:pPr>
        <w:widowControl/>
        <w:pBdr>
          <w:top w:val="nil"/>
          <w:left w:val="nil"/>
          <w:bottom w:val="nil"/>
          <w:right w:val="nil"/>
          <w:between w:val="nil"/>
        </w:pBdr>
        <w:tabs>
          <w:tab w:val="left" w:pos="4536"/>
        </w:tabs>
        <w:spacing w:after="220"/>
        <w:ind w:left="1134"/>
        <w:rPr>
          <w:rFonts w:ascii="Arial" w:eastAsia="Arial" w:hAnsi="Arial" w:cs="Arial"/>
          <w:color w:val="000000"/>
          <w:sz w:val="24"/>
          <w:szCs w:val="24"/>
        </w:rPr>
      </w:pPr>
      <w:r>
        <w:rPr>
          <w:rFonts w:ascii="Arial" w:eastAsia="Arial" w:hAnsi="Arial" w:cs="Arial"/>
          <w:color w:val="000000"/>
          <w:sz w:val="24"/>
          <w:szCs w:val="24"/>
        </w:rPr>
        <w:t>then the Buyer may award a Call-Off Contract in accordance with the Further Competition Procedure set out in Paragraph 3 below</w:t>
      </w:r>
      <w:r w:rsidR="00C661C7">
        <w:rPr>
          <w:rFonts w:ascii="Arial" w:eastAsia="Arial" w:hAnsi="Arial" w:cs="Arial"/>
          <w:color w:val="000000"/>
          <w:sz w:val="24"/>
          <w:szCs w:val="24"/>
        </w:rPr>
        <w:t xml:space="preserve"> and enter into a Statement o</w:t>
      </w:r>
      <w:r w:rsidR="006D5245">
        <w:rPr>
          <w:rFonts w:ascii="Arial" w:eastAsia="Arial" w:hAnsi="Arial" w:cs="Arial"/>
          <w:color w:val="000000"/>
          <w:sz w:val="24"/>
          <w:szCs w:val="24"/>
        </w:rPr>
        <w:t>f</w:t>
      </w:r>
      <w:r w:rsidR="00C661C7">
        <w:rPr>
          <w:rFonts w:ascii="Arial" w:eastAsia="Arial" w:hAnsi="Arial" w:cs="Arial"/>
          <w:color w:val="000000"/>
          <w:sz w:val="24"/>
          <w:szCs w:val="24"/>
        </w:rPr>
        <w:t xml:space="preserve"> Work in accordance with Paragraph </w:t>
      </w:r>
      <w:r w:rsidR="004B6F7B">
        <w:rPr>
          <w:rFonts w:ascii="Arial" w:eastAsia="Arial" w:hAnsi="Arial" w:cs="Arial"/>
          <w:color w:val="000000"/>
          <w:sz w:val="24"/>
          <w:szCs w:val="24"/>
        </w:rPr>
        <w:t>7</w:t>
      </w:r>
      <w:r w:rsidR="00C661C7">
        <w:rPr>
          <w:rFonts w:ascii="Arial" w:eastAsia="Arial" w:hAnsi="Arial" w:cs="Arial"/>
          <w:color w:val="000000"/>
          <w:sz w:val="24"/>
          <w:szCs w:val="24"/>
        </w:rPr>
        <w:t xml:space="preserve"> below</w:t>
      </w:r>
      <w:r>
        <w:rPr>
          <w:rFonts w:ascii="Arial" w:eastAsia="Arial" w:hAnsi="Arial" w:cs="Arial"/>
          <w:color w:val="000000"/>
          <w:sz w:val="24"/>
          <w:szCs w:val="24"/>
        </w:rPr>
        <w:t>.</w:t>
      </w:r>
    </w:p>
    <w:p w:rsidR="001F2125" w:rsidRDefault="003B3D97">
      <w:pPr>
        <w:keepNext/>
        <w:widowControl/>
        <w:numPr>
          <w:ilvl w:val="0"/>
          <w:numId w:val="1"/>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How a direct award works</w:t>
      </w:r>
      <w:r w:rsidR="00C660DE">
        <w:rPr>
          <w:rFonts w:ascii="Arial Bold" w:eastAsia="Arial Bold" w:hAnsi="Arial Bold" w:cs="Arial Bold"/>
          <w:b/>
          <w:color w:val="000000"/>
          <w:sz w:val="24"/>
          <w:szCs w:val="24"/>
        </w:rPr>
        <w:t xml:space="preserve"> (Lot 2)</w:t>
      </w:r>
    </w:p>
    <w:p w:rsidR="001F2125" w:rsidRDefault="003B3D97">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Subject to Paragraph 1.2 above the Buyer awarding a Call-Off Contract under this Contract without holding a further competition shall:</w:t>
      </w:r>
    </w:p>
    <w:p w:rsidR="001F2125" w:rsidRDefault="003B3D97" w:rsidP="00643444">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develop a clear Statement of Requirements;</w:t>
      </w:r>
    </w:p>
    <w:p w:rsidR="00C440FB" w:rsidRDefault="00C440FB" w:rsidP="00C440FB">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use the </w:t>
      </w:r>
      <w:proofErr w:type="spellStart"/>
      <w:r>
        <w:rPr>
          <w:rFonts w:ascii="Arial" w:eastAsia="Arial" w:hAnsi="Arial" w:cs="Arial"/>
          <w:color w:val="000000"/>
          <w:sz w:val="24"/>
          <w:szCs w:val="24"/>
        </w:rPr>
        <w:t>CaM</w:t>
      </w:r>
      <w:proofErr w:type="spellEnd"/>
      <w:r>
        <w:rPr>
          <w:rFonts w:ascii="Arial" w:eastAsia="Arial" w:hAnsi="Arial" w:cs="Arial"/>
          <w:color w:val="000000"/>
          <w:sz w:val="24"/>
          <w:szCs w:val="24"/>
        </w:rPr>
        <w:t xml:space="preserve"> Tool to </w:t>
      </w:r>
      <w:r w:rsidR="006D5245">
        <w:rPr>
          <w:rFonts w:ascii="Arial" w:eastAsia="Arial" w:hAnsi="Arial" w:cs="Arial"/>
          <w:color w:val="000000"/>
          <w:sz w:val="24"/>
          <w:szCs w:val="24"/>
        </w:rPr>
        <w:t xml:space="preserve">rank </w:t>
      </w:r>
      <w:r w:rsidR="00321132">
        <w:rPr>
          <w:rFonts w:ascii="Arial" w:eastAsia="Arial" w:hAnsi="Arial" w:cs="Arial"/>
          <w:color w:val="000000"/>
          <w:sz w:val="24"/>
          <w:szCs w:val="24"/>
        </w:rPr>
        <w:t>those</w:t>
      </w:r>
      <w:r w:rsidR="006D5245">
        <w:rPr>
          <w:rFonts w:ascii="Arial" w:eastAsia="Arial" w:hAnsi="Arial" w:cs="Arial"/>
          <w:color w:val="000000"/>
          <w:sz w:val="24"/>
          <w:szCs w:val="24"/>
        </w:rPr>
        <w:t xml:space="preserve"> s</w:t>
      </w:r>
      <w:r>
        <w:rPr>
          <w:rFonts w:ascii="Arial" w:eastAsia="Arial" w:hAnsi="Arial" w:cs="Arial"/>
          <w:color w:val="000000"/>
          <w:sz w:val="24"/>
          <w:szCs w:val="24"/>
        </w:rPr>
        <w:t>uppliers capable of meeting the Statement of Requirements</w:t>
      </w:r>
      <w:r w:rsidR="00DB00F0">
        <w:rPr>
          <w:rFonts w:ascii="Arial" w:eastAsia="Arial" w:hAnsi="Arial" w:cs="Arial"/>
          <w:color w:val="000000"/>
          <w:sz w:val="24"/>
          <w:szCs w:val="24"/>
        </w:rPr>
        <w:t xml:space="preserve"> to provide the quality element of the direct award criteria</w:t>
      </w:r>
      <w:r w:rsidR="005328E6">
        <w:rPr>
          <w:rFonts w:ascii="Arial" w:eastAsia="Arial" w:hAnsi="Arial" w:cs="Arial"/>
          <w:color w:val="000000"/>
          <w:sz w:val="24"/>
          <w:szCs w:val="24"/>
        </w:rPr>
        <w:t>;</w:t>
      </w:r>
    </w:p>
    <w:p w:rsidR="00C12AC6" w:rsidRPr="006C2665" w:rsidRDefault="00321132" w:rsidP="006C2665">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use the Pricing </w:t>
      </w:r>
      <w:r w:rsidR="00B2673D">
        <w:rPr>
          <w:rFonts w:ascii="Arial" w:eastAsia="Arial" w:hAnsi="Arial" w:cs="Arial"/>
          <w:color w:val="000000"/>
          <w:sz w:val="24"/>
          <w:szCs w:val="24"/>
        </w:rPr>
        <w:t>Tool</w:t>
      </w:r>
      <w:r>
        <w:rPr>
          <w:rFonts w:ascii="Arial" w:eastAsia="Arial" w:hAnsi="Arial" w:cs="Arial"/>
          <w:color w:val="000000"/>
          <w:sz w:val="24"/>
          <w:szCs w:val="24"/>
        </w:rPr>
        <w:t xml:space="preserve"> </w:t>
      </w:r>
      <w:r w:rsidR="00533C47">
        <w:rPr>
          <w:rFonts w:ascii="Arial" w:eastAsia="Arial" w:hAnsi="Arial" w:cs="Arial"/>
          <w:color w:val="000000"/>
          <w:sz w:val="24"/>
          <w:szCs w:val="24"/>
        </w:rPr>
        <w:t>to provide the price element of the direct award criteria for the capable suppliers in Paragraph 2.1.2;</w:t>
      </w:r>
    </w:p>
    <w:p w:rsidR="001F2125" w:rsidRDefault="003B3D97" w:rsidP="009E0A37">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apply the direct award criteria to the </w:t>
      </w:r>
      <w:proofErr w:type="spellStart"/>
      <w:r w:rsidR="00F07446">
        <w:rPr>
          <w:rFonts w:ascii="Arial" w:eastAsia="Arial" w:hAnsi="Arial" w:cs="Arial"/>
          <w:color w:val="000000"/>
          <w:sz w:val="24"/>
          <w:szCs w:val="24"/>
        </w:rPr>
        <w:t>CaM</w:t>
      </w:r>
      <w:proofErr w:type="spellEnd"/>
      <w:r w:rsidR="00F07446">
        <w:rPr>
          <w:rFonts w:ascii="Arial" w:eastAsia="Arial" w:hAnsi="Arial" w:cs="Arial"/>
          <w:color w:val="000000"/>
          <w:sz w:val="24"/>
          <w:szCs w:val="24"/>
        </w:rPr>
        <w:t xml:space="preserve"> Tool outputs relating to the </w:t>
      </w:r>
      <w:r w:rsidR="006C03D7">
        <w:rPr>
          <w:rFonts w:ascii="Arial" w:eastAsia="Arial" w:hAnsi="Arial" w:cs="Arial"/>
          <w:color w:val="000000"/>
          <w:sz w:val="24"/>
          <w:szCs w:val="24"/>
        </w:rPr>
        <w:t xml:space="preserve">capable </w:t>
      </w:r>
      <w:proofErr w:type="gramStart"/>
      <w:r w:rsidR="006D5245">
        <w:rPr>
          <w:rFonts w:ascii="Arial" w:eastAsia="Arial" w:hAnsi="Arial" w:cs="Arial"/>
          <w:color w:val="000000"/>
          <w:sz w:val="24"/>
          <w:szCs w:val="24"/>
        </w:rPr>
        <w:t>s</w:t>
      </w:r>
      <w:r>
        <w:rPr>
          <w:rFonts w:ascii="Arial" w:eastAsia="Arial" w:hAnsi="Arial" w:cs="Arial"/>
          <w:color w:val="000000"/>
          <w:sz w:val="24"/>
          <w:szCs w:val="24"/>
        </w:rPr>
        <w:t>uppliers’</w:t>
      </w:r>
      <w:proofErr w:type="gramEnd"/>
      <w:r>
        <w:rPr>
          <w:rFonts w:ascii="Arial" w:eastAsia="Arial" w:hAnsi="Arial" w:cs="Arial"/>
          <w:color w:val="000000"/>
          <w:sz w:val="24"/>
          <w:szCs w:val="24"/>
        </w:rPr>
        <w:t xml:space="preserve"> </w:t>
      </w:r>
      <w:r w:rsidR="006C03D7">
        <w:rPr>
          <w:rFonts w:ascii="Arial" w:eastAsia="Arial" w:hAnsi="Arial" w:cs="Arial"/>
          <w:color w:val="000000"/>
          <w:sz w:val="24"/>
          <w:szCs w:val="24"/>
        </w:rPr>
        <w:t xml:space="preserve">under Paragraph 2.1.1 and the </w:t>
      </w:r>
      <w:r w:rsidR="00F07446">
        <w:rPr>
          <w:rFonts w:ascii="Arial" w:eastAsia="Arial" w:hAnsi="Arial" w:cs="Arial"/>
          <w:color w:val="000000"/>
          <w:sz w:val="24"/>
          <w:szCs w:val="24"/>
        </w:rPr>
        <w:t xml:space="preserve">relevant </w:t>
      </w:r>
      <w:r w:rsidR="006C03D7">
        <w:rPr>
          <w:rFonts w:ascii="Arial" w:eastAsia="Arial" w:hAnsi="Arial" w:cs="Arial"/>
          <w:color w:val="000000"/>
          <w:sz w:val="24"/>
          <w:szCs w:val="24"/>
        </w:rPr>
        <w:t>pric</w:t>
      </w:r>
      <w:r w:rsidR="00F07446">
        <w:rPr>
          <w:rFonts w:ascii="Arial" w:eastAsia="Arial" w:hAnsi="Arial" w:cs="Arial"/>
          <w:color w:val="000000"/>
          <w:sz w:val="24"/>
          <w:szCs w:val="24"/>
        </w:rPr>
        <w:t>es</w:t>
      </w:r>
      <w:r w:rsidR="006C03D7">
        <w:rPr>
          <w:rFonts w:ascii="Arial" w:eastAsia="Arial" w:hAnsi="Arial" w:cs="Arial"/>
          <w:color w:val="000000"/>
          <w:sz w:val="24"/>
          <w:szCs w:val="24"/>
        </w:rPr>
        <w:t xml:space="preserve"> set out in the Pricing </w:t>
      </w:r>
      <w:r w:rsidR="00B2673D">
        <w:rPr>
          <w:rFonts w:ascii="Arial" w:eastAsia="Arial" w:hAnsi="Arial" w:cs="Arial"/>
          <w:color w:val="000000"/>
          <w:sz w:val="24"/>
          <w:szCs w:val="24"/>
        </w:rPr>
        <w:t>Tool</w:t>
      </w:r>
      <w:r w:rsidR="000863F0">
        <w:rPr>
          <w:rFonts w:ascii="Arial" w:eastAsia="Arial" w:hAnsi="Arial" w:cs="Arial"/>
          <w:color w:val="000000"/>
          <w:sz w:val="24"/>
          <w:szCs w:val="24"/>
        </w:rPr>
        <w:t xml:space="preserve"> with regard to the </w:t>
      </w:r>
      <w:r>
        <w:rPr>
          <w:rFonts w:ascii="Arial" w:eastAsia="Arial" w:hAnsi="Arial" w:cs="Arial"/>
          <w:color w:val="000000"/>
          <w:sz w:val="24"/>
          <w:szCs w:val="24"/>
        </w:rPr>
        <w:t xml:space="preserve">description of the Deliverables as set out in </w:t>
      </w:r>
      <w:r w:rsidR="000863F0">
        <w:rPr>
          <w:rFonts w:ascii="Arial" w:eastAsia="Arial" w:hAnsi="Arial" w:cs="Arial"/>
          <w:color w:val="000000"/>
          <w:sz w:val="24"/>
          <w:szCs w:val="24"/>
        </w:rPr>
        <w:t xml:space="preserve">the Statement of Requirements, </w:t>
      </w:r>
      <w:r>
        <w:rPr>
          <w:rFonts w:ascii="Arial" w:eastAsia="Arial" w:hAnsi="Arial" w:cs="Arial"/>
          <w:color w:val="000000"/>
          <w:sz w:val="24"/>
          <w:szCs w:val="24"/>
        </w:rPr>
        <w:t>Framework Schedule 1 (Specification) and Framework Schedule 2 (Framework Tender) to establish which Supplier provides the most economically advantageous solution; and</w:t>
      </w:r>
    </w:p>
    <w:p w:rsidR="001C39B4" w:rsidRDefault="003B3D97" w:rsidP="001C39B4">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on the basis set out above</w:t>
      </w:r>
      <w:r w:rsidR="001C39B4">
        <w:rPr>
          <w:rFonts w:ascii="Arial" w:eastAsia="Arial" w:hAnsi="Arial" w:cs="Arial"/>
          <w:color w:val="000000"/>
          <w:sz w:val="24"/>
          <w:szCs w:val="24"/>
        </w:rPr>
        <w:t>:</w:t>
      </w:r>
    </w:p>
    <w:p w:rsidR="001C39B4" w:rsidRDefault="00066AC0" w:rsidP="001C39B4">
      <w:pPr>
        <w:pStyle w:val="ListParagraph"/>
        <w:widowControl/>
        <w:numPr>
          <w:ilvl w:val="3"/>
          <w:numId w:val="1"/>
        </w:numPr>
        <w:pBdr>
          <w:top w:val="nil"/>
          <w:left w:val="nil"/>
          <w:bottom w:val="nil"/>
          <w:right w:val="nil"/>
          <w:between w:val="nil"/>
        </w:pBdr>
        <w:tabs>
          <w:tab w:val="left" w:pos="2268"/>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 xml:space="preserve">the </w:t>
      </w:r>
      <w:r w:rsidR="001C39B4" w:rsidRPr="001C39B4">
        <w:rPr>
          <w:rFonts w:ascii="Arial" w:eastAsia="Arial" w:hAnsi="Arial" w:cs="Arial"/>
          <w:color w:val="000000"/>
          <w:sz w:val="24"/>
          <w:szCs w:val="24"/>
        </w:rPr>
        <w:t xml:space="preserve">Buyer may </w:t>
      </w:r>
      <w:r w:rsidR="00F07446">
        <w:rPr>
          <w:rFonts w:ascii="Arial" w:eastAsia="Arial" w:hAnsi="Arial" w:cs="Arial"/>
          <w:color w:val="000000"/>
          <w:sz w:val="24"/>
          <w:szCs w:val="24"/>
        </w:rPr>
        <w:t xml:space="preserve">then </w:t>
      </w:r>
      <w:r w:rsidR="001C39B4" w:rsidRPr="001C39B4">
        <w:rPr>
          <w:rFonts w:ascii="Arial" w:eastAsia="Arial" w:hAnsi="Arial" w:cs="Arial"/>
          <w:color w:val="000000"/>
          <w:sz w:val="24"/>
          <w:szCs w:val="24"/>
        </w:rPr>
        <w:t>contact the successful supplier and confirm whether it can undertake</w:t>
      </w:r>
      <w:r>
        <w:rPr>
          <w:rFonts w:ascii="Arial" w:eastAsia="Arial" w:hAnsi="Arial" w:cs="Arial"/>
          <w:color w:val="000000"/>
          <w:sz w:val="24"/>
          <w:szCs w:val="24"/>
        </w:rPr>
        <w:t xml:space="preserve"> and/or complete</w:t>
      </w:r>
      <w:r w:rsidR="001C39B4" w:rsidRPr="001C39B4">
        <w:rPr>
          <w:rFonts w:ascii="Arial" w:eastAsia="Arial" w:hAnsi="Arial" w:cs="Arial"/>
          <w:color w:val="000000"/>
          <w:sz w:val="24"/>
          <w:szCs w:val="24"/>
        </w:rPr>
        <w:t xml:space="preserve"> the </w:t>
      </w:r>
      <w:r w:rsidR="00F07446">
        <w:rPr>
          <w:rFonts w:ascii="Arial" w:eastAsia="Arial" w:hAnsi="Arial" w:cs="Arial"/>
          <w:color w:val="000000"/>
          <w:sz w:val="24"/>
          <w:szCs w:val="24"/>
        </w:rPr>
        <w:t>Deliverables</w:t>
      </w:r>
      <w:r w:rsidR="001C39B4" w:rsidRPr="001C39B4">
        <w:rPr>
          <w:rFonts w:ascii="Arial" w:eastAsia="Arial" w:hAnsi="Arial" w:cs="Arial"/>
          <w:color w:val="000000"/>
          <w:sz w:val="24"/>
          <w:szCs w:val="24"/>
        </w:rPr>
        <w:t xml:space="preserve"> within the timeframe required by the Buyer</w:t>
      </w:r>
      <w:r w:rsidR="001C39B4">
        <w:rPr>
          <w:rFonts w:ascii="Arial" w:eastAsia="Arial" w:hAnsi="Arial" w:cs="Arial"/>
          <w:color w:val="000000"/>
          <w:sz w:val="24"/>
          <w:szCs w:val="24"/>
        </w:rPr>
        <w:t>,</w:t>
      </w:r>
      <w:r w:rsidR="001C39B4" w:rsidRPr="001C39B4">
        <w:rPr>
          <w:rFonts w:ascii="Arial" w:eastAsia="Arial" w:hAnsi="Arial" w:cs="Arial"/>
          <w:color w:val="000000"/>
          <w:sz w:val="24"/>
          <w:szCs w:val="24"/>
        </w:rPr>
        <w:t xml:space="preserve"> </w:t>
      </w:r>
      <w:r w:rsidR="001C39B4">
        <w:rPr>
          <w:rFonts w:ascii="Arial" w:eastAsia="Arial" w:hAnsi="Arial" w:cs="Arial"/>
          <w:color w:val="000000"/>
          <w:sz w:val="24"/>
          <w:szCs w:val="24"/>
        </w:rPr>
        <w:t xml:space="preserve">and </w:t>
      </w:r>
      <w:r w:rsidR="00F07446">
        <w:rPr>
          <w:rFonts w:ascii="Arial" w:eastAsia="Arial" w:hAnsi="Arial" w:cs="Arial"/>
          <w:color w:val="000000"/>
          <w:sz w:val="24"/>
          <w:szCs w:val="24"/>
        </w:rPr>
        <w:t xml:space="preserve">if </w:t>
      </w:r>
      <w:r w:rsidR="001C39B4">
        <w:rPr>
          <w:rFonts w:ascii="Arial" w:eastAsia="Arial" w:hAnsi="Arial" w:cs="Arial"/>
          <w:color w:val="000000"/>
          <w:sz w:val="24"/>
          <w:szCs w:val="24"/>
        </w:rPr>
        <w:t xml:space="preserve">the supplier </w:t>
      </w:r>
      <w:r w:rsidR="001C39B4" w:rsidRPr="00C24EBB">
        <w:rPr>
          <w:rFonts w:ascii="Arial" w:eastAsia="Arial" w:hAnsi="Arial" w:cs="Arial"/>
          <w:color w:val="000000"/>
          <w:sz w:val="24"/>
          <w:szCs w:val="24"/>
          <w:u w:val="single"/>
        </w:rPr>
        <w:t>can</w:t>
      </w:r>
      <w:r w:rsidR="001C39B4">
        <w:rPr>
          <w:rFonts w:ascii="Arial" w:eastAsia="Arial" w:hAnsi="Arial" w:cs="Arial"/>
          <w:color w:val="000000"/>
          <w:sz w:val="24"/>
          <w:szCs w:val="24"/>
        </w:rPr>
        <w:t xml:space="preserve">, then </w:t>
      </w:r>
      <w:r w:rsidR="001C39B4" w:rsidRPr="001C39B4">
        <w:rPr>
          <w:rFonts w:ascii="Arial" w:eastAsia="Arial" w:hAnsi="Arial" w:cs="Arial"/>
          <w:color w:val="000000"/>
          <w:sz w:val="24"/>
          <w:szCs w:val="24"/>
        </w:rPr>
        <w:t xml:space="preserve">the Buyer shall </w:t>
      </w:r>
      <w:r w:rsidR="003B3D97" w:rsidRPr="001C39B4">
        <w:rPr>
          <w:rFonts w:ascii="Arial" w:eastAsia="Arial" w:hAnsi="Arial" w:cs="Arial"/>
          <w:color w:val="000000"/>
          <w:sz w:val="24"/>
          <w:szCs w:val="24"/>
        </w:rPr>
        <w:t xml:space="preserve">award the Call-Off Contract </w:t>
      </w:r>
      <w:r w:rsidR="00F07446">
        <w:rPr>
          <w:rFonts w:ascii="Arial" w:eastAsia="Arial" w:hAnsi="Arial" w:cs="Arial"/>
          <w:color w:val="000000"/>
          <w:sz w:val="24"/>
          <w:szCs w:val="24"/>
        </w:rPr>
        <w:t>to</w:t>
      </w:r>
      <w:r w:rsidR="003B3D97" w:rsidRPr="001C39B4">
        <w:rPr>
          <w:rFonts w:ascii="Arial" w:eastAsia="Arial" w:hAnsi="Arial" w:cs="Arial"/>
          <w:color w:val="000000"/>
          <w:sz w:val="24"/>
          <w:szCs w:val="24"/>
        </w:rPr>
        <w:t xml:space="preserve"> the successful Supplier in accordance with Paragraph 6 below</w:t>
      </w:r>
      <w:r w:rsidR="001C39B4" w:rsidRPr="001C39B4">
        <w:rPr>
          <w:rFonts w:ascii="Arial" w:eastAsia="Arial" w:hAnsi="Arial" w:cs="Arial"/>
          <w:color w:val="000000"/>
          <w:sz w:val="24"/>
          <w:szCs w:val="24"/>
        </w:rPr>
        <w:t>; or</w:t>
      </w:r>
    </w:p>
    <w:p w:rsidR="00066AC0" w:rsidRDefault="00066AC0" w:rsidP="00066AC0">
      <w:pPr>
        <w:pStyle w:val="ListParagraph"/>
        <w:widowControl/>
        <w:numPr>
          <w:ilvl w:val="3"/>
          <w:numId w:val="1"/>
        </w:numPr>
        <w:pBdr>
          <w:top w:val="nil"/>
          <w:left w:val="nil"/>
          <w:bottom w:val="nil"/>
          <w:right w:val="nil"/>
          <w:between w:val="nil"/>
        </w:pBdr>
        <w:tabs>
          <w:tab w:val="left" w:pos="2268"/>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w</w:t>
      </w:r>
      <w:r w:rsidR="001C39B4">
        <w:rPr>
          <w:rFonts w:ascii="Arial" w:eastAsia="Arial" w:hAnsi="Arial" w:cs="Arial"/>
          <w:color w:val="000000"/>
          <w:sz w:val="24"/>
          <w:szCs w:val="24"/>
        </w:rPr>
        <w:t xml:space="preserve">here the successful supplier states that it </w:t>
      </w:r>
      <w:r w:rsidR="001C39B4" w:rsidRPr="00C24EBB">
        <w:rPr>
          <w:rFonts w:ascii="Arial" w:eastAsia="Arial" w:hAnsi="Arial" w:cs="Arial"/>
          <w:color w:val="000000"/>
          <w:sz w:val="24"/>
          <w:szCs w:val="24"/>
          <w:u w:val="single"/>
        </w:rPr>
        <w:t>is unable</w:t>
      </w:r>
      <w:r w:rsidR="001C39B4">
        <w:rPr>
          <w:rFonts w:ascii="Arial" w:eastAsia="Arial" w:hAnsi="Arial" w:cs="Arial"/>
          <w:color w:val="000000"/>
          <w:sz w:val="24"/>
          <w:szCs w:val="24"/>
        </w:rPr>
        <w:t xml:space="preserve"> to undertake </w:t>
      </w:r>
      <w:r>
        <w:rPr>
          <w:rFonts w:ascii="Arial" w:eastAsia="Arial" w:hAnsi="Arial" w:cs="Arial"/>
          <w:color w:val="000000"/>
          <w:sz w:val="24"/>
          <w:szCs w:val="24"/>
        </w:rPr>
        <w:t xml:space="preserve">and/or complete </w:t>
      </w:r>
      <w:r w:rsidR="001C39B4">
        <w:rPr>
          <w:rFonts w:ascii="Arial" w:eastAsia="Arial" w:hAnsi="Arial" w:cs="Arial"/>
          <w:color w:val="000000"/>
          <w:sz w:val="24"/>
          <w:szCs w:val="24"/>
        </w:rPr>
        <w:t xml:space="preserve">the </w:t>
      </w:r>
      <w:r w:rsidR="00F07446">
        <w:rPr>
          <w:rFonts w:ascii="Arial" w:eastAsia="Arial" w:hAnsi="Arial" w:cs="Arial"/>
          <w:color w:val="000000"/>
          <w:sz w:val="24"/>
          <w:szCs w:val="24"/>
        </w:rPr>
        <w:t>Deliverables</w:t>
      </w:r>
      <w:r w:rsidR="001C39B4">
        <w:rPr>
          <w:rFonts w:ascii="Arial" w:eastAsia="Arial" w:hAnsi="Arial" w:cs="Arial"/>
          <w:color w:val="000000"/>
          <w:sz w:val="24"/>
          <w:szCs w:val="24"/>
        </w:rPr>
        <w:t xml:space="preserve"> within the timeframe required by the Buyer,</w:t>
      </w:r>
      <w:r>
        <w:rPr>
          <w:rFonts w:ascii="Arial" w:eastAsia="Arial" w:hAnsi="Arial" w:cs="Arial"/>
          <w:color w:val="000000"/>
          <w:sz w:val="24"/>
          <w:szCs w:val="24"/>
        </w:rPr>
        <w:t xml:space="preserve"> the Buyer may </w:t>
      </w:r>
      <w:r w:rsidR="00C24EBB">
        <w:rPr>
          <w:rFonts w:ascii="Arial" w:eastAsia="Arial" w:hAnsi="Arial" w:cs="Arial"/>
          <w:color w:val="000000"/>
          <w:sz w:val="24"/>
          <w:szCs w:val="24"/>
        </w:rPr>
        <w:t xml:space="preserve">then </w:t>
      </w:r>
      <w:r>
        <w:rPr>
          <w:rFonts w:ascii="Arial" w:eastAsia="Arial" w:hAnsi="Arial" w:cs="Arial"/>
          <w:color w:val="000000"/>
          <w:sz w:val="24"/>
          <w:szCs w:val="24"/>
        </w:rPr>
        <w:t>contact the next ranking successful supplier, and continue to contact the next ranking successful supplier until it either:</w:t>
      </w:r>
    </w:p>
    <w:p w:rsidR="00066AC0" w:rsidRDefault="00066AC0" w:rsidP="00066AC0">
      <w:pPr>
        <w:pStyle w:val="ListParagraph"/>
        <w:widowControl/>
        <w:pBdr>
          <w:top w:val="nil"/>
          <w:left w:val="nil"/>
          <w:bottom w:val="nil"/>
          <w:right w:val="nil"/>
          <w:between w:val="nil"/>
        </w:pBdr>
        <w:tabs>
          <w:tab w:val="left" w:pos="2552"/>
        </w:tabs>
        <w:spacing w:before="120" w:after="120"/>
        <w:ind w:left="2552" w:hanging="284"/>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 xml:space="preserve">finds a </w:t>
      </w:r>
      <w:r w:rsidR="00C24EBB">
        <w:rPr>
          <w:rFonts w:ascii="Arial" w:eastAsia="Arial" w:hAnsi="Arial" w:cs="Arial"/>
          <w:color w:val="000000"/>
          <w:sz w:val="24"/>
          <w:szCs w:val="24"/>
        </w:rPr>
        <w:t xml:space="preserve">successful </w:t>
      </w:r>
      <w:r>
        <w:rPr>
          <w:rFonts w:ascii="Arial" w:eastAsia="Arial" w:hAnsi="Arial" w:cs="Arial"/>
          <w:color w:val="000000"/>
          <w:sz w:val="24"/>
          <w:szCs w:val="24"/>
        </w:rPr>
        <w:t xml:space="preserve">supplier who can undertake and/or complete the </w:t>
      </w:r>
      <w:r w:rsidR="00C24EBB">
        <w:rPr>
          <w:rFonts w:ascii="Arial" w:eastAsia="Arial" w:hAnsi="Arial" w:cs="Arial"/>
          <w:color w:val="000000"/>
          <w:sz w:val="24"/>
          <w:szCs w:val="24"/>
        </w:rPr>
        <w:t>Deliverables</w:t>
      </w:r>
      <w:r>
        <w:rPr>
          <w:rFonts w:ascii="Arial" w:eastAsia="Arial" w:hAnsi="Arial" w:cs="Arial"/>
          <w:color w:val="000000"/>
          <w:sz w:val="24"/>
          <w:szCs w:val="24"/>
        </w:rPr>
        <w:t xml:space="preserve"> within the timeframe required by the Buyer</w:t>
      </w:r>
      <w:r w:rsidR="004B60B3">
        <w:rPr>
          <w:rFonts w:ascii="Arial" w:eastAsia="Arial" w:hAnsi="Arial" w:cs="Arial"/>
          <w:color w:val="000000"/>
          <w:sz w:val="24"/>
          <w:szCs w:val="24"/>
        </w:rPr>
        <w:t xml:space="preserve"> and award the Call-Off Contract to them</w:t>
      </w:r>
      <w:r>
        <w:rPr>
          <w:rFonts w:ascii="Arial" w:eastAsia="Arial" w:hAnsi="Arial" w:cs="Arial"/>
          <w:color w:val="000000"/>
          <w:sz w:val="24"/>
          <w:szCs w:val="24"/>
        </w:rPr>
        <w:t xml:space="preserve">, or </w:t>
      </w:r>
    </w:p>
    <w:p w:rsidR="00066AC0" w:rsidRDefault="00066AC0" w:rsidP="00066AC0">
      <w:pPr>
        <w:pStyle w:val="ListParagraph"/>
        <w:widowControl/>
        <w:pBdr>
          <w:top w:val="nil"/>
          <w:left w:val="nil"/>
          <w:bottom w:val="nil"/>
          <w:right w:val="nil"/>
          <w:between w:val="nil"/>
        </w:pBdr>
        <w:tabs>
          <w:tab w:val="left" w:pos="2552"/>
        </w:tabs>
        <w:spacing w:before="120" w:after="120"/>
        <w:ind w:left="2552" w:hanging="284"/>
        <w:rPr>
          <w:rFonts w:ascii="Arial" w:eastAsia="Arial" w:hAnsi="Arial" w:cs="Arial"/>
          <w:color w:val="000000"/>
          <w:sz w:val="24"/>
          <w:szCs w:val="24"/>
        </w:rPr>
      </w:pPr>
      <w:r>
        <w:rPr>
          <w:rFonts w:ascii="Arial" w:eastAsia="Arial" w:hAnsi="Arial" w:cs="Arial"/>
          <w:color w:val="000000"/>
          <w:sz w:val="24"/>
          <w:szCs w:val="24"/>
        </w:rPr>
        <w:t xml:space="preserve">(ii) the Buyer may alter its timeframe and comply with this Paragraph 2.1.5 </w:t>
      </w:r>
      <w:r w:rsidR="004B60B3">
        <w:rPr>
          <w:rFonts w:ascii="Arial" w:eastAsia="Arial" w:hAnsi="Arial" w:cs="Arial"/>
          <w:color w:val="000000"/>
          <w:sz w:val="24"/>
          <w:szCs w:val="24"/>
        </w:rPr>
        <w:t xml:space="preserve">from the start </w:t>
      </w:r>
      <w:r>
        <w:rPr>
          <w:rFonts w:ascii="Arial" w:eastAsia="Arial" w:hAnsi="Arial" w:cs="Arial"/>
          <w:color w:val="000000"/>
          <w:sz w:val="24"/>
          <w:szCs w:val="24"/>
        </w:rPr>
        <w:t xml:space="preserve">again, or </w:t>
      </w:r>
    </w:p>
    <w:p w:rsidR="001F2125" w:rsidRPr="00066AC0" w:rsidRDefault="00066AC0" w:rsidP="00066AC0">
      <w:pPr>
        <w:pStyle w:val="ListParagraph"/>
        <w:widowControl/>
        <w:pBdr>
          <w:top w:val="nil"/>
          <w:left w:val="nil"/>
          <w:bottom w:val="nil"/>
          <w:right w:val="nil"/>
          <w:between w:val="nil"/>
        </w:pBdr>
        <w:tabs>
          <w:tab w:val="left" w:pos="2552"/>
        </w:tabs>
        <w:spacing w:before="120" w:after="120"/>
        <w:ind w:left="2552" w:hanging="284"/>
        <w:rPr>
          <w:rFonts w:ascii="Arial" w:eastAsia="Arial" w:hAnsi="Arial" w:cs="Arial"/>
          <w:color w:val="000000"/>
          <w:sz w:val="24"/>
          <w:szCs w:val="24"/>
        </w:rPr>
      </w:pPr>
      <w:r>
        <w:rPr>
          <w:rFonts w:ascii="Arial" w:eastAsia="Arial" w:hAnsi="Arial" w:cs="Arial"/>
          <w:color w:val="000000"/>
          <w:sz w:val="24"/>
          <w:szCs w:val="24"/>
        </w:rPr>
        <w:t>(iii) the Buyer may cease and discontinue its Call-Off Procedure under this Contract</w:t>
      </w:r>
      <w:r w:rsidR="003B3D97" w:rsidRPr="00066AC0">
        <w:rPr>
          <w:rFonts w:ascii="Arial" w:eastAsia="Arial" w:hAnsi="Arial" w:cs="Arial"/>
          <w:color w:val="000000"/>
          <w:sz w:val="24"/>
          <w:szCs w:val="24"/>
        </w:rPr>
        <w:t>.</w:t>
      </w:r>
    </w:p>
    <w:p w:rsidR="001F2125" w:rsidRDefault="001F2125">
      <w:pPr>
        <w:widowControl/>
        <w:pBdr>
          <w:top w:val="nil"/>
          <w:left w:val="nil"/>
          <w:bottom w:val="nil"/>
          <w:right w:val="nil"/>
          <w:between w:val="nil"/>
        </w:pBdr>
        <w:tabs>
          <w:tab w:val="left" w:pos="3641"/>
        </w:tabs>
        <w:spacing w:before="120" w:after="120"/>
        <w:ind w:left="1985"/>
        <w:rPr>
          <w:rFonts w:ascii="Arial" w:eastAsia="Arial" w:hAnsi="Arial" w:cs="Arial"/>
          <w:color w:val="000000"/>
          <w:sz w:val="24"/>
          <w:szCs w:val="24"/>
        </w:rPr>
      </w:pPr>
    </w:p>
    <w:p w:rsidR="001F2125" w:rsidRDefault="003B3D97">
      <w:pPr>
        <w:keepNext/>
        <w:widowControl/>
        <w:numPr>
          <w:ilvl w:val="0"/>
          <w:numId w:val="1"/>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How a further competition works</w:t>
      </w:r>
      <w:r w:rsidR="00C660DE">
        <w:rPr>
          <w:rFonts w:ascii="Arial Bold" w:eastAsia="Arial Bold" w:hAnsi="Arial Bold" w:cs="Arial Bold"/>
          <w:b/>
          <w:color w:val="000000"/>
          <w:sz w:val="24"/>
          <w:szCs w:val="24"/>
        </w:rPr>
        <w:t xml:space="preserve"> (Lot 1 and 2) </w:t>
      </w:r>
    </w:p>
    <w:p w:rsidR="001F2125" w:rsidRDefault="003B3D97">
      <w:pPr>
        <w:keepNext/>
        <w:widowControl/>
        <w:pBdr>
          <w:top w:val="nil"/>
          <w:left w:val="nil"/>
          <w:bottom w:val="nil"/>
          <w:right w:val="nil"/>
          <w:between w:val="nil"/>
        </w:pBdr>
        <w:tabs>
          <w:tab w:val="left" w:pos="3054"/>
        </w:tabs>
        <w:spacing w:before="120" w:after="120"/>
        <w:ind w:left="1134" w:hanging="774"/>
        <w:rPr>
          <w:rFonts w:ascii="Arial" w:eastAsia="Arial" w:hAnsi="Arial" w:cs="Arial"/>
          <w:b/>
          <w:color w:val="000000"/>
          <w:sz w:val="24"/>
          <w:szCs w:val="24"/>
        </w:rPr>
      </w:pPr>
      <w:r>
        <w:rPr>
          <w:rFonts w:ascii="Arial" w:eastAsia="Arial" w:hAnsi="Arial" w:cs="Arial"/>
          <w:b/>
          <w:color w:val="000000"/>
          <w:sz w:val="24"/>
          <w:szCs w:val="24"/>
        </w:rPr>
        <w:t>What the Buyer has to do</w:t>
      </w:r>
    </w:p>
    <w:p w:rsidR="001F2125" w:rsidRPr="00CE28B2" w:rsidRDefault="00FE04BB" w:rsidP="00CE28B2">
      <w:pPr>
        <w:widowControl/>
        <w:numPr>
          <w:ilvl w:val="1"/>
          <w:numId w:val="1"/>
        </w:numPr>
        <w:pBdr>
          <w:top w:val="nil"/>
          <w:left w:val="nil"/>
          <w:bottom w:val="nil"/>
          <w:right w:val="nil"/>
          <w:between w:val="nil"/>
        </w:pBdr>
        <w:tabs>
          <w:tab w:val="left" w:pos="3641"/>
        </w:tabs>
        <w:spacing w:before="120" w:after="120" w:line="259" w:lineRule="auto"/>
        <w:jc w:val="both"/>
        <w:rPr>
          <w:rFonts w:ascii="Arial" w:eastAsia="Arial" w:hAnsi="Arial" w:cs="Arial"/>
          <w:color w:val="000000"/>
          <w:sz w:val="24"/>
          <w:szCs w:val="24"/>
        </w:rPr>
      </w:pPr>
      <w:r>
        <w:rPr>
          <w:rFonts w:ascii="Arial" w:eastAsia="Arial" w:hAnsi="Arial" w:cs="Arial"/>
          <w:color w:val="000000"/>
          <w:sz w:val="24"/>
          <w:szCs w:val="24"/>
        </w:rPr>
        <w:t>The Buyer may use the 1-Stage or 2-Stage FCP</w:t>
      </w:r>
      <w:r w:rsidR="00A5788E">
        <w:rPr>
          <w:rFonts w:ascii="Arial" w:eastAsia="Arial" w:hAnsi="Arial" w:cs="Arial"/>
          <w:color w:val="000000"/>
          <w:sz w:val="24"/>
          <w:szCs w:val="24"/>
        </w:rPr>
        <w:t xml:space="preserve"> </w:t>
      </w:r>
      <w:r w:rsidR="00907A18">
        <w:rPr>
          <w:rFonts w:ascii="Arial" w:eastAsia="Arial" w:hAnsi="Arial" w:cs="Arial"/>
          <w:color w:val="000000"/>
          <w:sz w:val="24"/>
          <w:szCs w:val="24"/>
        </w:rPr>
        <w:t>detailed in this Paragraph 3</w:t>
      </w:r>
      <w:r>
        <w:rPr>
          <w:rFonts w:ascii="Arial" w:eastAsia="Arial" w:hAnsi="Arial" w:cs="Arial"/>
          <w:color w:val="000000"/>
          <w:sz w:val="24"/>
          <w:szCs w:val="24"/>
        </w:rPr>
        <w:t>.</w:t>
      </w:r>
      <w:r w:rsidR="003B3D97" w:rsidRPr="00CE28B2">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00A5788E">
        <w:rPr>
          <w:rFonts w:ascii="Arial" w:eastAsia="Arial" w:hAnsi="Arial" w:cs="Arial"/>
          <w:color w:val="000000"/>
          <w:sz w:val="24"/>
          <w:szCs w:val="24"/>
        </w:rPr>
        <w:t xml:space="preserve">If </w:t>
      </w:r>
      <w:r w:rsidR="003B3D97" w:rsidRPr="00CE28B2">
        <w:rPr>
          <w:rFonts w:ascii="Arial" w:eastAsia="Arial" w:hAnsi="Arial" w:cs="Arial"/>
          <w:color w:val="000000"/>
          <w:sz w:val="24"/>
          <w:szCs w:val="24"/>
        </w:rPr>
        <w:t xml:space="preserve">the Buyer </w:t>
      </w:r>
      <w:r w:rsidR="00A5788E">
        <w:rPr>
          <w:rFonts w:ascii="Arial" w:eastAsia="Arial" w:hAnsi="Arial" w:cs="Arial"/>
          <w:color w:val="000000"/>
          <w:sz w:val="24"/>
          <w:szCs w:val="24"/>
        </w:rPr>
        <w:t xml:space="preserve">uses </w:t>
      </w:r>
      <w:r w:rsidR="00B503FF" w:rsidRPr="00CE28B2">
        <w:rPr>
          <w:rFonts w:ascii="Arial" w:eastAsia="Arial" w:hAnsi="Arial" w:cs="Arial"/>
          <w:color w:val="000000"/>
          <w:sz w:val="24"/>
          <w:szCs w:val="24"/>
        </w:rPr>
        <w:t>the 2-Stage FCP,</w:t>
      </w:r>
      <w:r w:rsidR="003B3D97" w:rsidRPr="00CE28B2">
        <w:rPr>
          <w:rFonts w:ascii="Arial" w:eastAsia="Arial" w:hAnsi="Arial" w:cs="Arial"/>
          <w:color w:val="000000"/>
          <w:sz w:val="24"/>
          <w:szCs w:val="24"/>
        </w:rPr>
        <w:t xml:space="preserve"> </w:t>
      </w:r>
      <w:r w:rsidR="00D11ED5">
        <w:rPr>
          <w:rFonts w:ascii="Arial" w:eastAsia="Arial" w:hAnsi="Arial" w:cs="Arial"/>
          <w:color w:val="000000"/>
          <w:sz w:val="24"/>
          <w:szCs w:val="24"/>
        </w:rPr>
        <w:t>the first stage of that 2-Stage FCP is where the Buyer</w:t>
      </w:r>
      <w:r w:rsidR="00A5788E">
        <w:rPr>
          <w:rFonts w:ascii="Arial" w:eastAsia="Arial" w:hAnsi="Arial" w:cs="Arial"/>
          <w:color w:val="000000"/>
          <w:sz w:val="24"/>
          <w:szCs w:val="24"/>
        </w:rPr>
        <w:t xml:space="preserve"> </w:t>
      </w:r>
      <w:r w:rsidR="003B3D97" w:rsidRPr="00CE28B2">
        <w:rPr>
          <w:rFonts w:ascii="Arial" w:eastAsia="Arial" w:hAnsi="Arial" w:cs="Arial"/>
          <w:color w:val="000000"/>
          <w:sz w:val="24"/>
          <w:szCs w:val="24"/>
        </w:rPr>
        <w:t>use</w:t>
      </w:r>
      <w:r w:rsidR="00D11ED5">
        <w:rPr>
          <w:rFonts w:ascii="Arial" w:eastAsia="Arial" w:hAnsi="Arial" w:cs="Arial"/>
          <w:color w:val="000000"/>
          <w:sz w:val="24"/>
          <w:szCs w:val="24"/>
        </w:rPr>
        <w:t>s</w:t>
      </w:r>
      <w:r w:rsidR="003B3D97" w:rsidRPr="00CE28B2">
        <w:rPr>
          <w:rFonts w:ascii="Arial" w:eastAsia="Arial" w:hAnsi="Arial" w:cs="Arial"/>
          <w:color w:val="000000"/>
          <w:sz w:val="24"/>
          <w:szCs w:val="24"/>
        </w:rPr>
        <w:t xml:space="preserve"> the </w:t>
      </w:r>
      <w:proofErr w:type="spellStart"/>
      <w:r w:rsidR="00BA4869" w:rsidRPr="00CE28B2">
        <w:rPr>
          <w:rFonts w:ascii="Arial" w:eastAsia="Arial" w:hAnsi="Arial" w:cs="Arial"/>
          <w:color w:val="000000"/>
          <w:sz w:val="24"/>
          <w:szCs w:val="24"/>
        </w:rPr>
        <w:t>C</w:t>
      </w:r>
      <w:r w:rsidR="00A57C6F" w:rsidRPr="00CE28B2">
        <w:rPr>
          <w:rFonts w:ascii="Arial" w:eastAsia="Arial" w:hAnsi="Arial" w:cs="Arial"/>
          <w:color w:val="000000"/>
          <w:sz w:val="24"/>
          <w:szCs w:val="24"/>
        </w:rPr>
        <w:t>a</w:t>
      </w:r>
      <w:r w:rsidR="000D113B">
        <w:rPr>
          <w:rFonts w:ascii="Arial" w:eastAsia="Arial" w:hAnsi="Arial" w:cs="Arial"/>
          <w:color w:val="000000"/>
          <w:sz w:val="24"/>
          <w:szCs w:val="24"/>
        </w:rPr>
        <w:t>M</w:t>
      </w:r>
      <w:proofErr w:type="spellEnd"/>
      <w:r w:rsidR="00BA4869" w:rsidRPr="00CE28B2">
        <w:rPr>
          <w:rFonts w:ascii="Arial" w:eastAsia="Arial" w:hAnsi="Arial" w:cs="Arial"/>
          <w:color w:val="000000"/>
          <w:sz w:val="24"/>
          <w:szCs w:val="24"/>
        </w:rPr>
        <w:t xml:space="preserve"> Tool</w:t>
      </w:r>
      <w:r w:rsidR="003B3D97" w:rsidRPr="00CE28B2">
        <w:rPr>
          <w:rFonts w:ascii="Arial" w:eastAsia="Arial" w:hAnsi="Arial" w:cs="Arial"/>
          <w:color w:val="000000"/>
          <w:sz w:val="24"/>
          <w:szCs w:val="24"/>
        </w:rPr>
        <w:t xml:space="preserve"> to </w:t>
      </w:r>
      <w:r w:rsidR="00321132">
        <w:rPr>
          <w:rFonts w:ascii="Arial" w:eastAsia="Arial" w:hAnsi="Arial" w:cs="Arial"/>
          <w:color w:val="000000"/>
          <w:sz w:val="24"/>
          <w:szCs w:val="24"/>
        </w:rPr>
        <w:t xml:space="preserve">rank or </w:t>
      </w:r>
      <w:r w:rsidR="003B3D97" w:rsidRPr="00CE28B2">
        <w:rPr>
          <w:rFonts w:ascii="Arial" w:eastAsia="Arial" w:hAnsi="Arial" w:cs="Arial"/>
          <w:color w:val="000000"/>
          <w:sz w:val="24"/>
          <w:szCs w:val="24"/>
        </w:rPr>
        <w:t xml:space="preserve">shortlist </w:t>
      </w:r>
      <w:r w:rsidR="00D11ED5">
        <w:rPr>
          <w:rFonts w:ascii="Arial" w:eastAsia="Arial" w:hAnsi="Arial" w:cs="Arial"/>
          <w:color w:val="000000"/>
          <w:sz w:val="24"/>
          <w:szCs w:val="24"/>
        </w:rPr>
        <w:t>s</w:t>
      </w:r>
      <w:r w:rsidR="003B3D97" w:rsidRPr="00CE28B2">
        <w:rPr>
          <w:rFonts w:ascii="Arial" w:eastAsia="Arial" w:hAnsi="Arial" w:cs="Arial"/>
          <w:color w:val="000000"/>
          <w:sz w:val="24"/>
          <w:szCs w:val="24"/>
        </w:rPr>
        <w:t>uppliers before entering into</w:t>
      </w:r>
      <w:r w:rsidR="00907A18">
        <w:rPr>
          <w:rFonts w:ascii="Arial" w:eastAsia="Arial" w:hAnsi="Arial" w:cs="Arial"/>
          <w:color w:val="000000"/>
          <w:sz w:val="24"/>
          <w:szCs w:val="24"/>
        </w:rPr>
        <w:t xml:space="preserve"> the second </w:t>
      </w:r>
      <w:r w:rsidR="00321132">
        <w:rPr>
          <w:rFonts w:ascii="Arial" w:eastAsia="Arial" w:hAnsi="Arial" w:cs="Arial"/>
          <w:color w:val="000000"/>
          <w:sz w:val="24"/>
          <w:szCs w:val="24"/>
        </w:rPr>
        <w:t xml:space="preserve">stage </w:t>
      </w:r>
      <w:r w:rsidR="00907A18">
        <w:rPr>
          <w:rFonts w:ascii="Arial" w:eastAsia="Arial" w:hAnsi="Arial" w:cs="Arial"/>
          <w:color w:val="000000"/>
          <w:sz w:val="24"/>
          <w:szCs w:val="24"/>
        </w:rPr>
        <w:t>of the 2-St</w:t>
      </w:r>
      <w:r w:rsidR="003B3D97" w:rsidRPr="00CE28B2">
        <w:rPr>
          <w:rFonts w:ascii="Arial" w:eastAsia="Arial" w:hAnsi="Arial" w:cs="Arial"/>
          <w:color w:val="000000"/>
          <w:sz w:val="24"/>
          <w:szCs w:val="24"/>
        </w:rPr>
        <w:t>a</w:t>
      </w:r>
      <w:r w:rsidR="00907A18">
        <w:rPr>
          <w:rFonts w:ascii="Arial" w:eastAsia="Arial" w:hAnsi="Arial" w:cs="Arial"/>
          <w:color w:val="000000"/>
          <w:sz w:val="24"/>
          <w:szCs w:val="24"/>
        </w:rPr>
        <w:t>ge</w:t>
      </w:r>
      <w:r w:rsidR="003B3D97" w:rsidRPr="00CE28B2">
        <w:rPr>
          <w:rFonts w:ascii="Arial" w:eastAsia="Arial" w:hAnsi="Arial" w:cs="Arial"/>
          <w:color w:val="000000"/>
          <w:sz w:val="24"/>
          <w:szCs w:val="24"/>
        </w:rPr>
        <w:t xml:space="preserve"> </w:t>
      </w:r>
      <w:r w:rsidR="00D11ED5">
        <w:rPr>
          <w:rFonts w:ascii="Arial" w:eastAsia="Arial" w:hAnsi="Arial" w:cs="Arial"/>
          <w:color w:val="000000"/>
          <w:sz w:val="24"/>
          <w:szCs w:val="24"/>
        </w:rPr>
        <w:t xml:space="preserve">of the </w:t>
      </w:r>
      <w:r w:rsidR="003B3D97" w:rsidRPr="00CE28B2">
        <w:rPr>
          <w:rFonts w:ascii="Arial" w:eastAsia="Arial" w:hAnsi="Arial" w:cs="Arial"/>
          <w:color w:val="000000"/>
          <w:sz w:val="24"/>
          <w:szCs w:val="24"/>
        </w:rPr>
        <w:t>Further Competition Procedure</w:t>
      </w:r>
      <w:r w:rsidR="00D11ED5">
        <w:rPr>
          <w:rFonts w:ascii="Arial" w:eastAsia="Arial" w:hAnsi="Arial" w:cs="Arial"/>
          <w:color w:val="000000"/>
          <w:sz w:val="24"/>
          <w:szCs w:val="24"/>
        </w:rPr>
        <w:t xml:space="preserve"> (which shall be the same process as set out the 1-Stage FCP)</w:t>
      </w:r>
      <w:r w:rsidR="009671D0" w:rsidRPr="00CE28B2">
        <w:rPr>
          <w:rFonts w:ascii="Arial" w:eastAsia="Arial" w:hAnsi="Arial" w:cs="Arial"/>
          <w:color w:val="000000"/>
          <w:sz w:val="24"/>
          <w:szCs w:val="24"/>
        </w:rPr>
        <w:t>.</w:t>
      </w:r>
      <w:r w:rsidR="003B3D97" w:rsidRPr="00CE28B2">
        <w:rPr>
          <w:rFonts w:ascii="Arial" w:eastAsia="Arial" w:hAnsi="Arial" w:cs="Arial"/>
          <w:color w:val="000000"/>
          <w:sz w:val="24"/>
          <w:szCs w:val="24"/>
        </w:rPr>
        <w:t xml:space="preserve"> </w:t>
      </w:r>
    </w:p>
    <w:p w:rsidR="001F2125" w:rsidRPr="00511C11" w:rsidRDefault="003B3D97">
      <w:pPr>
        <w:widowControl/>
        <w:numPr>
          <w:ilvl w:val="1"/>
          <w:numId w:val="1"/>
        </w:numPr>
        <w:pBdr>
          <w:top w:val="nil"/>
          <w:left w:val="nil"/>
          <w:bottom w:val="nil"/>
          <w:right w:val="nil"/>
          <w:between w:val="nil"/>
        </w:pBdr>
        <w:spacing w:before="120" w:after="280" w:line="259" w:lineRule="auto"/>
        <w:jc w:val="both"/>
        <w:rPr>
          <w:rFonts w:ascii="Arial" w:hAnsi="Arial" w:cs="Arial"/>
          <w:sz w:val="24"/>
          <w:szCs w:val="24"/>
        </w:rPr>
      </w:pPr>
      <w:r w:rsidRPr="00511C11">
        <w:rPr>
          <w:rFonts w:ascii="Arial" w:eastAsia="Arial" w:hAnsi="Arial" w:cs="Arial"/>
          <w:color w:val="000000"/>
          <w:sz w:val="24"/>
          <w:szCs w:val="24"/>
        </w:rPr>
        <w:t xml:space="preserve">CCS reserves the right to add or change the </w:t>
      </w:r>
      <w:proofErr w:type="spellStart"/>
      <w:r w:rsidR="000C5DD5" w:rsidRPr="00511C11">
        <w:rPr>
          <w:rFonts w:ascii="Arial" w:eastAsia="Arial" w:hAnsi="Arial" w:cs="Arial"/>
          <w:color w:val="000000"/>
          <w:sz w:val="24"/>
          <w:szCs w:val="24"/>
        </w:rPr>
        <w:t>C</w:t>
      </w:r>
      <w:r w:rsidR="00A57C6F" w:rsidRPr="00511C11">
        <w:rPr>
          <w:rFonts w:ascii="Arial" w:eastAsia="Arial" w:hAnsi="Arial" w:cs="Arial"/>
          <w:color w:val="000000"/>
          <w:sz w:val="24"/>
          <w:szCs w:val="24"/>
        </w:rPr>
        <w:t>a</w:t>
      </w:r>
      <w:r w:rsidR="000D113B">
        <w:rPr>
          <w:rFonts w:ascii="Arial" w:eastAsia="Arial" w:hAnsi="Arial" w:cs="Arial"/>
          <w:color w:val="000000"/>
          <w:sz w:val="24"/>
          <w:szCs w:val="24"/>
        </w:rPr>
        <w:t>M</w:t>
      </w:r>
      <w:proofErr w:type="spellEnd"/>
      <w:r w:rsidR="000C5DD5" w:rsidRPr="00511C11">
        <w:rPr>
          <w:rFonts w:ascii="Arial" w:eastAsia="Arial" w:hAnsi="Arial" w:cs="Arial"/>
          <w:color w:val="000000"/>
          <w:sz w:val="24"/>
          <w:szCs w:val="24"/>
        </w:rPr>
        <w:t xml:space="preserve"> Tool </w:t>
      </w:r>
      <w:r w:rsidRPr="00511C11">
        <w:rPr>
          <w:rFonts w:ascii="Arial" w:eastAsia="Arial" w:hAnsi="Arial" w:cs="Arial"/>
          <w:color w:val="000000"/>
          <w:sz w:val="24"/>
          <w:szCs w:val="24"/>
        </w:rPr>
        <w:t xml:space="preserve">throughout the Framework </w:t>
      </w:r>
      <w:r w:rsidR="000C5DD5" w:rsidRPr="00511C11">
        <w:rPr>
          <w:rFonts w:ascii="Arial" w:eastAsia="Arial" w:hAnsi="Arial" w:cs="Arial"/>
          <w:color w:val="000000"/>
          <w:sz w:val="24"/>
          <w:szCs w:val="24"/>
        </w:rPr>
        <w:t>Contract</w:t>
      </w:r>
      <w:r w:rsidR="00A5788E">
        <w:rPr>
          <w:rFonts w:ascii="Arial" w:eastAsia="Arial" w:hAnsi="Arial" w:cs="Arial"/>
          <w:color w:val="000000"/>
          <w:sz w:val="24"/>
          <w:szCs w:val="24"/>
        </w:rPr>
        <w:t xml:space="preserve"> Period</w:t>
      </w:r>
      <w:r w:rsidRPr="00511C11">
        <w:rPr>
          <w:rFonts w:ascii="Arial" w:eastAsia="Arial" w:hAnsi="Arial" w:cs="Arial"/>
          <w:color w:val="000000"/>
          <w:sz w:val="24"/>
          <w:szCs w:val="24"/>
        </w:rPr>
        <w:t xml:space="preserve">. </w:t>
      </w:r>
    </w:p>
    <w:p w:rsidR="001F2125" w:rsidRPr="00511C11" w:rsidRDefault="003B3D97">
      <w:pPr>
        <w:widowControl/>
        <w:numPr>
          <w:ilvl w:val="1"/>
          <w:numId w:val="1"/>
        </w:numPr>
        <w:pBdr>
          <w:top w:val="nil"/>
          <w:left w:val="nil"/>
          <w:bottom w:val="nil"/>
          <w:right w:val="nil"/>
          <w:between w:val="nil"/>
        </w:pBdr>
        <w:spacing w:before="120" w:after="280" w:line="259" w:lineRule="auto"/>
        <w:jc w:val="both"/>
        <w:rPr>
          <w:rFonts w:ascii="Arial" w:hAnsi="Arial" w:cs="Arial"/>
          <w:sz w:val="24"/>
          <w:szCs w:val="24"/>
        </w:rPr>
      </w:pPr>
      <w:r w:rsidRPr="00511C11">
        <w:rPr>
          <w:rFonts w:ascii="Arial" w:eastAsia="Arial" w:hAnsi="Arial" w:cs="Arial"/>
          <w:color w:val="000000"/>
          <w:sz w:val="24"/>
          <w:szCs w:val="24"/>
        </w:rPr>
        <w:lastRenderedPageBreak/>
        <w:t xml:space="preserve">The Supplier may update their </w:t>
      </w:r>
      <w:proofErr w:type="spellStart"/>
      <w:r w:rsidR="000C5DD5" w:rsidRPr="00511C11">
        <w:rPr>
          <w:rFonts w:ascii="Arial" w:eastAsia="Arial" w:hAnsi="Arial" w:cs="Arial"/>
          <w:color w:val="000000"/>
          <w:sz w:val="24"/>
          <w:szCs w:val="24"/>
        </w:rPr>
        <w:t>C</w:t>
      </w:r>
      <w:r w:rsidR="00A57C6F" w:rsidRPr="00511C11">
        <w:rPr>
          <w:rFonts w:ascii="Arial" w:eastAsia="Arial" w:hAnsi="Arial" w:cs="Arial"/>
          <w:color w:val="000000"/>
          <w:sz w:val="24"/>
          <w:szCs w:val="24"/>
        </w:rPr>
        <w:t>a</w:t>
      </w:r>
      <w:r w:rsidR="000D113B">
        <w:rPr>
          <w:rFonts w:ascii="Arial" w:eastAsia="Arial" w:hAnsi="Arial" w:cs="Arial"/>
          <w:color w:val="000000"/>
          <w:sz w:val="24"/>
          <w:szCs w:val="24"/>
        </w:rPr>
        <w:t>M</w:t>
      </w:r>
      <w:proofErr w:type="spellEnd"/>
      <w:r w:rsidR="000C5DD5" w:rsidRPr="00511C11">
        <w:rPr>
          <w:rFonts w:ascii="Arial" w:eastAsia="Arial" w:hAnsi="Arial" w:cs="Arial"/>
          <w:color w:val="000000"/>
          <w:sz w:val="24"/>
          <w:szCs w:val="24"/>
        </w:rPr>
        <w:t xml:space="preserve"> Tool f</w:t>
      </w:r>
      <w:r w:rsidRPr="00511C11">
        <w:rPr>
          <w:rFonts w:ascii="Arial" w:eastAsia="Arial" w:hAnsi="Arial" w:cs="Arial"/>
          <w:color w:val="000000"/>
          <w:sz w:val="24"/>
          <w:szCs w:val="24"/>
        </w:rPr>
        <w:t xml:space="preserve">ilters during the lifetime of the Framework </w:t>
      </w:r>
      <w:r w:rsidR="000C5DD5" w:rsidRPr="00511C11">
        <w:rPr>
          <w:rFonts w:ascii="Arial" w:eastAsia="Arial" w:hAnsi="Arial" w:cs="Arial"/>
          <w:color w:val="000000"/>
          <w:sz w:val="24"/>
          <w:szCs w:val="24"/>
        </w:rPr>
        <w:t>Contract</w:t>
      </w:r>
      <w:r w:rsidR="00393F04">
        <w:rPr>
          <w:rFonts w:ascii="Arial" w:eastAsia="Arial" w:hAnsi="Arial" w:cs="Arial"/>
          <w:color w:val="000000"/>
          <w:sz w:val="24"/>
          <w:szCs w:val="24"/>
        </w:rPr>
        <w:t xml:space="preserve"> provided they continue to fall within the Specification for the applicable Lot</w:t>
      </w:r>
      <w:r w:rsidRPr="00511C11">
        <w:rPr>
          <w:rFonts w:ascii="Arial" w:eastAsia="Arial" w:hAnsi="Arial" w:cs="Arial"/>
          <w:color w:val="000000"/>
          <w:sz w:val="24"/>
          <w:szCs w:val="24"/>
        </w:rPr>
        <w:t xml:space="preserve">. </w:t>
      </w:r>
    </w:p>
    <w:p w:rsidR="00C64827" w:rsidRDefault="00C64827" w:rsidP="00C64827">
      <w:pPr>
        <w:widowControl/>
        <w:pBdr>
          <w:top w:val="nil"/>
          <w:left w:val="nil"/>
          <w:bottom w:val="nil"/>
          <w:right w:val="nil"/>
          <w:between w:val="nil"/>
        </w:pBdr>
        <w:spacing w:before="120" w:after="280" w:line="259" w:lineRule="auto"/>
        <w:ind w:left="709"/>
        <w:jc w:val="both"/>
      </w:pPr>
      <w:r>
        <w:rPr>
          <w:rFonts w:ascii="Arial" w:eastAsia="Arial" w:hAnsi="Arial" w:cs="Arial"/>
          <w:b/>
          <w:color w:val="000000"/>
          <w:sz w:val="24"/>
          <w:szCs w:val="24"/>
        </w:rPr>
        <w:t>1-Stage</w:t>
      </w:r>
      <w:r w:rsidR="00AD39F9">
        <w:rPr>
          <w:rFonts w:ascii="Arial" w:eastAsia="Arial" w:hAnsi="Arial" w:cs="Arial"/>
          <w:b/>
          <w:color w:val="000000"/>
          <w:sz w:val="24"/>
          <w:szCs w:val="24"/>
        </w:rPr>
        <w:t xml:space="preserve"> and 2-Stage</w:t>
      </w:r>
      <w:r>
        <w:rPr>
          <w:rFonts w:ascii="Arial" w:eastAsia="Arial" w:hAnsi="Arial" w:cs="Arial"/>
          <w:b/>
          <w:color w:val="000000"/>
          <w:sz w:val="24"/>
          <w:szCs w:val="24"/>
        </w:rPr>
        <w:t xml:space="preserve"> </w:t>
      </w:r>
      <w:r w:rsidR="00BF08A9">
        <w:rPr>
          <w:rFonts w:ascii="Arial" w:eastAsia="Arial" w:hAnsi="Arial" w:cs="Arial"/>
          <w:b/>
          <w:color w:val="000000"/>
          <w:sz w:val="24"/>
          <w:szCs w:val="24"/>
        </w:rPr>
        <w:t>FCP</w:t>
      </w:r>
    </w:p>
    <w:p w:rsidR="001F2125" w:rsidRDefault="003B3D97" w:rsidP="00C2622C">
      <w:pPr>
        <w:keepNext/>
        <w:widowControl/>
        <w:numPr>
          <w:ilvl w:val="1"/>
          <w:numId w:val="1"/>
        </w:numPr>
        <w:pBdr>
          <w:top w:val="nil"/>
          <w:left w:val="nil"/>
          <w:bottom w:val="nil"/>
          <w:right w:val="nil"/>
          <w:between w:val="nil"/>
        </w:pBdr>
        <w:tabs>
          <w:tab w:val="left" w:pos="1418"/>
        </w:tabs>
        <w:spacing w:before="120" w:after="120"/>
        <w:rPr>
          <w:rFonts w:ascii="Arial" w:eastAsia="Arial" w:hAnsi="Arial" w:cs="Arial"/>
          <w:color w:val="000000"/>
          <w:sz w:val="24"/>
          <w:szCs w:val="24"/>
        </w:rPr>
      </w:pPr>
      <w:r>
        <w:rPr>
          <w:rFonts w:ascii="Arial" w:eastAsia="Arial" w:hAnsi="Arial" w:cs="Arial"/>
          <w:color w:val="000000"/>
          <w:sz w:val="24"/>
          <w:szCs w:val="24"/>
        </w:rPr>
        <w:t>The Buyer awarding a Call-Off Contract under this Contract through a Further Competition Procedure shall:</w:t>
      </w:r>
    </w:p>
    <w:p w:rsidR="001F2125" w:rsidRPr="00EC501B" w:rsidRDefault="003B3D97" w:rsidP="00EF7986">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bookmarkStart w:id="3" w:name="_heading=h.3znysh7" w:colFirst="0" w:colLast="0"/>
      <w:bookmarkEnd w:id="3"/>
      <w:r w:rsidRPr="00EF7986">
        <w:rPr>
          <w:rFonts w:ascii="Arial" w:eastAsia="Arial" w:hAnsi="Arial" w:cs="Arial"/>
          <w:color w:val="000000"/>
          <w:sz w:val="24"/>
          <w:szCs w:val="24"/>
        </w:rPr>
        <w:t xml:space="preserve">develop a Statement of Requirements setting out its requirements for the Deliverables </w:t>
      </w:r>
      <w:r w:rsidR="00BA4869" w:rsidRPr="00EF7986">
        <w:rPr>
          <w:rFonts w:ascii="Arial" w:eastAsia="Arial" w:hAnsi="Arial" w:cs="Arial"/>
          <w:color w:val="000000"/>
          <w:sz w:val="24"/>
          <w:szCs w:val="24"/>
        </w:rPr>
        <w:t>over the Contract Period</w:t>
      </w:r>
      <w:r w:rsidRPr="00EC501B">
        <w:rPr>
          <w:rFonts w:ascii="Arial" w:eastAsia="Arial" w:hAnsi="Arial" w:cs="Arial"/>
          <w:color w:val="000000"/>
          <w:sz w:val="24"/>
          <w:szCs w:val="24"/>
        </w:rPr>
        <w:t>;</w:t>
      </w:r>
    </w:p>
    <w:p w:rsidR="001F2125" w:rsidRDefault="003B3D97" w:rsidP="00643444">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amend or refine the Deliverables to reflect its requirements by using the Order Form </w:t>
      </w:r>
      <w:r w:rsidR="00FE6E19">
        <w:rPr>
          <w:rFonts w:ascii="Arial" w:eastAsia="Arial" w:hAnsi="Arial" w:cs="Arial"/>
          <w:color w:val="000000"/>
          <w:sz w:val="24"/>
          <w:szCs w:val="24"/>
        </w:rPr>
        <w:t>and</w:t>
      </w:r>
      <w:r w:rsidR="002D1B01">
        <w:rPr>
          <w:rFonts w:ascii="Arial" w:eastAsia="Arial" w:hAnsi="Arial" w:cs="Arial"/>
          <w:color w:val="000000"/>
          <w:sz w:val="24"/>
          <w:szCs w:val="24"/>
        </w:rPr>
        <w:t>, if applicable,</w:t>
      </w:r>
      <w:r w:rsidR="00FE6E19">
        <w:rPr>
          <w:rFonts w:ascii="Arial" w:eastAsia="Arial" w:hAnsi="Arial" w:cs="Arial"/>
          <w:color w:val="000000"/>
          <w:sz w:val="24"/>
          <w:szCs w:val="24"/>
        </w:rPr>
        <w:t xml:space="preserve"> the Statement of Work</w:t>
      </w:r>
      <w:r w:rsidR="00321132">
        <w:rPr>
          <w:rFonts w:ascii="Arial" w:eastAsia="Arial" w:hAnsi="Arial" w:cs="Arial"/>
          <w:color w:val="000000"/>
          <w:sz w:val="24"/>
          <w:szCs w:val="24"/>
        </w:rPr>
        <w:t>,</w:t>
      </w:r>
      <w:r w:rsidR="00FE6E19">
        <w:rPr>
          <w:rFonts w:ascii="Arial" w:eastAsia="Arial" w:hAnsi="Arial" w:cs="Arial"/>
          <w:color w:val="000000"/>
          <w:sz w:val="24"/>
          <w:szCs w:val="24"/>
        </w:rPr>
        <w:t xml:space="preserve"> </w:t>
      </w:r>
      <w:r>
        <w:rPr>
          <w:rFonts w:ascii="Arial" w:eastAsia="Arial" w:hAnsi="Arial" w:cs="Arial"/>
          <w:color w:val="000000"/>
          <w:sz w:val="24"/>
          <w:szCs w:val="24"/>
        </w:rPr>
        <w:t>only to the extent permitted by and in accordance with the requirements of the Regulations;</w:t>
      </w:r>
    </w:p>
    <w:p w:rsidR="00042262" w:rsidRDefault="00042262" w:rsidP="00C64827">
      <w:pPr>
        <w:pStyle w:val="ListParagraph"/>
        <w:numPr>
          <w:ilvl w:val="2"/>
          <w:numId w:val="1"/>
        </w:numPr>
        <w:ind w:left="1843"/>
        <w:rPr>
          <w:rFonts w:ascii="Arial" w:eastAsia="Arial" w:hAnsi="Arial" w:cs="Arial"/>
          <w:color w:val="000000"/>
          <w:sz w:val="24"/>
          <w:szCs w:val="24"/>
        </w:rPr>
      </w:pPr>
      <w:bookmarkStart w:id="5" w:name="_heading=h.tyjcwt" w:colFirst="0" w:colLast="0"/>
      <w:bookmarkEnd w:id="5"/>
      <w:r>
        <w:rPr>
          <w:rFonts w:ascii="Arial" w:eastAsia="Arial" w:hAnsi="Arial" w:cs="Arial"/>
          <w:color w:val="000000"/>
          <w:sz w:val="24"/>
          <w:szCs w:val="24"/>
        </w:rPr>
        <w:t>for:</w:t>
      </w:r>
    </w:p>
    <w:p w:rsidR="00C64827" w:rsidRPr="00AF73AD" w:rsidRDefault="000A2F4F" w:rsidP="00AF73AD">
      <w:pPr>
        <w:pStyle w:val="ListParagraph"/>
        <w:ind w:left="2268" w:hanging="425"/>
        <w:rPr>
          <w:rFonts w:ascii="Arial" w:eastAsia="Arial" w:hAnsi="Arial" w:cs="Arial"/>
          <w:color w:val="000000"/>
          <w:sz w:val="24"/>
          <w:szCs w:val="24"/>
        </w:rPr>
      </w:pPr>
      <w:r>
        <w:rPr>
          <w:rFonts w:ascii="Arial" w:eastAsia="Arial" w:hAnsi="Arial" w:cs="Arial"/>
          <w:color w:val="000000"/>
          <w:sz w:val="24"/>
          <w:szCs w:val="24"/>
        </w:rPr>
        <w:t xml:space="preserve"> </w:t>
      </w:r>
      <w:r w:rsidR="00042262">
        <w:rPr>
          <w:rFonts w:ascii="Arial" w:eastAsia="Arial" w:hAnsi="Arial" w:cs="Arial"/>
          <w:color w:val="000000"/>
          <w:sz w:val="24"/>
          <w:szCs w:val="24"/>
        </w:rPr>
        <w:t xml:space="preserve">(a) </w:t>
      </w:r>
      <w:r w:rsidR="00042262" w:rsidRPr="00AF73AD">
        <w:rPr>
          <w:rFonts w:ascii="Arial" w:eastAsia="Arial" w:hAnsi="Arial" w:cs="Arial"/>
          <w:b/>
          <w:color w:val="000000"/>
          <w:sz w:val="24"/>
          <w:szCs w:val="24"/>
        </w:rPr>
        <w:t>1-Stage FCP</w:t>
      </w:r>
      <w:r w:rsidR="00042262">
        <w:rPr>
          <w:rFonts w:ascii="Arial" w:eastAsia="Arial" w:hAnsi="Arial" w:cs="Arial"/>
          <w:color w:val="000000"/>
          <w:sz w:val="24"/>
          <w:szCs w:val="24"/>
        </w:rPr>
        <w:t xml:space="preserve"> </w:t>
      </w:r>
      <w:r w:rsidR="00AF73AD">
        <w:rPr>
          <w:rFonts w:ascii="Arial" w:eastAsia="Arial" w:hAnsi="Arial" w:cs="Arial"/>
          <w:color w:val="000000"/>
          <w:sz w:val="24"/>
          <w:szCs w:val="24"/>
        </w:rPr>
        <w:t xml:space="preserve">- </w:t>
      </w:r>
      <w:r w:rsidR="00C64827" w:rsidRPr="00AF73AD">
        <w:rPr>
          <w:rFonts w:ascii="Arial" w:eastAsia="Arial" w:hAnsi="Arial" w:cs="Arial"/>
          <w:color w:val="000000"/>
          <w:sz w:val="24"/>
          <w:szCs w:val="24"/>
        </w:rPr>
        <w:t>open the FCP to all suppliers;</w:t>
      </w:r>
      <w:r w:rsidR="00646C7E">
        <w:rPr>
          <w:rFonts w:ascii="Arial" w:eastAsia="Arial" w:hAnsi="Arial" w:cs="Arial"/>
          <w:color w:val="000000"/>
          <w:sz w:val="24"/>
          <w:szCs w:val="24"/>
        </w:rPr>
        <w:t xml:space="preserve"> or</w:t>
      </w:r>
    </w:p>
    <w:p w:rsidR="00042262" w:rsidRDefault="00042262" w:rsidP="00042262">
      <w:pPr>
        <w:pStyle w:val="ListParagraph"/>
        <w:ind w:left="2694" w:hanging="425"/>
        <w:rPr>
          <w:rFonts w:ascii="Arial" w:eastAsia="Arial" w:hAnsi="Arial" w:cs="Arial"/>
          <w:color w:val="000000"/>
          <w:sz w:val="24"/>
          <w:szCs w:val="24"/>
        </w:rPr>
      </w:pPr>
    </w:p>
    <w:p w:rsidR="00A05445" w:rsidRDefault="00042262" w:rsidP="00646C7E">
      <w:pPr>
        <w:ind w:left="2268" w:hanging="425"/>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r>
      <w:r w:rsidRPr="00AF73AD">
        <w:rPr>
          <w:rFonts w:ascii="Arial" w:eastAsia="Arial" w:hAnsi="Arial" w:cs="Arial"/>
          <w:b/>
          <w:color w:val="000000"/>
          <w:sz w:val="24"/>
          <w:szCs w:val="24"/>
        </w:rPr>
        <w:t>2-Stage FCP</w:t>
      </w:r>
      <w:r w:rsidR="00AF73AD">
        <w:rPr>
          <w:rFonts w:ascii="Arial" w:eastAsia="Arial" w:hAnsi="Arial" w:cs="Arial"/>
          <w:b/>
          <w:color w:val="000000"/>
          <w:sz w:val="24"/>
          <w:szCs w:val="24"/>
        </w:rPr>
        <w:t xml:space="preserve"> </w:t>
      </w:r>
      <w:r w:rsidR="00A5788E">
        <w:rPr>
          <w:rFonts w:ascii="Arial" w:eastAsia="Arial" w:hAnsi="Arial" w:cs="Arial"/>
          <w:b/>
          <w:color w:val="000000"/>
          <w:sz w:val="24"/>
          <w:szCs w:val="24"/>
        </w:rPr>
        <w:t>–</w:t>
      </w:r>
      <w:r w:rsidR="00AF73AD">
        <w:rPr>
          <w:rFonts w:ascii="Arial" w:eastAsia="Arial" w:hAnsi="Arial" w:cs="Arial"/>
          <w:b/>
          <w:color w:val="000000"/>
          <w:sz w:val="24"/>
          <w:szCs w:val="24"/>
        </w:rPr>
        <w:t xml:space="preserve"> </w:t>
      </w:r>
      <w:r w:rsidR="00A5788E">
        <w:rPr>
          <w:rFonts w:ascii="Arial" w:eastAsia="Arial" w:hAnsi="Arial" w:cs="Arial"/>
          <w:b/>
          <w:color w:val="000000"/>
          <w:sz w:val="24"/>
          <w:szCs w:val="24"/>
        </w:rPr>
        <w:t xml:space="preserve">first stage of the 2-Stage FCP </w:t>
      </w:r>
      <w:r w:rsidR="00973779" w:rsidRPr="00973779">
        <w:rPr>
          <w:rFonts w:ascii="Arial" w:eastAsia="Arial" w:hAnsi="Arial" w:cs="Arial"/>
          <w:color w:val="000000"/>
          <w:sz w:val="24"/>
          <w:szCs w:val="24"/>
        </w:rPr>
        <w:t>–</w:t>
      </w:r>
      <w:r w:rsidR="00A5788E" w:rsidRPr="00973779">
        <w:rPr>
          <w:rFonts w:ascii="Arial" w:eastAsia="Arial" w:hAnsi="Arial" w:cs="Arial"/>
          <w:color w:val="000000"/>
          <w:sz w:val="24"/>
          <w:szCs w:val="24"/>
        </w:rPr>
        <w:t xml:space="preserve"> </w:t>
      </w:r>
      <w:r w:rsidR="00973779" w:rsidRPr="00973779">
        <w:rPr>
          <w:rFonts w:ascii="Arial" w:eastAsia="Arial" w:hAnsi="Arial" w:cs="Arial"/>
          <w:color w:val="000000"/>
          <w:sz w:val="24"/>
          <w:szCs w:val="24"/>
        </w:rPr>
        <w:t>the Buyer shall</w:t>
      </w:r>
      <w:r w:rsidR="00393F04">
        <w:rPr>
          <w:rFonts w:ascii="Arial" w:eastAsia="Arial" w:hAnsi="Arial" w:cs="Arial"/>
          <w:color w:val="000000"/>
          <w:sz w:val="24"/>
          <w:szCs w:val="24"/>
        </w:rPr>
        <w:t>, as part of the first stage of the 2-Stage FCP,</w:t>
      </w:r>
      <w:r w:rsidR="00973779" w:rsidRPr="00973779">
        <w:rPr>
          <w:rFonts w:ascii="Arial" w:eastAsia="Arial" w:hAnsi="Arial" w:cs="Arial"/>
          <w:color w:val="000000"/>
          <w:sz w:val="24"/>
          <w:szCs w:val="24"/>
        </w:rPr>
        <w:t xml:space="preserve"> </w:t>
      </w:r>
      <w:r w:rsidR="00AF73AD" w:rsidRPr="00FC6E98">
        <w:rPr>
          <w:rFonts w:ascii="Arial" w:eastAsia="Arial" w:hAnsi="Arial" w:cs="Arial"/>
          <w:color w:val="000000"/>
          <w:sz w:val="24"/>
          <w:szCs w:val="24"/>
        </w:rPr>
        <w:t xml:space="preserve">use the </w:t>
      </w:r>
      <w:proofErr w:type="spellStart"/>
      <w:r w:rsidR="00AF73AD" w:rsidRPr="00FC6E98">
        <w:rPr>
          <w:rFonts w:ascii="Arial" w:eastAsia="Arial" w:hAnsi="Arial" w:cs="Arial"/>
          <w:color w:val="000000"/>
          <w:sz w:val="24"/>
          <w:szCs w:val="24"/>
        </w:rPr>
        <w:t>Ca</w:t>
      </w:r>
      <w:r w:rsidR="0079290C">
        <w:rPr>
          <w:rFonts w:ascii="Arial" w:eastAsia="Arial" w:hAnsi="Arial" w:cs="Arial"/>
          <w:color w:val="000000"/>
          <w:sz w:val="24"/>
          <w:szCs w:val="24"/>
        </w:rPr>
        <w:t>M</w:t>
      </w:r>
      <w:proofErr w:type="spellEnd"/>
      <w:r w:rsidR="00AF73AD" w:rsidRPr="00FC6E98">
        <w:rPr>
          <w:rFonts w:ascii="Arial" w:eastAsia="Arial" w:hAnsi="Arial" w:cs="Arial"/>
          <w:color w:val="000000"/>
          <w:sz w:val="24"/>
          <w:szCs w:val="24"/>
        </w:rPr>
        <w:t xml:space="preserve"> Tool to </w:t>
      </w:r>
      <w:r w:rsidR="00A05445">
        <w:rPr>
          <w:rFonts w:ascii="Arial" w:eastAsia="Arial" w:hAnsi="Arial" w:cs="Arial"/>
          <w:color w:val="000000"/>
          <w:sz w:val="24"/>
          <w:szCs w:val="24"/>
        </w:rPr>
        <w:t>shortlist or rank</w:t>
      </w:r>
      <w:r w:rsidR="00AF73AD" w:rsidRPr="00FC6E98">
        <w:rPr>
          <w:rFonts w:ascii="Arial" w:eastAsia="Arial" w:hAnsi="Arial" w:cs="Arial"/>
          <w:color w:val="000000"/>
          <w:sz w:val="24"/>
          <w:szCs w:val="24"/>
        </w:rPr>
        <w:t xml:space="preserve"> th</w:t>
      </w:r>
      <w:r w:rsidR="00E22AFF">
        <w:rPr>
          <w:rFonts w:ascii="Arial" w:eastAsia="Arial" w:hAnsi="Arial" w:cs="Arial"/>
          <w:color w:val="000000"/>
          <w:sz w:val="24"/>
          <w:szCs w:val="24"/>
        </w:rPr>
        <w:t>ose capable suppliers’ who will</w:t>
      </w:r>
      <w:r w:rsidR="00646C7E">
        <w:rPr>
          <w:rFonts w:ascii="Arial" w:eastAsia="Arial" w:hAnsi="Arial" w:cs="Arial"/>
          <w:color w:val="000000"/>
          <w:sz w:val="24"/>
          <w:szCs w:val="24"/>
        </w:rPr>
        <w:t xml:space="preserve"> </w:t>
      </w:r>
      <w:r w:rsidR="00E22AFF">
        <w:rPr>
          <w:rFonts w:ascii="Arial" w:eastAsia="Arial" w:hAnsi="Arial" w:cs="Arial"/>
          <w:color w:val="000000"/>
          <w:sz w:val="24"/>
          <w:szCs w:val="24"/>
        </w:rPr>
        <w:t xml:space="preserve">meet </w:t>
      </w:r>
      <w:r w:rsidR="00AF73AD" w:rsidRPr="00FC6E98">
        <w:rPr>
          <w:rFonts w:ascii="Arial" w:eastAsia="Arial" w:hAnsi="Arial" w:cs="Arial"/>
          <w:color w:val="000000"/>
          <w:sz w:val="24"/>
          <w:szCs w:val="24"/>
        </w:rPr>
        <w:t>the Statement of Requirements</w:t>
      </w:r>
      <w:r w:rsidR="00393F04" w:rsidRPr="00393F04">
        <w:rPr>
          <w:rFonts w:ascii="Arial" w:eastAsia="Arial" w:hAnsi="Arial" w:cs="Arial"/>
          <w:color w:val="000000"/>
          <w:sz w:val="24"/>
          <w:szCs w:val="24"/>
        </w:rPr>
        <w:t xml:space="preserve"> </w:t>
      </w:r>
      <w:r w:rsidR="00393F04">
        <w:rPr>
          <w:rFonts w:ascii="Arial" w:eastAsia="Arial" w:hAnsi="Arial" w:cs="Arial"/>
          <w:color w:val="000000"/>
          <w:sz w:val="24"/>
          <w:szCs w:val="24"/>
        </w:rPr>
        <w:t xml:space="preserve">and, at the Buyer’s discretion, </w:t>
      </w:r>
      <w:r w:rsidR="009E29D1">
        <w:rPr>
          <w:rFonts w:ascii="Arial" w:eastAsia="Arial" w:hAnsi="Arial" w:cs="Arial"/>
          <w:color w:val="000000"/>
          <w:sz w:val="24"/>
          <w:szCs w:val="24"/>
        </w:rPr>
        <w:t>the Buyer</w:t>
      </w:r>
      <w:r w:rsidR="00393F04">
        <w:rPr>
          <w:rFonts w:ascii="Arial" w:eastAsia="Arial" w:hAnsi="Arial" w:cs="Arial"/>
          <w:color w:val="000000"/>
          <w:sz w:val="24"/>
          <w:szCs w:val="24"/>
        </w:rPr>
        <w:t xml:space="preserve"> may apply a cut-off (for example, the top 10 ranked suppliers) to take forward </w:t>
      </w:r>
      <w:r w:rsidR="009E29D1">
        <w:rPr>
          <w:rFonts w:ascii="Arial" w:eastAsia="Arial" w:hAnsi="Arial" w:cs="Arial"/>
          <w:color w:val="000000"/>
          <w:sz w:val="24"/>
          <w:szCs w:val="24"/>
        </w:rPr>
        <w:t xml:space="preserve">only those suppliers ranked above the cut-off </w:t>
      </w:r>
      <w:r w:rsidR="00393F04">
        <w:rPr>
          <w:rFonts w:ascii="Arial" w:eastAsia="Arial" w:hAnsi="Arial" w:cs="Arial"/>
          <w:color w:val="000000"/>
          <w:sz w:val="24"/>
          <w:szCs w:val="24"/>
        </w:rPr>
        <w:t>to the second of the 2-Stage FCP</w:t>
      </w:r>
      <w:r w:rsidR="00646C7E">
        <w:rPr>
          <w:rFonts w:ascii="Arial" w:eastAsia="Arial" w:hAnsi="Arial" w:cs="Arial"/>
          <w:color w:val="000000"/>
          <w:sz w:val="24"/>
          <w:szCs w:val="24"/>
        </w:rPr>
        <w:t>;</w:t>
      </w:r>
    </w:p>
    <w:p w:rsidR="000A2F4F" w:rsidRDefault="000A2F4F" w:rsidP="000A2F4F">
      <w:pPr>
        <w:pStyle w:val="ListParagraph"/>
        <w:ind w:left="1843"/>
        <w:rPr>
          <w:rFonts w:ascii="Arial" w:eastAsia="Arial" w:hAnsi="Arial" w:cs="Arial"/>
          <w:color w:val="000000"/>
          <w:sz w:val="24"/>
          <w:szCs w:val="24"/>
        </w:rPr>
      </w:pPr>
    </w:p>
    <w:p w:rsidR="00260EC7" w:rsidRDefault="00260EC7" w:rsidP="004C2821">
      <w:pPr>
        <w:pStyle w:val="ListParagraph"/>
        <w:numPr>
          <w:ilvl w:val="2"/>
          <w:numId w:val="1"/>
        </w:numPr>
        <w:tabs>
          <w:tab w:val="left" w:pos="2268"/>
        </w:tabs>
        <w:ind w:left="1843"/>
        <w:rPr>
          <w:rFonts w:ascii="Arial" w:eastAsia="Arial" w:hAnsi="Arial" w:cs="Arial"/>
          <w:color w:val="000000"/>
          <w:sz w:val="24"/>
          <w:szCs w:val="24"/>
        </w:rPr>
      </w:pPr>
      <w:r w:rsidRPr="000A2F4F">
        <w:rPr>
          <w:rFonts w:ascii="Arial" w:eastAsia="Arial" w:hAnsi="Arial" w:cs="Arial"/>
          <w:color w:val="000000"/>
          <w:sz w:val="24"/>
          <w:szCs w:val="24"/>
        </w:rPr>
        <w:t>publish the Statement of Requirements and evaluation process to all applicable suppliers, inviting them to submit tenders</w:t>
      </w:r>
      <w:r w:rsidR="00FE413D" w:rsidRPr="000A2F4F">
        <w:rPr>
          <w:rFonts w:ascii="Arial" w:eastAsia="Arial" w:hAnsi="Arial" w:cs="Arial"/>
          <w:color w:val="000000"/>
          <w:sz w:val="24"/>
          <w:szCs w:val="24"/>
        </w:rPr>
        <w:t>;</w:t>
      </w:r>
    </w:p>
    <w:p w:rsidR="000A2F4F" w:rsidRDefault="004C2821" w:rsidP="00646C7E">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invite tenders by conducting a Further Competition Procedure for its Deliverables in accordance with the Regulations</w:t>
      </w:r>
      <w:r w:rsidR="00C55FB8">
        <w:rPr>
          <w:rFonts w:ascii="Arial" w:eastAsia="Arial" w:hAnsi="Arial" w:cs="Arial"/>
          <w:color w:val="000000"/>
          <w:sz w:val="24"/>
          <w:szCs w:val="24"/>
        </w:rPr>
        <w:t xml:space="preserve">, which may include Buyer’s requesting, for example, suppliers to provide hourly, day, weekly and/or monthly rates for specific </w:t>
      </w:r>
      <w:proofErr w:type="spellStart"/>
      <w:r w:rsidR="00C55FB8">
        <w:rPr>
          <w:rFonts w:ascii="Arial" w:eastAsia="Arial" w:hAnsi="Arial" w:cs="Arial"/>
          <w:color w:val="000000"/>
          <w:sz w:val="24"/>
          <w:szCs w:val="24"/>
        </w:rPr>
        <w:t>DDaT</w:t>
      </w:r>
      <w:proofErr w:type="spellEnd"/>
      <w:r w:rsidR="00C55FB8">
        <w:rPr>
          <w:rFonts w:ascii="Arial" w:eastAsia="Arial" w:hAnsi="Arial" w:cs="Arial"/>
          <w:color w:val="000000"/>
          <w:sz w:val="24"/>
          <w:szCs w:val="24"/>
        </w:rPr>
        <w:t xml:space="preserve"> Roles and/or discounts, as part of their tenders</w:t>
      </w:r>
      <w:r>
        <w:rPr>
          <w:rFonts w:ascii="Arial" w:eastAsia="Arial" w:hAnsi="Arial" w:cs="Arial"/>
          <w:color w:val="000000"/>
          <w:sz w:val="24"/>
          <w:szCs w:val="24"/>
        </w:rPr>
        <w:t>;</w:t>
      </w:r>
      <w:r w:rsidR="000A2F4F">
        <w:rPr>
          <w:rFonts w:ascii="Arial" w:eastAsia="Arial" w:hAnsi="Arial" w:cs="Arial"/>
          <w:color w:val="000000"/>
          <w:sz w:val="24"/>
          <w:szCs w:val="24"/>
        </w:rPr>
        <w:t xml:space="preserve"> </w:t>
      </w:r>
    </w:p>
    <w:p w:rsidR="001F2125" w:rsidRDefault="003B3D97" w:rsidP="00646C7E">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apply the further competition award criteria to the Suppliers' compliant tenders submitted through the Further Competition Procedure as the basis of its decision to award a Call-Off Contract for its Deliverables;</w:t>
      </w:r>
    </w:p>
    <w:p w:rsidR="001F2125" w:rsidRDefault="003B3D97" w:rsidP="00646C7E">
      <w:pPr>
        <w:keepNext/>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on the basis set out above, </w:t>
      </w:r>
      <w:r w:rsidR="002B5E4D">
        <w:rPr>
          <w:rFonts w:ascii="Arial" w:eastAsia="Arial" w:hAnsi="Arial" w:cs="Arial"/>
          <w:color w:val="000000"/>
          <w:sz w:val="24"/>
          <w:szCs w:val="24"/>
        </w:rPr>
        <w:t xml:space="preserve">and after undertaking financial due diligence on the potential successful supplier, </w:t>
      </w:r>
      <w:r>
        <w:rPr>
          <w:rFonts w:ascii="Arial" w:eastAsia="Arial" w:hAnsi="Arial" w:cs="Arial"/>
          <w:color w:val="000000"/>
          <w:sz w:val="24"/>
          <w:szCs w:val="24"/>
        </w:rPr>
        <w:t>award its Call-Off Contract to the successful Supplier in accordance with Paragraph 6. The Call-Off Contract shall:</w:t>
      </w:r>
    </w:p>
    <w:p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state the Deliverables;</w:t>
      </w:r>
    </w:p>
    <w:p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state the tender submitted by the successful Supplier;</w:t>
      </w:r>
    </w:p>
    <w:p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state the Charges payable for the Deliverables in accordance with the tender submitted by the successful Supplier; and</w:t>
      </w:r>
    </w:p>
    <w:p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lastRenderedPageBreak/>
        <w:t>incorporate the terms of the Order Form and Contract (as may be amended or refined by the Buyer in accordance with Paragraph 3.</w:t>
      </w:r>
      <w:r w:rsidR="003163C9">
        <w:rPr>
          <w:rFonts w:ascii="Arial" w:eastAsia="Arial" w:hAnsi="Arial" w:cs="Arial"/>
          <w:color w:val="000000"/>
          <w:sz w:val="24"/>
          <w:szCs w:val="24"/>
        </w:rPr>
        <w:t>4</w:t>
      </w:r>
      <w:r>
        <w:rPr>
          <w:rFonts w:ascii="Arial" w:eastAsia="Arial" w:hAnsi="Arial" w:cs="Arial"/>
          <w:color w:val="000000"/>
          <w:sz w:val="24"/>
          <w:szCs w:val="24"/>
        </w:rPr>
        <w:t>.2. above) applicable to the Deliverables</w:t>
      </w:r>
      <w:r w:rsidR="00851A26">
        <w:rPr>
          <w:rFonts w:ascii="Arial" w:eastAsia="Arial" w:hAnsi="Arial" w:cs="Arial"/>
          <w:color w:val="000000"/>
          <w:sz w:val="24"/>
          <w:szCs w:val="24"/>
        </w:rPr>
        <w:t>;</w:t>
      </w:r>
    </w:p>
    <w:p w:rsidR="001F2125" w:rsidRDefault="003B3D97" w:rsidP="00646C7E">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provide unsuccessful </w:t>
      </w:r>
      <w:r w:rsidR="00851A26">
        <w:rPr>
          <w:rFonts w:ascii="Arial" w:eastAsia="Arial" w:hAnsi="Arial" w:cs="Arial"/>
          <w:color w:val="000000"/>
          <w:sz w:val="24"/>
          <w:szCs w:val="24"/>
        </w:rPr>
        <w:t>s</w:t>
      </w:r>
      <w:r>
        <w:rPr>
          <w:rFonts w:ascii="Arial" w:eastAsia="Arial" w:hAnsi="Arial" w:cs="Arial"/>
          <w:color w:val="000000"/>
          <w:sz w:val="24"/>
          <w:szCs w:val="24"/>
        </w:rPr>
        <w:t xml:space="preserve">uppliers </w:t>
      </w:r>
      <w:r w:rsidR="00851A26">
        <w:rPr>
          <w:rFonts w:ascii="Arial" w:eastAsia="Arial" w:hAnsi="Arial" w:cs="Arial"/>
          <w:color w:val="000000"/>
          <w:sz w:val="24"/>
          <w:szCs w:val="24"/>
        </w:rPr>
        <w:t>and those not shortlisted (i</w:t>
      </w:r>
      <w:r w:rsidR="004C59CE">
        <w:rPr>
          <w:rFonts w:ascii="Arial" w:eastAsia="Arial" w:hAnsi="Arial" w:cs="Arial"/>
          <w:color w:val="000000"/>
          <w:sz w:val="24"/>
          <w:szCs w:val="24"/>
        </w:rPr>
        <w:t>f</w:t>
      </w:r>
      <w:bookmarkStart w:id="6" w:name="_GoBack"/>
      <w:bookmarkEnd w:id="6"/>
      <w:r w:rsidR="00851A26">
        <w:rPr>
          <w:rFonts w:ascii="Arial" w:eastAsia="Arial" w:hAnsi="Arial" w:cs="Arial"/>
          <w:color w:val="000000"/>
          <w:sz w:val="24"/>
          <w:szCs w:val="24"/>
        </w:rPr>
        <w:t xml:space="preserve"> applicable) </w:t>
      </w:r>
      <w:r>
        <w:rPr>
          <w:rFonts w:ascii="Arial" w:eastAsia="Arial" w:hAnsi="Arial" w:cs="Arial"/>
          <w:color w:val="000000"/>
          <w:sz w:val="24"/>
          <w:szCs w:val="24"/>
        </w:rPr>
        <w:t>with written feedback in relation to the reasons why their tenders were unsuccessful.</w:t>
      </w:r>
    </w:p>
    <w:p w:rsidR="00851A26" w:rsidRDefault="00851A26" w:rsidP="002B5E4D">
      <w:pPr>
        <w:widowControl/>
        <w:pBdr>
          <w:top w:val="nil"/>
          <w:left w:val="nil"/>
          <w:bottom w:val="nil"/>
          <w:right w:val="nil"/>
          <w:between w:val="nil"/>
        </w:pBdr>
        <w:tabs>
          <w:tab w:val="left" w:pos="1843"/>
        </w:tabs>
        <w:spacing w:before="120" w:after="120"/>
        <w:ind w:left="1843"/>
        <w:rPr>
          <w:rFonts w:ascii="Arial" w:eastAsia="Arial" w:hAnsi="Arial" w:cs="Arial"/>
          <w:color w:val="000000"/>
          <w:sz w:val="24"/>
          <w:szCs w:val="24"/>
        </w:rPr>
      </w:pPr>
    </w:p>
    <w:p w:rsidR="001F2125" w:rsidRDefault="003B3D97">
      <w:pPr>
        <w:keepNext/>
        <w:widowControl/>
        <w:pBdr>
          <w:top w:val="nil"/>
          <w:left w:val="nil"/>
          <w:bottom w:val="nil"/>
          <w:right w:val="nil"/>
          <w:between w:val="nil"/>
        </w:pBdr>
        <w:tabs>
          <w:tab w:val="left" w:pos="3054"/>
        </w:tabs>
        <w:spacing w:before="120" w:after="120"/>
        <w:rPr>
          <w:rFonts w:ascii="Arial" w:eastAsia="Arial" w:hAnsi="Arial" w:cs="Arial"/>
          <w:b/>
          <w:color w:val="000000"/>
          <w:sz w:val="24"/>
          <w:szCs w:val="24"/>
        </w:rPr>
      </w:pPr>
      <w:r>
        <w:rPr>
          <w:rFonts w:ascii="Arial" w:eastAsia="Arial" w:hAnsi="Arial" w:cs="Arial"/>
          <w:b/>
          <w:color w:val="000000"/>
          <w:sz w:val="24"/>
          <w:szCs w:val="24"/>
        </w:rPr>
        <w:t>What the Supplier has to do</w:t>
      </w:r>
    </w:p>
    <w:p w:rsidR="001F2125" w:rsidRPr="006E0120" w:rsidRDefault="003B3D97" w:rsidP="00646C7E">
      <w:pPr>
        <w:keepNext/>
        <w:widowControl/>
        <w:numPr>
          <w:ilvl w:val="1"/>
          <w:numId w:val="1"/>
        </w:numPr>
        <w:pBdr>
          <w:top w:val="nil"/>
          <w:left w:val="nil"/>
          <w:bottom w:val="nil"/>
          <w:right w:val="nil"/>
          <w:between w:val="nil"/>
        </w:pBdr>
        <w:tabs>
          <w:tab w:val="left" w:pos="1560"/>
        </w:tabs>
        <w:spacing w:before="120" w:after="120"/>
        <w:rPr>
          <w:rFonts w:ascii="Arial" w:eastAsia="Arial" w:hAnsi="Arial" w:cs="Arial"/>
          <w:color w:val="000000"/>
          <w:sz w:val="24"/>
          <w:szCs w:val="24"/>
        </w:rPr>
      </w:pPr>
      <w:r w:rsidRPr="006E0120">
        <w:rPr>
          <w:rFonts w:ascii="Arial" w:eastAsia="Arial" w:hAnsi="Arial" w:cs="Arial"/>
          <w:color w:val="000000"/>
          <w:sz w:val="24"/>
          <w:szCs w:val="24"/>
        </w:rPr>
        <w:t>The Supplier shall in writing, by the time and date specified by the Buyer following an invitation to tender pursuant to Paragraph 3 above, provide the Buyer with either:</w:t>
      </w:r>
    </w:p>
    <w:p w:rsidR="001F2125" w:rsidRDefault="003B3D97" w:rsidP="00646C7E">
      <w:pPr>
        <w:keepNext/>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the full details of its tender made in respect of the relevant Statement of Requirements. In the event that the Supplier submits such a tender, it should include, as a minimum:</w:t>
      </w:r>
    </w:p>
    <w:p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proofErr w:type="gramStart"/>
      <w:r>
        <w:rPr>
          <w:rFonts w:ascii="Arial" w:eastAsia="Arial" w:hAnsi="Arial" w:cs="Arial"/>
          <w:color w:val="000000"/>
          <w:sz w:val="24"/>
          <w:szCs w:val="24"/>
        </w:rPr>
        <w:t>an</w:t>
      </w:r>
      <w:proofErr w:type="gramEnd"/>
      <w:r>
        <w:rPr>
          <w:rFonts w:ascii="Arial" w:eastAsia="Arial" w:hAnsi="Arial" w:cs="Arial"/>
          <w:color w:val="000000"/>
          <w:sz w:val="24"/>
          <w:szCs w:val="24"/>
        </w:rPr>
        <w:t xml:space="preserve"> </w:t>
      </w:r>
      <w:r w:rsidR="00D21F22">
        <w:rPr>
          <w:rFonts w:ascii="Arial" w:eastAsia="Arial" w:hAnsi="Arial" w:cs="Arial"/>
          <w:color w:val="000000"/>
          <w:sz w:val="24"/>
          <w:szCs w:val="24"/>
        </w:rPr>
        <w:t>written</w:t>
      </w:r>
      <w:r>
        <w:rPr>
          <w:rFonts w:ascii="Arial" w:eastAsia="Arial" w:hAnsi="Arial" w:cs="Arial"/>
          <w:color w:val="000000"/>
          <w:sz w:val="24"/>
          <w:szCs w:val="24"/>
        </w:rPr>
        <w:t xml:space="preserve"> response subject line to comprise unique reference number and Supplier name, so as to clearly identify the Supplier;</w:t>
      </w:r>
    </w:p>
    <w:p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 xml:space="preserve">a brief summary, in the </w:t>
      </w:r>
      <w:r w:rsidR="00D21F22">
        <w:rPr>
          <w:rFonts w:ascii="Arial" w:eastAsia="Arial" w:hAnsi="Arial" w:cs="Arial"/>
          <w:color w:val="000000"/>
          <w:sz w:val="24"/>
          <w:szCs w:val="24"/>
        </w:rPr>
        <w:t>written</w:t>
      </w:r>
      <w:r>
        <w:rPr>
          <w:rFonts w:ascii="Arial" w:eastAsia="Arial" w:hAnsi="Arial" w:cs="Arial"/>
          <w:color w:val="000000"/>
          <w:sz w:val="24"/>
          <w:szCs w:val="24"/>
        </w:rPr>
        <w:t xml:space="preserve"> </w:t>
      </w:r>
      <w:r w:rsidR="00774778">
        <w:rPr>
          <w:rFonts w:ascii="Arial" w:eastAsia="Arial" w:hAnsi="Arial" w:cs="Arial"/>
          <w:color w:val="000000"/>
          <w:sz w:val="24"/>
          <w:szCs w:val="24"/>
        </w:rPr>
        <w:t xml:space="preserve">response </w:t>
      </w:r>
      <w:r>
        <w:rPr>
          <w:rFonts w:ascii="Arial" w:eastAsia="Arial" w:hAnsi="Arial" w:cs="Arial"/>
          <w:color w:val="000000"/>
          <w:sz w:val="24"/>
          <w:szCs w:val="24"/>
        </w:rPr>
        <w:t>(followed by a confirmation letter), stating that the Supplier is bidding for the Statement of Requirements;</w:t>
      </w:r>
    </w:p>
    <w:p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a proposal covering the Deliverables;</w:t>
      </w:r>
    </w:p>
    <w:p w:rsidR="00BA3D06" w:rsidRDefault="00BA3D06"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its specific proposals in response to the Buyer’s first Statement of Work included as part of the Further Competition Procedure</w:t>
      </w:r>
      <w:r w:rsidR="00DB7EEC">
        <w:rPr>
          <w:rFonts w:ascii="Arial" w:eastAsia="Arial" w:hAnsi="Arial" w:cs="Arial"/>
          <w:color w:val="000000"/>
          <w:sz w:val="24"/>
          <w:szCs w:val="24"/>
        </w:rPr>
        <w:t xml:space="preserve"> (if applicable)</w:t>
      </w:r>
      <w:r>
        <w:rPr>
          <w:rFonts w:ascii="Arial" w:eastAsia="Arial" w:hAnsi="Arial" w:cs="Arial"/>
          <w:color w:val="000000"/>
          <w:sz w:val="24"/>
          <w:szCs w:val="24"/>
        </w:rPr>
        <w:t>;</w:t>
      </w:r>
    </w:p>
    <w:p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 xml:space="preserve">CVs of </w:t>
      </w:r>
      <w:r w:rsidR="00D21F22">
        <w:rPr>
          <w:rFonts w:ascii="Arial" w:eastAsia="Arial" w:hAnsi="Arial" w:cs="Arial"/>
          <w:color w:val="000000"/>
          <w:sz w:val="24"/>
          <w:szCs w:val="24"/>
        </w:rPr>
        <w:t>K</w:t>
      </w:r>
      <w:r>
        <w:rPr>
          <w:rFonts w:ascii="Arial" w:eastAsia="Arial" w:hAnsi="Arial" w:cs="Arial"/>
          <w:color w:val="000000"/>
          <w:sz w:val="24"/>
          <w:szCs w:val="24"/>
        </w:rPr>
        <w:t xml:space="preserve">ey </w:t>
      </w:r>
      <w:r w:rsidR="00D21F22">
        <w:rPr>
          <w:rFonts w:ascii="Arial" w:eastAsia="Arial" w:hAnsi="Arial" w:cs="Arial"/>
          <w:color w:val="000000"/>
          <w:sz w:val="24"/>
          <w:szCs w:val="24"/>
        </w:rPr>
        <w:t>S</w:t>
      </w:r>
      <w:r>
        <w:rPr>
          <w:rFonts w:ascii="Arial" w:eastAsia="Arial" w:hAnsi="Arial" w:cs="Arial"/>
          <w:color w:val="000000"/>
          <w:sz w:val="24"/>
          <w:szCs w:val="24"/>
        </w:rPr>
        <w:t>taff – as a minimum any lead consultant, with others, as considered appropriate along with required staff levels (if necessary); and</w:t>
      </w:r>
    </w:p>
    <w:p w:rsidR="001F2125" w:rsidRDefault="003B3D97" w:rsidP="00646C7E">
      <w:pPr>
        <w:widowControl/>
        <w:numPr>
          <w:ilvl w:val="3"/>
          <w:numId w:val="1"/>
        </w:numPr>
        <w:pBdr>
          <w:top w:val="nil"/>
          <w:left w:val="nil"/>
          <w:bottom w:val="nil"/>
          <w:right w:val="nil"/>
          <w:between w:val="nil"/>
        </w:pBdr>
        <w:tabs>
          <w:tab w:val="left" w:pos="3641"/>
        </w:tabs>
        <w:spacing w:before="120" w:after="120"/>
        <w:ind w:left="2268" w:hanging="425"/>
        <w:rPr>
          <w:rFonts w:ascii="Arial" w:eastAsia="Arial" w:hAnsi="Arial" w:cs="Arial"/>
          <w:color w:val="000000"/>
          <w:sz w:val="24"/>
          <w:szCs w:val="24"/>
        </w:rPr>
      </w:pPr>
      <w:r>
        <w:rPr>
          <w:rFonts w:ascii="Arial" w:eastAsia="Arial" w:hAnsi="Arial" w:cs="Arial"/>
          <w:color w:val="000000"/>
          <w:sz w:val="24"/>
          <w:szCs w:val="24"/>
        </w:rPr>
        <w:t xml:space="preserve">confirmation of </w:t>
      </w:r>
      <w:r w:rsidR="00BC2EFB">
        <w:rPr>
          <w:rFonts w:ascii="Arial" w:eastAsia="Arial" w:hAnsi="Arial" w:cs="Arial"/>
          <w:color w:val="000000"/>
          <w:sz w:val="24"/>
          <w:szCs w:val="24"/>
        </w:rPr>
        <w:t xml:space="preserve">any </w:t>
      </w:r>
      <w:r>
        <w:rPr>
          <w:rFonts w:ascii="Arial" w:eastAsia="Arial" w:hAnsi="Arial" w:cs="Arial"/>
          <w:color w:val="000000"/>
          <w:sz w:val="24"/>
          <w:szCs w:val="24"/>
        </w:rPr>
        <w:t>discounts applicable to the Deliverables (if applicable).</w:t>
      </w:r>
    </w:p>
    <w:p w:rsidR="001F2125" w:rsidRDefault="003B3D97" w:rsidP="00646C7E">
      <w:pPr>
        <w:widowControl/>
        <w:numPr>
          <w:ilvl w:val="2"/>
          <w:numId w:val="1"/>
        </w:numPr>
        <w:pBdr>
          <w:top w:val="nil"/>
          <w:left w:val="nil"/>
          <w:bottom w:val="nil"/>
          <w:right w:val="nil"/>
          <w:between w:val="nil"/>
        </w:pBdr>
        <w:tabs>
          <w:tab w:val="left" w:pos="2268"/>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The Supplier shall ensure that any prices submitted in relation to a Further Competition Procedure held pursuant to this Paragraph 3 shall be based on the </w:t>
      </w:r>
      <w:sdt>
        <w:sdtPr>
          <w:tag w:val="goog_rdk_0"/>
          <w:id w:val="1806344985"/>
        </w:sdtPr>
        <w:sdtEndPr/>
        <w:sdtContent/>
      </w:sdt>
      <w:sdt>
        <w:sdtPr>
          <w:tag w:val="goog_rdk_1"/>
          <w:id w:val="1372499481"/>
        </w:sdtPr>
        <w:sdtEndPr/>
        <w:sdtContent/>
      </w:sdt>
      <w:r>
        <w:rPr>
          <w:rFonts w:ascii="Arial" w:eastAsia="Arial" w:hAnsi="Arial" w:cs="Arial"/>
          <w:color w:val="000000"/>
          <w:sz w:val="24"/>
          <w:szCs w:val="24"/>
        </w:rPr>
        <w:t xml:space="preserve">charging structure and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any discount to which the Buyer may be entitled.</w:t>
      </w:r>
    </w:p>
    <w:p w:rsidR="001F2125" w:rsidRDefault="003B3D97" w:rsidP="00646C7E">
      <w:pPr>
        <w:keepNext/>
        <w:widowControl/>
        <w:numPr>
          <w:ilvl w:val="2"/>
          <w:numId w:val="1"/>
        </w:numPr>
        <w:pBdr>
          <w:top w:val="nil"/>
          <w:left w:val="nil"/>
          <w:bottom w:val="nil"/>
          <w:right w:val="nil"/>
          <w:between w:val="nil"/>
        </w:pBdr>
        <w:tabs>
          <w:tab w:val="left" w:pos="2268"/>
          <w:tab w:val="left" w:pos="3119"/>
        </w:tabs>
        <w:spacing w:before="120" w:after="120"/>
        <w:ind w:left="1843"/>
        <w:rPr>
          <w:rFonts w:ascii="Arial" w:eastAsia="Arial" w:hAnsi="Arial" w:cs="Arial"/>
          <w:color w:val="000000"/>
          <w:sz w:val="24"/>
          <w:szCs w:val="24"/>
        </w:rPr>
      </w:pPr>
      <w:r>
        <w:rPr>
          <w:rFonts w:ascii="Arial" w:eastAsia="Arial" w:hAnsi="Arial" w:cs="Arial"/>
          <w:color w:val="000000"/>
          <w:sz w:val="24"/>
          <w:szCs w:val="24"/>
        </w:rPr>
        <w:t>The Supplier agrees that:</w:t>
      </w:r>
    </w:p>
    <w:p w:rsidR="001F2125" w:rsidRDefault="003B3D97" w:rsidP="00646C7E">
      <w:pPr>
        <w:widowControl/>
        <w:numPr>
          <w:ilvl w:val="3"/>
          <w:numId w:val="1"/>
        </w:numPr>
        <w:pBdr>
          <w:top w:val="nil"/>
          <w:left w:val="nil"/>
          <w:bottom w:val="nil"/>
          <w:right w:val="nil"/>
          <w:between w:val="nil"/>
        </w:pBdr>
        <w:tabs>
          <w:tab w:val="left" w:pos="2127"/>
        </w:tabs>
        <w:spacing w:before="120" w:after="120"/>
        <w:ind w:left="2127" w:hanging="567"/>
        <w:rPr>
          <w:rFonts w:ascii="Arial" w:eastAsia="Arial" w:hAnsi="Arial" w:cs="Arial"/>
          <w:color w:val="000000"/>
          <w:sz w:val="24"/>
          <w:szCs w:val="24"/>
        </w:rPr>
      </w:pPr>
      <w:r>
        <w:rPr>
          <w:rFonts w:ascii="Arial" w:eastAsia="Arial" w:hAnsi="Arial" w:cs="Arial"/>
          <w:color w:val="000000"/>
          <w:sz w:val="24"/>
          <w:szCs w:val="24"/>
        </w:rPr>
        <w:t>all tenders submitted by the Supplier in relation to a Further Competition Procedure held pursuant to this Paragraph 3 shall remain open for acceptance by the Buyer for ninety (90) Working Days (or such other period specified in the invitation to tender issued by the Buyer in accordance with the Call-Off Procedure); and</w:t>
      </w:r>
    </w:p>
    <w:p w:rsidR="001F2125" w:rsidRDefault="003B3D97" w:rsidP="00646C7E">
      <w:pPr>
        <w:widowControl/>
        <w:numPr>
          <w:ilvl w:val="3"/>
          <w:numId w:val="1"/>
        </w:numPr>
        <w:pBdr>
          <w:top w:val="nil"/>
          <w:left w:val="nil"/>
          <w:bottom w:val="nil"/>
          <w:right w:val="nil"/>
          <w:between w:val="nil"/>
        </w:pBdr>
        <w:tabs>
          <w:tab w:val="left" w:pos="2127"/>
        </w:tabs>
        <w:spacing w:before="120" w:after="120"/>
        <w:ind w:left="2127" w:hanging="567"/>
        <w:rPr>
          <w:rFonts w:ascii="Arial" w:eastAsia="Arial" w:hAnsi="Arial" w:cs="Arial"/>
          <w:color w:val="000000"/>
          <w:sz w:val="24"/>
          <w:szCs w:val="24"/>
        </w:rPr>
      </w:pPr>
      <w:r>
        <w:rPr>
          <w:rFonts w:ascii="Arial" w:eastAsia="Arial" w:hAnsi="Arial" w:cs="Arial"/>
          <w:color w:val="000000"/>
          <w:sz w:val="24"/>
          <w:szCs w:val="24"/>
        </w:rPr>
        <w:t xml:space="preserve">all tenders submitted by the Supplier are made and will be made in good faith and that the Supplier has not fixed or adjusted and will not fix or adjust the price of the tender by or in accordance </w:t>
      </w:r>
      <w:r>
        <w:rPr>
          <w:rFonts w:ascii="Arial" w:eastAsia="Arial" w:hAnsi="Arial" w:cs="Arial"/>
          <w:color w:val="000000"/>
          <w:sz w:val="24"/>
          <w:szCs w:val="24"/>
        </w:rPr>
        <w:lastRenderedPageBreak/>
        <w:t>with any agreement or arrangement with any other person. The Supplier certifies that it has not and undertakes that it will not:</w:t>
      </w:r>
    </w:p>
    <w:p w:rsidR="001F2125" w:rsidRDefault="003B3D97" w:rsidP="00646C7E">
      <w:pPr>
        <w:widowControl/>
        <w:numPr>
          <w:ilvl w:val="4"/>
          <w:numId w:val="1"/>
        </w:numPr>
        <w:pBdr>
          <w:top w:val="nil"/>
          <w:left w:val="nil"/>
          <w:bottom w:val="nil"/>
          <w:right w:val="nil"/>
          <w:between w:val="nil"/>
        </w:pBdr>
        <w:tabs>
          <w:tab w:val="left" w:pos="6238"/>
        </w:tabs>
        <w:spacing w:before="120" w:after="120"/>
        <w:ind w:left="2552" w:hanging="425"/>
        <w:rPr>
          <w:rFonts w:ascii="Arial" w:eastAsia="Arial" w:hAnsi="Arial" w:cs="Arial"/>
          <w:color w:val="000000"/>
          <w:sz w:val="24"/>
          <w:szCs w:val="24"/>
        </w:rPr>
      </w:pPr>
      <w:r>
        <w:rPr>
          <w:rFonts w:ascii="Arial" w:eastAsia="Arial" w:hAnsi="Arial" w:cs="Arial"/>
          <w:color w:val="000000"/>
          <w:sz w:val="24"/>
          <w:szCs w:val="24"/>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1F2125" w:rsidRDefault="00665487" w:rsidP="00646C7E">
      <w:pPr>
        <w:widowControl/>
        <w:numPr>
          <w:ilvl w:val="4"/>
          <w:numId w:val="1"/>
        </w:numPr>
        <w:pBdr>
          <w:top w:val="nil"/>
          <w:left w:val="nil"/>
          <w:bottom w:val="nil"/>
          <w:right w:val="nil"/>
          <w:between w:val="nil"/>
        </w:pBdr>
        <w:tabs>
          <w:tab w:val="left" w:pos="6238"/>
        </w:tabs>
        <w:spacing w:before="120" w:after="120"/>
        <w:ind w:left="2552" w:hanging="425"/>
        <w:rPr>
          <w:rFonts w:ascii="Arial" w:eastAsia="Arial" w:hAnsi="Arial" w:cs="Arial"/>
          <w:color w:val="000000"/>
          <w:sz w:val="24"/>
          <w:szCs w:val="24"/>
        </w:rPr>
      </w:pPr>
      <w:sdt>
        <w:sdtPr>
          <w:tag w:val="goog_rdk_2"/>
          <w:id w:val="140247953"/>
        </w:sdtPr>
        <w:sdtEndPr/>
        <w:sdtContent/>
      </w:sdt>
      <w:sdt>
        <w:sdtPr>
          <w:tag w:val="goog_rdk_3"/>
          <w:id w:val="651096739"/>
        </w:sdtPr>
        <w:sdtEndPr/>
        <w:sdtContent/>
      </w:sdt>
      <w:r w:rsidR="003B3D97">
        <w:rPr>
          <w:rFonts w:ascii="Arial" w:eastAsia="Arial" w:hAnsi="Arial" w:cs="Arial"/>
          <w:color w:val="000000"/>
          <w:sz w:val="24"/>
          <w:szCs w:val="24"/>
        </w:rPr>
        <w:t>enter into any arrangement or agreement with any other person that he or the other person(s) shall refrain from submitting a tender or as to the amount of any tenders to be submitted.</w:t>
      </w:r>
    </w:p>
    <w:p w:rsidR="001F2125" w:rsidRDefault="003B3D97" w:rsidP="00646C7E">
      <w:pPr>
        <w:keepNext/>
        <w:widowControl/>
        <w:numPr>
          <w:ilvl w:val="0"/>
          <w:numId w:val="1"/>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No requirement to award</w:t>
      </w:r>
    </w:p>
    <w:p w:rsidR="00B40526" w:rsidRDefault="003B3D97" w:rsidP="00646C7E">
      <w:pPr>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fact that the Buyer has followed a procedure as set out above in Paragraph 2 or 3 (as applicable), the Supplier acknowledges and agrees that</w:t>
      </w:r>
      <w:r w:rsidR="00B40526">
        <w:rPr>
          <w:rFonts w:ascii="Arial" w:eastAsia="Arial" w:hAnsi="Arial" w:cs="Arial"/>
          <w:color w:val="000000"/>
          <w:sz w:val="24"/>
          <w:szCs w:val="24"/>
        </w:rPr>
        <w:t>:</w:t>
      </w:r>
    </w:p>
    <w:p w:rsidR="001F2125" w:rsidRPr="00B40526" w:rsidRDefault="003B3D97" w:rsidP="00646C7E">
      <w:pPr>
        <w:pStyle w:val="ListParagraph"/>
        <w:widowControl/>
        <w:numPr>
          <w:ilvl w:val="2"/>
          <w:numId w:val="1"/>
        </w:numPr>
        <w:pBdr>
          <w:top w:val="nil"/>
          <w:left w:val="nil"/>
          <w:bottom w:val="nil"/>
          <w:right w:val="nil"/>
          <w:between w:val="nil"/>
        </w:pBdr>
        <w:tabs>
          <w:tab w:val="left" w:pos="1418"/>
          <w:tab w:val="left" w:pos="2268"/>
        </w:tabs>
        <w:spacing w:before="120" w:after="120"/>
        <w:ind w:left="1843" w:hanging="662"/>
        <w:rPr>
          <w:rFonts w:ascii="Arial" w:eastAsia="Arial" w:hAnsi="Arial" w:cs="Arial"/>
          <w:color w:val="000000"/>
          <w:sz w:val="24"/>
          <w:szCs w:val="24"/>
        </w:rPr>
      </w:pPr>
      <w:r w:rsidRPr="00B40526">
        <w:rPr>
          <w:rFonts w:ascii="Arial" w:eastAsia="Arial" w:hAnsi="Arial" w:cs="Arial"/>
          <w:color w:val="000000"/>
          <w:sz w:val="24"/>
          <w:szCs w:val="24"/>
        </w:rPr>
        <w:t>the Buyer shall be entitled at all times to decline to make an award for its Deliverables and that nothing in this Contract shall oblige the Buyer to award any Call-Off Contract.</w:t>
      </w:r>
    </w:p>
    <w:p w:rsidR="00B40526" w:rsidRPr="00B40526" w:rsidRDefault="00B40526" w:rsidP="00646C7E">
      <w:pPr>
        <w:pStyle w:val="ListParagraph"/>
        <w:widowControl/>
        <w:numPr>
          <w:ilvl w:val="2"/>
          <w:numId w:val="1"/>
        </w:numPr>
        <w:pBdr>
          <w:top w:val="nil"/>
          <w:left w:val="nil"/>
          <w:bottom w:val="nil"/>
          <w:right w:val="nil"/>
          <w:between w:val="nil"/>
        </w:pBdr>
        <w:tabs>
          <w:tab w:val="left" w:pos="1418"/>
          <w:tab w:val="left" w:pos="2268"/>
          <w:tab w:val="left" w:pos="3119"/>
        </w:tabs>
        <w:spacing w:before="120" w:after="120"/>
        <w:ind w:left="1843" w:hanging="662"/>
        <w:rPr>
          <w:rFonts w:ascii="Arial" w:eastAsia="Arial" w:hAnsi="Arial" w:cs="Arial"/>
          <w:color w:val="000000"/>
          <w:sz w:val="24"/>
          <w:szCs w:val="24"/>
        </w:rPr>
      </w:pPr>
      <w:r>
        <w:rPr>
          <w:rFonts w:ascii="Arial" w:eastAsia="Arial" w:hAnsi="Arial" w:cs="Arial"/>
          <w:color w:val="000000"/>
          <w:sz w:val="24"/>
          <w:szCs w:val="24"/>
        </w:rPr>
        <w:t>the Buyer shall, except for the execution of the first Statement of Work, be entitled at all times to decline to make an award of its Deliverables and nothing in this Contract shall oblige the Buyer to award any further Statements of Work.</w:t>
      </w:r>
    </w:p>
    <w:p w:rsidR="001F2125" w:rsidRDefault="003B3D97" w:rsidP="00646C7E">
      <w:pPr>
        <w:keepNext/>
        <w:widowControl/>
        <w:numPr>
          <w:ilvl w:val="0"/>
          <w:numId w:val="1"/>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Who is responsible for the </w:t>
      </w:r>
      <w:proofErr w:type="gramStart"/>
      <w:r>
        <w:rPr>
          <w:rFonts w:ascii="Arial Bold" w:eastAsia="Arial Bold" w:hAnsi="Arial Bold" w:cs="Arial Bold"/>
          <w:b/>
          <w:color w:val="000000"/>
          <w:sz w:val="24"/>
          <w:szCs w:val="24"/>
        </w:rPr>
        <w:t>award</w:t>
      </w:r>
      <w:proofErr w:type="gramEnd"/>
    </w:p>
    <w:p w:rsidR="001F2125" w:rsidRDefault="003B3D97" w:rsidP="00F17D1D">
      <w:pPr>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The Supplier acknowledges that the Buyer is independently responsible for the conduct of its award of Call-Off Contracts under this Contract </w:t>
      </w:r>
      <w:r w:rsidR="00B40526">
        <w:rPr>
          <w:rFonts w:ascii="Arial" w:eastAsia="Arial" w:hAnsi="Arial" w:cs="Arial"/>
          <w:color w:val="000000"/>
          <w:sz w:val="24"/>
          <w:szCs w:val="24"/>
        </w:rPr>
        <w:t>(and each Statement</w:t>
      </w:r>
      <w:r w:rsidR="00223DA2">
        <w:rPr>
          <w:rFonts w:ascii="Arial" w:eastAsia="Arial" w:hAnsi="Arial" w:cs="Arial"/>
          <w:color w:val="000000"/>
          <w:sz w:val="24"/>
          <w:szCs w:val="24"/>
        </w:rPr>
        <w:t xml:space="preserve"> of Work under it</w:t>
      </w:r>
      <w:r w:rsidR="00B40526">
        <w:rPr>
          <w:rFonts w:ascii="Arial" w:eastAsia="Arial" w:hAnsi="Arial" w:cs="Arial"/>
          <w:color w:val="000000"/>
          <w:sz w:val="24"/>
          <w:szCs w:val="24"/>
        </w:rPr>
        <w:t xml:space="preserve">) </w:t>
      </w:r>
      <w:r>
        <w:rPr>
          <w:rFonts w:ascii="Arial" w:eastAsia="Arial" w:hAnsi="Arial" w:cs="Arial"/>
          <w:color w:val="000000"/>
          <w:sz w:val="24"/>
          <w:szCs w:val="24"/>
        </w:rPr>
        <w:t>and that CCS is not responsible or accountable for and shall have no liability whatsoever, except where it is the Buyer, in relation to:</w:t>
      </w:r>
    </w:p>
    <w:p w:rsidR="001F2125" w:rsidRDefault="003B3D97" w:rsidP="00F17D1D">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the conduct of Buyer in relation to this Contract; or</w:t>
      </w:r>
    </w:p>
    <w:p w:rsidR="001F2125" w:rsidRDefault="003B3D97" w:rsidP="00F17D1D">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 xml:space="preserve">the performance or non-performance of any Call-Off Contracts </w:t>
      </w:r>
      <w:r w:rsidR="00223DA2">
        <w:rPr>
          <w:rFonts w:ascii="Arial" w:eastAsia="Arial" w:hAnsi="Arial" w:cs="Arial"/>
          <w:color w:val="000000"/>
          <w:sz w:val="24"/>
          <w:szCs w:val="24"/>
        </w:rPr>
        <w:t xml:space="preserve">(including each Statement of Work under them) </w:t>
      </w:r>
      <w:r>
        <w:rPr>
          <w:rFonts w:ascii="Arial" w:eastAsia="Arial" w:hAnsi="Arial" w:cs="Arial"/>
          <w:color w:val="000000"/>
          <w:sz w:val="24"/>
          <w:szCs w:val="24"/>
        </w:rPr>
        <w:t>between the Supplier and Buyer entered into pursuant to this Contract.</w:t>
      </w:r>
    </w:p>
    <w:p w:rsidR="001F2125" w:rsidRDefault="003B3D97" w:rsidP="00F17D1D">
      <w:pPr>
        <w:keepNext/>
        <w:widowControl/>
        <w:numPr>
          <w:ilvl w:val="0"/>
          <w:numId w:val="1"/>
        </w:numPr>
        <w:pBdr>
          <w:top w:val="nil"/>
          <w:left w:val="nil"/>
          <w:bottom w:val="nil"/>
          <w:right w:val="nil"/>
          <w:between w:val="nil"/>
        </w:pBdr>
        <w:tabs>
          <w:tab w:val="left" w:pos="142"/>
        </w:tabs>
        <w:spacing w:before="120" w:after="240"/>
        <w:rPr>
          <w:rFonts w:ascii="Arial" w:eastAsia="Arial" w:hAnsi="Arial" w:cs="Arial"/>
          <w:b/>
          <w:smallCaps/>
          <w:color w:val="000000"/>
          <w:sz w:val="24"/>
          <w:szCs w:val="24"/>
        </w:rPr>
      </w:pPr>
      <w:r>
        <w:rPr>
          <w:rFonts w:ascii="Arial Bold" w:eastAsia="Arial Bold" w:hAnsi="Arial Bold" w:cs="Arial Bold"/>
          <w:b/>
          <w:color w:val="000000"/>
          <w:sz w:val="24"/>
          <w:szCs w:val="24"/>
        </w:rPr>
        <w:t>Awarding and creating a Call-Off Contract</w:t>
      </w:r>
    </w:p>
    <w:p w:rsidR="001F2125" w:rsidRDefault="00C27C5F" w:rsidP="00F17D1D">
      <w:pPr>
        <w:widowControl/>
        <w:numPr>
          <w:ilvl w:val="1"/>
          <w:numId w:val="1"/>
        </w:numPr>
        <w:pBdr>
          <w:top w:val="nil"/>
          <w:left w:val="nil"/>
          <w:bottom w:val="nil"/>
          <w:right w:val="nil"/>
          <w:between w:val="nil"/>
        </w:pBdr>
        <w:tabs>
          <w:tab w:val="left" w:pos="1276"/>
        </w:tabs>
        <w:spacing w:before="120" w:after="120"/>
        <w:rPr>
          <w:rFonts w:ascii="Arial" w:eastAsia="Arial" w:hAnsi="Arial" w:cs="Arial"/>
          <w:color w:val="000000"/>
          <w:sz w:val="24"/>
          <w:szCs w:val="24"/>
        </w:rPr>
      </w:pPr>
      <w:bookmarkStart w:id="7" w:name="_heading=h.3dy6vkm" w:colFirst="0" w:colLast="0"/>
      <w:bookmarkEnd w:id="7"/>
      <w:r>
        <w:rPr>
          <w:rFonts w:ascii="Arial" w:eastAsia="Arial" w:hAnsi="Arial" w:cs="Arial"/>
          <w:color w:val="000000"/>
          <w:sz w:val="24"/>
          <w:szCs w:val="24"/>
        </w:rPr>
        <w:t xml:space="preserve">Subject to </w:t>
      </w:r>
      <w:r w:rsidR="003B3D97">
        <w:rPr>
          <w:rFonts w:ascii="Arial" w:eastAsia="Arial" w:hAnsi="Arial" w:cs="Arial"/>
          <w:color w:val="000000"/>
          <w:sz w:val="24"/>
          <w:szCs w:val="24"/>
        </w:rPr>
        <w:t xml:space="preserve">Paragraphs 1 to 5 above and </w:t>
      </w:r>
      <w:r w:rsidR="00BA6384">
        <w:rPr>
          <w:rFonts w:ascii="Arial" w:eastAsia="Arial" w:hAnsi="Arial" w:cs="Arial"/>
          <w:color w:val="000000"/>
          <w:sz w:val="24"/>
          <w:szCs w:val="24"/>
        </w:rPr>
        <w:t>8</w:t>
      </w:r>
      <w:r w:rsidR="003B3D97">
        <w:rPr>
          <w:rFonts w:ascii="Arial" w:eastAsia="Arial" w:hAnsi="Arial" w:cs="Arial"/>
          <w:color w:val="000000"/>
          <w:sz w:val="24"/>
          <w:szCs w:val="24"/>
        </w:rPr>
        <w:t>, a Buyer may award a Call-Off Contract with the Supplier by sending (including electronically) a signed order form substantially in the form (as may be amended or refined by the Buyer in accordance with Paragraph 3.</w:t>
      </w:r>
      <w:r w:rsidR="004305CB">
        <w:rPr>
          <w:rFonts w:ascii="Arial" w:eastAsia="Arial" w:hAnsi="Arial" w:cs="Arial"/>
          <w:color w:val="000000"/>
          <w:sz w:val="24"/>
          <w:szCs w:val="24"/>
        </w:rPr>
        <w:t>4</w:t>
      </w:r>
      <w:r w:rsidR="003B3D97">
        <w:rPr>
          <w:rFonts w:ascii="Arial" w:eastAsia="Arial" w:hAnsi="Arial" w:cs="Arial"/>
          <w:color w:val="000000"/>
          <w:sz w:val="24"/>
          <w:szCs w:val="24"/>
        </w:rPr>
        <w:t>.2 above) of the Order Form Template set out in Framework Schedule 6 (Order Form Template</w:t>
      </w:r>
      <w:r w:rsidR="00DB76E9">
        <w:rPr>
          <w:rFonts w:ascii="Arial" w:eastAsia="Arial" w:hAnsi="Arial" w:cs="Arial"/>
          <w:color w:val="000000"/>
          <w:sz w:val="24"/>
          <w:szCs w:val="24"/>
        </w:rPr>
        <w:t>, S</w:t>
      </w:r>
      <w:r w:rsidR="00617480">
        <w:rPr>
          <w:rFonts w:ascii="Arial" w:eastAsia="Arial" w:hAnsi="Arial" w:cs="Arial"/>
          <w:color w:val="000000"/>
          <w:sz w:val="24"/>
          <w:szCs w:val="24"/>
        </w:rPr>
        <w:t>OW</w:t>
      </w:r>
      <w:r w:rsidR="00DB76E9">
        <w:rPr>
          <w:rFonts w:ascii="Arial" w:eastAsia="Arial" w:hAnsi="Arial" w:cs="Arial"/>
          <w:color w:val="000000"/>
          <w:sz w:val="24"/>
          <w:szCs w:val="24"/>
        </w:rPr>
        <w:t xml:space="preserve"> Template</w:t>
      </w:r>
      <w:r w:rsidR="003B3D97">
        <w:rPr>
          <w:rFonts w:ascii="Arial" w:eastAsia="Arial" w:hAnsi="Arial" w:cs="Arial"/>
          <w:color w:val="000000"/>
          <w:sz w:val="24"/>
          <w:szCs w:val="24"/>
        </w:rPr>
        <w:t xml:space="preserve"> and Call-Off Schedules).</w:t>
      </w:r>
    </w:p>
    <w:p w:rsidR="001F2125" w:rsidRDefault="003B3D97" w:rsidP="00F17D1D">
      <w:pPr>
        <w:widowControl/>
        <w:numPr>
          <w:ilvl w:val="1"/>
          <w:numId w:val="1"/>
        </w:numPr>
        <w:pBdr>
          <w:top w:val="nil"/>
          <w:left w:val="nil"/>
          <w:bottom w:val="nil"/>
          <w:right w:val="nil"/>
          <w:between w:val="nil"/>
        </w:pBdr>
        <w:tabs>
          <w:tab w:val="left" w:pos="1276"/>
        </w:tabs>
        <w:spacing w:before="120" w:after="120"/>
        <w:rPr>
          <w:rFonts w:ascii="Arial" w:eastAsia="Arial" w:hAnsi="Arial" w:cs="Arial"/>
          <w:color w:val="000000"/>
          <w:sz w:val="24"/>
          <w:szCs w:val="24"/>
        </w:rPr>
      </w:pPr>
      <w:r>
        <w:rPr>
          <w:rFonts w:ascii="Arial" w:eastAsia="Arial" w:hAnsi="Arial" w:cs="Arial"/>
          <w:color w:val="000000"/>
          <w:sz w:val="24"/>
          <w:szCs w:val="24"/>
        </w:rPr>
        <w:t>The Parties agree that any document or communication (including any document or communication in the apparent form of a Call-Off Contract) which is not as described in this Paragraph 6 shall not constitute a Call-Off Contract under this Contract.</w:t>
      </w:r>
    </w:p>
    <w:p w:rsidR="001F2125" w:rsidRDefault="003B3D97" w:rsidP="00F17D1D">
      <w:pPr>
        <w:widowControl/>
        <w:numPr>
          <w:ilvl w:val="1"/>
          <w:numId w:val="1"/>
        </w:numPr>
        <w:pBdr>
          <w:top w:val="nil"/>
          <w:left w:val="nil"/>
          <w:bottom w:val="nil"/>
          <w:right w:val="nil"/>
          <w:between w:val="nil"/>
        </w:pBdr>
        <w:tabs>
          <w:tab w:val="left" w:pos="1276"/>
        </w:tabs>
        <w:spacing w:before="120" w:after="120"/>
        <w:rPr>
          <w:rFonts w:ascii="Arial" w:eastAsia="Arial" w:hAnsi="Arial" w:cs="Arial"/>
          <w:color w:val="000000"/>
          <w:sz w:val="24"/>
          <w:szCs w:val="24"/>
        </w:rPr>
      </w:pPr>
      <w:bookmarkStart w:id="8" w:name="_heading=h.1t3h5sf" w:colFirst="0" w:colLast="0"/>
      <w:bookmarkEnd w:id="8"/>
      <w:r>
        <w:rPr>
          <w:rFonts w:ascii="Arial" w:eastAsia="Arial" w:hAnsi="Arial" w:cs="Arial"/>
          <w:color w:val="000000"/>
          <w:sz w:val="24"/>
          <w:szCs w:val="24"/>
        </w:rPr>
        <w:lastRenderedPageBreak/>
        <w:t xml:space="preserve">On receipt of an order form as described in Paragraph 6.1 from a Buyer the Supplier shall accept the Call-Off Contract by promptly signing and returning (including by electronic means) a copy of the </w:t>
      </w:r>
      <w:r w:rsidR="001B1B28">
        <w:rPr>
          <w:rFonts w:ascii="Arial" w:eastAsia="Arial" w:hAnsi="Arial" w:cs="Arial"/>
          <w:color w:val="000000"/>
          <w:sz w:val="24"/>
          <w:szCs w:val="24"/>
        </w:rPr>
        <w:t>O</w:t>
      </w:r>
      <w:r>
        <w:rPr>
          <w:rFonts w:ascii="Arial" w:eastAsia="Arial" w:hAnsi="Arial" w:cs="Arial"/>
          <w:color w:val="000000"/>
          <w:sz w:val="24"/>
          <w:szCs w:val="24"/>
        </w:rPr>
        <w:t xml:space="preserve">rder </w:t>
      </w:r>
      <w:r w:rsidR="001B1B28">
        <w:rPr>
          <w:rFonts w:ascii="Arial" w:eastAsia="Arial" w:hAnsi="Arial" w:cs="Arial"/>
          <w:color w:val="000000"/>
          <w:sz w:val="24"/>
          <w:szCs w:val="24"/>
        </w:rPr>
        <w:t>F</w:t>
      </w:r>
      <w:r>
        <w:rPr>
          <w:rFonts w:ascii="Arial" w:eastAsia="Arial" w:hAnsi="Arial" w:cs="Arial"/>
          <w:color w:val="000000"/>
          <w:sz w:val="24"/>
          <w:szCs w:val="24"/>
        </w:rPr>
        <w:t>orm to the Buyer concerned.</w:t>
      </w:r>
    </w:p>
    <w:p w:rsidR="001F2125" w:rsidRDefault="003B3D97" w:rsidP="00F17D1D">
      <w:pPr>
        <w:widowControl/>
        <w:numPr>
          <w:ilvl w:val="1"/>
          <w:numId w:val="1"/>
        </w:numPr>
        <w:pBdr>
          <w:top w:val="nil"/>
          <w:left w:val="nil"/>
          <w:bottom w:val="nil"/>
          <w:right w:val="nil"/>
          <w:between w:val="nil"/>
        </w:pBdr>
        <w:tabs>
          <w:tab w:val="left" w:pos="1418"/>
        </w:tabs>
        <w:spacing w:before="120" w:after="120"/>
        <w:rPr>
          <w:rFonts w:ascii="Arial" w:eastAsia="Arial" w:hAnsi="Arial" w:cs="Arial"/>
          <w:color w:val="000000"/>
          <w:sz w:val="24"/>
          <w:szCs w:val="24"/>
        </w:rPr>
      </w:pPr>
      <w:r>
        <w:rPr>
          <w:rFonts w:ascii="Arial" w:eastAsia="Arial" w:hAnsi="Arial" w:cs="Arial"/>
          <w:color w:val="000000"/>
          <w:sz w:val="24"/>
          <w:szCs w:val="24"/>
        </w:rPr>
        <w:t>On receipt of the countersigned Order Form from the Supplier, the Buyer shall send (including by electronic means) a written notice of receipt to the Supplier within two (2) Working Days and the Call</w:t>
      </w:r>
      <w:r w:rsidR="00616A53">
        <w:rPr>
          <w:rFonts w:ascii="Arial" w:eastAsia="Arial" w:hAnsi="Arial" w:cs="Arial"/>
          <w:color w:val="000000"/>
          <w:sz w:val="24"/>
          <w:szCs w:val="24"/>
        </w:rPr>
        <w:t>-</w:t>
      </w:r>
      <w:r>
        <w:rPr>
          <w:rFonts w:ascii="Arial" w:eastAsia="Arial" w:hAnsi="Arial" w:cs="Arial"/>
          <w:color w:val="000000"/>
          <w:sz w:val="24"/>
          <w:szCs w:val="24"/>
        </w:rPr>
        <w:t>Off Contract shall be formed with effect from the Call</w:t>
      </w:r>
      <w:r w:rsidR="00616A53">
        <w:rPr>
          <w:rFonts w:ascii="Arial" w:eastAsia="Arial" w:hAnsi="Arial" w:cs="Arial"/>
          <w:color w:val="000000"/>
          <w:sz w:val="24"/>
          <w:szCs w:val="24"/>
        </w:rPr>
        <w:t>-</w:t>
      </w:r>
      <w:r>
        <w:rPr>
          <w:rFonts w:ascii="Arial" w:eastAsia="Arial" w:hAnsi="Arial" w:cs="Arial"/>
          <w:color w:val="000000"/>
          <w:sz w:val="24"/>
          <w:szCs w:val="24"/>
        </w:rPr>
        <w:t>Off Start Date stated in the Order Form.</w:t>
      </w:r>
    </w:p>
    <w:p w:rsidR="00AA7F4F" w:rsidRPr="00F36346" w:rsidRDefault="00AA7F4F" w:rsidP="00F17D1D">
      <w:pPr>
        <w:pStyle w:val="GPSL1SCHEDULEHeading"/>
        <w:keepNext/>
        <w:numPr>
          <w:ilvl w:val="0"/>
          <w:numId w:val="1"/>
        </w:numPr>
        <w:suppressAutoHyphens/>
        <w:autoSpaceDN w:val="0"/>
        <w:jc w:val="left"/>
        <w:outlineLvl w:val="9"/>
        <w:rPr>
          <w:rFonts w:ascii="Arial" w:hAnsi="Arial"/>
          <w:b w:val="0"/>
          <w:caps w:val="0"/>
          <w:sz w:val="24"/>
          <w:szCs w:val="24"/>
        </w:rPr>
      </w:pPr>
      <w:r>
        <w:rPr>
          <w:rFonts w:ascii="Arial" w:hAnsi="Arial"/>
          <w:caps w:val="0"/>
          <w:sz w:val="24"/>
          <w:szCs w:val="24"/>
        </w:rPr>
        <w:t>Creating a Statement of Work</w:t>
      </w:r>
    </w:p>
    <w:p w:rsidR="00AA7F4F" w:rsidRDefault="00AA7F4F" w:rsidP="00AA7F4F">
      <w:pPr>
        <w:pStyle w:val="GPSL1SCHEDULEHeading"/>
        <w:keepNext/>
        <w:ind w:left="1134" w:hanging="425"/>
        <w:jc w:val="left"/>
        <w:outlineLvl w:val="9"/>
        <w:rPr>
          <w:rFonts w:ascii="Arial" w:hAnsi="Arial"/>
          <w:b w:val="0"/>
          <w:caps w:val="0"/>
          <w:sz w:val="24"/>
          <w:szCs w:val="24"/>
        </w:rPr>
      </w:pPr>
      <w:r>
        <w:rPr>
          <w:rFonts w:ascii="Arial" w:hAnsi="Arial"/>
          <w:b w:val="0"/>
          <w:caps w:val="0"/>
          <w:sz w:val="24"/>
          <w:szCs w:val="24"/>
        </w:rPr>
        <w:t>7.1</w:t>
      </w:r>
      <w:r>
        <w:rPr>
          <w:rFonts w:ascii="Arial" w:hAnsi="Arial"/>
          <w:b w:val="0"/>
          <w:caps w:val="0"/>
          <w:sz w:val="24"/>
          <w:szCs w:val="24"/>
        </w:rPr>
        <w:tab/>
      </w:r>
      <w:r w:rsidRPr="00717F65">
        <w:rPr>
          <w:rFonts w:ascii="Arial" w:hAnsi="Arial"/>
          <w:b w:val="0"/>
          <w:caps w:val="0"/>
          <w:sz w:val="24"/>
          <w:szCs w:val="24"/>
        </w:rPr>
        <w:t xml:space="preserve">Subject to Paragraph </w:t>
      </w:r>
      <w:r>
        <w:rPr>
          <w:rFonts w:ascii="Arial" w:hAnsi="Arial"/>
          <w:b w:val="0"/>
          <w:caps w:val="0"/>
          <w:sz w:val="24"/>
          <w:szCs w:val="24"/>
        </w:rPr>
        <w:t>6</w:t>
      </w:r>
      <w:r w:rsidRPr="00717F65">
        <w:rPr>
          <w:rFonts w:ascii="Arial" w:hAnsi="Arial"/>
          <w:b w:val="0"/>
          <w:caps w:val="0"/>
          <w:sz w:val="24"/>
          <w:szCs w:val="24"/>
        </w:rPr>
        <w:t xml:space="preserve"> above</w:t>
      </w:r>
      <w:r>
        <w:rPr>
          <w:rFonts w:ascii="Arial" w:hAnsi="Arial"/>
          <w:b w:val="0"/>
          <w:caps w:val="0"/>
          <w:sz w:val="24"/>
          <w:szCs w:val="24"/>
        </w:rPr>
        <w:t>, a Buyer may execute a statement of work with the Supplier by sending (incl</w:t>
      </w:r>
      <w:r w:rsidR="00617480">
        <w:rPr>
          <w:rFonts w:ascii="Arial" w:hAnsi="Arial"/>
          <w:b w:val="0"/>
          <w:caps w:val="0"/>
          <w:sz w:val="24"/>
          <w:szCs w:val="24"/>
        </w:rPr>
        <w:t>uding electronically) a signed s</w:t>
      </w:r>
      <w:r>
        <w:rPr>
          <w:rFonts w:ascii="Arial" w:hAnsi="Arial"/>
          <w:b w:val="0"/>
          <w:caps w:val="0"/>
          <w:sz w:val="24"/>
          <w:szCs w:val="24"/>
        </w:rPr>
        <w:t xml:space="preserve">tatement of </w:t>
      </w:r>
      <w:r w:rsidR="00617480">
        <w:rPr>
          <w:rFonts w:ascii="Arial" w:hAnsi="Arial"/>
          <w:b w:val="0"/>
          <w:caps w:val="0"/>
          <w:sz w:val="24"/>
          <w:szCs w:val="24"/>
        </w:rPr>
        <w:t>w</w:t>
      </w:r>
      <w:r>
        <w:rPr>
          <w:rFonts w:ascii="Arial" w:hAnsi="Arial"/>
          <w:b w:val="0"/>
          <w:caps w:val="0"/>
          <w:sz w:val="24"/>
          <w:szCs w:val="24"/>
        </w:rPr>
        <w:t>ork substantially in the form (as may be amended or refined by the Buyer (</w:t>
      </w:r>
      <w:r w:rsidRPr="00790F1B">
        <w:rPr>
          <w:rFonts w:ascii="Arial" w:hAnsi="Arial"/>
          <w:b w:val="0"/>
          <w:caps w:val="0"/>
          <w:sz w:val="24"/>
          <w:szCs w:val="24"/>
        </w:rPr>
        <w:t xml:space="preserve">in accordance with Paragraph </w:t>
      </w:r>
      <w:r w:rsidR="00387AAA">
        <w:rPr>
          <w:rFonts w:ascii="Arial" w:hAnsi="Arial"/>
          <w:b w:val="0"/>
          <w:caps w:val="0"/>
          <w:sz w:val="24"/>
          <w:szCs w:val="24"/>
        </w:rPr>
        <w:t>3.</w:t>
      </w:r>
      <w:r w:rsidR="00657494">
        <w:rPr>
          <w:rFonts w:ascii="Arial" w:hAnsi="Arial"/>
          <w:b w:val="0"/>
          <w:caps w:val="0"/>
          <w:sz w:val="24"/>
          <w:szCs w:val="24"/>
        </w:rPr>
        <w:t>4</w:t>
      </w:r>
      <w:r w:rsidR="00387AAA">
        <w:rPr>
          <w:rFonts w:ascii="Arial" w:hAnsi="Arial"/>
          <w:b w:val="0"/>
          <w:caps w:val="0"/>
          <w:sz w:val="24"/>
          <w:szCs w:val="24"/>
        </w:rPr>
        <w:t>.2</w:t>
      </w:r>
      <w:r w:rsidRPr="00790F1B">
        <w:rPr>
          <w:rFonts w:ascii="Arial" w:hAnsi="Arial"/>
          <w:b w:val="0"/>
          <w:caps w:val="0"/>
          <w:sz w:val="24"/>
          <w:szCs w:val="24"/>
        </w:rPr>
        <w:t xml:space="preserve"> above</w:t>
      </w:r>
      <w:r>
        <w:rPr>
          <w:rFonts w:ascii="Arial" w:hAnsi="Arial"/>
          <w:b w:val="0"/>
          <w:caps w:val="0"/>
          <w:sz w:val="24"/>
          <w:szCs w:val="24"/>
        </w:rPr>
        <w:t xml:space="preserve">) of the Statement of Work Template set out in Framework Schedule </w:t>
      </w:r>
      <w:r w:rsidR="00617480">
        <w:rPr>
          <w:rFonts w:ascii="Arial" w:hAnsi="Arial"/>
          <w:b w:val="0"/>
          <w:caps w:val="0"/>
          <w:sz w:val="24"/>
          <w:szCs w:val="24"/>
        </w:rPr>
        <w:t>6</w:t>
      </w:r>
      <w:r>
        <w:rPr>
          <w:rFonts w:ascii="Arial" w:hAnsi="Arial"/>
          <w:b w:val="0"/>
          <w:caps w:val="0"/>
          <w:sz w:val="24"/>
          <w:szCs w:val="24"/>
        </w:rPr>
        <w:t xml:space="preserve"> (Order Form Template, S</w:t>
      </w:r>
      <w:r w:rsidR="00387AAA">
        <w:rPr>
          <w:rFonts w:ascii="Arial" w:hAnsi="Arial"/>
          <w:b w:val="0"/>
          <w:caps w:val="0"/>
          <w:sz w:val="24"/>
          <w:szCs w:val="24"/>
        </w:rPr>
        <w:t>OW</w:t>
      </w:r>
      <w:r>
        <w:rPr>
          <w:rFonts w:ascii="Arial" w:hAnsi="Arial"/>
          <w:b w:val="0"/>
          <w:caps w:val="0"/>
          <w:sz w:val="24"/>
          <w:szCs w:val="24"/>
        </w:rPr>
        <w:t xml:space="preserve"> Template and Call-Off Schedules)</w:t>
      </w:r>
      <w:r w:rsidR="008E100D">
        <w:rPr>
          <w:rFonts w:ascii="Arial" w:hAnsi="Arial"/>
          <w:b w:val="0"/>
          <w:caps w:val="0"/>
          <w:sz w:val="24"/>
          <w:szCs w:val="24"/>
        </w:rPr>
        <w:t>)</w:t>
      </w:r>
      <w:r>
        <w:rPr>
          <w:rFonts w:ascii="Arial" w:hAnsi="Arial"/>
          <w:b w:val="0"/>
          <w:caps w:val="0"/>
          <w:sz w:val="24"/>
          <w:szCs w:val="24"/>
        </w:rPr>
        <w:t>.</w:t>
      </w:r>
    </w:p>
    <w:p w:rsidR="00AA7F4F" w:rsidRDefault="00AA7F4F" w:rsidP="00AA7F4F">
      <w:pPr>
        <w:pStyle w:val="GPSL1SCHEDULEHeading"/>
        <w:keepNext/>
        <w:ind w:left="1134" w:hanging="425"/>
        <w:jc w:val="left"/>
        <w:outlineLvl w:val="9"/>
        <w:rPr>
          <w:rFonts w:ascii="Arial" w:hAnsi="Arial"/>
          <w:b w:val="0"/>
          <w:caps w:val="0"/>
          <w:sz w:val="24"/>
          <w:szCs w:val="24"/>
        </w:rPr>
      </w:pPr>
      <w:r>
        <w:rPr>
          <w:rFonts w:ascii="Arial" w:hAnsi="Arial"/>
          <w:b w:val="0"/>
          <w:caps w:val="0"/>
          <w:sz w:val="24"/>
          <w:szCs w:val="24"/>
        </w:rPr>
        <w:t>7.2</w:t>
      </w:r>
      <w:r>
        <w:rPr>
          <w:rFonts w:ascii="Arial" w:hAnsi="Arial"/>
          <w:b w:val="0"/>
          <w:caps w:val="0"/>
          <w:sz w:val="24"/>
          <w:szCs w:val="24"/>
        </w:rPr>
        <w:tab/>
        <w:t xml:space="preserve">The Parties agree that any document or communication (including any document or communication in the apparent form of a Statement of Work) which is not as described in this Paragraph </w:t>
      </w:r>
      <w:r w:rsidR="0009184E">
        <w:rPr>
          <w:rFonts w:ascii="Arial" w:hAnsi="Arial"/>
          <w:b w:val="0"/>
          <w:caps w:val="0"/>
          <w:sz w:val="24"/>
          <w:szCs w:val="24"/>
        </w:rPr>
        <w:t>7</w:t>
      </w:r>
      <w:r>
        <w:rPr>
          <w:rFonts w:ascii="Arial" w:hAnsi="Arial"/>
          <w:b w:val="0"/>
          <w:caps w:val="0"/>
          <w:sz w:val="24"/>
          <w:szCs w:val="24"/>
        </w:rPr>
        <w:t xml:space="preserve"> shall not constitute a Statement of Work under this Contract.</w:t>
      </w:r>
    </w:p>
    <w:p w:rsidR="00AA7F4F" w:rsidRDefault="00AA7F4F" w:rsidP="00AA7F4F">
      <w:pPr>
        <w:pStyle w:val="GPSL1SCHEDULEHeading"/>
        <w:keepNext/>
        <w:ind w:left="1134" w:hanging="425"/>
        <w:jc w:val="left"/>
        <w:outlineLvl w:val="9"/>
        <w:rPr>
          <w:rFonts w:ascii="Arial" w:hAnsi="Arial"/>
          <w:b w:val="0"/>
          <w:caps w:val="0"/>
          <w:sz w:val="24"/>
          <w:szCs w:val="24"/>
        </w:rPr>
      </w:pPr>
      <w:r>
        <w:rPr>
          <w:rFonts w:ascii="Arial" w:hAnsi="Arial"/>
          <w:b w:val="0"/>
          <w:caps w:val="0"/>
          <w:sz w:val="24"/>
          <w:szCs w:val="24"/>
        </w:rPr>
        <w:t>7.3</w:t>
      </w:r>
      <w:r>
        <w:rPr>
          <w:rFonts w:ascii="Arial" w:hAnsi="Arial"/>
          <w:b w:val="0"/>
          <w:caps w:val="0"/>
          <w:sz w:val="24"/>
          <w:szCs w:val="24"/>
        </w:rPr>
        <w:tab/>
        <w:t xml:space="preserve">On receipt of a statement of work as described in Paragraph </w:t>
      </w:r>
      <w:r w:rsidR="0009184E">
        <w:rPr>
          <w:rFonts w:ascii="Arial" w:hAnsi="Arial"/>
          <w:b w:val="0"/>
          <w:caps w:val="0"/>
          <w:sz w:val="24"/>
          <w:szCs w:val="24"/>
        </w:rPr>
        <w:t>7</w:t>
      </w:r>
      <w:r>
        <w:rPr>
          <w:rFonts w:ascii="Arial" w:hAnsi="Arial"/>
          <w:b w:val="0"/>
          <w:caps w:val="0"/>
          <w:sz w:val="24"/>
          <w:szCs w:val="24"/>
        </w:rPr>
        <w:t>.1 from a Buyer</w:t>
      </w:r>
      <w:r w:rsidR="00325608">
        <w:rPr>
          <w:rFonts w:ascii="Arial" w:hAnsi="Arial"/>
          <w:b w:val="0"/>
          <w:caps w:val="0"/>
          <w:sz w:val="24"/>
          <w:szCs w:val="24"/>
        </w:rPr>
        <w:t xml:space="preserve"> the Supplier shall accept the s</w:t>
      </w:r>
      <w:r>
        <w:rPr>
          <w:rFonts w:ascii="Arial" w:hAnsi="Arial"/>
          <w:b w:val="0"/>
          <w:caps w:val="0"/>
          <w:sz w:val="24"/>
          <w:szCs w:val="24"/>
        </w:rPr>
        <w:t xml:space="preserve">tatement of </w:t>
      </w:r>
      <w:r w:rsidR="00325608">
        <w:rPr>
          <w:rFonts w:ascii="Arial" w:hAnsi="Arial"/>
          <w:b w:val="0"/>
          <w:caps w:val="0"/>
          <w:sz w:val="24"/>
          <w:szCs w:val="24"/>
        </w:rPr>
        <w:t>w</w:t>
      </w:r>
      <w:r>
        <w:rPr>
          <w:rFonts w:ascii="Arial" w:hAnsi="Arial"/>
          <w:b w:val="0"/>
          <w:caps w:val="0"/>
          <w:sz w:val="24"/>
          <w:szCs w:val="24"/>
        </w:rPr>
        <w:t>ork by promptly signing and returning (including by e</w:t>
      </w:r>
      <w:r w:rsidR="00325608">
        <w:rPr>
          <w:rFonts w:ascii="Arial" w:hAnsi="Arial"/>
          <w:b w:val="0"/>
          <w:caps w:val="0"/>
          <w:sz w:val="24"/>
          <w:szCs w:val="24"/>
        </w:rPr>
        <w:t>lectronic means) a copy of the Statement of W</w:t>
      </w:r>
      <w:r>
        <w:rPr>
          <w:rFonts w:ascii="Arial" w:hAnsi="Arial"/>
          <w:b w:val="0"/>
          <w:caps w:val="0"/>
          <w:sz w:val="24"/>
          <w:szCs w:val="24"/>
        </w:rPr>
        <w:t>ork to the Buyer concerned.</w:t>
      </w:r>
    </w:p>
    <w:p w:rsidR="00342ACC" w:rsidRPr="00AA7F4F" w:rsidRDefault="00AA7F4F" w:rsidP="00AA7F4F">
      <w:pPr>
        <w:pStyle w:val="GPSL1SCHEDULEHeading"/>
        <w:keepNext/>
        <w:ind w:left="1134" w:hanging="425"/>
        <w:jc w:val="left"/>
        <w:outlineLvl w:val="9"/>
        <w:rPr>
          <w:rFonts w:ascii="Arial" w:hAnsi="Arial"/>
          <w:b w:val="0"/>
          <w:caps w:val="0"/>
          <w:sz w:val="24"/>
          <w:szCs w:val="24"/>
        </w:rPr>
      </w:pPr>
      <w:r>
        <w:rPr>
          <w:rFonts w:ascii="Arial" w:hAnsi="Arial"/>
          <w:b w:val="0"/>
          <w:caps w:val="0"/>
          <w:sz w:val="24"/>
          <w:szCs w:val="24"/>
        </w:rPr>
        <w:t>7.4</w:t>
      </w:r>
      <w:r>
        <w:rPr>
          <w:rFonts w:ascii="Arial" w:hAnsi="Arial"/>
          <w:b w:val="0"/>
          <w:caps w:val="0"/>
          <w:sz w:val="24"/>
          <w:szCs w:val="24"/>
        </w:rPr>
        <w:tab/>
        <w:t>On receipt of the countersigned Statement of Work from the Supplier, the Buyer shall send (including by electronic means) a written notice of receipt to the Supplier within two (2) Working Days and the Statement of Work shall be formed with effect from the SOW Start Date stated in the Statement of Work.</w:t>
      </w:r>
    </w:p>
    <w:p w:rsidR="001F2125" w:rsidRPr="0009184E" w:rsidRDefault="001F2125" w:rsidP="0009184E">
      <w:pPr>
        <w:widowControl/>
        <w:pBdr>
          <w:top w:val="nil"/>
          <w:left w:val="nil"/>
          <w:bottom w:val="nil"/>
          <w:right w:val="nil"/>
          <w:between w:val="nil"/>
        </w:pBdr>
        <w:tabs>
          <w:tab w:val="left" w:pos="3641"/>
        </w:tabs>
        <w:spacing w:before="120" w:after="120"/>
        <w:rPr>
          <w:rFonts w:ascii="Arial" w:eastAsia="Arial" w:hAnsi="Arial" w:cs="Arial"/>
          <w:color w:val="000000"/>
          <w:sz w:val="24"/>
          <w:szCs w:val="24"/>
        </w:rPr>
      </w:pPr>
      <w:bookmarkStart w:id="9" w:name="_heading=h.4d34og8" w:colFirst="0" w:colLast="0"/>
      <w:bookmarkStart w:id="10" w:name="_heading=h.2s8eyo1" w:colFirst="0" w:colLast="0"/>
      <w:bookmarkStart w:id="11" w:name="_heading=h.17dp8vu" w:colFirst="0" w:colLast="0"/>
      <w:bookmarkEnd w:id="9"/>
      <w:bookmarkEnd w:id="10"/>
      <w:bookmarkEnd w:id="11"/>
    </w:p>
    <w:p w:rsidR="001F2125" w:rsidRDefault="003B3D97" w:rsidP="00F17D1D">
      <w:pPr>
        <w:keepNext/>
        <w:widowControl/>
        <w:numPr>
          <w:ilvl w:val="0"/>
          <w:numId w:val="1"/>
        </w:numPr>
        <w:pBdr>
          <w:top w:val="nil"/>
          <w:left w:val="nil"/>
          <w:bottom w:val="nil"/>
          <w:right w:val="nil"/>
          <w:between w:val="nil"/>
        </w:pBdr>
        <w:tabs>
          <w:tab w:val="left" w:pos="142"/>
        </w:tabs>
        <w:spacing w:before="120" w:after="240"/>
        <w:rPr>
          <w:rFonts w:ascii="Arial Bold" w:eastAsia="Arial Bold" w:hAnsi="Arial Bold" w:cs="Arial Bold"/>
          <w:b/>
          <w:color w:val="000000"/>
          <w:sz w:val="24"/>
          <w:szCs w:val="24"/>
        </w:rPr>
      </w:pPr>
      <w:r>
        <w:rPr>
          <w:rFonts w:ascii="Arial Bold" w:eastAsia="Arial Bold" w:hAnsi="Arial Bold" w:cs="Arial Bold"/>
          <w:b/>
          <w:color w:val="000000"/>
          <w:sz w:val="24"/>
          <w:szCs w:val="24"/>
        </w:rPr>
        <w:t>Awarding and creating an Exempt Call-off Contract</w:t>
      </w:r>
    </w:p>
    <w:p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Paragraph 1 above shall not apply to an Exempt Buyer.</w:t>
      </w:r>
    </w:p>
    <w:p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 If a potential Exempt Buyer decides to source Deliverables through this Framework Contract, it will award an Exempt Call-off Contract for Deliverables in accordance with the procedure in this Schedule as modified by this Paragraph 8 and in accordance with any legal requirements applicable to that potential Exempt Buyer.</w:t>
      </w:r>
    </w:p>
    <w:p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 xml:space="preserve">A potential Exempt Buyer may award an Exempt Call-off Contract under this Framework Contract without holding a further competition in accordance with Paragraph 2 above as modified by Paragraph 8.4 below </w:t>
      </w:r>
      <w:r>
        <w:rPr>
          <w:rFonts w:ascii="Arial" w:eastAsia="Arial" w:hAnsi="Arial" w:cs="Arial"/>
          <w:color w:val="000000"/>
          <w:sz w:val="24"/>
          <w:szCs w:val="24"/>
        </w:rPr>
        <w:lastRenderedPageBreak/>
        <w:t>or through a Further Competition Procedure in accordance with Paragraph 3 as modified by Paragraph 8.5 below.</w:t>
      </w:r>
    </w:p>
    <w:p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Notwithstanding the procedure set out in Paragraph 2 above, if the potential Exempt Buyer can determine that:</w:t>
      </w:r>
    </w:p>
    <w:p w:rsidR="001F2125" w:rsidRDefault="003B3D97" w:rsidP="00F17D1D">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its Deliverables can be met by the Supplier’s description of the Deliverables as set out in Framework Schedule 1 (Specification) and Framework Schedule 2 (Framework Tender); and</w:t>
      </w:r>
    </w:p>
    <w:p w:rsidR="001F2125" w:rsidRDefault="003B3D97" w:rsidP="00F17D1D">
      <w:pPr>
        <w:widowControl/>
        <w:numPr>
          <w:ilvl w:val="2"/>
          <w:numId w:val="1"/>
        </w:numPr>
        <w:pBdr>
          <w:top w:val="nil"/>
          <w:left w:val="nil"/>
          <w:bottom w:val="nil"/>
          <w:right w:val="nil"/>
          <w:between w:val="nil"/>
        </w:pBdr>
        <w:tabs>
          <w:tab w:val="left" w:pos="3641"/>
        </w:tabs>
        <w:spacing w:before="120" w:after="120"/>
        <w:ind w:left="1843"/>
        <w:rPr>
          <w:rFonts w:ascii="Arial" w:eastAsia="Arial" w:hAnsi="Arial" w:cs="Arial"/>
          <w:color w:val="000000"/>
          <w:sz w:val="24"/>
          <w:szCs w:val="24"/>
        </w:rPr>
      </w:pPr>
      <w:r>
        <w:rPr>
          <w:rFonts w:ascii="Arial" w:eastAsia="Arial" w:hAnsi="Arial" w:cs="Arial"/>
          <w:color w:val="000000"/>
          <w:sz w:val="24"/>
          <w:szCs w:val="24"/>
        </w:rPr>
        <w:t>the Supplier will accept any required Exempt Procurement Amendments,</w:t>
      </w:r>
    </w:p>
    <w:p w:rsidR="001F2125" w:rsidRDefault="003B3D97" w:rsidP="00B811F3">
      <w:pPr>
        <w:widowControl/>
        <w:pBdr>
          <w:top w:val="nil"/>
          <w:left w:val="nil"/>
          <w:bottom w:val="nil"/>
          <w:right w:val="nil"/>
          <w:between w:val="nil"/>
        </w:pBdr>
        <w:tabs>
          <w:tab w:val="left" w:pos="3641"/>
        </w:tabs>
        <w:spacing w:before="120" w:after="120"/>
        <w:ind w:left="1134"/>
        <w:rPr>
          <w:rFonts w:ascii="Arial" w:eastAsia="Arial" w:hAnsi="Arial" w:cs="Arial"/>
          <w:color w:val="000000"/>
          <w:sz w:val="24"/>
          <w:szCs w:val="24"/>
        </w:rPr>
      </w:pPr>
      <w:r>
        <w:rPr>
          <w:rFonts w:ascii="Arial" w:eastAsia="Arial" w:hAnsi="Arial" w:cs="Arial"/>
          <w:color w:val="000000"/>
          <w:sz w:val="24"/>
          <w:szCs w:val="24"/>
        </w:rPr>
        <w:t>then the Exempt Buyer may award an Exempt Call-off Contract to that Supplier in accordance with Paragraph 6 above.</w:t>
      </w:r>
    </w:p>
    <w:p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If the potential Exempt Buyer requires the Supplier to develop proposals or a solution in respect of Deliverables, then the potential Exempt Buyer may at its discretion use the procedure set out in Paragraph 3 above as modified by this Paragraph 8.5. In that case, references to “the Regulations” in Paragraph 3 above shall be read as references to “any legal requirements applicable to that potential Exempt Buyer”, and the Exempt Buyer shall be permitted to modify the Further Competition Procedure in accordance with any legal requirements applicable to the Exempt Buyer.</w:t>
      </w:r>
    </w:p>
    <w:p w:rsidR="001F2125" w:rsidRDefault="003B3D97" w:rsidP="00F17D1D">
      <w:pPr>
        <w:keepNext/>
        <w:widowControl/>
        <w:numPr>
          <w:ilvl w:val="1"/>
          <w:numId w:val="1"/>
        </w:numPr>
        <w:pBdr>
          <w:top w:val="nil"/>
          <w:left w:val="nil"/>
          <w:bottom w:val="nil"/>
          <w:right w:val="nil"/>
          <w:between w:val="nil"/>
        </w:pBdr>
        <w:tabs>
          <w:tab w:val="left" w:pos="3054"/>
        </w:tabs>
        <w:spacing w:before="120" w:after="120"/>
        <w:rPr>
          <w:rFonts w:ascii="Arial" w:eastAsia="Arial" w:hAnsi="Arial" w:cs="Arial"/>
          <w:color w:val="000000"/>
          <w:sz w:val="24"/>
          <w:szCs w:val="24"/>
        </w:rPr>
      </w:pPr>
      <w:bookmarkStart w:id="12" w:name="_heading=h.3rdcrjn" w:colFirst="0" w:colLast="0"/>
      <w:bookmarkEnd w:id="12"/>
      <w:r>
        <w:rPr>
          <w:rFonts w:ascii="Arial" w:eastAsia="Arial" w:hAnsi="Arial" w:cs="Arial"/>
          <w:color w:val="000000"/>
          <w:sz w:val="24"/>
          <w:szCs w:val="24"/>
        </w:rPr>
        <w:t>Paragraphs 8.1 to 8.5 above are without prejudice to an Exempt Buyer’s ability to make such further modifications to the Call-Off Procedure as it considers necessary and in accordance with any legal requirements applicable to that potential Exempt Buyer.</w:t>
      </w:r>
    </w:p>
    <w:p w:rsidR="00B53AE5" w:rsidRDefault="00B53AE5" w:rsidP="00B53AE5">
      <w:pPr>
        <w:keepNext/>
        <w:widowControl/>
        <w:pBdr>
          <w:top w:val="nil"/>
          <w:left w:val="nil"/>
          <w:bottom w:val="nil"/>
          <w:right w:val="nil"/>
          <w:between w:val="nil"/>
        </w:pBdr>
        <w:tabs>
          <w:tab w:val="left" w:pos="3054"/>
        </w:tabs>
        <w:spacing w:before="120" w:after="120"/>
        <w:rPr>
          <w:rFonts w:ascii="Arial" w:eastAsia="Arial" w:hAnsi="Arial" w:cs="Arial"/>
          <w:color w:val="000000"/>
          <w:sz w:val="24"/>
          <w:szCs w:val="24"/>
        </w:rPr>
      </w:pPr>
    </w:p>
    <w:p w:rsidR="00325608" w:rsidRPr="003F08D1" w:rsidRDefault="00325608" w:rsidP="00F17D1D">
      <w:pPr>
        <w:pStyle w:val="GPSL1SCHEDULEHeading"/>
        <w:keepNext/>
        <w:numPr>
          <w:ilvl w:val="0"/>
          <w:numId w:val="1"/>
        </w:numPr>
        <w:suppressAutoHyphens/>
        <w:autoSpaceDN w:val="0"/>
        <w:jc w:val="left"/>
        <w:outlineLvl w:val="9"/>
        <w:rPr>
          <w:rFonts w:ascii="Arial" w:hAnsi="Arial"/>
          <w:sz w:val="24"/>
          <w:szCs w:val="24"/>
        </w:rPr>
      </w:pPr>
      <w:r w:rsidRPr="009D071E">
        <w:rPr>
          <w:rFonts w:ascii="Arial" w:hAnsi="Arial"/>
          <w:caps w:val="0"/>
          <w:sz w:val="24"/>
          <w:szCs w:val="24"/>
        </w:rPr>
        <w:t xml:space="preserve">Non-Participation </w:t>
      </w:r>
      <w:r>
        <w:rPr>
          <w:rFonts w:ascii="Arial" w:hAnsi="Arial"/>
          <w:caps w:val="0"/>
          <w:sz w:val="24"/>
          <w:szCs w:val="24"/>
        </w:rPr>
        <w:t xml:space="preserve">and Supplier Misconduct </w:t>
      </w:r>
    </w:p>
    <w:p w:rsidR="00325608" w:rsidRDefault="00325608" w:rsidP="00325608">
      <w:pPr>
        <w:pStyle w:val="GPSL1SCHEDULEHeading"/>
        <w:keepNext/>
        <w:ind w:left="1276" w:hanging="567"/>
        <w:jc w:val="left"/>
        <w:outlineLvl w:val="9"/>
        <w:rPr>
          <w:rFonts w:ascii="Arial" w:hAnsi="Arial"/>
          <w:b w:val="0"/>
          <w:caps w:val="0"/>
          <w:sz w:val="24"/>
          <w:szCs w:val="24"/>
        </w:rPr>
      </w:pPr>
      <w:r>
        <w:rPr>
          <w:rFonts w:ascii="Arial" w:hAnsi="Arial"/>
          <w:b w:val="0"/>
          <w:caps w:val="0"/>
          <w:sz w:val="24"/>
          <w:szCs w:val="24"/>
        </w:rPr>
        <w:t>9.1</w:t>
      </w:r>
      <w:r>
        <w:rPr>
          <w:rFonts w:ascii="Arial" w:hAnsi="Arial"/>
          <w:b w:val="0"/>
          <w:caps w:val="0"/>
          <w:sz w:val="24"/>
          <w:szCs w:val="24"/>
        </w:rPr>
        <w:tab/>
        <w:t>Where a Supplier fails to:</w:t>
      </w:r>
    </w:p>
    <w:p w:rsidR="00325608" w:rsidRDefault="00325608" w:rsidP="00325608">
      <w:pPr>
        <w:pStyle w:val="GPSL1SCHEDULEHeading"/>
        <w:keepNext/>
        <w:ind w:left="1843" w:hanging="567"/>
        <w:jc w:val="left"/>
        <w:outlineLvl w:val="9"/>
        <w:rPr>
          <w:rFonts w:ascii="Arial" w:hAnsi="Arial"/>
          <w:b w:val="0"/>
          <w:caps w:val="0"/>
          <w:sz w:val="24"/>
          <w:szCs w:val="24"/>
        </w:rPr>
      </w:pPr>
      <w:r>
        <w:rPr>
          <w:rFonts w:ascii="Arial" w:hAnsi="Arial"/>
          <w:b w:val="0"/>
          <w:caps w:val="0"/>
          <w:sz w:val="24"/>
          <w:szCs w:val="24"/>
        </w:rPr>
        <w:t>9.1.1</w:t>
      </w:r>
      <w:r>
        <w:rPr>
          <w:rFonts w:ascii="Arial" w:hAnsi="Arial"/>
          <w:b w:val="0"/>
          <w:caps w:val="0"/>
          <w:sz w:val="24"/>
          <w:szCs w:val="24"/>
        </w:rPr>
        <w:tab/>
        <w:t>participate in any Further Competition Procedure for any 3 Month consecutive period; or</w:t>
      </w:r>
    </w:p>
    <w:p w:rsidR="00325608" w:rsidRDefault="00325608" w:rsidP="00325608">
      <w:pPr>
        <w:pStyle w:val="GPSL1SCHEDULEHeading"/>
        <w:keepNext/>
        <w:ind w:left="1843" w:hanging="567"/>
        <w:jc w:val="left"/>
        <w:outlineLvl w:val="9"/>
        <w:rPr>
          <w:rFonts w:ascii="Arial" w:hAnsi="Arial"/>
          <w:b w:val="0"/>
          <w:caps w:val="0"/>
          <w:sz w:val="24"/>
          <w:szCs w:val="24"/>
        </w:rPr>
      </w:pPr>
      <w:r>
        <w:rPr>
          <w:rFonts w:ascii="Arial" w:hAnsi="Arial"/>
          <w:b w:val="0"/>
          <w:caps w:val="0"/>
          <w:sz w:val="24"/>
          <w:szCs w:val="24"/>
        </w:rPr>
        <w:t>9.1.2</w:t>
      </w:r>
      <w:r>
        <w:rPr>
          <w:rFonts w:ascii="Arial" w:hAnsi="Arial"/>
          <w:b w:val="0"/>
          <w:caps w:val="0"/>
          <w:sz w:val="24"/>
          <w:szCs w:val="24"/>
        </w:rPr>
        <w:tab/>
        <w:t>fails to notify CCS of their reasons for not participating or withdrawing from participating in any Further Competition Procedure</w:t>
      </w:r>
      <w:r w:rsidR="00802FC7">
        <w:rPr>
          <w:rFonts w:ascii="Arial" w:hAnsi="Arial"/>
          <w:b w:val="0"/>
          <w:caps w:val="0"/>
          <w:sz w:val="24"/>
          <w:szCs w:val="24"/>
        </w:rPr>
        <w:t>, when asked to do so</w:t>
      </w:r>
      <w:r>
        <w:rPr>
          <w:rFonts w:ascii="Arial" w:hAnsi="Arial"/>
          <w:b w:val="0"/>
          <w:caps w:val="0"/>
          <w:sz w:val="24"/>
          <w:szCs w:val="24"/>
        </w:rPr>
        <w:t>;</w:t>
      </w:r>
    </w:p>
    <w:p w:rsidR="00325608" w:rsidRPr="004F4AEE" w:rsidRDefault="00325608" w:rsidP="00325608">
      <w:pPr>
        <w:pStyle w:val="GPSL1SCHEDULEHeading"/>
        <w:keepNext/>
        <w:ind w:left="1276"/>
        <w:jc w:val="left"/>
        <w:outlineLvl w:val="9"/>
        <w:rPr>
          <w:rFonts w:ascii="Arial" w:hAnsi="Arial"/>
          <w:b w:val="0"/>
          <w:caps w:val="0"/>
          <w:sz w:val="24"/>
          <w:szCs w:val="24"/>
        </w:rPr>
      </w:pPr>
      <w:r>
        <w:rPr>
          <w:rFonts w:ascii="Arial" w:hAnsi="Arial"/>
          <w:b w:val="0"/>
          <w:caps w:val="0"/>
          <w:sz w:val="24"/>
          <w:szCs w:val="24"/>
        </w:rPr>
        <w:t>then CCS may suspend the Supplier’s ability to enter into any new Call-Off Contracts during the CCS stated period.  If this happens, the Supplier must still meet its obligations under any existing Call-Off Contracts that have already been signed and may enter into new Statement of Works under it.</w:t>
      </w:r>
      <w:r w:rsidRPr="009D071E">
        <w:rPr>
          <w:rFonts w:ascii="Arial" w:hAnsi="Arial"/>
          <w:caps w:val="0"/>
          <w:sz w:val="24"/>
          <w:szCs w:val="24"/>
        </w:rPr>
        <w:t xml:space="preserve"> </w:t>
      </w:r>
    </w:p>
    <w:p w:rsidR="00325608" w:rsidRDefault="00325608" w:rsidP="00325608">
      <w:pPr>
        <w:spacing w:before="120" w:after="240"/>
        <w:ind w:left="1276" w:hanging="567"/>
        <w:rPr>
          <w:rFonts w:ascii="Arial" w:hAnsi="Arial" w:cs="Arial"/>
          <w:sz w:val="24"/>
          <w:szCs w:val="24"/>
        </w:rPr>
      </w:pPr>
      <w:r>
        <w:rPr>
          <w:rFonts w:ascii="Arial" w:hAnsi="Arial" w:cs="Arial"/>
          <w:sz w:val="24"/>
          <w:szCs w:val="24"/>
        </w:rPr>
        <w:t xml:space="preserve">9.2 </w:t>
      </w:r>
      <w:r>
        <w:rPr>
          <w:rFonts w:ascii="Arial" w:hAnsi="Arial" w:cs="Arial"/>
          <w:sz w:val="24"/>
          <w:szCs w:val="24"/>
        </w:rPr>
        <w:tab/>
        <w:t>Where a Supplier:</w:t>
      </w:r>
    </w:p>
    <w:p w:rsidR="00325608" w:rsidRPr="00325E5A" w:rsidRDefault="00325608" w:rsidP="00325608">
      <w:pPr>
        <w:pStyle w:val="ListParagraph"/>
        <w:spacing w:before="120" w:after="240"/>
        <w:ind w:left="1843" w:hanging="567"/>
        <w:contextualSpacing w:val="0"/>
        <w:rPr>
          <w:rFonts w:ascii="Arial" w:hAnsi="Arial" w:cs="Arial"/>
          <w:sz w:val="24"/>
          <w:szCs w:val="24"/>
        </w:rPr>
      </w:pPr>
      <w:r>
        <w:rPr>
          <w:rFonts w:ascii="Arial" w:hAnsi="Arial" w:cs="Arial"/>
          <w:sz w:val="24"/>
          <w:szCs w:val="24"/>
        </w:rPr>
        <w:t>9.2.1</w:t>
      </w:r>
      <w:r>
        <w:rPr>
          <w:rFonts w:ascii="Arial" w:hAnsi="Arial" w:cs="Arial"/>
          <w:sz w:val="24"/>
          <w:szCs w:val="24"/>
        </w:rPr>
        <w:tab/>
      </w:r>
      <w:r w:rsidRPr="00325E5A">
        <w:rPr>
          <w:rFonts w:ascii="Arial" w:hAnsi="Arial" w:cs="Arial"/>
          <w:sz w:val="24"/>
          <w:szCs w:val="24"/>
        </w:rPr>
        <w:t>falsely responds to a Further Competitive Procedure, for example, by responding “yes” to a “must have” question or requirement that it cannot fulfil</w:t>
      </w:r>
      <w:r>
        <w:rPr>
          <w:rFonts w:ascii="Arial" w:hAnsi="Arial" w:cs="Arial"/>
          <w:sz w:val="24"/>
          <w:szCs w:val="24"/>
        </w:rPr>
        <w:t>; or</w:t>
      </w:r>
    </w:p>
    <w:p w:rsidR="00325608" w:rsidRPr="00325E5A" w:rsidRDefault="00325608" w:rsidP="00325608">
      <w:pPr>
        <w:pStyle w:val="ListParagraph"/>
        <w:spacing w:before="120" w:after="240"/>
        <w:ind w:left="1843" w:hanging="567"/>
        <w:contextualSpacing w:val="0"/>
        <w:rPr>
          <w:rFonts w:ascii="Arial" w:hAnsi="Arial" w:cs="Arial"/>
          <w:sz w:val="24"/>
          <w:szCs w:val="24"/>
        </w:rPr>
      </w:pPr>
      <w:r>
        <w:rPr>
          <w:rFonts w:ascii="Arial" w:hAnsi="Arial" w:cs="Arial"/>
          <w:sz w:val="24"/>
          <w:szCs w:val="24"/>
        </w:rPr>
        <w:lastRenderedPageBreak/>
        <w:t>9.2.2</w:t>
      </w:r>
      <w:r>
        <w:rPr>
          <w:rFonts w:ascii="Arial" w:hAnsi="Arial" w:cs="Arial"/>
          <w:sz w:val="24"/>
          <w:szCs w:val="24"/>
        </w:rPr>
        <w:tab/>
      </w:r>
      <w:r w:rsidRPr="00325E5A">
        <w:rPr>
          <w:rFonts w:ascii="Arial" w:hAnsi="Arial" w:cs="Arial"/>
          <w:sz w:val="24"/>
          <w:szCs w:val="24"/>
        </w:rPr>
        <w:t>tries to renegotiate the terms of the Call-Off Contract following award;</w:t>
      </w:r>
    </w:p>
    <w:p w:rsidR="00325608" w:rsidRDefault="00325608" w:rsidP="00325608">
      <w:pPr>
        <w:spacing w:before="120" w:after="240"/>
        <w:ind w:left="1843" w:hanging="567"/>
        <w:rPr>
          <w:rFonts w:ascii="Arial" w:hAnsi="Arial" w:cs="Arial"/>
          <w:sz w:val="24"/>
          <w:szCs w:val="24"/>
        </w:rPr>
      </w:pPr>
      <w:r>
        <w:rPr>
          <w:rFonts w:ascii="Arial" w:hAnsi="Arial" w:cs="Arial"/>
          <w:sz w:val="24"/>
          <w:szCs w:val="24"/>
        </w:rPr>
        <w:t>(hereafter “</w:t>
      </w:r>
      <w:r w:rsidRPr="00925E36">
        <w:rPr>
          <w:rFonts w:ascii="Arial" w:hAnsi="Arial" w:cs="Arial"/>
          <w:b/>
          <w:sz w:val="24"/>
          <w:szCs w:val="24"/>
        </w:rPr>
        <w:t>Misconduct</w:t>
      </w:r>
      <w:r>
        <w:rPr>
          <w:rFonts w:ascii="Arial" w:hAnsi="Arial" w:cs="Arial"/>
          <w:sz w:val="24"/>
          <w:szCs w:val="24"/>
        </w:rPr>
        <w:t>”) then:</w:t>
      </w:r>
    </w:p>
    <w:p w:rsidR="00325608" w:rsidRDefault="00325608" w:rsidP="00325608">
      <w:pPr>
        <w:spacing w:before="120" w:after="240"/>
        <w:ind w:left="2268" w:hanging="425"/>
        <w:rPr>
          <w:rFonts w:ascii="Arial" w:hAnsi="Arial" w:cs="Arial"/>
          <w:sz w:val="24"/>
          <w:szCs w:val="24"/>
        </w:rPr>
      </w:pPr>
      <w:r>
        <w:rPr>
          <w:rFonts w:ascii="Arial" w:hAnsi="Arial" w:cs="Arial"/>
          <w:sz w:val="24"/>
          <w:szCs w:val="24"/>
        </w:rPr>
        <w:t xml:space="preserve">(a) </w:t>
      </w:r>
      <w:r>
        <w:rPr>
          <w:rFonts w:ascii="Arial" w:hAnsi="Arial" w:cs="Arial"/>
          <w:sz w:val="24"/>
          <w:szCs w:val="24"/>
        </w:rPr>
        <w:tab/>
        <w:t xml:space="preserve">CCS may </w:t>
      </w:r>
      <w:r w:rsidRPr="00325E5A">
        <w:rPr>
          <w:rFonts w:ascii="Arial" w:hAnsi="Arial" w:cs="Arial"/>
          <w:sz w:val="24"/>
          <w:szCs w:val="24"/>
        </w:rPr>
        <w:t>suspend (for any period) the Supplier’s ability to enter into any new Call-Off Contra</w:t>
      </w:r>
      <w:r>
        <w:rPr>
          <w:rFonts w:ascii="Arial" w:hAnsi="Arial" w:cs="Arial"/>
          <w:sz w:val="24"/>
          <w:szCs w:val="24"/>
        </w:rPr>
        <w:t>c</w:t>
      </w:r>
      <w:r w:rsidRPr="00325E5A">
        <w:rPr>
          <w:rFonts w:ascii="Arial" w:hAnsi="Arial" w:cs="Arial"/>
          <w:sz w:val="24"/>
          <w:szCs w:val="24"/>
        </w:rPr>
        <w:t>ts during this period</w:t>
      </w:r>
      <w:r>
        <w:rPr>
          <w:rFonts w:ascii="Arial" w:hAnsi="Arial" w:cs="Arial"/>
          <w:sz w:val="24"/>
          <w:szCs w:val="24"/>
        </w:rPr>
        <w:t>, and a Buyer may exclude that Supplier from any Further Competition Procedures</w:t>
      </w:r>
      <w:r w:rsidRPr="00325E5A">
        <w:rPr>
          <w:rFonts w:ascii="Arial" w:hAnsi="Arial" w:cs="Arial"/>
          <w:sz w:val="24"/>
          <w:szCs w:val="24"/>
        </w:rPr>
        <w:t>.</w:t>
      </w:r>
      <w:r>
        <w:rPr>
          <w:rFonts w:ascii="Arial" w:hAnsi="Arial" w:cs="Arial"/>
          <w:sz w:val="24"/>
          <w:szCs w:val="24"/>
        </w:rPr>
        <w:t xml:space="preserve"> </w:t>
      </w:r>
      <w:r w:rsidRPr="000D0904">
        <w:rPr>
          <w:rFonts w:ascii="Arial" w:hAnsi="Arial" w:cs="Arial"/>
          <w:sz w:val="24"/>
          <w:szCs w:val="24"/>
        </w:rPr>
        <w:t xml:space="preserve"> </w:t>
      </w:r>
      <w:r>
        <w:rPr>
          <w:rFonts w:ascii="Arial" w:hAnsi="Arial" w:cs="Arial"/>
          <w:sz w:val="24"/>
          <w:szCs w:val="24"/>
        </w:rPr>
        <w:t xml:space="preserve">If this happens, the Supplier must still meet its obligations under any existing Call-Off Contacts that have already been signed and may enter into new Statements of Work under it.  </w:t>
      </w:r>
    </w:p>
    <w:p w:rsidR="00325608" w:rsidRPr="000D0904" w:rsidRDefault="00325608" w:rsidP="00325608">
      <w:pPr>
        <w:spacing w:before="120" w:after="240"/>
        <w:ind w:left="2268" w:hanging="425"/>
        <w:rPr>
          <w:rFonts w:ascii="Arial" w:hAnsi="Arial" w:cs="Arial"/>
          <w:sz w:val="24"/>
          <w:szCs w:val="24"/>
        </w:rPr>
      </w:pPr>
      <w:r>
        <w:rPr>
          <w:rFonts w:ascii="Arial" w:hAnsi="Arial" w:cs="Arial"/>
          <w:sz w:val="24"/>
          <w:szCs w:val="24"/>
        </w:rPr>
        <w:t xml:space="preserve">(b) </w:t>
      </w:r>
      <w:r>
        <w:rPr>
          <w:rFonts w:ascii="Arial" w:hAnsi="Arial" w:cs="Arial"/>
          <w:sz w:val="24"/>
          <w:szCs w:val="24"/>
        </w:rPr>
        <w:tab/>
        <w:t xml:space="preserve">CCS may </w:t>
      </w:r>
      <w:r w:rsidRPr="000D0904">
        <w:rPr>
          <w:rFonts w:ascii="Arial" w:hAnsi="Arial" w:cs="Arial"/>
          <w:sz w:val="24"/>
          <w:szCs w:val="24"/>
        </w:rPr>
        <w:t xml:space="preserve">terminate the Framework Contract </w:t>
      </w:r>
      <w:r>
        <w:rPr>
          <w:rFonts w:ascii="Arial" w:hAnsi="Arial" w:cs="Arial"/>
          <w:sz w:val="24"/>
          <w:szCs w:val="24"/>
        </w:rPr>
        <w:t xml:space="preserve">it has with the </w:t>
      </w:r>
      <w:r w:rsidRPr="000D0904">
        <w:rPr>
          <w:rFonts w:ascii="Arial" w:hAnsi="Arial" w:cs="Arial"/>
          <w:sz w:val="24"/>
          <w:szCs w:val="24"/>
        </w:rPr>
        <w:t>Supplier</w:t>
      </w:r>
      <w:r>
        <w:rPr>
          <w:rFonts w:ascii="Arial" w:hAnsi="Arial" w:cs="Arial"/>
          <w:sz w:val="24"/>
          <w:szCs w:val="24"/>
        </w:rPr>
        <w:t>, and a Buyer may terminate any Call-Off Contract it has with that Supplier.</w:t>
      </w:r>
    </w:p>
    <w:p w:rsidR="001F2125" w:rsidRDefault="001F2125">
      <w:pPr>
        <w:rPr>
          <w:rFonts w:ascii="Arial" w:eastAsia="Arial" w:hAnsi="Arial" w:cs="Arial"/>
          <w:sz w:val="24"/>
          <w:szCs w:val="24"/>
        </w:rPr>
      </w:pPr>
    </w:p>
    <w:p w:rsidR="001F2125" w:rsidRDefault="001F2125">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24"/>
          <w:szCs w:val="24"/>
        </w:rPr>
      </w:pPr>
    </w:p>
    <w:p w:rsidR="001F2125" w:rsidRDefault="003B3D97">
      <w:pPr>
        <w:widowControl/>
        <w:pBdr>
          <w:top w:val="nil"/>
          <w:left w:val="nil"/>
          <w:bottom w:val="nil"/>
          <w:right w:val="nil"/>
          <w:between w:val="nil"/>
        </w:pBdr>
        <w:tabs>
          <w:tab w:val="left" w:pos="3054"/>
        </w:tabs>
        <w:spacing w:before="120" w:after="120"/>
        <w:ind w:left="936" w:hanging="576"/>
        <w:rPr>
          <w:rFonts w:ascii="Arial" w:eastAsia="Arial" w:hAnsi="Arial" w:cs="Arial"/>
          <w:color w:val="000000"/>
          <w:sz w:val="36"/>
          <w:szCs w:val="36"/>
        </w:rPr>
      </w:pPr>
      <w:r>
        <w:rPr>
          <w:rFonts w:ascii="Arial" w:eastAsia="Arial" w:hAnsi="Arial" w:cs="Arial"/>
          <w:b/>
          <w:color w:val="000000"/>
          <w:sz w:val="36"/>
          <w:szCs w:val="36"/>
        </w:rPr>
        <w:t>Part 2: Award Criteria</w:t>
      </w:r>
    </w:p>
    <w:p w:rsidR="001F2125" w:rsidRDefault="003B3D97">
      <w:pPr>
        <w:widowControl/>
        <w:numPr>
          <w:ilvl w:val="0"/>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This Part 2 lays out award criteria for direct award (Annex A) and for further competition (Annex B) in accordance with the Call-Off Procedure.</w:t>
      </w:r>
    </w:p>
    <w:p w:rsidR="001F2125" w:rsidRDefault="003B3D97">
      <w:pPr>
        <w:widowControl/>
        <w:numPr>
          <w:ilvl w:val="0"/>
          <w:numId w:val="3"/>
        </w:numPr>
        <w:pBdr>
          <w:top w:val="nil"/>
          <w:left w:val="nil"/>
          <w:bottom w:val="nil"/>
          <w:right w:val="nil"/>
          <w:between w:val="nil"/>
        </w:pBdr>
        <w:tabs>
          <w:tab w:val="left" w:pos="3054"/>
        </w:tabs>
        <w:spacing w:before="120" w:after="120"/>
        <w:rPr>
          <w:rFonts w:ascii="Arial" w:eastAsia="Arial" w:hAnsi="Arial" w:cs="Arial"/>
          <w:color w:val="000000"/>
          <w:sz w:val="24"/>
          <w:szCs w:val="24"/>
        </w:rPr>
      </w:pPr>
      <w:r>
        <w:rPr>
          <w:rFonts w:ascii="Arial" w:eastAsia="Arial" w:hAnsi="Arial" w:cs="Arial"/>
          <w:color w:val="000000"/>
          <w:sz w:val="24"/>
          <w:szCs w:val="24"/>
        </w:rPr>
        <w:t>A Call-Off Contract may be awarded on the basis of most economically advantageous tender ("MEAT").</w:t>
      </w:r>
    </w:p>
    <w:p w:rsidR="001830D9" w:rsidRDefault="001830D9" w:rsidP="001830D9"/>
    <w:p w:rsidR="001830D9" w:rsidRDefault="003B3D97" w:rsidP="001830D9">
      <w:pPr>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Direct award criteria</w:t>
      </w:r>
    </w:p>
    <w:p w:rsidR="001830D9" w:rsidRDefault="001830D9" w:rsidP="001830D9">
      <w:pPr>
        <w:rPr>
          <w:rFonts w:ascii="Arial Bold" w:eastAsia="Arial Bold" w:hAnsi="Arial Bold" w:cs="Arial Bold"/>
          <w:b/>
          <w:color w:val="000000"/>
          <w:sz w:val="36"/>
          <w:szCs w:val="36"/>
        </w:rPr>
      </w:pPr>
    </w:p>
    <w:p w:rsidR="002D0975" w:rsidRDefault="003B3D97">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The following criteria and weightings shall apply to the evaluation for direct award of each Call-Off</w:t>
      </w:r>
      <w:r w:rsidR="00FF70A3">
        <w:rPr>
          <w:rFonts w:ascii="Arial" w:eastAsia="Arial" w:hAnsi="Arial" w:cs="Arial"/>
          <w:color w:val="000000"/>
          <w:sz w:val="24"/>
          <w:szCs w:val="24"/>
        </w:rPr>
        <w:t xml:space="preserve"> Contract</w:t>
      </w:r>
      <w:r>
        <w:rPr>
          <w:rFonts w:ascii="Arial" w:eastAsia="Arial" w:hAnsi="Arial" w:cs="Arial"/>
          <w:color w:val="000000"/>
          <w:sz w:val="24"/>
          <w:szCs w:val="24"/>
        </w:rPr>
        <w:t>.</w:t>
      </w:r>
    </w:p>
    <w:sdt>
      <w:sdtPr>
        <w:rPr>
          <w:b/>
        </w:rPr>
        <w:tag w:val="goog_rdk_110"/>
        <w:id w:val="-1866510318"/>
      </w:sdtPr>
      <w:sdtEndPr/>
      <w:sdtContent>
        <w:p w:rsidR="001830D9" w:rsidRPr="001830D9" w:rsidRDefault="00665487" w:rsidP="001830D9">
          <w:pPr>
            <w:widowControl/>
            <w:tabs>
              <w:tab w:val="left" w:pos="851"/>
            </w:tabs>
            <w:spacing w:after="240"/>
            <w:jc w:val="both"/>
            <w:rPr>
              <w:rFonts w:ascii="Arial" w:eastAsia="Arial" w:hAnsi="Arial" w:cs="Arial"/>
              <w:b/>
              <w:color w:val="000000"/>
              <w:sz w:val="24"/>
              <w:szCs w:val="24"/>
            </w:rPr>
          </w:pPr>
          <w:sdt>
            <w:sdtPr>
              <w:rPr>
                <w:b/>
              </w:rPr>
              <w:tag w:val="goog_rdk_109"/>
              <w:id w:val="2139141732"/>
            </w:sdtPr>
            <w:sdtEndPr/>
            <w:sdtContent>
              <w:r w:rsidR="001830D9" w:rsidRPr="001830D9">
                <w:rPr>
                  <w:rFonts w:ascii="Arial" w:eastAsia="Arial" w:hAnsi="Arial" w:cs="Arial"/>
                  <w:b/>
                  <w:color w:val="000000"/>
                  <w:sz w:val="24"/>
                  <w:szCs w:val="24"/>
                </w:rPr>
                <w:t>Lot 2</w:t>
              </w:r>
              <w:r w:rsidR="001830D9">
                <w:rPr>
                  <w:rFonts w:ascii="Arial" w:eastAsia="Arial" w:hAnsi="Arial" w:cs="Arial"/>
                  <w:b/>
                  <w:color w:val="000000"/>
                  <w:sz w:val="24"/>
                  <w:szCs w:val="24"/>
                </w:rPr>
                <w:t xml:space="preserve"> (</w:t>
              </w:r>
              <w:r w:rsidR="001830D9" w:rsidRPr="001830D9">
                <w:rPr>
                  <w:rFonts w:ascii="Arial" w:eastAsia="Arial" w:hAnsi="Arial" w:cs="Arial"/>
                  <w:b/>
                  <w:color w:val="000000"/>
                  <w:sz w:val="24"/>
                  <w:szCs w:val="24"/>
                </w:rPr>
                <w:t>Digital Specialists</w:t>
              </w:r>
              <w:r w:rsidR="001830D9">
                <w:rPr>
                  <w:rFonts w:ascii="Arial" w:eastAsia="Arial" w:hAnsi="Arial" w:cs="Arial"/>
                  <w:b/>
                  <w:color w:val="000000"/>
                  <w:sz w:val="24"/>
                  <w:szCs w:val="24"/>
                </w:rPr>
                <w:t>) Direct</w:t>
              </w:r>
              <w:r w:rsidR="001830D9" w:rsidRPr="001830D9">
                <w:rPr>
                  <w:rFonts w:ascii="Arial" w:eastAsia="Arial" w:hAnsi="Arial" w:cs="Arial"/>
                  <w:b/>
                  <w:color w:val="000000"/>
                  <w:sz w:val="24"/>
                  <w:szCs w:val="24"/>
                </w:rPr>
                <w:t xml:space="preserve"> Award Criteria</w:t>
              </w:r>
            </w:sdtContent>
          </w:sdt>
        </w:p>
      </w:sdtContent>
    </w:sdt>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828"/>
        <w:gridCol w:w="4677"/>
      </w:tblGrid>
      <w:sdt>
        <w:sdtPr>
          <w:rPr>
            <w:b/>
          </w:rPr>
          <w:tag w:val="goog_rdk_111"/>
          <w:id w:val="-1712570156"/>
        </w:sdtPr>
        <w:sdtEndPr/>
        <w:sdtContent>
          <w:tr w:rsidR="001055CB" w:rsidRPr="001830D9" w:rsidTr="001055CB">
            <w:tc>
              <w:tcPr>
                <w:tcW w:w="562" w:type="dxa"/>
                <w:shd w:val="clear" w:color="auto" w:fill="E7E6E6"/>
              </w:tcPr>
              <w:p w:rsidR="001055CB" w:rsidRDefault="001055CB" w:rsidP="001830D9">
                <w:pPr>
                  <w:widowControl/>
                  <w:tabs>
                    <w:tab w:val="left" w:pos="851"/>
                  </w:tabs>
                  <w:spacing w:after="240"/>
                  <w:jc w:val="both"/>
                  <w:rPr>
                    <w:b/>
                  </w:rPr>
                </w:pPr>
              </w:p>
            </w:tc>
            <w:tc>
              <w:tcPr>
                <w:tcW w:w="3828" w:type="dxa"/>
                <w:shd w:val="clear" w:color="auto" w:fill="E7E6E6"/>
              </w:tcPr>
              <w:sdt>
                <w:sdtPr>
                  <w:rPr>
                    <w:b/>
                  </w:rPr>
                  <w:tag w:val="goog_rdk_113"/>
                  <w:id w:val="-990253164"/>
                </w:sdtPr>
                <w:sdtEndPr/>
                <w:sdtContent>
                  <w:p w:rsidR="001055CB" w:rsidRPr="001830D9" w:rsidRDefault="00665487" w:rsidP="001830D9">
                    <w:pPr>
                      <w:widowControl/>
                      <w:tabs>
                        <w:tab w:val="left" w:pos="851"/>
                      </w:tabs>
                      <w:spacing w:after="240"/>
                      <w:jc w:val="both"/>
                      <w:rPr>
                        <w:rFonts w:ascii="Arial" w:eastAsia="Arial" w:hAnsi="Arial" w:cs="Arial"/>
                        <w:b/>
                        <w:color w:val="000000"/>
                        <w:sz w:val="24"/>
                        <w:szCs w:val="24"/>
                      </w:rPr>
                    </w:pPr>
                    <w:sdt>
                      <w:sdtPr>
                        <w:rPr>
                          <w:b/>
                        </w:rPr>
                        <w:tag w:val="goog_rdk_112"/>
                        <w:id w:val="389468172"/>
                      </w:sdtPr>
                      <w:sdtEndPr/>
                      <w:sdtContent>
                        <w:r w:rsidR="001055CB" w:rsidRPr="001830D9">
                          <w:rPr>
                            <w:rFonts w:ascii="Arial" w:eastAsia="Arial" w:hAnsi="Arial" w:cs="Arial"/>
                            <w:b/>
                            <w:color w:val="000000"/>
                            <w:sz w:val="24"/>
                            <w:szCs w:val="24"/>
                          </w:rPr>
                          <w:t>Criteria</w:t>
                        </w:r>
                      </w:sdtContent>
                    </w:sdt>
                  </w:p>
                </w:sdtContent>
              </w:sdt>
            </w:tc>
            <w:tc>
              <w:tcPr>
                <w:tcW w:w="4677" w:type="dxa"/>
                <w:shd w:val="clear" w:color="auto" w:fill="E7E6E6"/>
              </w:tcPr>
              <w:sdt>
                <w:sdtPr>
                  <w:rPr>
                    <w:b/>
                  </w:rPr>
                  <w:tag w:val="goog_rdk_115"/>
                  <w:id w:val="776536555"/>
                </w:sdtPr>
                <w:sdtEndPr/>
                <w:sdtContent>
                  <w:p w:rsidR="001055CB" w:rsidRPr="001830D9" w:rsidRDefault="00665487" w:rsidP="001830D9">
                    <w:pPr>
                      <w:widowControl/>
                      <w:tabs>
                        <w:tab w:val="left" w:pos="851"/>
                      </w:tabs>
                      <w:spacing w:after="240"/>
                      <w:jc w:val="both"/>
                      <w:rPr>
                        <w:rFonts w:ascii="Arial" w:eastAsia="Arial" w:hAnsi="Arial" w:cs="Arial"/>
                        <w:b/>
                        <w:color w:val="000000"/>
                        <w:sz w:val="24"/>
                        <w:szCs w:val="24"/>
                      </w:rPr>
                    </w:pPr>
                    <w:sdt>
                      <w:sdtPr>
                        <w:rPr>
                          <w:b/>
                        </w:rPr>
                        <w:tag w:val="goog_rdk_114"/>
                        <w:id w:val="1560750916"/>
                      </w:sdtPr>
                      <w:sdtEndPr/>
                      <w:sdtContent>
                        <w:r w:rsidR="001055CB" w:rsidRPr="001830D9">
                          <w:rPr>
                            <w:rFonts w:ascii="Arial" w:eastAsia="Arial" w:hAnsi="Arial" w:cs="Arial"/>
                            <w:b/>
                            <w:color w:val="000000"/>
                            <w:sz w:val="24"/>
                            <w:szCs w:val="24"/>
                          </w:rPr>
                          <w:t>Weighting range</w:t>
                        </w:r>
                      </w:sdtContent>
                    </w:sdt>
                  </w:p>
                </w:sdtContent>
              </w:sdt>
              <w:sdt>
                <w:sdtPr>
                  <w:rPr>
                    <w:b/>
                  </w:rPr>
                  <w:tag w:val="goog_rdk_117"/>
                  <w:id w:val="-1064016414"/>
                </w:sdtPr>
                <w:sdtEndPr/>
                <w:sdtContent>
                  <w:p w:rsidR="001055CB" w:rsidRPr="001830D9" w:rsidRDefault="00665487" w:rsidP="001830D9">
                    <w:pPr>
                      <w:widowControl/>
                      <w:tabs>
                        <w:tab w:val="left" w:pos="851"/>
                      </w:tabs>
                      <w:spacing w:after="240"/>
                      <w:jc w:val="both"/>
                      <w:rPr>
                        <w:rFonts w:ascii="Arial" w:eastAsia="Arial" w:hAnsi="Arial" w:cs="Arial"/>
                        <w:b/>
                        <w:color w:val="000000"/>
                        <w:sz w:val="24"/>
                        <w:szCs w:val="24"/>
                      </w:rPr>
                    </w:pPr>
                    <w:sdt>
                      <w:sdtPr>
                        <w:rPr>
                          <w:b/>
                        </w:rPr>
                        <w:tag w:val="goog_rdk_116"/>
                        <w:id w:val="-377936773"/>
                      </w:sdtPr>
                      <w:sdtEndPr/>
                      <w:sdtContent>
                        <w:r w:rsidR="001055CB" w:rsidRPr="001830D9">
                          <w:rPr>
                            <w:rFonts w:ascii="Arial" w:eastAsia="Arial" w:hAnsi="Arial" w:cs="Arial"/>
                            <w:b/>
                            <w:color w:val="000000"/>
                            <w:sz w:val="24"/>
                            <w:szCs w:val="24"/>
                          </w:rPr>
                          <w:t>(or rank order of importance where applicable) - to be set by the Buyer conducting the Direct Award which in total should add up to 100%)</w:t>
                        </w:r>
                      </w:sdtContent>
                    </w:sdt>
                  </w:p>
                </w:sdtContent>
              </w:sdt>
            </w:tc>
          </w:tr>
        </w:sdtContent>
      </w:sdt>
      <w:sdt>
        <w:sdtPr>
          <w:tag w:val="goog_rdk_118"/>
          <w:id w:val="2078079612"/>
        </w:sdtPr>
        <w:sdtEndPr/>
        <w:sdtContent>
          <w:tr w:rsidR="001055CB" w:rsidRPr="001830D9" w:rsidTr="001055CB">
            <w:tc>
              <w:tcPr>
                <w:tcW w:w="562" w:type="dxa"/>
              </w:tcPr>
              <w:p w:rsidR="001055CB" w:rsidRDefault="000E48E8" w:rsidP="001830D9">
                <w:pPr>
                  <w:widowControl/>
                  <w:tabs>
                    <w:tab w:val="left" w:pos="851"/>
                  </w:tabs>
                  <w:spacing w:after="240"/>
                </w:pPr>
                <w:r>
                  <w:t>1.</w:t>
                </w:r>
              </w:p>
            </w:tc>
            <w:tc>
              <w:tcPr>
                <w:tcW w:w="3828" w:type="dxa"/>
              </w:tcPr>
              <w:sdt>
                <w:sdtPr>
                  <w:tag w:val="goog_rdk_120"/>
                  <w:id w:val="65459396"/>
                </w:sdtPr>
                <w:sdtEndPr/>
                <w:sdtContent>
                  <w:p w:rsidR="001055CB" w:rsidRPr="001830D9" w:rsidRDefault="00665487" w:rsidP="001830D9">
                    <w:pPr>
                      <w:widowControl/>
                      <w:tabs>
                        <w:tab w:val="left" w:pos="851"/>
                      </w:tabs>
                      <w:spacing w:after="240"/>
                      <w:rPr>
                        <w:rFonts w:ascii="Arial" w:eastAsia="Arial" w:hAnsi="Arial" w:cs="Arial"/>
                        <w:color w:val="000000"/>
                        <w:sz w:val="24"/>
                        <w:szCs w:val="24"/>
                      </w:rPr>
                    </w:pPr>
                    <w:sdt>
                      <w:sdtPr>
                        <w:tag w:val="goog_rdk_119"/>
                        <w:id w:val="-551772817"/>
                      </w:sdtPr>
                      <w:sdtEndPr/>
                      <w:sdtContent>
                        <w:r w:rsidR="001055CB" w:rsidRPr="001830D9">
                          <w:rPr>
                            <w:rFonts w:ascii="Arial" w:eastAsia="Arial" w:hAnsi="Arial" w:cs="Arial"/>
                            <w:color w:val="000000"/>
                            <w:sz w:val="24"/>
                            <w:szCs w:val="24"/>
                          </w:rPr>
                          <w:t>Capability</w:t>
                        </w:r>
                      </w:sdtContent>
                    </w:sdt>
                  </w:p>
                </w:sdtContent>
              </w:sdt>
            </w:tc>
            <w:tc>
              <w:tcPr>
                <w:tcW w:w="4677" w:type="dxa"/>
              </w:tcPr>
              <w:sdt>
                <w:sdtPr>
                  <w:tag w:val="goog_rdk_122"/>
                  <w:id w:val="207539515"/>
                </w:sdtPr>
                <w:sdtEndPr/>
                <w:sdtContent>
                  <w:p w:rsidR="001055CB" w:rsidRPr="001830D9" w:rsidRDefault="00665487" w:rsidP="001830D9">
                    <w:pPr>
                      <w:widowControl/>
                      <w:tabs>
                        <w:tab w:val="left" w:pos="851"/>
                      </w:tabs>
                      <w:spacing w:before="120" w:after="120"/>
                      <w:jc w:val="both"/>
                      <w:rPr>
                        <w:rFonts w:ascii="Arial" w:eastAsia="Arial" w:hAnsi="Arial" w:cs="Arial"/>
                        <w:color w:val="000000"/>
                        <w:sz w:val="24"/>
                        <w:szCs w:val="24"/>
                      </w:rPr>
                    </w:pPr>
                    <w:sdt>
                      <w:sdtPr>
                        <w:tag w:val="goog_rdk_121"/>
                        <w:id w:val="-698312427"/>
                      </w:sdtPr>
                      <w:sdtEndPr/>
                      <w:sdtContent>
                        <w:r w:rsidR="001055CB" w:rsidRPr="001830D9">
                          <w:rPr>
                            <w:rFonts w:ascii="Arial" w:eastAsia="Arial" w:hAnsi="Arial" w:cs="Arial"/>
                            <w:color w:val="000000"/>
                            <w:sz w:val="24"/>
                            <w:szCs w:val="24"/>
                          </w:rPr>
                          <w:t xml:space="preserve">10 – </w:t>
                        </w:r>
                        <w:r w:rsidR="00C90B72">
                          <w:rPr>
                            <w:rFonts w:ascii="Arial" w:eastAsia="Arial" w:hAnsi="Arial" w:cs="Arial"/>
                            <w:color w:val="000000"/>
                            <w:sz w:val="24"/>
                            <w:szCs w:val="24"/>
                          </w:rPr>
                          <w:t>6</w:t>
                        </w:r>
                        <w:r w:rsidR="001055CB" w:rsidRPr="001830D9">
                          <w:rPr>
                            <w:rFonts w:ascii="Arial" w:eastAsia="Arial" w:hAnsi="Arial" w:cs="Arial"/>
                            <w:color w:val="000000"/>
                            <w:sz w:val="24"/>
                            <w:szCs w:val="24"/>
                          </w:rPr>
                          <w:t>0%</w:t>
                        </w:r>
                      </w:sdtContent>
                    </w:sdt>
                  </w:p>
                </w:sdtContent>
              </w:sdt>
            </w:tc>
          </w:tr>
        </w:sdtContent>
      </w:sdt>
      <w:sdt>
        <w:sdtPr>
          <w:tag w:val="goog_rdk_123"/>
          <w:id w:val="608321698"/>
        </w:sdtPr>
        <w:sdtEndPr/>
        <w:sdtContent>
          <w:tr w:rsidR="001055CB" w:rsidRPr="001830D9" w:rsidTr="001055CB">
            <w:tc>
              <w:tcPr>
                <w:tcW w:w="562" w:type="dxa"/>
              </w:tcPr>
              <w:p w:rsidR="001055CB" w:rsidRDefault="003F46AB" w:rsidP="001830D9">
                <w:pPr>
                  <w:widowControl/>
                  <w:tabs>
                    <w:tab w:val="left" w:pos="851"/>
                  </w:tabs>
                  <w:spacing w:before="120" w:after="120"/>
                  <w:jc w:val="both"/>
                </w:pPr>
                <w:r>
                  <w:t>2.</w:t>
                </w:r>
              </w:p>
            </w:tc>
            <w:tc>
              <w:tcPr>
                <w:tcW w:w="3828" w:type="dxa"/>
              </w:tcPr>
              <w:sdt>
                <w:sdtPr>
                  <w:tag w:val="goog_rdk_125"/>
                  <w:id w:val="-1116603112"/>
                </w:sdtPr>
                <w:sdtEndPr/>
                <w:sdtContent>
                  <w:sdt>
                    <w:sdtPr>
                      <w:tag w:val="goog_rdk_124"/>
                      <w:id w:val="-873839111"/>
                    </w:sdtPr>
                    <w:sdtEndPr/>
                    <w:sdtContent>
                      <w:p w:rsidR="001055CB" w:rsidRDefault="001055CB" w:rsidP="001830D9">
                        <w:pPr>
                          <w:widowControl/>
                          <w:tabs>
                            <w:tab w:val="left" w:pos="851"/>
                          </w:tabs>
                          <w:spacing w:before="120" w:after="120"/>
                          <w:jc w:val="both"/>
                          <w:rPr>
                            <w:rFonts w:ascii="Arial" w:eastAsia="Arial" w:hAnsi="Arial" w:cs="Arial"/>
                            <w:color w:val="000000"/>
                            <w:sz w:val="24"/>
                            <w:szCs w:val="24"/>
                          </w:rPr>
                        </w:pPr>
                        <w:r w:rsidRPr="001830D9">
                          <w:rPr>
                            <w:rFonts w:ascii="Arial" w:eastAsia="Arial" w:hAnsi="Arial" w:cs="Arial"/>
                            <w:color w:val="000000"/>
                            <w:sz w:val="24"/>
                            <w:szCs w:val="24"/>
                          </w:rPr>
                          <w:t xml:space="preserve">Capacity </w:t>
                        </w:r>
                      </w:p>
                      <w:p w:rsidR="001055CB" w:rsidRPr="001830D9" w:rsidRDefault="001055CB" w:rsidP="001830D9">
                        <w:pPr>
                          <w:widowControl/>
                          <w:tabs>
                            <w:tab w:val="left" w:pos="851"/>
                          </w:tabs>
                          <w:spacing w:before="120" w:after="120"/>
                          <w:jc w:val="both"/>
                          <w:rPr>
                            <w:rFonts w:ascii="Arial" w:eastAsia="Arial" w:hAnsi="Arial" w:cs="Arial"/>
                            <w:color w:val="000000"/>
                            <w:sz w:val="24"/>
                            <w:szCs w:val="24"/>
                          </w:rPr>
                        </w:pPr>
                        <w:r w:rsidRPr="001830D9">
                          <w:rPr>
                            <w:rFonts w:ascii="Arial" w:eastAsia="Arial" w:hAnsi="Arial" w:cs="Arial"/>
                            <w:color w:val="000000"/>
                            <w:sz w:val="24"/>
                            <w:szCs w:val="24"/>
                          </w:rPr>
                          <w:t xml:space="preserve">(number of specialists per </w:t>
                        </w:r>
                        <w:proofErr w:type="spellStart"/>
                        <w:r w:rsidRPr="001830D9">
                          <w:rPr>
                            <w:rFonts w:ascii="Arial" w:eastAsia="Arial" w:hAnsi="Arial" w:cs="Arial"/>
                            <w:color w:val="000000"/>
                            <w:sz w:val="24"/>
                            <w:szCs w:val="24"/>
                          </w:rPr>
                          <w:t>DDaT</w:t>
                        </w:r>
                        <w:proofErr w:type="spellEnd"/>
                        <w:r w:rsidRPr="001830D9">
                          <w:rPr>
                            <w:rFonts w:ascii="Arial" w:eastAsia="Arial" w:hAnsi="Arial" w:cs="Arial"/>
                            <w:color w:val="000000"/>
                            <w:sz w:val="24"/>
                            <w:szCs w:val="24"/>
                          </w:rPr>
                          <w:t xml:space="preserve"> role)</w:t>
                        </w:r>
                      </w:p>
                    </w:sdtContent>
                  </w:sdt>
                </w:sdtContent>
              </w:sdt>
            </w:tc>
            <w:tc>
              <w:tcPr>
                <w:tcW w:w="4677" w:type="dxa"/>
              </w:tcPr>
              <w:sdt>
                <w:sdtPr>
                  <w:tag w:val="goog_rdk_127"/>
                  <w:id w:val="-1762606043"/>
                </w:sdtPr>
                <w:sdtEndPr/>
                <w:sdtContent>
                  <w:p w:rsidR="001055CB" w:rsidRPr="001830D9" w:rsidRDefault="00665487" w:rsidP="001830D9">
                    <w:pPr>
                      <w:widowControl/>
                      <w:tabs>
                        <w:tab w:val="left" w:pos="851"/>
                      </w:tabs>
                      <w:spacing w:before="120" w:after="120"/>
                      <w:jc w:val="both"/>
                      <w:rPr>
                        <w:rFonts w:ascii="Arial" w:eastAsia="Arial" w:hAnsi="Arial" w:cs="Arial"/>
                        <w:color w:val="000000"/>
                        <w:sz w:val="24"/>
                        <w:szCs w:val="24"/>
                      </w:rPr>
                    </w:pPr>
                    <w:sdt>
                      <w:sdtPr>
                        <w:tag w:val="goog_rdk_126"/>
                        <w:id w:val="-141970120"/>
                      </w:sdtPr>
                      <w:sdtEndPr/>
                      <w:sdtContent>
                        <w:r w:rsidR="001055CB" w:rsidRPr="001830D9">
                          <w:rPr>
                            <w:rFonts w:ascii="Arial" w:eastAsia="Arial" w:hAnsi="Arial" w:cs="Arial"/>
                            <w:color w:val="000000"/>
                            <w:sz w:val="24"/>
                            <w:szCs w:val="24"/>
                          </w:rPr>
                          <w:t xml:space="preserve">10 – </w:t>
                        </w:r>
                        <w:r w:rsidR="00C90B72">
                          <w:rPr>
                            <w:rFonts w:ascii="Arial" w:eastAsia="Arial" w:hAnsi="Arial" w:cs="Arial"/>
                            <w:color w:val="000000"/>
                            <w:sz w:val="24"/>
                            <w:szCs w:val="24"/>
                          </w:rPr>
                          <w:t>6</w:t>
                        </w:r>
                        <w:r w:rsidR="001055CB" w:rsidRPr="001830D9">
                          <w:rPr>
                            <w:rFonts w:ascii="Arial" w:eastAsia="Arial" w:hAnsi="Arial" w:cs="Arial"/>
                            <w:color w:val="000000"/>
                            <w:sz w:val="24"/>
                            <w:szCs w:val="24"/>
                          </w:rPr>
                          <w:t>0%</w:t>
                        </w:r>
                      </w:sdtContent>
                    </w:sdt>
                  </w:p>
                </w:sdtContent>
              </w:sdt>
            </w:tc>
          </w:tr>
        </w:sdtContent>
      </w:sdt>
      <w:sdt>
        <w:sdtPr>
          <w:tag w:val="goog_rdk_128"/>
          <w:id w:val="-1210642107"/>
        </w:sdtPr>
        <w:sdtEndPr/>
        <w:sdtContent>
          <w:tr w:rsidR="001055CB" w:rsidRPr="001830D9" w:rsidTr="001055CB">
            <w:tc>
              <w:tcPr>
                <w:tcW w:w="562" w:type="dxa"/>
              </w:tcPr>
              <w:p w:rsidR="001055CB" w:rsidRDefault="003F46AB" w:rsidP="001830D9">
                <w:pPr>
                  <w:widowControl/>
                  <w:tabs>
                    <w:tab w:val="left" w:pos="851"/>
                  </w:tabs>
                  <w:spacing w:before="120" w:after="120"/>
                  <w:jc w:val="both"/>
                </w:pPr>
                <w:r>
                  <w:t>3.</w:t>
                </w:r>
              </w:p>
            </w:tc>
            <w:tc>
              <w:tcPr>
                <w:tcW w:w="3828" w:type="dxa"/>
              </w:tcPr>
              <w:sdt>
                <w:sdtPr>
                  <w:tag w:val="goog_rdk_130"/>
                  <w:id w:val="603378740"/>
                </w:sdtPr>
                <w:sdtEndPr/>
                <w:sdtContent>
                  <w:p w:rsidR="001055CB" w:rsidRPr="001830D9" w:rsidRDefault="00665487" w:rsidP="001830D9">
                    <w:pPr>
                      <w:widowControl/>
                      <w:tabs>
                        <w:tab w:val="left" w:pos="851"/>
                      </w:tabs>
                      <w:spacing w:before="120" w:after="120"/>
                      <w:jc w:val="both"/>
                      <w:rPr>
                        <w:rFonts w:ascii="Arial" w:eastAsia="Arial" w:hAnsi="Arial" w:cs="Arial"/>
                        <w:color w:val="000000"/>
                        <w:sz w:val="24"/>
                        <w:szCs w:val="24"/>
                      </w:rPr>
                    </w:pPr>
                    <w:sdt>
                      <w:sdtPr>
                        <w:tag w:val="goog_rdk_129"/>
                        <w:id w:val="-799071194"/>
                      </w:sdtPr>
                      <w:sdtEndPr/>
                      <w:sdtContent>
                        <w:r w:rsidR="001055CB" w:rsidRPr="001830D9">
                          <w:rPr>
                            <w:rFonts w:ascii="Arial" w:eastAsia="Arial" w:hAnsi="Arial" w:cs="Arial"/>
                            <w:color w:val="000000"/>
                            <w:sz w:val="24"/>
                            <w:szCs w:val="24"/>
                          </w:rPr>
                          <w:t>Scalability (size of team)</w:t>
                        </w:r>
                      </w:sdtContent>
                    </w:sdt>
                  </w:p>
                </w:sdtContent>
              </w:sdt>
            </w:tc>
            <w:tc>
              <w:tcPr>
                <w:tcW w:w="4677" w:type="dxa"/>
              </w:tcPr>
              <w:sdt>
                <w:sdtPr>
                  <w:tag w:val="goog_rdk_132"/>
                  <w:id w:val="1072161252"/>
                </w:sdtPr>
                <w:sdtEndPr/>
                <w:sdtContent>
                  <w:p w:rsidR="001055CB" w:rsidRPr="001830D9" w:rsidRDefault="00665487" w:rsidP="001830D9">
                    <w:pPr>
                      <w:widowControl/>
                      <w:tabs>
                        <w:tab w:val="left" w:pos="851"/>
                      </w:tabs>
                      <w:spacing w:before="120" w:after="120"/>
                      <w:jc w:val="both"/>
                      <w:rPr>
                        <w:rFonts w:ascii="Arial" w:eastAsia="Arial" w:hAnsi="Arial" w:cs="Arial"/>
                        <w:color w:val="000000"/>
                        <w:sz w:val="24"/>
                        <w:szCs w:val="24"/>
                      </w:rPr>
                    </w:pPr>
                    <w:sdt>
                      <w:sdtPr>
                        <w:tag w:val="goog_rdk_131"/>
                        <w:id w:val="844288122"/>
                      </w:sdtPr>
                      <w:sdtEndPr/>
                      <w:sdtContent>
                        <w:r w:rsidR="001055CB" w:rsidRPr="001830D9">
                          <w:rPr>
                            <w:rFonts w:ascii="Arial" w:eastAsia="Arial" w:hAnsi="Arial" w:cs="Arial"/>
                            <w:color w:val="000000"/>
                            <w:sz w:val="24"/>
                            <w:szCs w:val="24"/>
                          </w:rPr>
                          <w:t xml:space="preserve">10 – </w:t>
                        </w:r>
                        <w:r w:rsidR="00C90B72">
                          <w:rPr>
                            <w:rFonts w:ascii="Arial" w:eastAsia="Arial" w:hAnsi="Arial" w:cs="Arial"/>
                            <w:color w:val="000000"/>
                            <w:sz w:val="24"/>
                            <w:szCs w:val="24"/>
                          </w:rPr>
                          <w:t>6</w:t>
                        </w:r>
                        <w:r w:rsidR="001055CB" w:rsidRPr="001830D9">
                          <w:rPr>
                            <w:rFonts w:ascii="Arial" w:eastAsia="Arial" w:hAnsi="Arial" w:cs="Arial"/>
                            <w:color w:val="000000"/>
                            <w:sz w:val="24"/>
                            <w:szCs w:val="24"/>
                          </w:rPr>
                          <w:t>0%</w:t>
                        </w:r>
                      </w:sdtContent>
                    </w:sdt>
                  </w:p>
                </w:sdtContent>
              </w:sdt>
            </w:tc>
          </w:tr>
        </w:sdtContent>
      </w:sdt>
      <w:sdt>
        <w:sdtPr>
          <w:tag w:val="goog_rdk_133"/>
          <w:id w:val="1370572971"/>
        </w:sdtPr>
        <w:sdtEndPr/>
        <w:sdtContent>
          <w:tr w:rsidR="001055CB" w:rsidRPr="001830D9" w:rsidTr="001055CB">
            <w:tc>
              <w:tcPr>
                <w:tcW w:w="562" w:type="dxa"/>
              </w:tcPr>
              <w:p w:rsidR="001055CB" w:rsidRDefault="003F46AB" w:rsidP="001830D9">
                <w:pPr>
                  <w:widowControl/>
                  <w:tabs>
                    <w:tab w:val="left" w:pos="851"/>
                  </w:tabs>
                  <w:spacing w:before="120" w:after="120"/>
                  <w:jc w:val="both"/>
                </w:pPr>
                <w:r>
                  <w:t>4.</w:t>
                </w:r>
              </w:p>
            </w:tc>
            <w:tc>
              <w:tcPr>
                <w:tcW w:w="3828" w:type="dxa"/>
              </w:tcPr>
              <w:sdt>
                <w:sdtPr>
                  <w:tag w:val="goog_rdk_135"/>
                  <w:id w:val="-283808122"/>
                </w:sdtPr>
                <w:sdtEndPr/>
                <w:sdtContent>
                  <w:p w:rsidR="001055CB" w:rsidRPr="001830D9" w:rsidRDefault="00665487" w:rsidP="001830D9">
                    <w:pPr>
                      <w:widowControl/>
                      <w:tabs>
                        <w:tab w:val="left" w:pos="851"/>
                      </w:tabs>
                      <w:spacing w:before="120" w:after="120"/>
                      <w:jc w:val="both"/>
                      <w:rPr>
                        <w:rFonts w:ascii="Arial" w:eastAsia="Arial" w:hAnsi="Arial" w:cs="Arial"/>
                        <w:color w:val="000000"/>
                        <w:sz w:val="24"/>
                        <w:szCs w:val="24"/>
                      </w:rPr>
                    </w:pPr>
                    <w:sdt>
                      <w:sdtPr>
                        <w:tag w:val="goog_rdk_134"/>
                        <w:id w:val="-1077049390"/>
                      </w:sdtPr>
                      <w:sdtEndPr/>
                      <w:sdtContent>
                        <w:r w:rsidR="001055CB" w:rsidRPr="001830D9">
                          <w:rPr>
                            <w:rFonts w:ascii="Arial" w:eastAsia="Arial" w:hAnsi="Arial" w:cs="Arial"/>
                            <w:color w:val="000000"/>
                            <w:sz w:val="24"/>
                            <w:szCs w:val="24"/>
                          </w:rPr>
                          <w:t>Security Clearance</w:t>
                        </w:r>
                      </w:sdtContent>
                    </w:sdt>
                  </w:p>
                </w:sdtContent>
              </w:sdt>
            </w:tc>
            <w:tc>
              <w:tcPr>
                <w:tcW w:w="4677" w:type="dxa"/>
              </w:tcPr>
              <w:sdt>
                <w:sdtPr>
                  <w:tag w:val="goog_rdk_137"/>
                  <w:id w:val="592436981"/>
                </w:sdtPr>
                <w:sdtEndPr/>
                <w:sdtContent>
                  <w:p w:rsidR="001055CB" w:rsidRPr="001830D9" w:rsidRDefault="00665487" w:rsidP="001702D4">
                    <w:pPr>
                      <w:widowControl/>
                      <w:tabs>
                        <w:tab w:val="left" w:pos="851"/>
                      </w:tabs>
                      <w:spacing w:before="120" w:after="120"/>
                      <w:jc w:val="both"/>
                      <w:rPr>
                        <w:rFonts w:ascii="Arial" w:eastAsia="Arial" w:hAnsi="Arial" w:cs="Arial"/>
                        <w:color w:val="000000"/>
                        <w:sz w:val="24"/>
                        <w:szCs w:val="24"/>
                      </w:rPr>
                    </w:pPr>
                    <w:sdt>
                      <w:sdtPr>
                        <w:tag w:val="goog_rdk_136"/>
                        <w:id w:val="1440799302"/>
                      </w:sdtPr>
                      <w:sdtEndPr/>
                      <w:sdtContent>
                        <w:r w:rsidR="001702D4">
                          <w:rPr>
                            <w:rFonts w:ascii="Arial" w:eastAsia="Arial" w:hAnsi="Arial" w:cs="Arial"/>
                            <w:color w:val="000000"/>
                            <w:sz w:val="24"/>
                            <w:szCs w:val="24"/>
                          </w:rPr>
                          <w:t>5</w:t>
                        </w:r>
                        <w:r w:rsidR="001055CB" w:rsidRPr="001830D9">
                          <w:rPr>
                            <w:rFonts w:ascii="Arial" w:eastAsia="Arial" w:hAnsi="Arial" w:cs="Arial"/>
                            <w:color w:val="000000"/>
                            <w:sz w:val="24"/>
                            <w:szCs w:val="24"/>
                          </w:rPr>
                          <w:t xml:space="preserve">– </w:t>
                        </w:r>
                        <w:r w:rsidR="00C90B72">
                          <w:rPr>
                            <w:rFonts w:ascii="Arial" w:eastAsia="Arial" w:hAnsi="Arial" w:cs="Arial"/>
                            <w:color w:val="000000"/>
                            <w:sz w:val="24"/>
                            <w:szCs w:val="24"/>
                          </w:rPr>
                          <w:t>5</w:t>
                        </w:r>
                        <w:r w:rsidR="001702D4">
                          <w:rPr>
                            <w:rFonts w:ascii="Arial" w:eastAsia="Arial" w:hAnsi="Arial" w:cs="Arial"/>
                            <w:color w:val="000000"/>
                            <w:sz w:val="24"/>
                            <w:szCs w:val="24"/>
                          </w:rPr>
                          <w:t>5</w:t>
                        </w:r>
                        <w:r w:rsidR="001055CB" w:rsidRPr="001830D9">
                          <w:rPr>
                            <w:rFonts w:ascii="Arial" w:eastAsia="Arial" w:hAnsi="Arial" w:cs="Arial"/>
                            <w:color w:val="000000"/>
                            <w:sz w:val="24"/>
                            <w:szCs w:val="24"/>
                          </w:rPr>
                          <w:t>%</w:t>
                        </w:r>
                      </w:sdtContent>
                    </w:sdt>
                  </w:p>
                </w:sdtContent>
              </w:sdt>
            </w:tc>
          </w:tr>
        </w:sdtContent>
      </w:sdt>
      <w:sdt>
        <w:sdtPr>
          <w:tag w:val="goog_rdk_138"/>
          <w:id w:val="-938220989"/>
        </w:sdtPr>
        <w:sdtEndPr/>
        <w:sdtContent>
          <w:tr w:rsidR="001055CB" w:rsidRPr="001830D9" w:rsidTr="001055CB">
            <w:tc>
              <w:tcPr>
                <w:tcW w:w="562" w:type="dxa"/>
              </w:tcPr>
              <w:p w:rsidR="001055CB" w:rsidRDefault="003F46AB" w:rsidP="001830D9">
                <w:pPr>
                  <w:widowControl/>
                  <w:tabs>
                    <w:tab w:val="left" w:pos="851"/>
                  </w:tabs>
                  <w:spacing w:before="120" w:after="120"/>
                  <w:jc w:val="both"/>
                </w:pPr>
                <w:r>
                  <w:t>5.</w:t>
                </w:r>
              </w:p>
            </w:tc>
            <w:tc>
              <w:tcPr>
                <w:tcW w:w="3828" w:type="dxa"/>
              </w:tcPr>
              <w:sdt>
                <w:sdtPr>
                  <w:tag w:val="goog_rdk_140"/>
                  <w:id w:val="1111468972"/>
                </w:sdtPr>
                <w:sdtEndPr/>
                <w:sdtContent>
                  <w:p w:rsidR="001055CB" w:rsidRPr="001830D9" w:rsidRDefault="00665487" w:rsidP="001830D9">
                    <w:pPr>
                      <w:widowControl/>
                      <w:tabs>
                        <w:tab w:val="left" w:pos="851"/>
                      </w:tabs>
                      <w:spacing w:before="120" w:after="120"/>
                      <w:jc w:val="both"/>
                      <w:rPr>
                        <w:rFonts w:ascii="Arial" w:eastAsia="Arial" w:hAnsi="Arial" w:cs="Arial"/>
                        <w:color w:val="000000"/>
                        <w:sz w:val="24"/>
                        <w:szCs w:val="24"/>
                      </w:rPr>
                    </w:pPr>
                    <w:sdt>
                      <w:sdtPr>
                        <w:tag w:val="goog_rdk_139"/>
                        <w:id w:val="265201489"/>
                      </w:sdtPr>
                      <w:sdtEndPr/>
                      <w:sdtContent>
                        <w:r w:rsidR="001055CB" w:rsidRPr="001830D9">
                          <w:rPr>
                            <w:rFonts w:ascii="Arial" w:eastAsia="Arial" w:hAnsi="Arial" w:cs="Arial"/>
                            <w:color w:val="000000"/>
                            <w:sz w:val="24"/>
                            <w:szCs w:val="24"/>
                          </w:rPr>
                          <w:t>Location</w:t>
                        </w:r>
                      </w:sdtContent>
                    </w:sdt>
                  </w:p>
                </w:sdtContent>
              </w:sdt>
            </w:tc>
            <w:tc>
              <w:tcPr>
                <w:tcW w:w="4677" w:type="dxa"/>
              </w:tcPr>
              <w:sdt>
                <w:sdtPr>
                  <w:tag w:val="goog_rdk_142"/>
                  <w:id w:val="1082414790"/>
                </w:sdtPr>
                <w:sdtEndPr/>
                <w:sdtContent>
                  <w:p w:rsidR="001055CB" w:rsidRPr="001830D9" w:rsidRDefault="00665487" w:rsidP="001702D4">
                    <w:pPr>
                      <w:widowControl/>
                      <w:tabs>
                        <w:tab w:val="left" w:pos="851"/>
                      </w:tabs>
                      <w:spacing w:before="120" w:after="120"/>
                      <w:jc w:val="both"/>
                      <w:rPr>
                        <w:rFonts w:ascii="Arial" w:eastAsia="Arial" w:hAnsi="Arial" w:cs="Arial"/>
                        <w:color w:val="000000"/>
                        <w:sz w:val="24"/>
                        <w:szCs w:val="24"/>
                      </w:rPr>
                    </w:pPr>
                    <w:sdt>
                      <w:sdtPr>
                        <w:tag w:val="goog_rdk_141"/>
                        <w:id w:val="1118577036"/>
                      </w:sdtPr>
                      <w:sdtEndPr/>
                      <w:sdtContent>
                        <w:r w:rsidR="001702D4">
                          <w:rPr>
                            <w:rFonts w:ascii="Arial" w:eastAsia="Arial" w:hAnsi="Arial" w:cs="Arial"/>
                            <w:color w:val="000000"/>
                            <w:sz w:val="24"/>
                            <w:szCs w:val="24"/>
                          </w:rPr>
                          <w:t>5</w:t>
                        </w:r>
                        <w:r w:rsidR="001702D4" w:rsidRPr="001830D9">
                          <w:rPr>
                            <w:rFonts w:ascii="Arial" w:eastAsia="Arial" w:hAnsi="Arial" w:cs="Arial"/>
                            <w:color w:val="000000"/>
                            <w:sz w:val="24"/>
                            <w:szCs w:val="24"/>
                          </w:rPr>
                          <w:t xml:space="preserve"> </w:t>
                        </w:r>
                        <w:r w:rsidR="001055CB" w:rsidRPr="001830D9">
                          <w:rPr>
                            <w:rFonts w:ascii="Arial" w:eastAsia="Arial" w:hAnsi="Arial" w:cs="Arial"/>
                            <w:color w:val="000000"/>
                            <w:sz w:val="24"/>
                            <w:szCs w:val="24"/>
                          </w:rPr>
                          <w:t xml:space="preserve">– </w:t>
                        </w:r>
                        <w:r w:rsidR="00C90B72">
                          <w:rPr>
                            <w:rFonts w:ascii="Arial" w:eastAsia="Arial" w:hAnsi="Arial" w:cs="Arial"/>
                            <w:color w:val="000000"/>
                            <w:sz w:val="24"/>
                            <w:szCs w:val="24"/>
                          </w:rPr>
                          <w:t>5</w:t>
                        </w:r>
                        <w:r w:rsidR="001702D4">
                          <w:rPr>
                            <w:rFonts w:ascii="Arial" w:eastAsia="Arial" w:hAnsi="Arial" w:cs="Arial"/>
                            <w:color w:val="000000"/>
                            <w:sz w:val="24"/>
                            <w:szCs w:val="24"/>
                          </w:rPr>
                          <w:t>5</w:t>
                        </w:r>
                        <w:r w:rsidR="001055CB" w:rsidRPr="001830D9">
                          <w:rPr>
                            <w:rFonts w:ascii="Arial" w:eastAsia="Arial" w:hAnsi="Arial" w:cs="Arial"/>
                            <w:color w:val="000000"/>
                            <w:sz w:val="24"/>
                            <w:szCs w:val="24"/>
                          </w:rPr>
                          <w:t>%</w:t>
                        </w:r>
                      </w:sdtContent>
                    </w:sdt>
                  </w:p>
                </w:sdtContent>
              </w:sdt>
            </w:tc>
          </w:tr>
        </w:sdtContent>
      </w:sdt>
      <w:sdt>
        <w:sdtPr>
          <w:tag w:val="goog_rdk_143"/>
          <w:id w:val="941502655"/>
        </w:sdtPr>
        <w:sdtEndPr/>
        <w:sdtContent>
          <w:tr w:rsidR="001055CB" w:rsidRPr="001830D9" w:rsidTr="001055CB">
            <w:tc>
              <w:tcPr>
                <w:tcW w:w="562" w:type="dxa"/>
              </w:tcPr>
              <w:p w:rsidR="001055CB" w:rsidRDefault="003F46AB" w:rsidP="001830D9">
                <w:pPr>
                  <w:widowControl/>
                  <w:tabs>
                    <w:tab w:val="left" w:pos="851"/>
                  </w:tabs>
                  <w:spacing w:before="120" w:after="120"/>
                  <w:jc w:val="both"/>
                </w:pPr>
                <w:r>
                  <w:t>6</w:t>
                </w:r>
              </w:p>
            </w:tc>
            <w:tc>
              <w:tcPr>
                <w:tcW w:w="3828" w:type="dxa"/>
              </w:tcPr>
              <w:sdt>
                <w:sdtPr>
                  <w:tag w:val="goog_rdk_145"/>
                  <w:id w:val="1617175401"/>
                </w:sdtPr>
                <w:sdtEndPr/>
                <w:sdtContent>
                  <w:p w:rsidR="001055CB" w:rsidRPr="001830D9" w:rsidRDefault="00665487" w:rsidP="001830D9">
                    <w:pPr>
                      <w:widowControl/>
                      <w:tabs>
                        <w:tab w:val="left" w:pos="851"/>
                      </w:tabs>
                      <w:spacing w:before="120" w:after="120"/>
                      <w:jc w:val="both"/>
                      <w:rPr>
                        <w:rFonts w:ascii="Arial" w:eastAsia="Arial" w:hAnsi="Arial" w:cs="Arial"/>
                        <w:color w:val="000000"/>
                        <w:sz w:val="24"/>
                        <w:szCs w:val="24"/>
                      </w:rPr>
                    </w:pPr>
                    <w:sdt>
                      <w:sdtPr>
                        <w:tag w:val="goog_rdk_144"/>
                        <w:id w:val="-1961403441"/>
                      </w:sdtPr>
                      <w:sdtEndPr/>
                      <w:sdtContent>
                        <w:r w:rsidR="001055CB" w:rsidRPr="001830D9">
                          <w:rPr>
                            <w:rFonts w:ascii="Arial" w:eastAsia="Arial" w:hAnsi="Arial" w:cs="Arial"/>
                            <w:color w:val="000000"/>
                            <w:sz w:val="24"/>
                            <w:szCs w:val="24"/>
                          </w:rPr>
                          <w:t>Price</w:t>
                        </w:r>
                      </w:sdtContent>
                    </w:sdt>
                  </w:p>
                </w:sdtContent>
              </w:sdt>
            </w:tc>
            <w:tc>
              <w:tcPr>
                <w:tcW w:w="4677" w:type="dxa"/>
              </w:tcPr>
              <w:sdt>
                <w:sdtPr>
                  <w:tag w:val="goog_rdk_147"/>
                  <w:id w:val="218105601"/>
                </w:sdtPr>
                <w:sdtEndPr/>
                <w:sdtContent>
                  <w:p w:rsidR="001055CB" w:rsidRPr="001830D9" w:rsidRDefault="00665487" w:rsidP="001830D9">
                    <w:pPr>
                      <w:widowControl/>
                      <w:tabs>
                        <w:tab w:val="left" w:pos="851"/>
                      </w:tabs>
                      <w:spacing w:before="120" w:after="120"/>
                      <w:jc w:val="both"/>
                      <w:rPr>
                        <w:rFonts w:ascii="Arial" w:eastAsia="Arial" w:hAnsi="Arial" w:cs="Arial"/>
                        <w:color w:val="000000"/>
                        <w:sz w:val="24"/>
                        <w:szCs w:val="24"/>
                      </w:rPr>
                    </w:pPr>
                    <w:sdt>
                      <w:sdtPr>
                        <w:tag w:val="goog_rdk_146"/>
                        <w:id w:val="-1321495880"/>
                      </w:sdtPr>
                      <w:sdtEndPr/>
                      <w:sdtContent>
                        <w:r w:rsidR="001055CB" w:rsidRPr="001830D9">
                          <w:rPr>
                            <w:rFonts w:ascii="Arial" w:eastAsia="Arial" w:hAnsi="Arial" w:cs="Arial"/>
                            <w:color w:val="000000"/>
                            <w:sz w:val="24"/>
                            <w:szCs w:val="24"/>
                          </w:rPr>
                          <w:t xml:space="preserve">10 – </w:t>
                        </w:r>
                        <w:r w:rsidR="00C90B72">
                          <w:rPr>
                            <w:rFonts w:ascii="Arial" w:eastAsia="Arial" w:hAnsi="Arial" w:cs="Arial"/>
                            <w:color w:val="000000"/>
                            <w:sz w:val="24"/>
                            <w:szCs w:val="24"/>
                          </w:rPr>
                          <w:t>6</w:t>
                        </w:r>
                        <w:r w:rsidR="001055CB" w:rsidRPr="001830D9">
                          <w:rPr>
                            <w:rFonts w:ascii="Arial" w:eastAsia="Arial" w:hAnsi="Arial" w:cs="Arial"/>
                            <w:color w:val="000000"/>
                            <w:sz w:val="24"/>
                            <w:szCs w:val="24"/>
                          </w:rPr>
                          <w:t>0%</w:t>
                        </w:r>
                      </w:sdtContent>
                    </w:sdt>
                  </w:p>
                </w:sdtContent>
              </w:sdt>
            </w:tc>
          </w:tr>
        </w:sdtContent>
      </w:sdt>
      <w:sdt>
        <w:sdtPr>
          <w:rPr>
            <w:b/>
          </w:rPr>
          <w:tag w:val="goog_rdk_148"/>
          <w:id w:val="281624799"/>
        </w:sdtPr>
        <w:sdtEndPr/>
        <w:sdtContent>
          <w:tr w:rsidR="001055CB" w:rsidRPr="00950C4D" w:rsidTr="001055CB">
            <w:tc>
              <w:tcPr>
                <w:tcW w:w="562" w:type="dxa"/>
              </w:tcPr>
              <w:p w:rsidR="001055CB" w:rsidRDefault="001055CB" w:rsidP="001830D9">
                <w:pPr>
                  <w:widowControl/>
                  <w:tabs>
                    <w:tab w:val="left" w:pos="851"/>
                  </w:tabs>
                  <w:spacing w:before="120" w:after="120"/>
                  <w:jc w:val="both"/>
                  <w:rPr>
                    <w:b/>
                  </w:rPr>
                </w:pPr>
              </w:p>
            </w:tc>
            <w:tc>
              <w:tcPr>
                <w:tcW w:w="3828" w:type="dxa"/>
              </w:tcPr>
              <w:sdt>
                <w:sdtPr>
                  <w:rPr>
                    <w:b/>
                  </w:rPr>
                  <w:tag w:val="goog_rdk_150"/>
                  <w:id w:val="-203103941"/>
                </w:sdtPr>
                <w:sdtEndPr/>
                <w:sdtContent>
                  <w:p w:rsidR="001055CB" w:rsidRPr="00950C4D" w:rsidRDefault="00665487" w:rsidP="001830D9">
                    <w:pPr>
                      <w:widowControl/>
                      <w:tabs>
                        <w:tab w:val="left" w:pos="851"/>
                      </w:tabs>
                      <w:spacing w:before="120" w:after="120"/>
                      <w:jc w:val="both"/>
                      <w:rPr>
                        <w:rFonts w:ascii="Arial" w:eastAsia="Arial" w:hAnsi="Arial" w:cs="Arial"/>
                        <w:b/>
                        <w:color w:val="000000"/>
                        <w:sz w:val="24"/>
                        <w:szCs w:val="24"/>
                      </w:rPr>
                    </w:pPr>
                    <w:sdt>
                      <w:sdtPr>
                        <w:rPr>
                          <w:b/>
                        </w:rPr>
                        <w:tag w:val="goog_rdk_149"/>
                        <w:id w:val="1564683602"/>
                      </w:sdtPr>
                      <w:sdtEndPr/>
                      <w:sdtContent>
                        <w:r w:rsidR="001055CB" w:rsidRPr="00950C4D">
                          <w:rPr>
                            <w:rFonts w:ascii="Arial" w:eastAsia="Arial" w:hAnsi="Arial" w:cs="Arial"/>
                            <w:b/>
                            <w:color w:val="000000"/>
                            <w:sz w:val="24"/>
                            <w:szCs w:val="24"/>
                          </w:rPr>
                          <w:t>TOTAL</w:t>
                        </w:r>
                      </w:sdtContent>
                    </w:sdt>
                  </w:p>
                </w:sdtContent>
              </w:sdt>
            </w:tc>
            <w:tc>
              <w:tcPr>
                <w:tcW w:w="4677" w:type="dxa"/>
              </w:tcPr>
              <w:sdt>
                <w:sdtPr>
                  <w:rPr>
                    <w:b/>
                  </w:rPr>
                  <w:tag w:val="goog_rdk_152"/>
                  <w:id w:val="1424217561"/>
                </w:sdtPr>
                <w:sdtEndPr/>
                <w:sdtContent>
                  <w:p w:rsidR="001055CB" w:rsidRPr="00950C4D" w:rsidRDefault="00665487" w:rsidP="001830D9">
                    <w:pPr>
                      <w:widowControl/>
                      <w:tabs>
                        <w:tab w:val="left" w:pos="851"/>
                      </w:tabs>
                      <w:spacing w:before="120" w:after="120"/>
                      <w:jc w:val="both"/>
                      <w:rPr>
                        <w:rFonts w:ascii="Arial" w:eastAsia="Arial" w:hAnsi="Arial" w:cs="Arial"/>
                        <w:b/>
                        <w:color w:val="000000"/>
                        <w:sz w:val="24"/>
                        <w:szCs w:val="24"/>
                      </w:rPr>
                    </w:pPr>
                    <w:sdt>
                      <w:sdtPr>
                        <w:rPr>
                          <w:b/>
                        </w:rPr>
                        <w:tag w:val="goog_rdk_151"/>
                        <w:id w:val="112173889"/>
                      </w:sdtPr>
                      <w:sdtEndPr/>
                      <w:sdtContent>
                        <w:r w:rsidR="001055CB" w:rsidRPr="00950C4D">
                          <w:rPr>
                            <w:rFonts w:ascii="Arial" w:eastAsia="Arial" w:hAnsi="Arial" w:cs="Arial"/>
                            <w:b/>
                            <w:color w:val="000000"/>
                            <w:sz w:val="24"/>
                            <w:szCs w:val="24"/>
                          </w:rPr>
                          <w:t>100%</w:t>
                        </w:r>
                      </w:sdtContent>
                    </w:sdt>
                  </w:p>
                </w:sdtContent>
              </w:sdt>
            </w:tc>
          </w:tr>
        </w:sdtContent>
      </w:sdt>
    </w:tbl>
    <w:p w:rsidR="003F46AB" w:rsidRDefault="003F46AB" w:rsidP="004A608C">
      <w:pPr>
        <w:widowControl/>
        <w:pBdr>
          <w:top w:val="nil"/>
          <w:left w:val="nil"/>
          <w:bottom w:val="nil"/>
          <w:right w:val="nil"/>
          <w:between w:val="nil"/>
        </w:pBdr>
        <w:jc w:val="both"/>
        <w:rPr>
          <w:rFonts w:ascii="Arial" w:eastAsia="Arial" w:hAnsi="Arial" w:cs="Arial"/>
          <w:color w:val="FFFFFF"/>
          <w:sz w:val="24"/>
          <w:szCs w:val="24"/>
        </w:rPr>
      </w:pPr>
      <w:r>
        <w:rPr>
          <w:rFonts w:ascii="Arial" w:eastAsia="Arial" w:hAnsi="Arial" w:cs="Arial"/>
          <w:color w:val="FFFFFF"/>
          <w:sz w:val="24"/>
          <w:szCs w:val="24"/>
        </w:rPr>
        <w:t>[</w:t>
      </w:r>
    </w:p>
    <w:p w:rsidR="004A608C" w:rsidRDefault="004A608C" w:rsidP="00353D7D">
      <w:pPr>
        <w:widowControl/>
        <w:pBdr>
          <w:top w:val="nil"/>
          <w:left w:val="nil"/>
          <w:bottom w:val="nil"/>
          <w:right w:val="nil"/>
          <w:between w:val="nil"/>
        </w:pBdr>
        <w:jc w:val="both"/>
        <w:rPr>
          <w:rFonts w:ascii="Arial" w:hAnsi="Arial"/>
          <w:b/>
          <w:iCs/>
          <w:color w:val="222222"/>
          <w:shd w:val="clear" w:color="auto" w:fill="FFFFFF"/>
        </w:rPr>
      </w:pPr>
      <w:r>
        <w:rPr>
          <w:rFonts w:ascii="Arial" w:hAnsi="Arial"/>
          <w:b/>
          <w:iCs/>
          <w:color w:val="222222"/>
          <w:shd w:val="clear" w:color="auto" w:fill="FFFFFF"/>
        </w:rPr>
        <w:t>[</w:t>
      </w:r>
      <w:r w:rsidRPr="004A608C">
        <w:rPr>
          <w:rFonts w:ascii="Arial" w:hAnsi="Arial"/>
          <w:b/>
          <w:iCs/>
          <w:color w:val="222222"/>
          <w:highlight w:val="yellow"/>
          <w:shd w:val="clear" w:color="auto" w:fill="FFFFFF"/>
        </w:rPr>
        <w:t>Guidance:</w:t>
      </w:r>
      <w:r>
        <w:rPr>
          <w:rFonts w:ascii="Arial" w:hAnsi="Arial"/>
          <w:b/>
          <w:iCs/>
          <w:color w:val="222222"/>
          <w:shd w:val="clear" w:color="auto" w:fill="FFFFFF"/>
        </w:rPr>
        <w:t xml:space="preserve"> </w:t>
      </w:r>
      <w:r>
        <w:rPr>
          <w:rFonts w:ascii="Arial" w:hAnsi="Arial"/>
          <w:iCs/>
          <w:color w:val="222222"/>
          <w:shd w:val="clear" w:color="auto" w:fill="FFFFFF"/>
        </w:rPr>
        <w:t xml:space="preserve">use the </w:t>
      </w:r>
      <w:proofErr w:type="spellStart"/>
      <w:r>
        <w:rPr>
          <w:rFonts w:ascii="Arial" w:hAnsi="Arial"/>
          <w:iCs/>
          <w:color w:val="222222"/>
          <w:shd w:val="clear" w:color="auto" w:fill="FFFFFF"/>
        </w:rPr>
        <w:t>CaM</w:t>
      </w:r>
      <w:proofErr w:type="spellEnd"/>
      <w:r>
        <w:rPr>
          <w:rFonts w:ascii="Arial" w:hAnsi="Arial"/>
          <w:iCs/>
          <w:color w:val="222222"/>
          <w:shd w:val="clear" w:color="auto" w:fill="FFFFFF"/>
        </w:rPr>
        <w:t xml:space="preserve"> Tool for numbers 1 to 5 and the Pricing Tool for number 6 above.</w:t>
      </w:r>
      <w:r>
        <w:rPr>
          <w:rFonts w:ascii="Arial" w:hAnsi="Arial"/>
          <w:b/>
          <w:iCs/>
          <w:color w:val="222222"/>
          <w:shd w:val="clear" w:color="auto" w:fill="FFFFFF"/>
        </w:rPr>
        <w:t>]</w:t>
      </w:r>
    </w:p>
    <w:p w:rsidR="004A608C" w:rsidRPr="004A608C" w:rsidRDefault="004A608C" w:rsidP="00353D7D">
      <w:pPr>
        <w:widowControl/>
        <w:pBdr>
          <w:top w:val="nil"/>
          <w:left w:val="nil"/>
          <w:bottom w:val="nil"/>
          <w:right w:val="nil"/>
          <w:between w:val="nil"/>
        </w:pBdr>
        <w:jc w:val="both"/>
        <w:rPr>
          <w:rFonts w:ascii="Arial" w:hAnsi="Arial"/>
          <w:b/>
          <w:iCs/>
          <w:color w:val="222222"/>
          <w:shd w:val="clear" w:color="auto" w:fill="FFFFFF"/>
        </w:rPr>
      </w:pPr>
    </w:p>
    <w:p w:rsidR="00353D7D" w:rsidRDefault="00353D7D" w:rsidP="00353D7D">
      <w:pPr>
        <w:widowControl/>
        <w:pBdr>
          <w:top w:val="nil"/>
          <w:left w:val="nil"/>
          <w:bottom w:val="nil"/>
          <w:right w:val="nil"/>
          <w:between w:val="nil"/>
        </w:pBdr>
        <w:jc w:val="both"/>
        <w:rPr>
          <w:rFonts w:ascii="Arial" w:eastAsia="Arial" w:hAnsi="Arial" w:cs="Arial"/>
          <w:color w:val="FFFFFF"/>
          <w:sz w:val="24"/>
          <w:szCs w:val="24"/>
        </w:rPr>
      </w:pPr>
      <w:r>
        <w:rPr>
          <w:rFonts w:ascii="Arial" w:hAnsi="Arial"/>
          <w:i/>
          <w:iCs/>
          <w:color w:val="222222"/>
          <w:shd w:val="clear" w:color="auto" w:fill="FFFFFF"/>
        </w:rPr>
        <w:t>In keeping with PPN 06/20, the Buyer should agree with the Supplier what they can and will do to help work towards the social value priorities set out in the Framework Schedule 1 (Specification).  Buyers should discuss with the Supplier what would be an appropriate and proportionate commitment, and this commitment will form part of the Call-off Contract.  Buyers would then evaluate the Supplier’s performance against this commitment as part of ongoing contract management.</w:t>
      </w:r>
    </w:p>
    <w:p w:rsidR="00353D7D" w:rsidRDefault="00353D7D" w:rsidP="00353D7D">
      <w:pPr>
        <w:widowControl/>
        <w:pBdr>
          <w:top w:val="nil"/>
          <w:left w:val="nil"/>
          <w:bottom w:val="nil"/>
          <w:right w:val="nil"/>
          <w:between w:val="nil"/>
        </w:pBdr>
        <w:jc w:val="both"/>
        <w:rPr>
          <w:rFonts w:ascii="Arial" w:eastAsia="Arial" w:hAnsi="Arial" w:cs="Arial"/>
          <w:color w:val="FFFFFF"/>
          <w:sz w:val="24"/>
          <w:szCs w:val="24"/>
        </w:rPr>
      </w:pPr>
    </w:p>
    <w:p w:rsidR="001F2125" w:rsidRDefault="003B3D97">
      <w:pPr>
        <w:keepNext/>
        <w:widowControl/>
        <w:pBdr>
          <w:top w:val="nil"/>
          <w:left w:val="nil"/>
          <w:bottom w:val="nil"/>
          <w:right w:val="nil"/>
          <w:between w:val="nil"/>
        </w:pBdr>
        <w:spacing w:before="240" w:after="24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B: Further Competition Award Criteria</w:t>
      </w:r>
    </w:p>
    <w:p w:rsidR="00A32752" w:rsidRPr="00950C4D" w:rsidRDefault="00A32752">
      <w:pPr>
        <w:widowControl/>
        <w:pBdr>
          <w:top w:val="nil"/>
          <w:left w:val="nil"/>
          <w:bottom w:val="nil"/>
          <w:right w:val="nil"/>
          <w:between w:val="nil"/>
        </w:pBdr>
        <w:tabs>
          <w:tab w:val="left" w:pos="851"/>
        </w:tabs>
        <w:spacing w:after="240"/>
        <w:jc w:val="both"/>
        <w:rPr>
          <w:rFonts w:ascii="Arial" w:eastAsia="Arial" w:hAnsi="Arial" w:cs="Arial"/>
          <w:b/>
          <w:color w:val="000000"/>
          <w:sz w:val="24"/>
          <w:szCs w:val="24"/>
        </w:rPr>
      </w:pPr>
      <w:r w:rsidRPr="00950C4D">
        <w:rPr>
          <w:rFonts w:ascii="Arial" w:eastAsia="Arial" w:hAnsi="Arial" w:cs="Arial"/>
          <w:b/>
          <w:color w:val="000000"/>
          <w:sz w:val="24"/>
          <w:szCs w:val="24"/>
        </w:rPr>
        <w:t>Lots 1 (Digital Programmes) and Lot 2 (Digital Specialisms) FCP Award Criteria</w:t>
      </w:r>
    </w:p>
    <w:p w:rsidR="00D36457" w:rsidRPr="00D36457" w:rsidRDefault="00D36457" w:rsidP="00D36457">
      <w:pPr>
        <w:widowControl/>
        <w:pBdr>
          <w:top w:val="nil"/>
          <w:left w:val="nil"/>
          <w:bottom w:val="nil"/>
          <w:right w:val="nil"/>
          <w:between w:val="nil"/>
        </w:pBdr>
        <w:tabs>
          <w:tab w:val="left" w:pos="851"/>
        </w:tabs>
        <w:spacing w:after="240"/>
        <w:ind w:left="567" w:hanging="567"/>
        <w:jc w:val="both"/>
        <w:rPr>
          <w:rFonts w:ascii="Arial" w:eastAsia="Arial" w:hAnsi="Arial" w:cs="Arial"/>
          <w:color w:val="000000"/>
          <w:sz w:val="24"/>
          <w:szCs w:val="24"/>
          <w:u w:val="single"/>
        </w:rPr>
      </w:pPr>
      <w:r>
        <w:rPr>
          <w:rFonts w:ascii="Arial" w:eastAsia="Arial" w:hAnsi="Arial" w:cs="Arial"/>
          <w:color w:val="000000"/>
          <w:sz w:val="24"/>
          <w:szCs w:val="24"/>
        </w:rPr>
        <w:t>1.</w:t>
      </w:r>
      <w:r>
        <w:rPr>
          <w:rFonts w:ascii="Arial" w:eastAsia="Arial" w:hAnsi="Arial" w:cs="Arial"/>
          <w:color w:val="000000"/>
          <w:sz w:val="24"/>
          <w:szCs w:val="24"/>
        </w:rPr>
        <w:tab/>
      </w:r>
      <w:r w:rsidRPr="004A608C">
        <w:rPr>
          <w:rFonts w:ascii="Arial" w:eastAsia="Arial" w:hAnsi="Arial" w:cs="Arial"/>
          <w:color w:val="000000"/>
          <w:sz w:val="24"/>
          <w:szCs w:val="24"/>
          <w:u w:val="single"/>
        </w:rPr>
        <w:t>First stage</w:t>
      </w:r>
      <w:r w:rsidRPr="00D36457">
        <w:rPr>
          <w:rFonts w:ascii="Arial" w:eastAsia="Arial" w:hAnsi="Arial" w:cs="Arial"/>
          <w:color w:val="000000"/>
          <w:sz w:val="24"/>
          <w:szCs w:val="24"/>
          <w:u w:val="single"/>
        </w:rPr>
        <w:t xml:space="preserve"> of a 2-Stage FCP</w:t>
      </w:r>
    </w:p>
    <w:p w:rsidR="001F2125" w:rsidRDefault="003B3D97">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Pr>
          <w:rFonts w:ascii="Arial" w:eastAsia="Arial" w:hAnsi="Arial" w:cs="Arial"/>
          <w:color w:val="000000"/>
          <w:sz w:val="24"/>
          <w:szCs w:val="24"/>
        </w:rPr>
        <w:t xml:space="preserve">The following criteria </w:t>
      </w:r>
      <w:r w:rsidR="008D2243">
        <w:rPr>
          <w:rFonts w:ascii="Arial" w:eastAsia="Arial" w:hAnsi="Arial" w:cs="Arial"/>
          <w:color w:val="000000"/>
          <w:sz w:val="24"/>
          <w:szCs w:val="24"/>
        </w:rPr>
        <w:t xml:space="preserve">shall apply </w:t>
      </w:r>
      <w:r>
        <w:rPr>
          <w:rFonts w:ascii="Arial" w:eastAsia="Arial" w:hAnsi="Arial" w:cs="Arial"/>
          <w:color w:val="000000"/>
          <w:sz w:val="24"/>
          <w:szCs w:val="24"/>
        </w:rPr>
        <w:t xml:space="preserve">and weightings </w:t>
      </w:r>
      <w:r w:rsidR="008D2243">
        <w:rPr>
          <w:rFonts w:ascii="Arial" w:eastAsia="Arial" w:hAnsi="Arial" w:cs="Arial"/>
          <w:color w:val="000000"/>
          <w:sz w:val="24"/>
          <w:szCs w:val="24"/>
        </w:rPr>
        <w:t>may at the Buyer’s discretion</w:t>
      </w:r>
      <w:r>
        <w:rPr>
          <w:rFonts w:ascii="Arial" w:eastAsia="Arial" w:hAnsi="Arial" w:cs="Arial"/>
          <w:color w:val="000000"/>
          <w:sz w:val="24"/>
          <w:szCs w:val="24"/>
        </w:rPr>
        <w:t xml:space="preserve"> apply to the evaluation of </w:t>
      </w:r>
      <w:r w:rsidR="00A32752">
        <w:rPr>
          <w:rFonts w:ascii="Arial" w:eastAsia="Arial" w:hAnsi="Arial" w:cs="Arial"/>
          <w:color w:val="000000"/>
          <w:sz w:val="24"/>
          <w:szCs w:val="24"/>
        </w:rPr>
        <w:t xml:space="preserve">shortlisted suppliers’ </w:t>
      </w:r>
      <w:r>
        <w:rPr>
          <w:rFonts w:ascii="Arial" w:eastAsia="Arial" w:hAnsi="Arial" w:cs="Arial"/>
          <w:color w:val="000000"/>
          <w:sz w:val="24"/>
          <w:szCs w:val="24"/>
        </w:rPr>
        <w:t xml:space="preserve">tenders received through the </w:t>
      </w:r>
      <w:r w:rsidR="00A32752" w:rsidRPr="00A32752">
        <w:rPr>
          <w:rFonts w:ascii="Arial" w:eastAsia="Arial" w:hAnsi="Arial" w:cs="Arial"/>
          <w:b/>
          <w:color w:val="000000"/>
          <w:sz w:val="24"/>
          <w:szCs w:val="24"/>
        </w:rPr>
        <w:t>2-Stage</w:t>
      </w:r>
      <w:r w:rsidR="00A32752">
        <w:rPr>
          <w:rFonts w:ascii="Arial" w:eastAsia="Arial" w:hAnsi="Arial" w:cs="Arial"/>
          <w:color w:val="000000"/>
          <w:sz w:val="24"/>
          <w:szCs w:val="24"/>
        </w:rPr>
        <w:t xml:space="preserve"> </w:t>
      </w:r>
      <w:r>
        <w:rPr>
          <w:rFonts w:ascii="Arial" w:eastAsia="Arial" w:hAnsi="Arial" w:cs="Arial"/>
          <w:color w:val="000000"/>
          <w:sz w:val="24"/>
          <w:szCs w:val="24"/>
        </w:rPr>
        <w:t>Further Competition Procedure:</w:t>
      </w:r>
    </w:p>
    <w:p w:rsidR="00E058CF" w:rsidRPr="00E058CF" w:rsidRDefault="00E058CF">
      <w:pPr>
        <w:widowControl/>
        <w:pBdr>
          <w:top w:val="nil"/>
          <w:left w:val="nil"/>
          <w:bottom w:val="nil"/>
          <w:right w:val="nil"/>
          <w:between w:val="nil"/>
        </w:pBdr>
        <w:tabs>
          <w:tab w:val="left" w:pos="851"/>
        </w:tabs>
        <w:spacing w:after="240"/>
        <w:jc w:val="both"/>
        <w:rPr>
          <w:rFonts w:ascii="Arial" w:eastAsia="Arial" w:hAnsi="Arial" w:cs="Arial"/>
          <w:color w:val="000000"/>
          <w:sz w:val="24"/>
          <w:szCs w:val="24"/>
          <w:u w:val="single"/>
        </w:rPr>
      </w:pPr>
      <w:r>
        <w:rPr>
          <w:rFonts w:ascii="Arial" w:eastAsia="Arial" w:hAnsi="Arial" w:cs="Arial"/>
          <w:color w:val="000000"/>
          <w:sz w:val="24"/>
          <w:szCs w:val="24"/>
          <w:u w:val="single"/>
        </w:rPr>
        <w:t>Table 1</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402"/>
        <w:gridCol w:w="4961"/>
      </w:tblGrid>
      <w:sdt>
        <w:sdtPr>
          <w:rPr>
            <w:rFonts w:ascii="Arial" w:hAnsi="Arial" w:cs="Arial"/>
            <w:b/>
            <w:sz w:val="24"/>
            <w:szCs w:val="24"/>
          </w:rPr>
          <w:tag w:val="goog_rdk_164"/>
          <w:id w:val="-1004360095"/>
        </w:sdtPr>
        <w:sdtEndPr/>
        <w:sdtContent>
          <w:tr w:rsidR="003F46AB" w:rsidRPr="00A32752" w:rsidTr="003F46AB">
            <w:tc>
              <w:tcPr>
                <w:tcW w:w="704" w:type="dxa"/>
                <w:shd w:val="clear" w:color="auto" w:fill="E7E6E6"/>
              </w:tcPr>
              <w:p w:rsidR="003F46AB" w:rsidRDefault="003F46AB" w:rsidP="00950C4D">
                <w:pPr>
                  <w:widowControl/>
                  <w:tabs>
                    <w:tab w:val="left" w:pos="851"/>
                  </w:tabs>
                  <w:spacing w:after="240"/>
                  <w:jc w:val="both"/>
                  <w:rPr>
                    <w:rFonts w:ascii="Arial" w:hAnsi="Arial" w:cs="Arial"/>
                    <w:b/>
                    <w:sz w:val="24"/>
                    <w:szCs w:val="24"/>
                  </w:rPr>
                </w:pPr>
              </w:p>
            </w:tc>
            <w:tc>
              <w:tcPr>
                <w:tcW w:w="3402" w:type="dxa"/>
                <w:shd w:val="clear" w:color="auto" w:fill="E7E6E6"/>
              </w:tcPr>
              <w:sdt>
                <w:sdtPr>
                  <w:rPr>
                    <w:rFonts w:ascii="Arial" w:hAnsi="Arial" w:cs="Arial"/>
                    <w:b/>
                    <w:sz w:val="24"/>
                    <w:szCs w:val="24"/>
                  </w:rPr>
                  <w:tag w:val="goog_rdk_166"/>
                  <w:id w:val="1293474501"/>
                </w:sdtPr>
                <w:sdtEndPr/>
                <w:sdtContent>
                  <w:p w:rsidR="003F46AB" w:rsidRPr="00A32752" w:rsidRDefault="00665487" w:rsidP="00950C4D">
                    <w:pPr>
                      <w:widowControl/>
                      <w:tabs>
                        <w:tab w:val="left" w:pos="851"/>
                      </w:tabs>
                      <w:spacing w:after="240"/>
                      <w:jc w:val="both"/>
                      <w:rPr>
                        <w:rFonts w:ascii="Arial" w:hAnsi="Arial" w:cs="Arial"/>
                        <w:b/>
                        <w:sz w:val="24"/>
                        <w:szCs w:val="24"/>
                      </w:rPr>
                    </w:pPr>
                    <w:sdt>
                      <w:sdtPr>
                        <w:rPr>
                          <w:rFonts w:ascii="Arial" w:hAnsi="Arial" w:cs="Arial"/>
                          <w:b/>
                          <w:sz w:val="24"/>
                          <w:szCs w:val="24"/>
                        </w:rPr>
                        <w:tag w:val="goog_rdk_165"/>
                        <w:id w:val="-851105996"/>
                      </w:sdtPr>
                      <w:sdtEndPr/>
                      <w:sdtContent>
                        <w:r w:rsidR="003F46AB" w:rsidRPr="00A32752">
                          <w:rPr>
                            <w:rFonts w:ascii="Arial" w:hAnsi="Arial" w:cs="Arial"/>
                            <w:b/>
                            <w:sz w:val="24"/>
                            <w:szCs w:val="24"/>
                          </w:rPr>
                          <w:t>Criteria</w:t>
                        </w:r>
                      </w:sdtContent>
                    </w:sdt>
                  </w:p>
                </w:sdtContent>
              </w:sdt>
            </w:tc>
            <w:tc>
              <w:tcPr>
                <w:tcW w:w="4961" w:type="dxa"/>
                <w:shd w:val="clear" w:color="auto" w:fill="E7E6E6"/>
              </w:tcPr>
              <w:sdt>
                <w:sdtPr>
                  <w:rPr>
                    <w:rFonts w:ascii="Arial" w:hAnsi="Arial" w:cs="Arial"/>
                    <w:b/>
                    <w:sz w:val="24"/>
                    <w:szCs w:val="24"/>
                  </w:rPr>
                  <w:tag w:val="goog_rdk_168"/>
                  <w:id w:val="-1241628309"/>
                </w:sdtPr>
                <w:sdtEndPr/>
                <w:sdtContent>
                  <w:p w:rsidR="003F46AB" w:rsidRPr="00A32752" w:rsidRDefault="00665487" w:rsidP="00950C4D">
                    <w:pPr>
                      <w:widowControl/>
                      <w:tabs>
                        <w:tab w:val="left" w:pos="851"/>
                      </w:tabs>
                      <w:spacing w:after="240"/>
                      <w:jc w:val="both"/>
                      <w:rPr>
                        <w:rFonts w:ascii="Arial" w:hAnsi="Arial" w:cs="Arial"/>
                        <w:b/>
                        <w:sz w:val="24"/>
                        <w:szCs w:val="24"/>
                      </w:rPr>
                    </w:pPr>
                    <w:sdt>
                      <w:sdtPr>
                        <w:rPr>
                          <w:rFonts w:ascii="Arial" w:hAnsi="Arial" w:cs="Arial"/>
                          <w:b/>
                          <w:sz w:val="24"/>
                          <w:szCs w:val="24"/>
                        </w:rPr>
                        <w:tag w:val="goog_rdk_167"/>
                        <w:id w:val="361019188"/>
                      </w:sdtPr>
                      <w:sdtEndPr/>
                      <w:sdtContent>
                        <w:r w:rsidR="003F46AB" w:rsidRPr="00A32752">
                          <w:rPr>
                            <w:rFonts w:ascii="Arial" w:hAnsi="Arial" w:cs="Arial"/>
                            <w:b/>
                            <w:sz w:val="24"/>
                            <w:szCs w:val="24"/>
                          </w:rPr>
                          <w:t>Weighting range</w:t>
                        </w:r>
                        <w:r w:rsidR="003F46AB">
                          <w:rPr>
                            <w:rFonts w:ascii="Arial" w:hAnsi="Arial" w:cs="Arial"/>
                            <w:b/>
                            <w:sz w:val="24"/>
                            <w:szCs w:val="24"/>
                          </w:rPr>
                          <w:t xml:space="preserve"> (Optional)</w:t>
                        </w:r>
                      </w:sdtContent>
                    </w:sdt>
                  </w:p>
                </w:sdtContent>
              </w:sdt>
              <w:sdt>
                <w:sdtPr>
                  <w:rPr>
                    <w:rFonts w:ascii="Arial" w:hAnsi="Arial" w:cs="Arial"/>
                    <w:b/>
                    <w:sz w:val="24"/>
                    <w:szCs w:val="24"/>
                  </w:rPr>
                  <w:tag w:val="goog_rdk_170"/>
                  <w:id w:val="1230506203"/>
                </w:sdtPr>
                <w:sdtEndPr/>
                <w:sdtContent>
                  <w:p w:rsidR="003F46AB" w:rsidRPr="00A32752" w:rsidRDefault="00665487" w:rsidP="00950C4D">
                    <w:pPr>
                      <w:widowControl/>
                      <w:tabs>
                        <w:tab w:val="left" w:pos="851"/>
                      </w:tabs>
                      <w:spacing w:after="240"/>
                      <w:jc w:val="both"/>
                      <w:rPr>
                        <w:rFonts w:ascii="Arial" w:hAnsi="Arial" w:cs="Arial"/>
                        <w:b/>
                        <w:sz w:val="24"/>
                        <w:szCs w:val="24"/>
                      </w:rPr>
                    </w:pPr>
                    <w:sdt>
                      <w:sdtPr>
                        <w:rPr>
                          <w:rFonts w:ascii="Arial" w:hAnsi="Arial" w:cs="Arial"/>
                          <w:b/>
                          <w:sz w:val="24"/>
                          <w:szCs w:val="24"/>
                        </w:rPr>
                        <w:tag w:val="goog_rdk_169"/>
                        <w:id w:val="-420490007"/>
                      </w:sdtPr>
                      <w:sdtEndPr/>
                      <w:sdtContent>
                        <w:r w:rsidR="003F46AB" w:rsidRPr="00A32752">
                          <w:rPr>
                            <w:rFonts w:ascii="Arial" w:hAnsi="Arial" w:cs="Arial"/>
                            <w:b/>
                            <w:sz w:val="24"/>
                            <w:szCs w:val="24"/>
                          </w:rPr>
                          <w:t>(or rank order of importance where applicable) - to be set by the Buyer conducting the Direct Award which in total should add up to 100%)</w:t>
                        </w:r>
                      </w:sdtContent>
                    </w:sdt>
                  </w:p>
                </w:sdtContent>
              </w:sdt>
            </w:tc>
          </w:tr>
        </w:sdtContent>
      </w:sdt>
      <w:sdt>
        <w:sdtPr>
          <w:rPr>
            <w:rFonts w:ascii="Arial" w:hAnsi="Arial" w:cs="Arial"/>
            <w:sz w:val="24"/>
            <w:szCs w:val="24"/>
          </w:rPr>
          <w:tag w:val="goog_rdk_171"/>
          <w:id w:val="-1861418832"/>
        </w:sdtPr>
        <w:sdtEndPr/>
        <w:sdtContent>
          <w:tr w:rsidR="003F46AB" w:rsidRPr="00950C4D" w:rsidTr="003F46AB">
            <w:tc>
              <w:tcPr>
                <w:tcW w:w="704" w:type="dxa"/>
              </w:tcPr>
              <w:p w:rsidR="003F46AB" w:rsidRDefault="003F46AB" w:rsidP="00950C4D">
                <w:pPr>
                  <w:widowControl/>
                  <w:tabs>
                    <w:tab w:val="left" w:pos="851"/>
                  </w:tabs>
                  <w:spacing w:after="240"/>
                  <w:jc w:val="both"/>
                  <w:rPr>
                    <w:rFonts w:ascii="Arial" w:hAnsi="Arial" w:cs="Arial"/>
                    <w:sz w:val="24"/>
                    <w:szCs w:val="24"/>
                  </w:rPr>
                </w:pPr>
                <w:r>
                  <w:rPr>
                    <w:rFonts w:ascii="Arial" w:hAnsi="Arial" w:cs="Arial"/>
                    <w:sz w:val="24"/>
                    <w:szCs w:val="24"/>
                  </w:rPr>
                  <w:t>1.</w:t>
                </w:r>
              </w:p>
            </w:tc>
            <w:tc>
              <w:tcPr>
                <w:tcW w:w="3402" w:type="dxa"/>
              </w:tcPr>
              <w:sdt>
                <w:sdtPr>
                  <w:rPr>
                    <w:rFonts w:ascii="Arial" w:hAnsi="Arial" w:cs="Arial"/>
                    <w:sz w:val="24"/>
                    <w:szCs w:val="24"/>
                  </w:rPr>
                  <w:tag w:val="goog_rdk_173"/>
                  <w:id w:val="-1777015080"/>
                </w:sdtPr>
                <w:sdtEndPr/>
                <w:sdtContent>
                  <w:p w:rsidR="003F46AB" w:rsidRPr="00950C4D" w:rsidRDefault="00665487"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72"/>
                        <w:id w:val="791402921"/>
                      </w:sdtPr>
                      <w:sdtEndPr/>
                      <w:sdtContent>
                        <w:r w:rsidR="003F46AB" w:rsidRPr="00950C4D">
                          <w:rPr>
                            <w:rFonts w:ascii="Arial" w:hAnsi="Arial" w:cs="Arial"/>
                            <w:sz w:val="24"/>
                            <w:szCs w:val="24"/>
                          </w:rPr>
                          <w:t>Capability</w:t>
                        </w:r>
                      </w:sdtContent>
                    </w:sdt>
                  </w:p>
                </w:sdtContent>
              </w:sdt>
            </w:tc>
            <w:tc>
              <w:tcPr>
                <w:tcW w:w="4961" w:type="dxa"/>
              </w:tcPr>
              <w:sdt>
                <w:sdtPr>
                  <w:rPr>
                    <w:rFonts w:ascii="Arial" w:hAnsi="Arial" w:cs="Arial"/>
                    <w:sz w:val="24"/>
                    <w:szCs w:val="24"/>
                  </w:rPr>
                  <w:tag w:val="goog_rdk_175"/>
                  <w:id w:val="691806481"/>
                </w:sdtPr>
                <w:sdtEndPr/>
                <w:sdtContent>
                  <w:p w:rsidR="003F46AB" w:rsidRPr="00950C4D" w:rsidRDefault="00665487" w:rsidP="00950C4D">
                    <w:pPr>
                      <w:widowControl/>
                      <w:tabs>
                        <w:tab w:val="left" w:pos="851"/>
                      </w:tabs>
                      <w:spacing w:before="120" w:after="120"/>
                      <w:jc w:val="both"/>
                      <w:rPr>
                        <w:rFonts w:ascii="Arial" w:hAnsi="Arial" w:cs="Arial"/>
                        <w:sz w:val="24"/>
                        <w:szCs w:val="24"/>
                      </w:rPr>
                    </w:pPr>
                    <w:sdt>
                      <w:sdtPr>
                        <w:rPr>
                          <w:rFonts w:ascii="Arial" w:hAnsi="Arial" w:cs="Arial"/>
                          <w:sz w:val="24"/>
                          <w:szCs w:val="24"/>
                        </w:rPr>
                        <w:tag w:val="goog_rdk_174"/>
                        <w:id w:val="1527522649"/>
                      </w:sdtPr>
                      <w:sdtEndPr/>
                      <w:sdtContent>
                        <w:r w:rsidR="003F46AB" w:rsidRPr="00950C4D">
                          <w:rPr>
                            <w:rFonts w:ascii="Arial" w:hAnsi="Arial" w:cs="Arial"/>
                            <w:sz w:val="24"/>
                            <w:szCs w:val="24"/>
                          </w:rPr>
                          <w:t xml:space="preserve">10 – </w:t>
                        </w:r>
                        <w:r w:rsidR="00C90B72">
                          <w:rPr>
                            <w:rFonts w:ascii="Arial" w:hAnsi="Arial" w:cs="Arial"/>
                            <w:sz w:val="24"/>
                            <w:szCs w:val="24"/>
                          </w:rPr>
                          <w:t>7</w:t>
                        </w:r>
                        <w:r w:rsidR="003F46AB" w:rsidRPr="00950C4D">
                          <w:rPr>
                            <w:rFonts w:ascii="Arial" w:hAnsi="Arial" w:cs="Arial"/>
                            <w:sz w:val="24"/>
                            <w:szCs w:val="24"/>
                          </w:rPr>
                          <w:t>0%</w:t>
                        </w:r>
                      </w:sdtContent>
                    </w:sdt>
                  </w:p>
                </w:sdtContent>
              </w:sdt>
            </w:tc>
          </w:tr>
        </w:sdtContent>
      </w:sdt>
      <w:sdt>
        <w:sdtPr>
          <w:rPr>
            <w:rFonts w:ascii="Arial" w:hAnsi="Arial" w:cs="Arial"/>
            <w:sz w:val="24"/>
            <w:szCs w:val="24"/>
          </w:rPr>
          <w:tag w:val="goog_rdk_176"/>
          <w:id w:val="-331838979"/>
        </w:sdtPr>
        <w:sdtEndPr/>
        <w:sdtContent>
          <w:tr w:rsidR="003F46AB" w:rsidRPr="00950C4D" w:rsidTr="003F46AB">
            <w:tc>
              <w:tcPr>
                <w:tcW w:w="704" w:type="dxa"/>
              </w:tcPr>
              <w:p w:rsidR="003F46AB" w:rsidRDefault="003F46AB" w:rsidP="00241A46">
                <w:pPr>
                  <w:widowControl/>
                  <w:tabs>
                    <w:tab w:val="left" w:pos="851"/>
                  </w:tabs>
                  <w:spacing w:after="240"/>
                  <w:jc w:val="both"/>
                  <w:rPr>
                    <w:rFonts w:ascii="Arial" w:hAnsi="Arial" w:cs="Arial"/>
                    <w:sz w:val="24"/>
                    <w:szCs w:val="24"/>
                  </w:rPr>
                </w:pPr>
                <w:r>
                  <w:rPr>
                    <w:rFonts w:ascii="Arial" w:hAnsi="Arial" w:cs="Arial"/>
                    <w:sz w:val="24"/>
                    <w:szCs w:val="24"/>
                  </w:rPr>
                  <w:t>2.</w:t>
                </w:r>
              </w:p>
            </w:tc>
            <w:tc>
              <w:tcPr>
                <w:tcW w:w="3402" w:type="dxa"/>
              </w:tcPr>
              <w:sdt>
                <w:sdtPr>
                  <w:rPr>
                    <w:rFonts w:ascii="Arial" w:hAnsi="Arial" w:cs="Arial"/>
                    <w:sz w:val="24"/>
                    <w:szCs w:val="24"/>
                  </w:rPr>
                  <w:tag w:val="goog_rdk_178"/>
                  <w:id w:val="559668458"/>
                </w:sdtPr>
                <w:sdtEndPr/>
                <w:sdtContent>
                  <w:p w:rsidR="003F46AB" w:rsidRPr="00950C4D" w:rsidRDefault="00665487" w:rsidP="00241A46">
                    <w:pPr>
                      <w:widowControl/>
                      <w:tabs>
                        <w:tab w:val="left" w:pos="851"/>
                      </w:tabs>
                      <w:spacing w:after="240"/>
                      <w:jc w:val="both"/>
                      <w:rPr>
                        <w:rFonts w:ascii="Arial" w:hAnsi="Arial" w:cs="Arial"/>
                        <w:sz w:val="24"/>
                        <w:szCs w:val="24"/>
                      </w:rPr>
                    </w:pPr>
                    <w:sdt>
                      <w:sdtPr>
                        <w:rPr>
                          <w:rFonts w:ascii="Arial" w:hAnsi="Arial" w:cs="Arial"/>
                          <w:sz w:val="24"/>
                          <w:szCs w:val="24"/>
                        </w:rPr>
                        <w:tag w:val="goog_rdk_177"/>
                        <w:id w:val="-1184049844"/>
                      </w:sdtPr>
                      <w:sdtEndPr/>
                      <w:sdtContent>
                        <w:r w:rsidR="003F46AB" w:rsidRPr="00950C4D">
                          <w:rPr>
                            <w:rFonts w:ascii="Arial" w:hAnsi="Arial" w:cs="Arial"/>
                            <w:sz w:val="24"/>
                            <w:szCs w:val="24"/>
                          </w:rPr>
                          <w:t xml:space="preserve">Capacity (number of specialists per </w:t>
                        </w:r>
                        <w:proofErr w:type="spellStart"/>
                        <w:r w:rsidR="003F46AB">
                          <w:rPr>
                            <w:rFonts w:ascii="Arial" w:hAnsi="Arial" w:cs="Arial"/>
                            <w:sz w:val="24"/>
                            <w:szCs w:val="24"/>
                          </w:rPr>
                          <w:t>DD</w:t>
                        </w:r>
                        <w:r w:rsidR="003F46AB" w:rsidRPr="00950C4D">
                          <w:rPr>
                            <w:rFonts w:ascii="Arial" w:hAnsi="Arial" w:cs="Arial"/>
                            <w:sz w:val="24"/>
                            <w:szCs w:val="24"/>
                          </w:rPr>
                          <w:t>a</w:t>
                        </w:r>
                        <w:r w:rsidR="003F46AB">
                          <w:rPr>
                            <w:rFonts w:ascii="Arial" w:hAnsi="Arial" w:cs="Arial"/>
                            <w:sz w:val="24"/>
                            <w:szCs w:val="24"/>
                          </w:rPr>
                          <w:t>T</w:t>
                        </w:r>
                        <w:proofErr w:type="spellEnd"/>
                        <w:r w:rsidR="003F46AB" w:rsidRPr="00950C4D">
                          <w:rPr>
                            <w:rFonts w:ascii="Arial" w:hAnsi="Arial" w:cs="Arial"/>
                            <w:sz w:val="24"/>
                            <w:szCs w:val="24"/>
                          </w:rPr>
                          <w:t xml:space="preserve"> role)</w:t>
                        </w:r>
                      </w:sdtContent>
                    </w:sdt>
                  </w:p>
                </w:sdtContent>
              </w:sdt>
            </w:tc>
            <w:tc>
              <w:tcPr>
                <w:tcW w:w="4961" w:type="dxa"/>
              </w:tcPr>
              <w:sdt>
                <w:sdtPr>
                  <w:rPr>
                    <w:rFonts w:ascii="Arial" w:hAnsi="Arial" w:cs="Arial"/>
                    <w:sz w:val="24"/>
                    <w:szCs w:val="24"/>
                  </w:rPr>
                  <w:tag w:val="goog_rdk_180"/>
                  <w:id w:val="-1715888105"/>
                </w:sdtPr>
                <w:sdtEndPr/>
                <w:sdtContent>
                  <w:p w:rsidR="003F46AB" w:rsidRPr="00950C4D" w:rsidRDefault="00665487"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79"/>
                        <w:id w:val="1919370377"/>
                      </w:sdtPr>
                      <w:sdtEndPr/>
                      <w:sdtContent>
                        <w:r w:rsidR="003F46AB" w:rsidRPr="00950C4D">
                          <w:rPr>
                            <w:rFonts w:ascii="Arial" w:hAnsi="Arial" w:cs="Arial"/>
                            <w:sz w:val="24"/>
                            <w:szCs w:val="24"/>
                          </w:rPr>
                          <w:t xml:space="preserve">10 – </w:t>
                        </w:r>
                        <w:r w:rsidR="00C90B72">
                          <w:rPr>
                            <w:rFonts w:ascii="Arial" w:hAnsi="Arial" w:cs="Arial"/>
                            <w:sz w:val="24"/>
                            <w:szCs w:val="24"/>
                          </w:rPr>
                          <w:t>7</w:t>
                        </w:r>
                        <w:r w:rsidR="003F46AB" w:rsidRPr="00950C4D">
                          <w:rPr>
                            <w:rFonts w:ascii="Arial" w:hAnsi="Arial" w:cs="Arial"/>
                            <w:sz w:val="24"/>
                            <w:szCs w:val="24"/>
                          </w:rPr>
                          <w:t>0%</w:t>
                        </w:r>
                      </w:sdtContent>
                    </w:sdt>
                  </w:p>
                </w:sdtContent>
              </w:sdt>
            </w:tc>
          </w:tr>
        </w:sdtContent>
      </w:sdt>
      <w:sdt>
        <w:sdtPr>
          <w:rPr>
            <w:rFonts w:ascii="Arial" w:hAnsi="Arial" w:cs="Arial"/>
            <w:sz w:val="24"/>
            <w:szCs w:val="24"/>
          </w:rPr>
          <w:tag w:val="goog_rdk_181"/>
          <w:id w:val="-891890596"/>
        </w:sdtPr>
        <w:sdtEndPr/>
        <w:sdtContent>
          <w:tr w:rsidR="003F46AB" w:rsidRPr="00950C4D" w:rsidTr="003F46AB">
            <w:tc>
              <w:tcPr>
                <w:tcW w:w="704" w:type="dxa"/>
              </w:tcPr>
              <w:p w:rsidR="003F46AB" w:rsidRDefault="003F46AB" w:rsidP="00950C4D">
                <w:pPr>
                  <w:widowControl/>
                  <w:tabs>
                    <w:tab w:val="left" w:pos="851"/>
                  </w:tabs>
                  <w:spacing w:after="240"/>
                  <w:jc w:val="both"/>
                  <w:rPr>
                    <w:rFonts w:ascii="Arial" w:hAnsi="Arial" w:cs="Arial"/>
                    <w:sz w:val="24"/>
                    <w:szCs w:val="24"/>
                  </w:rPr>
                </w:pPr>
                <w:r>
                  <w:rPr>
                    <w:rFonts w:ascii="Arial" w:hAnsi="Arial" w:cs="Arial"/>
                    <w:sz w:val="24"/>
                    <w:szCs w:val="24"/>
                  </w:rPr>
                  <w:t>3.</w:t>
                </w:r>
              </w:p>
            </w:tc>
            <w:tc>
              <w:tcPr>
                <w:tcW w:w="3402" w:type="dxa"/>
              </w:tcPr>
              <w:sdt>
                <w:sdtPr>
                  <w:rPr>
                    <w:rFonts w:ascii="Arial" w:hAnsi="Arial" w:cs="Arial"/>
                    <w:sz w:val="24"/>
                    <w:szCs w:val="24"/>
                  </w:rPr>
                  <w:tag w:val="goog_rdk_183"/>
                  <w:id w:val="2095967733"/>
                </w:sdtPr>
                <w:sdtEndPr/>
                <w:sdtContent>
                  <w:p w:rsidR="003F46AB" w:rsidRPr="00950C4D" w:rsidRDefault="00665487"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82"/>
                        <w:id w:val="76107917"/>
                      </w:sdtPr>
                      <w:sdtEndPr/>
                      <w:sdtContent>
                        <w:r w:rsidR="003F46AB" w:rsidRPr="00950C4D">
                          <w:rPr>
                            <w:rFonts w:ascii="Arial" w:hAnsi="Arial" w:cs="Arial"/>
                            <w:sz w:val="24"/>
                            <w:szCs w:val="24"/>
                          </w:rPr>
                          <w:t>Scalability (size of team)</w:t>
                        </w:r>
                      </w:sdtContent>
                    </w:sdt>
                  </w:p>
                </w:sdtContent>
              </w:sdt>
            </w:tc>
            <w:tc>
              <w:tcPr>
                <w:tcW w:w="4961" w:type="dxa"/>
              </w:tcPr>
              <w:sdt>
                <w:sdtPr>
                  <w:rPr>
                    <w:rFonts w:ascii="Arial" w:hAnsi="Arial" w:cs="Arial"/>
                    <w:sz w:val="24"/>
                    <w:szCs w:val="24"/>
                  </w:rPr>
                  <w:tag w:val="goog_rdk_185"/>
                  <w:id w:val="-480393440"/>
                </w:sdtPr>
                <w:sdtEndPr/>
                <w:sdtContent>
                  <w:p w:rsidR="003F46AB" w:rsidRPr="00950C4D" w:rsidRDefault="00665487"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84"/>
                        <w:id w:val="1301110021"/>
                      </w:sdtPr>
                      <w:sdtEndPr/>
                      <w:sdtContent>
                        <w:r w:rsidR="003F46AB" w:rsidRPr="00950C4D">
                          <w:rPr>
                            <w:rFonts w:ascii="Arial" w:hAnsi="Arial" w:cs="Arial"/>
                            <w:sz w:val="24"/>
                            <w:szCs w:val="24"/>
                          </w:rPr>
                          <w:t xml:space="preserve">10 – </w:t>
                        </w:r>
                        <w:r w:rsidR="00C90B72">
                          <w:rPr>
                            <w:rFonts w:ascii="Arial" w:hAnsi="Arial" w:cs="Arial"/>
                            <w:sz w:val="24"/>
                            <w:szCs w:val="24"/>
                          </w:rPr>
                          <w:t>7</w:t>
                        </w:r>
                        <w:r w:rsidR="003F46AB" w:rsidRPr="00950C4D">
                          <w:rPr>
                            <w:rFonts w:ascii="Arial" w:hAnsi="Arial" w:cs="Arial"/>
                            <w:sz w:val="24"/>
                            <w:szCs w:val="24"/>
                          </w:rPr>
                          <w:t>0%</w:t>
                        </w:r>
                      </w:sdtContent>
                    </w:sdt>
                  </w:p>
                </w:sdtContent>
              </w:sdt>
            </w:tc>
          </w:tr>
        </w:sdtContent>
      </w:sdt>
      <w:sdt>
        <w:sdtPr>
          <w:rPr>
            <w:rFonts w:ascii="Arial" w:hAnsi="Arial" w:cs="Arial"/>
            <w:sz w:val="24"/>
            <w:szCs w:val="24"/>
          </w:rPr>
          <w:tag w:val="goog_rdk_186"/>
          <w:id w:val="1664663426"/>
        </w:sdtPr>
        <w:sdtEndPr/>
        <w:sdtContent>
          <w:tr w:rsidR="003F46AB" w:rsidRPr="00950C4D" w:rsidTr="003F46AB">
            <w:tc>
              <w:tcPr>
                <w:tcW w:w="704" w:type="dxa"/>
              </w:tcPr>
              <w:p w:rsidR="003F46AB" w:rsidRDefault="003F46AB" w:rsidP="00950C4D">
                <w:pPr>
                  <w:widowControl/>
                  <w:tabs>
                    <w:tab w:val="left" w:pos="851"/>
                  </w:tabs>
                  <w:spacing w:after="240"/>
                  <w:jc w:val="both"/>
                  <w:rPr>
                    <w:rFonts w:ascii="Arial" w:hAnsi="Arial" w:cs="Arial"/>
                    <w:sz w:val="24"/>
                    <w:szCs w:val="24"/>
                  </w:rPr>
                </w:pPr>
                <w:r>
                  <w:rPr>
                    <w:rFonts w:ascii="Arial" w:hAnsi="Arial" w:cs="Arial"/>
                    <w:sz w:val="24"/>
                    <w:szCs w:val="24"/>
                  </w:rPr>
                  <w:t>4.</w:t>
                </w:r>
              </w:p>
            </w:tc>
            <w:tc>
              <w:tcPr>
                <w:tcW w:w="3402" w:type="dxa"/>
              </w:tcPr>
              <w:sdt>
                <w:sdtPr>
                  <w:rPr>
                    <w:rFonts w:ascii="Arial" w:hAnsi="Arial" w:cs="Arial"/>
                    <w:sz w:val="24"/>
                    <w:szCs w:val="24"/>
                  </w:rPr>
                  <w:tag w:val="goog_rdk_188"/>
                  <w:id w:val="2002695232"/>
                </w:sdtPr>
                <w:sdtEndPr/>
                <w:sdtContent>
                  <w:p w:rsidR="003F46AB" w:rsidRPr="00950C4D" w:rsidRDefault="00665487"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87"/>
                        <w:id w:val="1088270464"/>
                      </w:sdtPr>
                      <w:sdtEndPr/>
                      <w:sdtContent>
                        <w:r w:rsidR="003F46AB" w:rsidRPr="00950C4D">
                          <w:rPr>
                            <w:rFonts w:ascii="Arial" w:hAnsi="Arial" w:cs="Arial"/>
                            <w:sz w:val="24"/>
                            <w:szCs w:val="24"/>
                          </w:rPr>
                          <w:t>Security clearance</w:t>
                        </w:r>
                      </w:sdtContent>
                    </w:sdt>
                  </w:p>
                </w:sdtContent>
              </w:sdt>
            </w:tc>
            <w:tc>
              <w:tcPr>
                <w:tcW w:w="4961" w:type="dxa"/>
              </w:tcPr>
              <w:sdt>
                <w:sdtPr>
                  <w:rPr>
                    <w:rFonts w:ascii="Arial" w:hAnsi="Arial" w:cs="Arial"/>
                    <w:sz w:val="24"/>
                    <w:szCs w:val="24"/>
                  </w:rPr>
                  <w:tag w:val="goog_rdk_190"/>
                  <w:id w:val="1744988163"/>
                </w:sdtPr>
                <w:sdtEndPr/>
                <w:sdtContent>
                  <w:p w:rsidR="003F46AB" w:rsidRPr="00950C4D" w:rsidRDefault="00665487" w:rsidP="001702D4">
                    <w:pPr>
                      <w:widowControl/>
                      <w:tabs>
                        <w:tab w:val="left" w:pos="851"/>
                      </w:tabs>
                      <w:spacing w:after="240"/>
                      <w:jc w:val="both"/>
                      <w:rPr>
                        <w:rFonts w:ascii="Arial" w:hAnsi="Arial" w:cs="Arial"/>
                        <w:sz w:val="24"/>
                        <w:szCs w:val="24"/>
                      </w:rPr>
                    </w:pPr>
                    <w:sdt>
                      <w:sdtPr>
                        <w:rPr>
                          <w:rFonts w:ascii="Arial" w:hAnsi="Arial" w:cs="Arial"/>
                          <w:sz w:val="24"/>
                          <w:szCs w:val="24"/>
                        </w:rPr>
                        <w:tag w:val="goog_rdk_189"/>
                        <w:id w:val="1852991563"/>
                      </w:sdtPr>
                      <w:sdtEndPr/>
                      <w:sdtContent>
                        <w:r w:rsidR="001702D4">
                          <w:rPr>
                            <w:rFonts w:ascii="Arial" w:hAnsi="Arial" w:cs="Arial"/>
                            <w:sz w:val="24"/>
                            <w:szCs w:val="24"/>
                          </w:rPr>
                          <w:t>5</w:t>
                        </w:r>
                        <w:r w:rsidR="001702D4" w:rsidRPr="00950C4D">
                          <w:rPr>
                            <w:rFonts w:ascii="Arial" w:hAnsi="Arial" w:cs="Arial"/>
                            <w:sz w:val="24"/>
                            <w:szCs w:val="24"/>
                          </w:rPr>
                          <w:t xml:space="preserve"> </w:t>
                        </w:r>
                        <w:r w:rsidR="003F46AB" w:rsidRPr="00950C4D">
                          <w:rPr>
                            <w:rFonts w:ascii="Arial" w:hAnsi="Arial" w:cs="Arial"/>
                            <w:sz w:val="24"/>
                            <w:szCs w:val="24"/>
                          </w:rPr>
                          <w:t xml:space="preserve">– </w:t>
                        </w:r>
                        <w:r w:rsidR="00C90B72">
                          <w:rPr>
                            <w:rFonts w:ascii="Arial" w:hAnsi="Arial" w:cs="Arial"/>
                            <w:sz w:val="24"/>
                            <w:szCs w:val="24"/>
                          </w:rPr>
                          <w:t>6</w:t>
                        </w:r>
                        <w:r w:rsidR="001702D4">
                          <w:rPr>
                            <w:rFonts w:ascii="Arial" w:hAnsi="Arial" w:cs="Arial"/>
                            <w:sz w:val="24"/>
                            <w:szCs w:val="24"/>
                          </w:rPr>
                          <w:t>5</w:t>
                        </w:r>
                        <w:r w:rsidR="003F46AB" w:rsidRPr="00950C4D">
                          <w:rPr>
                            <w:rFonts w:ascii="Arial" w:hAnsi="Arial" w:cs="Arial"/>
                            <w:sz w:val="24"/>
                            <w:szCs w:val="24"/>
                          </w:rPr>
                          <w:t>%</w:t>
                        </w:r>
                      </w:sdtContent>
                    </w:sdt>
                  </w:p>
                </w:sdtContent>
              </w:sdt>
            </w:tc>
          </w:tr>
        </w:sdtContent>
      </w:sdt>
      <w:sdt>
        <w:sdtPr>
          <w:rPr>
            <w:rFonts w:ascii="Arial" w:hAnsi="Arial" w:cs="Arial"/>
            <w:sz w:val="24"/>
            <w:szCs w:val="24"/>
          </w:rPr>
          <w:tag w:val="goog_rdk_191"/>
          <w:id w:val="1256632460"/>
        </w:sdtPr>
        <w:sdtEndPr/>
        <w:sdtContent>
          <w:tr w:rsidR="003F46AB" w:rsidRPr="00950C4D" w:rsidTr="003F46AB">
            <w:tc>
              <w:tcPr>
                <w:tcW w:w="704" w:type="dxa"/>
              </w:tcPr>
              <w:p w:rsidR="003F46AB" w:rsidRDefault="003F46AB" w:rsidP="00950C4D">
                <w:pPr>
                  <w:widowControl/>
                  <w:tabs>
                    <w:tab w:val="left" w:pos="851"/>
                  </w:tabs>
                  <w:spacing w:after="240"/>
                  <w:jc w:val="both"/>
                  <w:rPr>
                    <w:rFonts w:ascii="Arial" w:hAnsi="Arial" w:cs="Arial"/>
                    <w:sz w:val="24"/>
                    <w:szCs w:val="24"/>
                  </w:rPr>
                </w:pPr>
                <w:r>
                  <w:rPr>
                    <w:rFonts w:ascii="Arial" w:hAnsi="Arial" w:cs="Arial"/>
                    <w:sz w:val="24"/>
                    <w:szCs w:val="24"/>
                  </w:rPr>
                  <w:t>5.</w:t>
                </w:r>
              </w:p>
            </w:tc>
            <w:tc>
              <w:tcPr>
                <w:tcW w:w="3402" w:type="dxa"/>
              </w:tcPr>
              <w:sdt>
                <w:sdtPr>
                  <w:rPr>
                    <w:rFonts w:ascii="Arial" w:hAnsi="Arial" w:cs="Arial"/>
                    <w:sz w:val="24"/>
                    <w:szCs w:val="24"/>
                  </w:rPr>
                  <w:tag w:val="goog_rdk_193"/>
                  <w:id w:val="-1550370652"/>
                </w:sdtPr>
                <w:sdtEndPr/>
                <w:sdtContent>
                  <w:p w:rsidR="003F46AB" w:rsidRPr="00950C4D" w:rsidRDefault="00665487" w:rsidP="00950C4D">
                    <w:pPr>
                      <w:widowControl/>
                      <w:tabs>
                        <w:tab w:val="left" w:pos="851"/>
                      </w:tabs>
                      <w:spacing w:after="240"/>
                      <w:jc w:val="both"/>
                      <w:rPr>
                        <w:rFonts w:ascii="Arial" w:hAnsi="Arial" w:cs="Arial"/>
                        <w:sz w:val="24"/>
                        <w:szCs w:val="24"/>
                      </w:rPr>
                    </w:pPr>
                    <w:sdt>
                      <w:sdtPr>
                        <w:rPr>
                          <w:rFonts w:ascii="Arial" w:hAnsi="Arial" w:cs="Arial"/>
                          <w:sz w:val="24"/>
                          <w:szCs w:val="24"/>
                        </w:rPr>
                        <w:tag w:val="goog_rdk_192"/>
                        <w:id w:val="1284461460"/>
                      </w:sdtPr>
                      <w:sdtEndPr/>
                      <w:sdtContent>
                        <w:r w:rsidR="003F46AB" w:rsidRPr="00950C4D">
                          <w:rPr>
                            <w:rFonts w:ascii="Arial" w:hAnsi="Arial" w:cs="Arial"/>
                            <w:sz w:val="24"/>
                            <w:szCs w:val="24"/>
                          </w:rPr>
                          <w:t>Location</w:t>
                        </w:r>
                      </w:sdtContent>
                    </w:sdt>
                  </w:p>
                </w:sdtContent>
              </w:sdt>
            </w:tc>
            <w:tc>
              <w:tcPr>
                <w:tcW w:w="4961" w:type="dxa"/>
              </w:tcPr>
              <w:sdt>
                <w:sdtPr>
                  <w:rPr>
                    <w:rFonts w:ascii="Arial" w:hAnsi="Arial" w:cs="Arial"/>
                    <w:sz w:val="24"/>
                    <w:szCs w:val="24"/>
                  </w:rPr>
                  <w:tag w:val="goog_rdk_195"/>
                  <w:id w:val="-1757657078"/>
                </w:sdtPr>
                <w:sdtEndPr/>
                <w:sdtContent>
                  <w:p w:rsidR="003F46AB" w:rsidRPr="00950C4D" w:rsidRDefault="00665487" w:rsidP="001702D4">
                    <w:pPr>
                      <w:widowControl/>
                      <w:tabs>
                        <w:tab w:val="left" w:pos="851"/>
                      </w:tabs>
                      <w:spacing w:after="240"/>
                      <w:jc w:val="both"/>
                      <w:rPr>
                        <w:rFonts w:ascii="Arial" w:hAnsi="Arial" w:cs="Arial"/>
                        <w:sz w:val="24"/>
                        <w:szCs w:val="24"/>
                      </w:rPr>
                    </w:pPr>
                    <w:sdt>
                      <w:sdtPr>
                        <w:rPr>
                          <w:rFonts w:ascii="Arial" w:hAnsi="Arial" w:cs="Arial"/>
                          <w:sz w:val="24"/>
                          <w:szCs w:val="24"/>
                        </w:rPr>
                        <w:tag w:val="goog_rdk_194"/>
                        <w:id w:val="1196418184"/>
                      </w:sdtPr>
                      <w:sdtEndPr/>
                      <w:sdtContent>
                        <w:r w:rsidR="001702D4">
                          <w:rPr>
                            <w:rFonts w:ascii="Arial" w:hAnsi="Arial" w:cs="Arial"/>
                            <w:sz w:val="24"/>
                            <w:szCs w:val="24"/>
                          </w:rPr>
                          <w:t>5</w:t>
                        </w:r>
                        <w:r w:rsidR="001702D4" w:rsidRPr="00950C4D">
                          <w:rPr>
                            <w:rFonts w:ascii="Arial" w:hAnsi="Arial" w:cs="Arial"/>
                            <w:sz w:val="24"/>
                            <w:szCs w:val="24"/>
                          </w:rPr>
                          <w:t xml:space="preserve"> </w:t>
                        </w:r>
                        <w:r w:rsidR="003F46AB" w:rsidRPr="00950C4D">
                          <w:rPr>
                            <w:rFonts w:ascii="Arial" w:hAnsi="Arial" w:cs="Arial"/>
                            <w:sz w:val="24"/>
                            <w:szCs w:val="24"/>
                          </w:rPr>
                          <w:t xml:space="preserve">– </w:t>
                        </w:r>
                        <w:r w:rsidR="00C90B72">
                          <w:rPr>
                            <w:rFonts w:ascii="Arial" w:hAnsi="Arial" w:cs="Arial"/>
                            <w:sz w:val="24"/>
                            <w:szCs w:val="24"/>
                          </w:rPr>
                          <w:t>6</w:t>
                        </w:r>
                        <w:r w:rsidR="001702D4">
                          <w:rPr>
                            <w:rFonts w:ascii="Arial" w:hAnsi="Arial" w:cs="Arial"/>
                            <w:sz w:val="24"/>
                            <w:szCs w:val="24"/>
                          </w:rPr>
                          <w:t>5</w:t>
                        </w:r>
                        <w:r w:rsidR="003F46AB" w:rsidRPr="00950C4D">
                          <w:rPr>
                            <w:rFonts w:ascii="Arial" w:hAnsi="Arial" w:cs="Arial"/>
                            <w:sz w:val="24"/>
                            <w:szCs w:val="24"/>
                          </w:rPr>
                          <w:t>%</w:t>
                        </w:r>
                      </w:sdtContent>
                    </w:sdt>
                  </w:p>
                </w:sdtContent>
              </w:sdt>
            </w:tc>
          </w:tr>
        </w:sdtContent>
      </w:sdt>
      <w:sdt>
        <w:sdtPr>
          <w:rPr>
            <w:rFonts w:ascii="Arial" w:hAnsi="Arial" w:cs="Arial"/>
            <w:b/>
            <w:sz w:val="24"/>
            <w:szCs w:val="24"/>
          </w:rPr>
          <w:tag w:val="goog_rdk_203"/>
          <w:id w:val="513651114"/>
        </w:sdtPr>
        <w:sdtEndPr/>
        <w:sdtContent>
          <w:tr w:rsidR="003F46AB" w:rsidRPr="00A32752" w:rsidTr="003F46AB">
            <w:tc>
              <w:tcPr>
                <w:tcW w:w="704" w:type="dxa"/>
              </w:tcPr>
              <w:p w:rsidR="003F46AB" w:rsidRDefault="003F46AB" w:rsidP="00950C4D">
                <w:pPr>
                  <w:widowControl/>
                  <w:tabs>
                    <w:tab w:val="left" w:pos="851"/>
                  </w:tabs>
                  <w:spacing w:after="240"/>
                  <w:jc w:val="both"/>
                  <w:rPr>
                    <w:rFonts w:ascii="Arial" w:hAnsi="Arial" w:cs="Arial"/>
                    <w:b/>
                    <w:sz w:val="24"/>
                    <w:szCs w:val="24"/>
                  </w:rPr>
                </w:pPr>
              </w:p>
            </w:tc>
            <w:tc>
              <w:tcPr>
                <w:tcW w:w="3402" w:type="dxa"/>
              </w:tcPr>
              <w:sdt>
                <w:sdtPr>
                  <w:rPr>
                    <w:rFonts w:ascii="Arial" w:hAnsi="Arial" w:cs="Arial"/>
                    <w:b/>
                    <w:sz w:val="24"/>
                    <w:szCs w:val="24"/>
                  </w:rPr>
                  <w:tag w:val="goog_rdk_204"/>
                  <w:id w:val="-1224206031"/>
                </w:sdtPr>
                <w:sdtEndPr/>
                <w:sdtContent>
                  <w:p w:rsidR="003F46AB" w:rsidRPr="00A32752" w:rsidRDefault="00665487" w:rsidP="00950C4D">
                    <w:pPr>
                      <w:widowControl/>
                      <w:tabs>
                        <w:tab w:val="left" w:pos="851"/>
                      </w:tabs>
                      <w:spacing w:after="240"/>
                      <w:jc w:val="both"/>
                      <w:rPr>
                        <w:rFonts w:ascii="Arial" w:hAnsi="Arial" w:cs="Arial"/>
                        <w:b/>
                        <w:sz w:val="24"/>
                        <w:szCs w:val="24"/>
                      </w:rPr>
                    </w:pPr>
                    <w:sdt>
                      <w:sdtPr>
                        <w:rPr>
                          <w:rFonts w:ascii="Arial" w:hAnsi="Arial" w:cs="Arial"/>
                          <w:b/>
                          <w:sz w:val="24"/>
                          <w:szCs w:val="24"/>
                        </w:rPr>
                        <w:tag w:val="goog_rdk_202"/>
                        <w:id w:val="-1363270534"/>
                      </w:sdtPr>
                      <w:sdtEndPr/>
                      <w:sdtContent>
                        <w:r w:rsidR="003F46AB" w:rsidRPr="00A32752">
                          <w:rPr>
                            <w:rFonts w:ascii="Arial" w:hAnsi="Arial" w:cs="Arial"/>
                            <w:b/>
                            <w:sz w:val="24"/>
                            <w:szCs w:val="24"/>
                          </w:rPr>
                          <w:t>TOTAL</w:t>
                        </w:r>
                      </w:sdtContent>
                    </w:sdt>
                  </w:p>
                </w:sdtContent>
              </w:sdt>
            </w:tc>
            <w:tc>
              <w:tcPr>
                <w:tcW w:w="4961" w:type="dxa"/>
              </w:tcPr>
              <w:sdt>
                <w:sdtPr>
                  <w:rPr>
                    <w:rFonts w:ascii="Arial" w:hAnsi="Arial" w:cs="Arial"/>
                    <w:b/>
                    <w:sz w:val="24"/>
                    <w:szCs w:val="24"/>
                  </w:rPr>
                  <w:tag w:val="goog_rdk_206"/>
                  <w:id w:val="753398591"/>
                </w:sdtPr>
                <w:sdtEndPr/>
                <w:sdtContent>
                  <w:p w:rsidR="003F46AB" w:rsidRPr="00A32752" w:rsidRDefault="00665487" w:rsidP="00950C4D">
                    <w:pPr>
                      <w:widowControl/>
                      <w:tabs>
                        <w:tab w:val="left" w:pos="851"/>
                      </w:tabs>
                      <w:spacing w:after="240"/>
                      <w:jc w:val="both"/>
                      <w:rPr>
                        <w:rFonts w:ascii="Arial" w:hAnsi="Arial" w:cs="Arial"/>
                        <w:b/>
                        <w:sz w:val="24"/>
                        <w:szCs w:val="24"/>
                      </w:rPr>
                    </w:pPr>
                    <w:sdt>
                      <w:sdtPr>
                        <w:rPr>
                          <w:rFonts w:ascii="Arial" w:hAnsi="Arial" w:cs="Arial"/>
                          <w:b/>
                          <w:sz w:val="24"/>
                          <w:szCs w:val="24"/>
                        </w:rPr>
                        <w:tag w:val="goog_rdk_205"/>
                        <w:id w:val="-883099837"/>
                      </w:sdtPr>
                      <w:sdtEndPr/>
                      <w:sdtContent>
                        <w:r w:rsidR="003F46AB" w:rsidRPr="00A32752">
                          <w:rPr>
                            <w:rFonts w:ascii="Arial" w:hAnsi="Arial" w:cs="Arial"/>
                            <w:b/>
                            <w:sz w:val="24"/>
                            <w:szCs w:val="24"/>
                          </w:rPr>
                          <w:t>100%</w:t>
                        </w:r>
                      </w:sdtContent>
                    </w:sdt>
                  </w:p>
                </w:sdtContent>
              </w:sdt>
            </w:tc>
          </w:tr>
        </w:sdtContent>
      </w:sdt>
    </w:tbl>
    <w:sdt>
      <w:sdtPr>
        <w:tag w:val="goog_rdk_208"/>
        <w:id w:val="1276597424"/>
        <w:showingPlcHdr/>
      </w:sdtPr>
      <w:sdtEndPr/>
      <w:sdtContent>
        <w:p w:rsidR="00950C4D" w:rsidRPr="00950C4D" w:rsidRDefault="00AC55FE" w:rsidP="00950C4D">
          <w:pPr>
            <w:widowControl/>
            <w:tabs>
              <w:tab w:val="left" w:pos="851"/>
            </w:tabs>
            <w:spacing w:after="240"/>
            <w:jc w:val="both"/>
            <w:rPr>
              <w:smallCaps/>
              <w:sz w:val="36"/>
              <w:szCs w:val="36"/>
            </w:rPr>
          </w:pPr>
          <w:r>
            <w:t xml:space="preserve">     </w:t>
          </w:r>
        </w:p>
      </w:sdtContent>
    </w:sdt>
    <w:p w:rsidR="004A608C" w:rsidRDefault="004A608C" w:rsidP="00D36457">
      <w:pPr>
        <w:widowControl/>
        <w:pBdr>
          <w:top w:val="nil"/>
          <w:left w:val="nil"/>
          <w:bottom w:val="nil"/>
          <w:right w:val="nil"/>
          <w:between w:val="nil"/>
        </w:pBdr>
        <w:tabs>
          <w:tab w:val="left" w:pos="851"/>
        </w:tabs>
        <w:spacing w:after="240"/>
        <w:ind w:left="567" w:hanging="567"/>
        <w:jc w:val="both"/>
        <w:rPr>
          <w:rFonts w:ascii="Arial" w:hAnsi="Arial"/>
          <w:b/>
          <w:iCs/>
          <w:color w:val="222222"/>
          <w:shd w:val="clear" w:color="auto" w:fill="FFFFFF"/>
        </w:rPr>
      </w:pPr>
      <w:r>
        <w:rPr>
          <w:rFonts w:ascii="Arial" w:hAnsi="Arial"/>
          <w:b/>
          <w:iCs/>
          <w:color w:val="222222"/>
          <w:shd w:val="clear" w:color="auto" w:fill="FFFFFF"/>
        </w:rPr>
        <w:t>[</w:t>
      </w:r>
      <w:r w:rsidRPr="004A608C">
        <w:rPr>
          <w:rFonts w:ascii="Arial" w:hAnsi="Arial"/>
          <w:b/>
          <w:iCs/>
          <w:color w:val="222222"/>
          <w:highlight w:val="yellow"/>
          <w:shd w:val="clear" w:color="auto" w:fill="FFFFFF"/>
        </w:rPr>
        <w:t>Guidance:</w:t>
      </w:r>
      <w:r>
        <w:rPr>
          <w:rFonts w:ascii="Arial" w:hAnsi="Arial"/>
          <w:b/>
          <w:iCs/>
          <w:color w:val="222222"/>
          <w:shd w:val="clear" w:color="auto" w:fill="FFFFFF"/>
        </w:rPr>
        <w:t xml:space="preserve"> </w:t>
      </w:r>
      <w:r>
        <w:rPr>
          <w:rFonts w:ascii="Arial" w:hAnsi="Arial"/>
          <w:iCs/>
          <w:color w:val="222222"/>
          <w:shd w:val="clear" w:color="auto" w:fill="FFFFFF"/>
        </w:rPr>
        <w:t xml:space="preserve">use the </w:t>
      </w:r>
      <w:proofErr w:type="spellStart"/>
      <w:r>
        <w:rPr>
          <w:rFonts w:ascii="Arial" w:hAnsi="Arial"/>
          <w:iCs/>
          <w:color w:val="222222"/>
          <w:shd w:val="clear" w:color="auto" w:fill="FFFFFF"/>
        </w:rPr>
        <w:t>CaM</w:t>
      </w:r>
      <w:proofErr w:type="spellEnd"/>
      <w:r>
        <w:rPr>
          <w:rFonts w:ascii="Arial" w:hAnsi="Arial"/>
          <w:iCs/>
          <w:color w:val="222222"/>
          <w:shd w:val="clear" w:color="auto" w:fill="FFFFFF"/>
        </w:rPr>
        <w:t xml:space="preserve"> Tool for numbers 1 to 5 above.</w:t>
      </w:r>
      <w:r>
        <w:rPr>
          <w:rFonts w:ascii="Arial" w:hAnsi="Arial"/>
          <w:b/>
          <w:iCs/>
          <w:color w:val="222222"/>
          <w:shd w:val="clear" w:color="auto" w:fill="FFFFFF"/>
        </w:rPr>
        <w:t>]</w:t>
      </w:r>
    </w:p>
    <w:p w:rsidR="004A608C" w:rsidRDefault="006816A8" w:rsidP="00D36457">
      <w:pPr>
        <w:widowControl/>
        <w:pBdr>
          <w:top w:val="nil"/>
          <w:left w:val="nil"/>
          <w:bottom w:val="nil"/>
          <w:right w:val="nil"/>
          <w:between w:val="nil"/>
        </w:pBdr>
        <w:tabs>
          <w:tab w:val="left" w:pos="851"/>
        </w:tabs>
        <w:spacing w:after="240"/>
        <w:ind w:left="567" w:hanging="567"/>
        <w:jc w:val="both"/>
        <w:rPr>
          <w:rFonts w:ascii="Arial" w:eastAsia="Arial" w:hAnsi="Arial" w:cs="Arial"/>
          <w:color w:val="000000"/>
          <w:sz w:val="24"/>
          <w:szCs w:val="24"/>
        </w:rPr>
      </w:pPr>
      <w:r>
        <w:rPr>
          <w:rFonts w:ascii="Arial" w:eastAsia="Arial" w:hAnsi="Arial" w:cs="Arial"/>
          <w:color w:val="000000"/>
          <w:sz w:val="24"/>
          <w:szCs w:val="24"/>
        </w:rPr>
        <w:t>[</w:t>
      </w:r>
    </w:p>
    <w:p w:rsidR="00D36457" w:rsidRPr="00D36457" w:rsidRDefault="00D36457" w:rsidP="00D36457">
      <w:pPr>
        <w:widowControl/>
        <w:pBdr>
          <w:top w:val="nil"/>
          <w:left w:val="nil"/>
          <w:bottom w:val="nil"/>
          <w:right w:val="nil"/>
          <w:between w:val="nil"/>
        </w:pBdr>
        <w:tabs>
          <w:tab w:val="left" w:pos="851"/>
        </w:tabs>
        <w:spacing w:after="240"/>
        <w:ind w:left="567" w:hanging="567"/>
        <w:jc w:val="both"/>
        <w:rPr>
          <w:rFonts w:ascii="Arial" w:eastAsia="Arial" w:hAnsi="Arial" w:cs="Arial"/>
          <w:color w:val="000000"/>
          <w:sz w:val="24"/>
          <w:szCs w:val="24"/>
          <w:u w:val="single"/>
        </w:rPr>
      </w:pPr>
      <w:r>
        <w:rPr>
          <w:rFonts w:ascii="Arial" w:eastAsia="Arial" w:hAnsi="Arial" w:cs="Arial"/>
          <w:color w:val="000000"/>
          <w:sz w:val="24"/>
          <w:szCs w:val="24"/>
        </w:rPr>
        <w:t>2.</w:t>
      </w:r>
      <w:r>
        <w:rPr>
          <w:rFonts w:ascii="Arial" w:eastAsia="Arial" w:hAnsi="Arial" w:cs="Arial"/>
          <w:color w:val="000000"/>
          <w:sz w:val="24"/>
          <w:szCs w:val="24"/>
        </w:rPr>
        <w:tab/>
      </w:r>
      <w:r w:rsidRPr="00D36457">
        <w:rPr>
          <w:rFonts w:ascii="Arial" w:eastAsia="Arial" w:hAnsi="Arial" w:cs="Arial"/>
          <w:color w:val="000000"/>
          <w:sz w:val="24"/>
          <w:szCs w:val="24"/>
          <w:u w:val="single"/>
        </w:rPr>
        <w:t>1-Stage or second stage of a 2-Stage FCP</w:t>
      </w:r>
    </w:p>
    <w:p w:rsidR="00950C4D" w:rsidRPr="00950C4D" w:rsidRDefault="00950C4D" w:rsidP="00950C4D">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00950C4D">
        <w:rPr>
          <w:rFonts w:ascii="Arial" w:eastAsia="Arial" w:hAnsi="Arial" w:cs="Arial"/>
          <w:color w:val="000000"/>
          <w:sz w:val="24"/>
          <w:szCs w:val="24"/>
        </w:rPr>
        <w:t xml:space="preserve">The following criteria and weightings shall apply to </w:t>
      </w:r>
      <w:sdt>
        <w:sdtPr>
          <w:tag w:val="goog_rdk_209"/>
          <w:id w:val="718092459"/>
        </w:sdtPr>
        <w:sdtEndPr/>
        <w:sdtContent>
          <w:r w:rsidRPr="00950C4D">
            <w:rPr>
              <w:rFonts w:ascii="Arial" w:eastAsia="Arial" w:hAnsi="Arial" w:cs="Arial"/>
              <w:color w:val="000000"/>
              <w:sz w:val="24"/>
              <w:szCs w:val="24"/>
            </w:rPr>
            <w:t xml:space="preserve">a </w:t>
          </w:r>
          <w:r w:rsidR="00433033" w:rsidRPr="00433033">
            <w:rPr>
              <w:rFonts w:ascii="Arial" w:eastAsia="Arial" w:hAnsi="Arial" w:cs="Arial"/>
              <w:b/>
              <w:color w:val="000000"/>
              <w:sz w:val="24"/>
              <w:szCs w:val="24"/>
            </w:rPr>
            <w:t>1-Stage FCP</w:t>
          </w:r>
          <w:r w:rsidRPr="00950C4D">
            <w:rPr>
              <w:rFonts w:ascii="Arial" w:eastAsia="Arial" w:hAnsi="Arial" w:cs="Arial"/>
              <w:color w:val="000000"/>
              <w:sz w:val="24"/>
              <w:szCs w:val="24"/>
            </w:rPr>
            <w:t xml:space="preserve"> or </w:t>
          </w:r>
        </w:sdtContent>
      </w:sdt>
      <w:r w:rsidRPr="00950C4D">
        <w:rPr>
          <w:rFonts w:ascii="Arial" w:eastAsia="Arial" w:hAnsi="Arial" w:cs="Arial"/>
          <w:color w:val="000000"/>
          <w:sz w:val="24"/>
          <w:szCs w:val="24"/>
        </w:rPr>
        <w:t xml:space="preserve">the evaluation of tenders </w:t>
      </w:r>
      <w:sdt>
        <w:sdtPr>
          <w:tag w:val="goog_rdk_210"/>
          <w:id w:val="1493451465"/>
        </w:sdtPr>
        <w:sdtEndPr/>
        <w:sdtContent>
          <w:r w:rsidRPr="00950C4D">
            <w:rPr>
              <w:rFonts w:ascii="Arial" w:eastAsia="Arial" w:hAnsi="Arial" w:cs="Arial"/>
              <w:color w:val="000000"/>
              <w:sz w:val="24"/>
              <w:szCs w:val="24"/>
            </w:rPr>
            <w:t xml:space="preserve">in </w:t>
          </w:r>
          <w:r w:rsidR="008D2243">
            <w:rPr>
              <w:rFonts w:ascii="Arial" w:eastAsia="Arial" w:hAnsi="Arial" w:cs="Arial"/>
              <w:color w:val="000000"/>
              <w:sz w:val="24"/>
              <w:szCs w:val="24"/>
            </w:rPr>
            <w:t xml:space="preserve">second stage of </w:t>
          </w:r>
          <w:r w:rsidRPr="00950C4D">
            <w:rPr>
              <w:rFonts w:ascii="Arial" w:eastAsia="Arial" w:hAnsi="Arial" w:cs="Arial"/>
              <w:color w:val="000000"/>
              <w:sz w:val="24"/>
              <w:szCs w:val="24"/>
            </w:rPr>
            <w:t xml:space="preserve">a </w:t>
          </w:r>
          <w:r w:rsidR="00433033" w:rsidRPr="00433033">
            <w:rPr>
              <w:rFonts w:ascii="Arial" w:eastAsia="Arial" w:hAnsi="Arial" w:cs="Arial"/>
              <w:b/>
              <w:color w:val="000000"/>
              <w:sz w:val="24"/>
              <w:szCs w:val="24"/>
            </w:rPr>
            <w:t>2-Stage FCP</w:t>
          </w:r>
          <w:r w:rsidR="00433033">
            <w:rPr>
              <w:rFonts w:ascii="Arial" w:eastAsia="Arial" w:hAnsi="Arial" w:cs="Arial"/>
              <w:color w:val="000000"/>
              <w:sz w:val="24"/>
              <w:szCs w:val="24"/>
            </w:rPr>
            <w:t xml:space="preserve">: </w:t>
          </w:r>
        </w:sdtContent>
      </w:sdt>
    </w:p>
    <w:p w:rsidR="00950C4D" w:rsidRDefault="00950C4D" w:rsidP="00950C4D">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00950C4D">
        <w:rPr>
          <w:rFonts w:ascii="Arial" w:eastAsia="Arial" w:hAnsi="Arial" w:cs="Arial"/>
          <w:b/>
          <w:color w:val="000000"/>
          <w:sz w:val="24"/>
          <w:szCs w:val="24"/>
        </w:rPr>
        <w:t>Lot 1</w:t>
      </w:r>
      <w:r w:rsidR="00B47F75">
        <w:rPr>
          <w:rFonts w:ascii="Arial" w:eastAsia="Arial" w:hAnsi="Arial" w:cs="Arial"/>
          <w:b/>
          <w:color w:val="000000"/>
          <w:sz w:val="24"/>
          <w:szCs w:val="24"/>
        </w:rPr>
        <w:t xml:space="preserve"> (</w:t>
      </w:r>
      <w:r w:rsidRPr="00950C4D">
        <w:rPr>
          <w:rFonts w:ascii="Arial" w:eastAsia="Arial" w:hAnsi="Arial" w:cs="Arial"/>
          <w:b/>
          <w:color w:val="000000"/>
          <w:sz w:val="24"/>
          <w:szCs w:val="24"/>
        </w:rPr>
        <w:t xml:space="preserve">Digital </w:t>
      </w:r>
      <w:sdt>
        <w:sdtPr>
          <w:tag w:val="goog_rdk_211"/>
          <w:id w:val="1705137085"/>
        </w:sdtPr>
        <w:sdtEndPr/>
        <w:sdtContent>
          <w:r w:rsidRPr="00950C4D">
            <w:rPr>
              <w:rFonts w:ascii="Arial" w:eastAsia="Arial" w:hAnsi="Arial" w:cs="Arial"/>
              <w:b/>
              <w:color w:val="000000"/>
              <w:sz w:val="24"/>
              <w:szCs w:val="24"/>
            </w:rPr>
            <w:t>Programmes</w:t>
          </w:r>
          <w:r w:rsidR="00E058CF">
            <w:rPr>
              <w:rFonts w:ascii="Arial" w:eastAsia="Arial" w:hAnsi="Arial" w:cs="Arial"/>
              <w:b/>
              <w:color w:val="000000"/>
              <w:sz w:val="24"/>
              <w:szCs w:val="24"/>
            </w:rPr>
            <w:t>) and Lot 2 (Digital Specialisms</w:t>
          </w:r>
          <w:r w:rsidR="00B47F75">
            <w:rPr>
              <w:rFonts w:ascii="Arial" w:eastAsia="Arial" w:hAnsi="Arial" w:cs="Arial"/>
              <w:b/>
              <w:color w:val="000000"/>
              <w:sz w:val="24"/>
              <w:szCs w:val="24"/>
            </w:rPr>
            <w:t>)</w:t>
          </w:r>
        </w:sdtContent>
      </w:sdt>
      <w:r w:rsidR="00B47F75">
        <w:t xml:space="preserve"> – </w:t>
      </w:r>
      <w:r w:rsidR="00B47F75">
        <w:rPr>
          <w:rFonts w:ascii="Arial" w:eastAsia="Arial" w:hAnsi="Arial" w:cs="Arial"/>
          <w:b/>
          <w:color w:val="000000"/>
          <w:sz w:val="24"/>
          <w:szCs w:val="24"/>
        </w:rPr>
        <w:t>Further Competition Procedure</w:t>
      </w:r>
      <w:r w:rsidRPr="00950C4D">
        <w:rPr>
          <w:rFonts w:ascii="Arial" w:eastAsia="Arial" w:hAnsi="Arial" w:cs="Arial"/>
          <w:b/>
          <w:color w:val="000000"/>
          <w:sz w:val="24"/>
          <w:szCs w:val="24"/>
        </w:rPr>
        <w:t xml:space="preserve"> Award Criteria</w:t>
      </w:r>
    </w:p>
    <w:p w:rsidR="00E058CF" w:rsidRPr="00E058CF" w:rsidRDefault="00E058CF" w:rsidP="00950C4D">
      <w:pPr>
        <w:widowControl/>
        <w:pBdr>
          <w:top w:val="nil"/>
          <w:left w:val="nil"/>
          <w:bottom w:val="nil"/>
          <w:right w:val="nil"/>
          <w:between w:val="nil"/>
        </w:pBdr>
        <w:tabs>
          <w:tab w:val="left" w:pos="851"/>
        </w:tabs>
        <w:spacing w:after="240"/>
        <w:jc w:val="both"/>
        <w:rPr>
          <w:rFonts w:ascii="Arial" w:eastAsia="Arial" w:hAnsi="Arial" w:cs="Arial"/>
          <w:color w:val="000000"/>
          <w:sz w:val="24"/>
          <w:szCs w:val="24"/>
          <w:u w:val="single"/>
        </w:rPr>
      </w:pPr>
      <w:r w:rsidRPr="00E058CF">
        <w:rPr>
          <w:rFonts w:ascii="Arial" w:eastAsia="Arial" w:hAnsi="Arial" w:cs="Arial"/>
          <w:color w:val="000000"/>
          <w:sz w:val="24"/>
          <w:szCs w:val="24"/>
          <w:u w:val="single"/>
        </w:rPr>
        <w:t>Table 2</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50C4D" w:rsidRPr="00950C4D" w:rsidTr="00950C4D">
        <w:tc>
          <w:tcPr>
            <w:tcW w:w="4508" w:type="dxa"/>
            <w:shd w:val="clear" w:color="auto" w:fill="E7E6E6"/>
          </w:tcPr>
          <w:p w:rsidR="00950C4D" w:rsidRPr="00950C4D" w:rsidRDefault="00950C4D" w:rsidP="00950C4D">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sidRPr="00950C4D">
              <w:rPr>
                <w:rFonts w:ascii="Arial" w:eastAsia="Arial" w:hAnsi="Arial" w:cs="Arial"/>
                <w:b/>
                <w:color w:val="000000"/>
                <w:sz w:val="24"/>
                <w:szCs w:val="24"/>
              </w:rPr>
              <w:t>Criteria</w:t>
            </w:r>
          </w:p>
        </w:tc>
        <w:tc>
          <w:tcPr>
            <w:tcW w:w="4508" w:type="dxa"/>
            <w:shd w:val="clear" w:color="auto" w:fill="E7E6E6"/>
          </w:tcPr>
          <w:p w:rsidR="00950C4D" w:rsidRPr="00950C4D" w:rsidRDefault="00950C4D" w:rsidP="00950C4D">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r w:rsidRPr="00950C4D">
              <w:rPr>
                <w:rFonts w:ascii="Arial" w:eastAsia="Arial" w:hAnsi="Arial" w:cs="Arial"/>
                <w:b/>
                <w:color w:val="000000"/>
                <w:sz w:val="24"/>
                <w:szCs w:val="24"/>
              </w:rPr>
              <w:t>Weighting range</w:t>
            </w:r>
            <w:sdt>
              <w:sdtPr>
                <w:tag w:val="goog_rdk_213"/>
                <w:id w:val="1407569668"/>
                <w:showingPlcHdr/>
              </w:sdtPr>
              <w:sdtEndPr/>
              <w:sdtContent>
                <w:r w:rsidR="00B47F75">
                  <w:t xml:space="preserve">     </w:t>
                </w:r>
              </w:sdtContent>
            </w:sdt>
          </w:p>
        </w:tc>
      </w:tr>
      <w:tr w:rsidR="00950C4D" w:rsidRPr="00950C4D" w:rsidTr="00950C4D">
        <w:tc>
          <w:tcPr>
            <w:tcW w:w="4508" w:type="dxa"/>
          </w:tcPr>
          <w:p w:rsidR="00950C4D" w:rsidRPr="00950C4D" w:rsidRDefault="00950C4D" w:rsidP="00950C4D">
            <w:pPr>
              <w:widowControl/>
              <w:pBdr>
                <w:top w:val="nil"/>
                <w:left w:val="nil"/>
                <w:bottom w:val="nil"/>
                <w:right w:val="nil"/>
                <w:between w:val="nil"/>
              </w:pBdr>
              <w:tabs>
                <w:tab w:val="left" w:pos="851"/>
              </w:tabs>
              <w:spacing w:after="240"/>
              <w:rPr>
                <w:rFonts w:ascii="Arial" w:eastAsia="Arial" w:hAnsi="Arial" w:cs="Arial"/>
                <w:color w:val="000000"/>
                <w:sz w:val="24"/>
                <w:szCs w:val="24"/>
              </w:rPr>
            </w:pPr>
            <w:r w:rsidRPr="00950C4D">
              <w:rPr>
                <w:rFonts w:ascii="Arial" w:eastAsia="Arial" w:hAnsi="Arial" w:cs="Arial"/>
                <w:color w:val="000000"/>
                <w:sz w:val="24"/>
                <w:szCs w:val="24"/>
              </w:rPr>
              <w:t xml:space="preserve">Technical merit and functional fit </w:t>
            </w:r>
          </w:p>
        </w:tc>
        <w:tc>
          <w:tcPr>
            <w:tcW w:w="4508" w:type="dxa"/>
          </w:tcPr>
          <w:p w:rsidR="00950C4D" w:rsidRPr="00950C4D" w:rsidRDefault="00950C4D" w:rsidP="00950C4D">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sidRPr="00950C4D">
              <w:rPr>
                <w:rFonts w:ascii="Arial" w:eastAsia="Arial" w:hAnsi="Arial" w:cs="Arial"/>
                <w:color w:val="000000"/>
                <w:sz w:val="24"/>
                <w:szCs w:val="24"/>
              </w:rPr>
              <w:t>10 – 75</w:t>
            </w:r>
            <w:sdt>
              <w:sdtPr>
                <w:tag w:val="goog_rdk_214"/>
                <w:id w:val="1984888950"/>
              </w:sdtPr>
              <w:sdtEndPr/>
              <w:sdtContent>
                <w:r w:rsidRPr="00950C4D">
                  <w:rPr>
                    <w:rFonts w:ascii="Arial" w:eastAsia="Arial" w:hAnsi="Arial" w:cs="Arial"/>
                    <w:color w:val="000000"/>
                    <w:sz w:val="24"/>
                    <w:szCs w:val="24"/>
                  </w:rPr>
                  <w:t>%</w:t>
                </w:r>
              </w:sdtContent>
            </w:sdt>
            <w:r w:rsidRPr="00950C4D">
              <w:rPr>
                <w:rFonts w:ascii="Arial" w:eastAsia="Arial" w:hAnsi="Arial" w:cs="Arial"/>
                <w:color w:val="000000"/>
                <w:sz w:val="24"/>
                <w:szCs w:val="24"/>
              </w:rPr>
              <w:t xml:space="preserve"> </w:t>
            </w:r>
          </w:p>
        </w:tc>
      </w:tr>
      <w:tr w:rsidR="00950C4D" w:rsidRPr="00950C4D" w:rsidTr="00950C4D">
        <w:tc>
          <w:tcPr>
            <w:tcW w:w="4508" w:type="dxa"/>
          </w:tcPr>
          <w:p w:rsidR="00950C4D" w:rsidRPr="00950C4D" w:rsidRDefault="00950C4D" w:rsidP="00950C4D">
            <w:pPr>
              <w:widowControl/>
              <w:pBdr>
                <w:top w:val="nil"/>
                <w:left w:val="nil"/>
                <w:bottom w:val="nil"/>
                <w:right w:val="nil"/>
                <w:between w:val="nil"/>
              </w:pBdr>
              <w:tabs>
                <w:tab w:val="left" w:pos="851"/>
              </w:tabs>
              <w:spacing w:after="240"/>
              <w:rPr>
                <w:rFonts w:ascii="Arial" w:eastAsia="Arial" w:hAnsi="Arial" w:cs="Arial"/>
                <w:color w:val="000000"/>
                <w:sz w:val="24"/>
                <w:szCs w:val="24"/>
              </w:rPr>
            </w:pPr>
            <w:r w:rsidRPr="00950C4D">
              <w:rPr>
                <w:rFonts w:ascii="Arial" w:eastAsia="Arial" w:hAnsi="Arial" w:cs="Arial"/>
                <w:color w:val="000000"/>
                <w:sz w:val="24"/>
                <w:szCs w:val="24"/>
              </w:rPr>
              <w:lastRenderedPageBreak/>
              <w:t>Cultural fit</w:t>
            </w:r>
          </w:p>
        </w:tc>
        <w:tc>
          <w:tcPr>
            <w:tcW w:w="4508" w:type="dxa"/>
          </w:tcPr>
          <w:p w:rsidR="00950C4D" w:rsidRPr="00950C4D" w:rsidRDefault="00950C4D" w:rsidP="00950C4D">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r w:rsidRPr="00950C4D">
              <w:rPr>
                <w:rFonts w:ascii="Arial" w:eastAsia="Arial" w:hAnsi="Arial" w:cs="Arial"/>
                <w:color w:val="000000"/>
                <w:sz w:val="24"/>
                <w:szCs w:val="24"/>
              </w:rPr>
              <w:t>5 – 20</w:t>
            </w:r>
            <w:sdt>
              <w:sdtPr>
                <w:tag w:val="goog_rdk_215"/>
                <w:id w:val="110718354"/>
              </w:sdtPr>
              <w:sdtEndPr/>
              <w:sdtContent>
                <w:r w:rsidRPr="00950C4D">
                  <w:rPr>
                    <w:rFonts w:ascii="Arial" w:eastAsia="Arial" w:hAnsi="Arial" w:cs="Arial"/>
                    <w:color w:val="000000"/>
                    <w:sz w:val="24"/>
                    <w:szCs w:val="24"/>
                  </w:rPr>
                  <w:t>%</w:t>
                </w:r>
              </w:sdtContent>
            </w:sdt>
          </w:p>
        </w:tc>
      </w:tr>
      <w:sdt>
        <w:sdtPr>
          <w:tag w:val="goog_rdk_217"/>
          <w:id w:val="2016331213"/>
        </w:sdtPr>
        <w:sdtEndPr/>
        <w:sdtContent>
          <w:tr w:rsidR="00950C4D" w:rsidRPr="00950C4D" w:rsidTr="00950C4D">
            <w:tc>
              <w:tcPr>
                <w:tcW w:w="4508" w:type="dxa"/>
              </w:tcPr>
              <w:sdt>
                <w:sdtPr>
                  <w:tag w:val="goog_rdk_219"/>
                  <w:id w:val="288250151"/>
                </w:sdtPr>
                <w:sdtEndPr/>
                <w:sdtContent>
                  <w:p w:rsidR="00950C4D" w:rsidRPr="00950C4D" w:rsidRDefault="00665487" w:rsidP="00950C4D">
                    <w:pPr>
                      <w:widowControl/>
                      <w:pBdr>
                        <w:top w:val="nil"/>
                        <w:left w:val="nil"/>
                        <w:bottom w:val="nil"/>
                        <w:right w:val="nil"/>
                        <w:between w:val="nil"/>
                      </w:pBdr>
                      <w:tabs>
                        <w:tab w:val="left" w:pos="851"/>
                      </w:tabs>
                      <w:spacing w:after="240"/>
                      <w:rPr>
                        <w:rFonts w:ascii="Arial" w:eastAsia="Arial" w:hAnsi="Arial" w:cs="Arial"/>
                        <w:color w:val="000000"/>
                        <w:sz w:val="24"/>
                        <w:szCs w:val="24"/>
                      </w:rPr>
                    </w:pPr>
                    <w:sdt>
                      <w:sdtPr>
                        <w:tag w:val="goog_rdk_218"/>
                        <w:id w:val="-2028172189"/>
                      </w:sdtPr>
                      <w:sdtEndPr/>
                      <w:sdtContent>
                        <w:r w:rsidR="00950C4D" w:rsidRPr="00950C4D">
                          <w:rPr>
                            <w:rFonts w:ascii="Arial" w:eastAsia="Arial" w:hAnsi="Arial" w:cs="Arial"/>
                            <w:color w:val="000000"/>
                            <w:sz w:val="24"/>
                            <w:szCs w:val="24"/>
                          </w:rPr>
                          <w:t>Social Value</w:t>
                        </w:r>
                      </w:sdtContent>
                    </w:sdt>
                  </w:p>
                </w:sdtContent>
              </w:sdt>
            </w:tc>
            <w:tc>
              <w:tcPr>
                <w:tcW w:w="4508" w:type="dxa"/>
              </w:tcPr>
              <w:sdt>
                <w:sdtPr>
                  <w:tag w:val="goog_rdk_221"/>
                  <w:id w:val="-997270004"/>
                </w:sdtPr>
                <w:sdtEndPr/>
                <w:sdtContent>
                  <w:p w:rsidR="00950C4D" w:rsidRPr="00950C4D" w:rsidRDefault="00665487" w:rsidP="00950C4D">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sdt>
                      <w:sdtPr>
                        <w:tag w:val="goog_rdk_220"/>
                        <w:id w:val="-1924876168"/>
                      </w:sdtPr>
                      <w:sdtEndPr/>
                      <w:sdtContent>
                        <w:r w:rsidR="00950C4D" w:rsidRPr="00950C4D">
                          <w:rPr>
                            <w:rFonts w:ascii="Arial" w:eastAsia="Arial" w:hAnsi="Arial" w:cs="Arial"/>
                            <w:color w:val="000000"/>
                            <w:sz w:val="24"/>
                            <w:szCs w:val="24"/>
                          </w:rPr>
                          <w:t>10 – 20%</w:t>
                        </w:r>
                      </w:sdtContent>
                    </w:sdt>
                  </w:p>
                </w:sdtContent>
              </w:sdt>
            </w:tc>
          </w:tr>
        </w:sdtContent>
      </w:sdt>
      <w:tr w:rsidR="00950C4D" w:rsidRPr="00950C4D" w:rsidTr="00950C4D">
        <w:tc>
          <w:tcPr>
            <w:tcW w:w="4508" w:type="dxa"/>
          </w:tcPr>
          <w:p w:rsidR="00950C4D" w:rsidRPr="00950C4D" w:rsidRDefault="00950C4D" w:rsidP="00950C4D">
            <w:pPr>
              <w:widowControl/>
              <w:pBdr>
                <w:top w:val="nil"/>
                <w:left w:val="nil"/>
                <w:bottom w:val="nil"/>
                <w:right w:val="nil"/>
                <w:between w:val="nil"/>
              </w:pBdr>
              <w:tabs>
                <w:tab w:val="left" w:pos="851"/>
              </w:tabs>
              <w:spacing w:after="240"/>
              <w:rPr>
                <w:rFonts w:ascii="Arial" w:eastAsia="Arial" w:hAnsi="Arial" w:cs="Arial"/>
                <w:color w:val="000000"/>
                <w:sz w:val="24"/>
                <w:szCs w:val="24"/>
              </w:rPr>
            </w:pPr>
            <w:r w:rsidRPr="00950C4D">
              <w:rPr>
                <w:rFonts w:ascii="Arial" w:eastAsia="Arial" w:hAnsi="Arial" w:cs="Arial"/>
                <w:color w:val="000000"/>
                <w:sz w:val="24"/>
                <w:szCs w:val="24"/>
              </w:rPr>
              <w:t>Price</w:t>
            </w:r>
          </w:p>
        </w:tc>
        <w:tc>
          <w:tcPr>
            <w:tcW w:w="4508" w:type="dxa"/>
          </w:tcPr>
          <w:p w:rsidR="00950C4D" w:rsidRPr="00950C4D" w:rsidRDefault="00665487" w:rsidP="00B47F75">
            <w:pPr>
              <w:widowControl/>
              <w:pBdr>
                <w:top w:val="nil"/>
                <w:left w:val="nil"/>
                <w:bottom w:val="nil"/>
                <w:right w:val="nil"/>
                <w:between w:val="nil"/>
              </w:pBdr>
              <w:tabs>
                <w:tab w:val="left" w:pos="851"/>
              </w:tabs>
              <w:spacing w:before="120" w:after="120"/>
              <w:jc w:val="both"/>
              <w:rPr>
                <w:rFonts w:ascii="Arial" w:eastAsia="Arial" w:hAnsi="Arial" w:cs="Arial"/>
                <w:color w:val="000000"/>
                <w:sz w:val="24"/>
                <w:szCs w:val="24"/>
              </w:rPr>
            </w:pPr>
            <w:sdt>
              <w:sdtPr>
                <w:tag w:val="goog_rdk_223"/>
                <w:id w:val="-1379469368"/>
              </w:sdtPr>
              <w:sdtEndPr/>
              <w:sdtContent/>
            </w:sdt>
            <w:sdt>
              <w:sdtPr>
                <w:tag w:val="goog_rdk_224"/>
                <w:id w:val="846977362"/>
              </w:sdtPr>
              <w:sdtEndPr/>
              <w:sdtContent>
                <w:r w:rsidR="00950C4D" w:rsidRPr="00950C4D">
                  <w:rPr>
                    <w:rFonts w:ascii="Arial" w:eastAsia="Arial" w:hAnsi="Arial" w:cs="Arial"/>
                    <w:color w:val="000000"/>
                    <w:sz w:val="24"/>
                    <w:szCs w:val="24"/>
                  </w:rPr>
                  <w:t>1</w:t>
                </w:r>
              </w:sdtContent>
            </w:sdt>
            <w:r w:rsidR="00950C4D" w:rsidRPr="00950C4D">
              <w:rPr>
                <w:rFonts w:ascii="Arial" w:eastAsia="Arial" w:hAnsi="Arial" w:cs="Arial"/>
                <w:color w:val="000000"/>
                <w:sz w:val="24"/>
                <w:szCs w:val="24"/>
              </w:rPr>
              <w:t>0 –</w:t>
            </w:r>
            <w:sdt>
              <w:sdtPr>
                <w:tag w:val="goog_rdk_226"/>
                <w:id w:val="-1869978250"/>
              </w:sdtPr>
              <w:sdtEndPr/>
              <w:sdtContent>
                <w:r w:rsidR="00950C4D" w:rsidRPr="00950C4D">
                  <w:rPr>
                    <w:rFonts w:ascii="Arial" w:eastAsia="Arial" w:hAnsi="Arial" w:cs="Arial"/>
                    <w:color w:val="000000"/>
                    <w:sz w:val="24"/>
                    <w:szCs w:val="24"/>
                  </w:rPr>
                  <w:t>7</w:t>
                </w:r>
              </w:sdtContent>
            </w:sdt>
            <w:r w:rsidR="00950C4D" w:rsidRPr="00950C4D">
              <w:rPr>
                <w:rFonts w:ascii="Arial" w:eastAsia="Arial" w:hAnsi="Arial" w:cs="Arial"/>
                <w:color w:val="000000"/>
                <w:sz w:val="24"/>
                <w:szCs w:val="24"/>
              </w:rPr>
              <w:t>5</w:t>
            </w:r>
            <w:sdt>
              <w:sdtPr>
                <w:tag w:val="goog_rdk_227"/>
                <w:id w:val="-1517532790"/>
              </w:sdtPr>
              <w:sdtEndPr/>
              <w:sdtContent>
                <w:r w:rsidR="00950C4D" w:rsidRPr="00950C4D">
                  <w:rPr>
                    <w:rFonts w:ascii="Arial" w:eastAsia="Arial" w:hAnsi="Arial" w:cs="Arial"/>
                    <w:color w:val="000000"/>
                    <w:sz w:val="24"/>
                    <w:szCs w:val="24"/>
                  </w:rPr>
                  <w:t>%</w:t>
                </w:r>
              </w:sdtContent>
            </w:sdt>
          </w:p>
        </w:tc>
      </w:tr>
      <w:tr w:rsidR="00950C4D" w:rsidRPr="00950C4D" w:rsidTr="00950C4D">
        <w:tc>
          <w:tcPr>
            <w:tcW w:w="4508" w:type="dxa"/>
          </w:tcPr>
          <w:p w:rsidR="00950C4D" w:rsidRPr="00950C4D" w:rsidRDefault="00950C4D" w:rsidP="00950C4D">
            <w:pPr>
              <w:widowControl/>
              <w:pBdr>
                <w:top w:val="nil"/>
                <w:left w:val="nil"/>
                <w:bottom w:val="nil"/>
                <w:right w:val="nil"/>
                <w:between w:val="nil"/>
              </w:pBdr>
              <w:tabs>
                <w:tab w:val="left" w:pos="851"/>
              </w:tabs>
              <w:spacing w:after="240"/>
              <w:rPr>
                <w:rFonts w:ascii="Arial" w:eastAsia="Arial" w:hAnsi="Arial" w:cs="Arial"/>
                <w:b/>
                <w:color w:val="000000"/>
                <w:sz w:val="24"/>
                <w:szCs w:val="24"/>
              </w:rPr>
            </w:pPr>
            <w:r w:rsidRPr="00950C4D">
              <w:rPr>
                <w:rFonts w:ascii="Arial" w:eastAsia="Arial" w:hAnsi="Arial" w:cs="Arial"/>
                <w:b/>
                <w:color w:val="000000"/>
                <w:sz w:val="24"/>
                <w:szCs w:val="24"/>
              </w:rPr>
              <w:t xml:space="preserve">TOTAL </w:t>
            </w:r>
          </w:p>
        </w:tc>
        <w:tc>
          <w:tcPr>
            <w:tcW w:w="4508" w:type="dxa"/>
          </w:tcPr>
          <w:p w:rsidR="00950C4D" w:rsidRPr="00950C4D" w:rsidRDefault="00950C4D" w:rsidP="00950C4D">
            <w:pPr>
              <w:widowControl/>
              <w:pBdr>
                <w:top w:val="nil"/>
                <w:left w:val="nil"/>
                <w:bottom w:val="nil"/>
                <w:right w:val="nil"/>
                <w:between w:val="nil"/>
              </w:pBdr>
              <w:tabs>
                <w:tab w:val="left" w:pos="851"/>
              </w:tabs>
              <w:spacing w:before="120" w:after="120"/>
              <w:jc w:val="both"/>
              <w:rPr>
                <w:rFonts w:ascii="Arial" w:eastAsia="Arial" w:hAnsi="Arial" w:cs="Arial"/>
                <w:b/>
                <w:color w:val="000000"/>
                <w:sz w:val="24"/>
                <w:szCs w:val="24"/>
              </w:rPr>
            </w:pPr>
            <w:r w:rsidRPr="00950C4D">
              <w:rPr>
                <w:rFonts w:ascii="Arial" w:eastAsia="Arial" w:hAnsi="Arial" w:cs="Arial"/>
                <w:b/>
                <w:color w:val="000000"/>
                <w:sz w:val="24"/>
                <w:szCs w:val="24"/>
              </w:rPr>
              <w:t>100%</w:t>
            </w:r>
          </w:p>
        </w:tc>
      </w:tr>
    </w:tbl>
    <w:p w:rsidR="00950C4D" w:rsidRPr="00950C4D" w:rsidRDefault="00950C4D" w:rsidP="00950C4D">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rsidR="006816A8" w:rsidRDefault="006816A8">
      <w:pPr>
        <w:widowControl/>
        <w:pBdr>
          <w:top w:val="nil"/>
          <w:left w:val="nil"/>
          <w:bottom w:val="nil"/>
          <w:right w:val="nil"/>
          <w:between w:val="nil"/>
        </w:pBdr>
        <w:tabs>
          <w:tab w:val="left" w:pos="851"/>
        </w:tabs>
        <w:spacing w:after="240"/>
        <w:jc w:val="both"/>
        <w:rPr>
          <w:rFonts w:ascii="Arial" w:eastAsia="Arial" w:hAnsi="Arial" w:cs="Arial"/>
          <w:color w:val="000000"/>
          <w:sz w:val="24"/>
          <w:szCs w:val="24"/>
        </w:rPr>
      </w:pPr>
    </w:p>
    <w:p w:rsidR="001F2125" w:rsidRPr="00E1129F" w:rsidRDefault="00FB1434">
      <w:pPr>
        <w:widowControl/>
        <w:pBdr>
          <w:top w:val="nil"/>
          <w:left w:val="nil"/>
          <w:bottom w:val="nil"/>
          <w:right w:val="nil"/>
          <w:between w:val="nil"/>
        </w:pBdr>
        <w:tabs>
          <w:tab w:val="left" w:pos="851"/>
        </w:tabs>
        <w:spacing w:after="240"/>
        <w:jc w:val="both"/>
        <w:rPr>
          <w:rFonts w:ascii="Arial" w:eastAsia="Arial" w:hAnsi="Arial" w:cs="Arial"/>
          <w:b/>
          <w:color w:val="000000"/>
          <w:sz w:val="24"/>
          <w:szCs w:val="24"/>
        </w:rPr>
      </w:pPr>
      <w:r w:rsidRPr="00E1129F">
        <w:rPr>
          <w:rFonts w:ascii="Arial Bold" w:eastAsia="Arial Bold" w:hAnsi="Arial Bold" w:cs="Arial Bold"/>
          <w:b/>
          <w:color w:val="000000"/>
          <w:sz w:val="36"/>
          <w:szCs w:val="36"/>
        </w:rPr>
        <w:t>Annex C: C</w:t>
      </w:r>
      <w:r w:rsidR="00C90B72">
        <w:rPr>
          <w:rFonts w:ascii="Arial Bold" w:eastAsia="Arial Bold" w:hAnsi="Arial Bold" w:cs="Arial Bold"/>
          <w:b/>
          <w:color w:val="000000"/>
          <w:sz w:val="36"/>
          <w:szCs w:val="36"/>
        </w:rPr>
        <w:t>A</w:t>
      </w:r>
      <w:r w:rsidR="00F00FAF" w:rsidRPr="00E1129F">
        <w:rPr>
          <w:rFonts w:ascii="Arial Bold" w:eastAsia="Arial Bold" w:hAnsi="Arial Bold" w:cs="Arial Bold"/>
          <w:b/>
          <w:color w:val="000000"/>
          <w:sz w:val="36"/>
          <w:szCs w:val="36"/>
        </w:rPr>
        <w:t>M</w:t>
      </w:r>
      <w:r w:rsidRPr="00E1129F">
        <w:rPr>
          <w:rFonts w:ascii="Arial Bold" w:eastAsia="Arial Bold" w:hAnsi="Arial Bold" w:cs="Arial Bold"/>
          <w:b/>
          <w:color w:val="000000"/>
          <w:sz w:val="36"/>
          <w:szCs w:val="36"/>
        </w:rPr>
        <w:t xml:space="preserve"> TOOL </w:t>
      </w:r>
    </w:p>
    <w:p w:rsidR="00FB1434" w:rsidRDefault="00C90B72" w:rsidP="00FB1434">
      <w:pPr>
        <w:widowControl/>
        <w:pBdr>
          <w:top w:val="nil"/>
          <w:left w:val="nil"/>
          <w:bottom w:val="nil"/>
          <w:right w:val="nil"/>
          <w:between w:val="nil"/>
        </w:pBdr>
        <w:tabs>
          <w:tab w:val="left" w:pos="851"/>
        </w:tabs>
        <w:spacing w:after="240"/>
        <w:jc w:val="center"/>
        <w:rPr>
          <w:rFonts w:ascii="Arial" w:eastAsia="Arial" w:hAnsi="Arial" w:cs="Arial"/>
          <w:b/>
          <w:color w:val="000000"/>
          <w:sz w:val="24"/>
          <w:szCs w:val="24"/>
          <w:highlight w:val="yellow"/>
        </w:rPr>
      </w:pPr>
      <w:r>
        <w:rPr>
          <w:rFonts w:ascii="Arial" w:eastAsia="Arial" w:hAnsi="Arial" w:cs="Arial"/>
          <w:b/>
          <w:color w:val="000000"/>
          <w:sz w:val="24"/>
          <w:szCs w:val="24"/>
        </w:rPr>
        <w:t xml:space="preserve">Please email </w:t>
      </w:r>
      <w:hyperlink r:id="rId8" w:history="1">
        <w:r w:rsidRPr="00781AC2">
          <w:rPr>
            <w:rStyle w:val="Hyperlink"/>
            <w:rFonts w:ascii="Arial" w:eastAsia="Arial" w:hAnsi="Arial" w:cs="Arial"/>
            <w:b/>
            <w:sz w:val="24"/>
            <w:szCs w:val="24"/>
          </w:rPr>
          <w:t>info@crowncommercial.gov.uk</w:t>
        </w:r>
      </w:hyperlink>
      <w:r>
        <w:rPr>
          <w:rFonts w:ascii="Arial" w:eastAsia="Arial" w:hAnsi="Arial" w:cs="Arial"/>
          <w:b/>
          <w:color w:val="000000"/>
          <w:sz w:val="24"/>
          <w:szCs w:val="24"/>
        </w:rPr>
        <w:t xml:space="preserve"> quoting RM6263 CAM Tool Lot 1 AND/OR Lot 2</w:t>
      </w:r>
    </w:p>
    <w:p w:rsidR="001F2125" w:rsidRDefault="001F2125">
      <w:pPr>
        <w:widowControl/>
        <w:pBdr>
          <w:top w:val="nil"/>
          <w:left w:val="nil"/>
          <w:bottom w:val="nil"/>
          <w:right w:val="nil"/>
          <w:between w:val="nil"/>
        </w:pBdr>
        <w:jc w:val="both"/>
        <w:rPr>
          <w:rFonts w:ascii="Arial" w:eastAsia="Arial" w:hAnsi="Arial" w:cs="Arial"/>
          <w:color w:val="FFFFFF"/>
          <w:sz w:val="24"/>
          <w:szCs w:val="24"/>
        </w:rPr>
      </w:pPr>
    </w:p>
    <w:p w:rsidR="006E003A" w:rsidRDefault="006E003A">
      <w:pPr>
        <w:widowControl/>
        <w:pBdr>
          <w:top w:val="nil"/>
          <w:left w:val="nil"/>
          <w:bottom w:val="nil"/>
          <w:right w:val="nil"/>
          <w:between w:val="nil"/>
        </w:pBdr>
        <w:jc w:val="both"/>
        <w:rPr>
          <w:rFonts w:ascii="Arial" w:eastAsia="Arial" w:hAnsi="Arial" w:cs="Arial"/>
          <w:color w:val="FFFFFF"/>
          <w:sz w:val="24"/>
          <w:szCs w:val="24"/>
        </w:rPr>
      </w:pPr>
    </w:p>
    <w:p w:rsidR="00897394" w:rsidRPr="00E1129F" w:rsidRDefault="00897394" w:rsidP="00897394">
      <w:pPr>
        <w:widowControl/>
        <w:pBdr>
          <w:top w:val="nil"/>
          <w:left w:val="nil"/>
          <w:bottom w:val="nil"/>
          <w:right w:val="nil"/>
          <w:between w:val="nil"/>
        </w:pBdr>
        <w:tabs>
          <w:tab w:val="left" w:pos="851"/>
        </w:tabs>
        <w:spacing w:after="240"/>
        <w:jc w:val="both"/>
        <w:rPr>
          <w:rFonts w:ascii="Arial" w:eastAsia="Arial" w:hAnsi="Arial" w:cs="Arial"/>
          <w:b/>
          <w:color w:val="000000"/>
          <w:sz w:val="24"/>
          <w:szCs w:val="24"/>
        </w:rPr>
      </w:pPr>
      <w:r w:rsidRPr="00E1129F">
        <w:rPr>
          <w:rFonts w:ascii="Arial Bold" w:eastAsia="Arial Bold" w:hAnsi="Arial Bold" w:cs="Arial Bold"/>
          <w:b/>
          <w:color w:val="000000"/>
          <w:sz w:val="36"/>
          <w:szCs w:val="36"/>
        </w:rPr>
        <w:t xml:space="preserve">Annex D: Pricing Tool </w:t>
      </w:r>
    </w:p>
    <w:p w:rsidR="00C90B72" w:rsidRDefault="00C90B72" w:rsidP="00C90B72">
      <w:pPr>
        <w:widowControl/>
        <w:pBdr>
          <w:top w:val="nil"/>
          <w:left w:val="nil"/>
          <w:bottom w:val="nil"/>
          <w:right w:val="nil"/>
          <w:between w:val="nil"/>
        </w:pBdr>
        <w:tabs>
          <w:tab w:val="left" w:pos="851"/>
        </w:tabs>
        <w:spacing w:after="240"/>
        <w:jc w:val="center"/>
        <w:rPr>
          <w:rFonts w:ascii="Arial" w:eastAsia="Arial" w:hAnsi="Arial" w:cs="Arial"/>
          <w:b/>
          <w:color w:val="000000"/>
          <w:sz w:val="24"/>
          <w:szCs w:val="24"/>
          <w:highlight w:val="yellow"/>
        </w:rPr>
      </w:pPr>
      <w:r>
        <w:rPr>
          <w:rFonts w:ascii="Arial" w:eastAsia="Arial" w:hAnsi="Arial" w:cs="Arial"/>
          <w:b/>
          <w:color w:val="000000"/>
          <w:sz w:val="24"/>
          <w:szCs w:val="24"/>
        </w:rPr>
        <w:t xml:space="preserve">Please email </w:t>
      </w:r>
      <w:hyperlink r:id="rId9" w:history="1">
        <w:r w:rsidRPr="00781AC2">
          <w:rPr>
            <w:rStyle w:val="Hyperlink"/>
            <w:rFonts w:ascii="Arial" w:eastAsia="Arial" w:hAnsi="Arial" w:cs="Arial"/>
            <w:b/>
            <w:sz w:val="24"/>
            <w:szCs w:val="24"/>
          </w:rPr>
          <w:t>info@crowncommercial.gov.uk</w:t>
        </w:r>
      </w:hyperlink>
      <w:r>
        <w:rPr>
          <w:rFonts w:ascii="Arial" w:eastAsia="Arial" w:hAnsi="Arial" w:cs="Arial"/>
          <w:b/>
          <w:color w:val="000000"/>
          <w:sz w:val="24"/>
          <w:szCs w:val="24"/>
        </w:rPr>
        <w:t xml:space="preserve"> quoting RM6263 Rate Cards Lot 1 AND/OR Lot 2</w:t>
      </w:r>
    </w:p>
    <w:p w:rsidR="00897394" w:rsidRPr="00E1129F" w:rsidRDefault="00897394" w:rsidP="00897394">
      <w:pPr>
        <w:widowControl/>
        <w:pBdr>
          <w:top w:val="nil"/>
          <w:left w:val="nil"/>
          <w:bottom w:val="nil"/>
          <w:right w:val="nil"/>
          <w:between w:val="nil"/>
        </w:pBdr>
        <w:tabs>
          <w:tab w:val="left" w:pos="851"/>
        </w:tabs>
        <w:spacing w:after="240"/>
        <w:jc w:val="center"/>
        <w:rPr>
          <w:rFonts w:ascii="Arial" w:eastAsia="Arial" w:hAnsi="Arial" w:cs="Arial"/>
          <w:b/>
          <w:color w:val="000000"/>
          <w:sz w:val="24"/>
          <w:szCs w:val="24"/>
        </w:rPr>
      </w:pPr>
    </w:p>
    <w:p w:rsidR="006E003A" w:rsidRDefault="006E003A">
      <w:pPr>
        <w:widowControl/>
        <w:pBdr>
          <w:top w:val="nil"/>
          <w:left w:val="nil"/>
          <w:bottom w:val="nil"/>
          <w:right w:val="nil"/>
          <w:between w:val="nil"/>
        </w:pBdr>
        <w:jc w:val="both"/>
        <w:rPr>
          <w:rFonts w:ascii="Arial" w:eastAsia="Arial" w:hAnsi="Arial" w:cs="Arial"/>
          <w:color w:val="FFFFFF"/>
          <w:sz w:val="24"/>
          <w:szCs w:val="24"/>
        </w:rPr>
      </w:pPr>
    </w:p>
    <w:p w:rsidR="006E003A" w:rsidRDefault="000805F2" w:rsidP="000805F2">
      <w:pPr>
        <w:widowControl/>
        <w:pBdr>
          <w:top w:val="nil"/>
          <w:left w:val="nil"/>
          <w:bottom w:val="nil"/>
          <w:right w:val="nil"/>
          <w:between w:val="nil"/>
        </w:pBdr>
        <w:jc w:val="both"/>
        <w:rPr>
          <w:rFonts w:ascii="Arial" w:eastAsia="Arial" w:hAnsi="Arial" w:cs="Arial"/>
          <w:color w:val="FFFFFF"/>
          <w:sz w:val="24"/>
          <w:szCs w:val="24"/>
        </w:rPr>
        <w:sectPr w:rsidR="006E003A">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pPr>
      <w:r w:rsidRPr="00A279A1">
        <w:rPr>
          <w:rFonts w:ascii="Arial" w:eastAsia="Arial" w:hAnsi="Arial" w:cs="Arial"/>
          <w:color w:val="FFFFFF"/>
          <w:sz w:val="24"/>
          <w:szCs w:val="24"/>
        </w:rPr>
        <w:t>[</w:t>
      </w:r>
      <w:r w:rsidRPr="00A279A1">
        <w:rPr>
          <w:rFonts w:ascii="Arial" w:eastAsia="Arial" w:hAnsi="Arial" w:cs="Arial"/>
          <w:b/>
          <w:color w:val="FFFFFF"/>
          <w:sz w:val="24"/>
          <w:szCs w:val="24"/>
        </w:rPr>
        <w:t xml:space="preserve">Guidance: </w:t>
      </w:r>
      <w:r w:rsidRPr="00A279A1">
        <w:rPr>
          <w:rFonts w:ascii="Arial" w:eastAsia="Arial" w:hAnsi="Arial" w:cs="Arial"/>
          <w:color w:val="FFFFFF"/>
          <w:sz w:val="24"/>
          <w:szCs w:val="24"/>
        </w:rPr>
        <w:t>Please note that the Pricing Matrix Tool will be found within the Platform or, where that functionality</w:t>
      </w:r>
      <w:r>
        <w:rPr>
          <w:rFonts w:ascii="Arial" w:eastAsia="Arial" w:hAnsi="Arial" w:cs="Arial"/>
          <w:color w:val="FFFFFF"/>
          <w:sz w:val="24"/>
          <w:szCs w:val="24"/>
        </w:rPr>
        <w:t xml:space="preserve"> is not available, within Annex 1 (Pricing Matrix) of Framework   Schedule 3 (Framework Prices).]</w:t>
      </w:r>
    </w:p>
    <w:p w:rsidR="001F2125" w:rsidRDefault="001F2125" w:rsidP="006E003A">
      <w:pPr>
        <w:widowControl/>
        <w:pBdr>
          <w:top w:val="nil"/>
          <w:left w:val="nil"/>
          <w:bottom w:val="nil"/>
          <w:right w:val="nil"/>
          <w:between w:val="nil"/>
        </w:pBdr>
        <w:jc w:val="both"/>
        <w:rPr>
          <w:rFonts w:ascii="Arial" w:eastAsia="Arial" w:hAnsi="Arial" w:cs="Arial"/>
          <w:color w:val="FFFFFF"/>
          <w:sz w:val="24"/>
          <w:szCs w:val="24"/>
        </w:rPr>
      </w:pPr>
    </w:p>
    <w:p w:rsidR="006E003A" w:rsidRDefault="006E003A" w:rsidP="006E003A">
      <w:pPr>
        <w:widowControl/>
        <w:pBdr>
          <w:top w:val="nil"/>
          <w:left w:val="nil"/>
          <w:bottom w:val="nil"/>
          <w:right w:val="nil"/>
          <w:between w:val="nil"/>
        </w:pBdr>
        <w:jc w:val="both"/>
        <w:rPr>
          <w:rFonts w:ascii="Arial" w:eastAsia="Arial" w:hAnsi="Arial" w:cs="Arial"/>
          <w:color w:val="FFFFFF"/>
          <w:sz w:val="24"/>
          <w:szCs w:val="24"/>
        </w:rPr>
      </w:pPr>
    </w:p>
    <w:sectPr w:rsidR="006E003A">
      <w:headerReference w:type="default" r:id="rId14"/>
      <w:footerReference w:type="default" r:id="rId15"/>
      <w:headerReference w:type="first" r:id="rId16"/>
      <w:footerReference w:type="first" r:id="rId17"/>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487" w:rsidRDefault="00665487">
      <w:r>
        <w:separator/>
      </w:r>
    </w:p>
  </w:endnote>
  <w:endnote w:type="continuationSeparator" w:id="0">
    <w:p w:rsidR="00665487" w:rsidRDefault="0066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TZhongsong">
    <w:altName w:val="Arial Unicode MS"/>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Framework Ref: RM6263</w:t>
    </w:r>
    <w:r>
      <w:rPr>
        <w:rFonts w:ascii="Arial" w:eastAsia="Arial" w:hAnsi="Arial" w:cs="Arial"/>
        <w:sz w:val="20"/>
        <w:szCs w:val="20"/>
      </w:rPr>
      <w:tab/>
      <w:t xml:space="preserve">                                           </w:t>
    </w:r>
  </w:p>
  <w:p w:rsidR="004A608C" w:rsidRDefault="004A608C">
    <w:pPr>
      <w:widowControl/>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E7A51">
      <w:rPr>
        <w:rFonts w:ascii="Arial" w:eastAsia="Arial" w:hAnsi="Arial" w:cs="Arial"/>
        <w:noProof/>
        <w:color w:val="000000"/>
        <w:sz w:val="20"/>
        <w:szCs w:val="20"/>
      </w:rPr>
      <w:t>12</w:t>
    </w:r>
    <w:r>
      <w:rPr>
        <w:rFonts w:ascii="Arial" w:eastAsia="Arial" w:hAnsi="Arial" w:cs="Arial"/>
        <w:color w:val="000000"/>
        <w:sz w:val="20"/>
        <w:szCs w:val="20"/>
      </w:rPr>
      <w:fldChar w:fldCharType="end"/>
    </w:r>
  </w:p>
  <w:p w:rsidR="004A608C" w:rsidRDefault="004A608C">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Model Version: v3.2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08C" w:rsidRDefault="004A608C">
    <w:pPr>
      <w:widowControl/>
      <w:pBdr>
        <w:top w:val="nil"/>
        <w:left w:val="nil"/>
        <w:bottom w:val="nil"/>
        <w:right w:val="nil"/>
        <w:between w:val="nil"/>
      </w:pBdr>
      <w:tabs>
        <w:tab w:val="center" w:pos="4513"/>
        <w:tab w:val="right" w:pos="9026"/>
      </w:tabs>
      <w:jc w:val="both"/>
      <w:rPr>
        <w:color w:val="000000"/>
      </w:rPr>
    </w:pPr>
  </w:p>
  <w:p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rsidR="004A608C" w:rsidRDefault="004A608C">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Framework Ref: RM6263</w:t>
    </w:r>
    <w:r>
      <w:rPr>
        <w:rFonts w:ascii="Arial" w:eastAsia="Arial" w:hAnsi="Arial" w:cs="Arial"/>
        <w:sz w:val="20"/>
        <w:szCs w:val="20"/>
      </w:rPr>
      <w:tab/>
      <w:t xml:space="preserve">                                           </w:t>
    </w:r>
  </w:p>
  <w:p w:rsidR="004A608C" w:rsidRDefault="004A608C">
    <w:pPr>
      <w:widowControl/>
      <w:pBdr>
        <w:top w:val="nil"/>
        <w:left w:val="nil"/>
        <w:bottom w:val="nil"/>
        <w:right w:val="nil"/>
        <w:between w:val="nil"/>
      </w:pBdr>
      <w:tabs>
        <w:tab w:val="center" w:pos="4513"/>
        <w:tab w:val="right" w:pos="9026"/>
      </w:tabs>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E7A51">
      <w:rPr>
        <w:rFonts w:ascii="Arial" w:eastAsia="Arial" w:hAnsi="Arial" w:cs="Arial"/>
        <w:noProof/>
        <w:color w:val="000000"/>
        <w:sz w:val="20"/>
        <w:szCs w:val="20"/>
      </w:rPr>
      <w:t>13</w:t>
    </w:r>
    <w:r>
      <w:rPr>
        <w:rFonts w:ascii="Arial" w:eastAsia="Arial" w:hAnsi="Arial" w:cs="Arial"/>
        <w:color w:val="000000"/>
        <w:sz w:val="20"/>
        <w:szCs w:val="20"/>
      </w:rPr>
      <w:fldChar w:fldCharType="end"/>
    </w:r>
  </w:p>
  <w:p w:rsidR="004A608C" w:rsidRDefault="004A608C">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v3.2</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08C" w:rsidRDefault="004A608C">
    <w:pPr>
      <w:widowControl/>
      <w:pBdr>
        <w:top w:val="nil"/>
        <w:left w:val="nil"/>
        <w:bottom w:val="nil"/>
        <w:right w:val="nil"/>
        <w:between w:val="nil"/>
      </w:pBdr>
      <w:tabs>
        <w:tab w:val="center" w:pos="4513"/>
        <w:tab w:val="right" w:pos="9026"/>
      </w:tabs>
      <w:jc w:val="both"/>
      <w:rPr>
        <w:color w:val="000000"/>
      </w:rPr>
    </w:pPr>
  </w:p>
  <w:p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r>
  </w:p>
  <w:p w:rsidR="004A608C" w:rsidRDefault="004A608C">
    <w:pPr>
      <w:tabs>
        <w:tab w:val="center" w:pos="4513"/>
        <w:tab w:val="right" w:pos="9026"/>
      </w:tabs>
      <w:rPr>
        <w:rFonts w:ascii="Arial" w:eastAsia="Arial" w:hAnsi="Arial" w:cs="Arial"/>
        <w:sz w:val="20"/>
        <w:szCs w:val="20"/>
      </w:rPr>
    </w:pPr>
    <w:r>
      <w:rPr>
        <w:rFonts w:ascii="Arial" w:eastAsia="Arial" w:hAnsi="Arial" w:cs="Arial"/>
        <w:sz w:val="20"/>
        <w:szCs w:val="20"/>
      </w:rPr>
      <w:t>Project Version: 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p>
  <w:p w:rsidR="004A608C" w:rsidRDefault="004A608C">
    <w:pPr>
      <w:tabs>
        <w:tab w:val="left" w:pos="720"/>
        <w:tab w:val="left" w:pos="1440"/>
        <w:tab w:val="left" w:pos="2160"/>
        <w:tab w:val="left" w:pos="2880"/>
        <w:tab w:val="left" w:pos="3600"/>
        <w:tab w:val="center" w:pos="4513"/>
      </w:tabs>
      <w:rPr>
        <w:rFonts w:ascii="Arial" w:eastAsia="Arial" w:hAnsi="Arial" w:cs="Arial"/>
        <w:sz w:val="20"/>
        <w:szCs w:val="20"/>
      </w:rPr>
    </w:pPr>
    <w:r>
      <w:rPr>
        <w:rFonts w:ascii="Arial" w:eastAsia="Arial" w:hAnsi="Arial" w:cs="Arial"/>
        <w:sz w:val="20"/>
        <w:szCs w:val="20"/>
      </w:rPr>
      <w:t xml:space="preserve">Model </w:t>
    </w:r>
    <w:proofErr w:type="gramStart"/>
    <w:r>
      <w:rPr>
        <w:rFonts w:ascii="Arial" w:eastAsia="Arial" w:hAnsi="Arial" w:cs="Arial"/>
        <w:sz w:val="20"/>
        <w:szCs w:val="20"/>
      </w:rPr>
      <w:t>Version :</w:t>
    </w:r>
    <w:proofErr w:type="gramEnd"/>
    <w:r>
      <w:rPr>
        <w:rFonts w:ascii="Arial" w:eastAsia="Arial" w:hAnsi="Arial" w:cs="Arial"/>
        <w:sz w:val="20"/>
        <w:szCs w:val="20"/>
      </w:rPr>
      <w:t xml:space="preserve">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487" w:rsidRDefault="00665487">
      <w:r>
        <w:separator/>
      </w:r>
    </w:p>
  </w:footnote>
  <w:footnote w:type="continuationSeparator" w:id="0">
    <w:p w:rsidR="00665487" w:rsidRDefault="00665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 xml:space="preserve">Crown </w:t>
    </w:r>
    <w:r w:rsidR="000E7A51">
      <w:rPr>
        <w:rFonts w:ascii="Arial" w:eastAsia="Arial" w:hAnsi="Arial" w:cs="Arial"/>
        <w:color w:val="000000"/>
        <w:sz w:val="20"/>
        <w:szCs w:val="20"/>
      </w:rPr>
      <w:t>Copyright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rsidR="004A608C" w:rsidRDefault="004A608C">
    <w:pPr>
      <w:widowControl/>
      <w:pBdr>
        <w:top w:val="nil"/>
        <w:left w:val="nil"/>
        <w:bottom w:val="nil"/>
        <w:right w:val="nil"/>
        <w:between w:val="nil"/>
      </w:pBdr>
      <w:tabs>
        <w:tab w:val="center" w:pos="4513"/>
        <w:tab w:val="right" w:pos="9026"/>
      </w:tabs>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b/>
        <w:color w:val="000000"/>
        <w:sz w:val="20"/>
        <w:szCs w:val="20"/>
      </w:rPr>
    </w:pPr>
    <w:r>
      <w:rPr>
        <w:rFonts w:ascii="Arial" w:eastAsia="Arial" w:hAnsi="Arial" w:cs="Arial"/>
        <w:b/>
        <w:color w:val="000000"/>
        <w:sz w:val="20"/>
        <w:szCs w:val="20"/>
      </w:rPr>
      <w:t>Framework Schedule 7 (Call-Off Award Procedure)</w:t>
    </w:r>
  </w:p>
  <w:p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color w:val="000000"/>
        <w:sz w:val="20"/>
        <w:szCs w:val="20"/>
      </w:rPr>
    </w:pPr>
    <w:r>
      <w:rPr>
        <w:rFonts w:ascii="Arial" w:eastAsia="Arial" w:hAnsi="Arial" w:cs="Arial"/>
        <w:color w:val="000000"/>
        <w:sz w:val="20"/>
        <w:szCs w:val="20"/>
      </w:rPr>
      <w:t>Crown Copyright 2018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b/>
        <w:color w:val="BFBFBF"/>
        <w:sz w:val="20"/>
        <w:szCs w:val="20"/>
      </w:rPr>
    </w:pPr>
    <w:r>
      <w:rPr>
        <w:rFonts w:ascii="Arial" w:eastAsia="Arial" w:hAnsi="Arial" w:cs="Arial"/>
        <w:b/>
        <w:color w:val="BFBFBF"/>
        <w:sz w:val="20"/>
        <w:szCs w:val="20"/>
      </w:rPr>
      <w:t>Framework Schedule 7 (Call-Off Award Procedure)</w:t>
    </w:r>
  </w:p>
  <w:p w:rsidR="004A608C" w:rsidRDefault="004A608C">
    <w:pPr>
      <w:widowControl/>
      <w:pBdr>
        <w:top w:val="nil"/>
        <w:left w:val="nil"/>
        <w:bottom w:val="nil"/>
        <w:right w:val="nil"/>
        <w:between w:val="nil"/>
      </w:pBdr>
      <w:tabs>
        <w:tab w:val="center" w:pos="4513"/>
        <w:tab w:val="right" w:pos="9026"/>
      </w:tabs>
      <w:jc w:val="both"/>
      <w:rPr>
        <w:rFonts w:ascii="Arial" w:eastAsia="Arial" w:hAnsi="Arial" w:cs="Arial"/>
        <w:color w:val="BFBFBF"/>
        <w:sz w:val="20"/>
        <w:szCs w:val="20"/>
      </w:rPr>
    </w:pPr>
    <w:r>
      <w:rPr>
        <w:rFonts w:ascii="Arial" w:eastAsia="Arial" w:hAnsi="Arial" w:cs="Arial"/>
        <w:color w:val="BFBFBF"/>
        <w:sz w:val="20"/>
        <w:szCs w:val="20"/>
      </w:rPr>
      <w:t>Crown Copyright 2018</w:t>
    </w:r>
  </w:p>
  <w:p w:rsidR="004A608C" w:rsidRDefault="004A608C">
    <w:pPr>
      <w:widowControl/>
      <w:pBdr>
        <w:top w:val="nil"/>
        <w:left w:val="nil"/>
        <w:bottom w:val="nil"/>
        <w:right w:val="nil"/>
        <w:between w:val="nil"/>
      </w:pBdr>
      <w:tabs>
        <w:tab w:val="center" w:pos="4513"/>
        <w:tab w:val="right" w:pos="902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72D9"/>
    <w:multiLevelType w:val="hybridMultilevel"/>
    <w:tmpl w:val="8BE8C5F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6E5366F"/>
    <w:multiLevelType w:val="multilevel"/>
    <w:tmpl w:val="0D002BA8"/>
    <w:lvl w:ilvl="0">
      <w:start w:val="1"/>
      <w:numFmt w:val="decimal"/>
      <w:lvlText w:val="%1."/>
      <w:lvlJc w:val="left"/>
      <w:pPr>
        <w:ind w:left="1080" w:hanging="360"/>
      </w:pPr>
      <w:rPr>
        <w:b w:val="0"/>
        <w:i w:val="0"/>
        <w:smallCaps w:val="0"/>
        <w:strike w:val="0"/>
        <w:color w:val="00000A"/>
        <w:sz w:val="24"/>
        <w:szCs w:val="24"/>
        <w:u w:val="none"/>
        <w:vertAlign w:val="baseline"/>
      </w:rPr>
    </w:lvl>
    <w:lvl w:ilvl="1">
      <w:start w:val="1"/>
      <w:numFmt w:val="decimal"/>
      <w:lvlText w:val="%1.%2"/>
      <w:lvlJc w:val="left"/>
      <w:pPr>
        <w:ind w:left="1800" w:hanging="360"/>
      </w:pPr>
      <w:rPr>
        <w:b w:val="0"/>
        <w:i w:val="0"/>
        <w:smallCaps w:val="0"/>
        <w:strike w:val="0"/>
        <w:color w:val="00000A"/>
        <w:sz w:val="22"/>
        <w:szCs w:val="22"/>
        <w:u w:val="none"/>
        <w:vertAlign w:val="baseline"/>
      </w:rPr>
    </w:lvl>
    <w:lvl w:ilvl="2">
      <w:start w:val="1"/>
      <w:numFmt w:val="decimal"/>
      <w:lvlText w:val="%1.%2.%3"/>
      <w:lvlJc w:val="left"/>
      <w:pPr>
        <w:ind w:left="3330" w:hanging="720"/>
      </w:pPr>
      <w:rPr>
        <w:b w:val="0"/>
        <w:i w:val="0"/>
        <w:smallCaps w:val="0"/>
        <w:strike w:val="0"/>
        <w:color w:val="00000A"/>
        <w:sz w:val="22"/>
        <w:szCs w:val="22"/>
        <w:u w:val="none"/>
        <w:vertAlign w:val="baseline"/>
      </w:rPr>
    </w:lvl>
    <w:lvl w:ilvl="3">
      <w:start w:val="1"/>
      <w:numFmt w:val="lowerLetter"/>
      <w:lvlText w:val="(%4)"/>
      <w:lvlJc w:val="left"/>
      <w:pPr>
        <w:ind w:left="3567" w:hanging="720"/>
      </w:pPr>
      <w:rPr>
        <w:b w:val="0"/>
        <w:i w:val="0"/>
        <w:smallCaps w:val="0"/>
        <w:strike w:val="0"/>
        <w:color w:val="00000A"/>
        <w:sz w:val="22"/>
        <w:szCs w:val="22"/>
        <w:u w:val="none"/>
        <w:vertAlign w:val="baseline"/>
      </w:rPr>
    </w:lvl>
    <w:lvl w:ilvl="4">
      <w:start w:val="1"/>
      <w:numFmt w:val="lowerRoman"/>
      <w:lvlText w:val="(%5)"/>
      <w:lvlJc w:val="left"/>
      <w:pPr>
        <w:ind w:left="2160" w:hanging="1080"/>
      </w:pPr>
      <w:rPr>
        <w:b w:val="0"/>
        <w:i w:val="0"/>
        <w:smallCaps w:val="0"/>
        <w:strike w:val="0"/>
        <w:color w:val="000000"/>
        <w:u w:val="none"/>
        <w:vertAlign w:val="baseline"/>
      </w:rPr>
    </w:lvl>
    <w:lvl w:ilvl="5">
      <w:start w:val="1"/>
      <w:numFmt w:val="upperLetter"/>
      <w:lvlText w:val="(%6)"/>
      <w:lvlJc w:val="left"/>
      <w:pPr>
        <w:ind w:left="2160" w:hanging="1080"/>
      </w:pPr>
      <w:rPr>
        <w:b w:val="0"/>
        <w:i w:val="0"/>
        <w:smallCaps w:val="0"/>
        <w:strike w:val="0"/>
        <w:color w:val="000000"/>
        <w:u w:val="none"/>
        <w:vertAlign w:val="baseline"/>
      </w:r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2" w15:restartNumberingAfterBreak="0">
    <w:nsid w:val="0C566735"/>
    <w:multiLevelType w:val="hybridMultilevel"/>
    <w:tmpl w:val="4904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51FE4"/>
    <w:multiLevelType w:val="hybridMultilevel"/>
    <w:tmpl w:val="AD5C5548"/>
    <w:lvl w:ilvl="0" w:tplc="A3DEED7E">
      <w:start w:val="9"/>
      <w:numFmt w:val="upperLetter"/>
      <w:lvlText w:val="(%1)"/>
      <w:lvlJc w:val="left"/>
      <w:pPr>
        <w:ind w:left="2629" w:hanging="360"/>
      </w:pPr>
      <w:rPr>
        <w:rFonts w:hint="default"/>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4" w15:restartNumberingAfterBreak="0">
    <w:nsid w:val="27E53F90"/>
    <w:multiLevelType w:val="multilevel"/>
    <w:tmpl w:val="6A2EBF78"/>
    <w:lvl w:ilvl="0">
      <w:start w:val="1"/>
      <w:numFmt w:val="decimal"/>
      <w:pStyle w:val="FAMainHeading"/>
      <w:lvlText w:val="%1."/>
      <w:lvlJc w:val="left"/>
      <w:pPr>
        <w:tabs>
          <w:tab w:val="num" w:pos="720"/>
        </w:tabs>
        <w:ind w:left="720" w:hanging="720"/>
      </w:pPr>
    </w:lvl>
    <w:lvl w:ilvl="1">
      <w:start w:val="1"/>
      <w:numFmt w:val="decimal"/>
      <w:pStyle w:val="FALevel1"/>
      <w:lvlText w:val="%2."/>
      <w:lvlJc w:val="left"/>
      <w:pPr>
        <w:tabs>
          <w:tab w:val="num" w:pos="1440"/>
        </w:tabs>
        <w:ind w:left="1440" w:hanging="720"/>
      </w:pPr>
    </w:lvl>
    <w:lvl w:ilvl="2">
      <w:start w:val="1"/>
      <w:numFmt w:val="decimal"/>
      <w:pStyle w:val="FALeve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0561AD9"/>
    <w:multiLevelType w:val="multilevel"/>
    <w:tmpl w:val="7398EA2E"/>
    <w:styleLink w:val="WWNum12"/>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6" w15:restartNumberingAfterBreak="0">
    <w:nsid w:val="33822D77"/>
    <w:multiLevelType w:val="hybridMultilevel"/>
    <w:tmpl w:val="DFB0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4549F"/>
    <w:multiLevelType w:val="hybridMultilevel"/>
    <w:tmpl w:val="7FFEA4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CC1C43"/>
    <w:multiLevelType w:val="hybridMultilevel"/>
    <w:tmpl w:val="91641098"/>
    <w:lvl w:ilvl="0" w:tplc="2E2463A8">
      <w:start w:val="1"/>
      <w:numFmt w:val="lowerLetter"/>
      <w:lvlText w:val="(%1)"/>
      <w:lvlJc w:val="left"/>
      <w:pPr>
        <w:ind w:left="2547" w:hanging="4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 w15:restartNumberingAfterBreak="0">
    <w:nsid w:val="634938E2"/>
    <w:multiLevelType w:val="hybridMultilevel"/>
    <w:tmpl w:val="D88AB4C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6712761D"/>
    <w:multiLevelType w:val="multilevel"/>
    <w:tmpl w:val="F51606F6"/>
    <w:lvl w:ilvl="0">
      <w:start w:val="1"/>
      <w:numFmt w:val="decimal"/>
      <w:lvlText w:val="%1."/>
      <w:lvlJc w:val="left"/>
      <w:pPr>
        <w:ind w:left="360" w:hanging="360"/>
      </w:pPr>
      <w:rPr>
        <w:b/>
        <w:i w:val="0"/>
        <w:smallCaps w:val="0"/>
        <w:strike w:val="0"/>
        <w:color w:val="00000A"/>
        <w:sz w:val="22"/>
        <w:szCs w:val="22"/>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6D4D0363"/>
    <w:multiLevelType w:val="hybridMultilevel"/>
    <w:tmpl w:val="9EC8D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0D79F0"/>
    <w:multiLevelType w:val="hybridMultilevel"/>
    <w:tmpl w:val="3BEACA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B93ABB"/>
    <w:multiLevelType w:val="hybridMultilevel"/>
    <w:tmpl w:val="2EDAC5EC"/>
    <w:lvl w:ilvl="0" w:tplc="A1F4ACDE">
      <w:start w:val="4"/>
      <w:numFmt w:val="lowerRoman"/>
      <w:lvlText w:val="(%1)"/>
      <w:lvlJc w:val="left"/>
      <w:pPr>
        <w:ind w:left="2989" w:hanging="720"/>
      </w:pPr>
      <w:rPr>
        <w:rFonts w:hint="default"/>
      </w:rPr>
    </w:lvl>
    <w:lvl w:ilvl="1" w:tplc="08090019">
      <w:start w:val="1"/>
      <w:numFmt w:val="lowerLetter"/>
      <w:lvlText w:val="%2."/>
      <w:lvlJc w:val="left"/>
      <w:pPr>
        <w:ind w:left="3349" w:hanging="360"/>
      </w:pPr>
    </w:lvl>
    <w:lvl w:ilvl="2" w:tplc="0809001B">
      <w:start w:val="1"/>
      <w:numFmt w:val="lowerRoman"/>
      <w:lvlText w:val="%3."/>
      <w:lvlJc w:val="right"/>
      <w:pPr>
        <w:ind w:left="4069" w:hanging="180"/>
      </w:pPr>
    </w:lvl>
    <w:lvl w:ilvl="3" w:tplc="0809000F">
      <w:start w:val="1"/>
      <w:numFmt w:val="decimal"/>
      <w:lvlText w:val="%4."/>
      <w:lvlJc w:val="left"/>
      <w:pPr>
        <w:ind w:left="4789" w:hanging="360"/>
      </w:pPr>
    </w:lvl>
    <w:lvl w:ilvl="4" w:tplc="08090019">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14" w15:restartNumberingAfterBreak="0">
    <w:nsid w:val="75383A94"/>
    <w:multiLevelType w:val="multilevel"/>
    <w:tmpl w:val="F87C6BFC"/>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b w:val="0"/>
        <w:i w:val="0"/>
        <w:smallCaps w:val="0"/>
        <w:strike w:val="0"/>
        <w:color w:val="00000A"/>
        <w:sz w:val="22"/>
        <w:szCs w:val="22"/>
        <w:u w:val="none"/>
        <w:vertAlign w:val="baseline"/>
      </w:rPr>
    </w:lvl>
    <w:lvl w:ilvl="2">
      <w:start w:val="1"/>
      <w:numFmt w:val="decimal"/>
      <w:lvlText w:val="%1.%2.%3"/>
      <w:lvlJc w:val="left"/>
      <w:pPr>
        <w:ind w:left="2610" w:hanging="720"/>
      </w:pPr>
      <w:rPr>
        <w:b w:val="0"/>
        <w:i w:val="0"/>
        <w:smallCaps w:val="0"/>
        <w:strike w:val="0"/>
        <w:color w:val="00000A"/>
        <w:sz w:val="22"/>
        <w:szCs w:val="22"/>
        <w:u w:val="none"/>
        <w:vertAlign w:val="baseline"/>
      </w:rPr>
    </w:lvl>
    <w:lvl w:ilvl="3">
      <w:start w:val="1"/>
      <w:numFmt w:val="lowerLetter"/>
      <w:lvlText w:val="(%4)"/>
      <w:lvlJc w:val="left"/>
      <w:pPr>
        <w:ind w:left="2847" w:hanging="720"/>
      </w:pPr>
      <w:rPr>
        <w:b w:val="0"/>
        <w:i w:val="0"/>
        <w:smallCaps w:val="0"/>
        <w:strike w:val="0"/>
        <w:color w:val="00000A"/>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79A50F49"/>
    <w:multiLevelType w:val="multilevel"/>
    <w:tmpl w:val="19B20264"/>
    <w:lvl w:ilvl="0">
      <w:start w:val="1"/>
      <w:numFmt w:val="decimal"/>
      <w:lvlText w:val="%1."/>
      <w:lvlJc w:val="left"/>
      <w:pPr>
        <w:ind w:left="360" w:hanging="360"/>
      </w:pPr>
      <w:rPr>
        <w:b/>
        <w:i w:val="0"/>
        <w:smallCaps w:val="0"/>
        <w:strike w:val="0"/>
        <w:color w:val="00000A"/>
        <w:sz w:val="24"/>
        <w:szCs w:val="24"/>
        <w:u w:val="none"/>
        <w:vertAlign w:val="baseline"/>
      </w:rPr>
    </w:lvl>
    <w:lvl w:ilvl="1">
      <w:start w:val="1"/>
      <w:numFmt w:val="decimal"/>
      <w:lvlText w:val="%1.%2"/>
      <w:lvlJc w:val="left"/>
      <w:pPr>
        <w:ind w:left="1080" w:hanging="360"/>
      </w:pPr>
      <w:rPr>
        <w:rFonts w:ascii="Arial" w:hAnsi="Arial" w:cs="Arial" w:hint="default"/>
        <w:b w:val="0"/>
        <w:i w:val="0"/>
        <w:smallCaps w:val="0"/>
        <w:strike w:val="0"/>
        <w:color w:val="00000A"/>
        <w:sz w:val="24"/>
        <w:szCs w:val="24"/>
        <w:u w:val="none"/>
        <w:vertAlign w:val="baseline"/>
      </w:rPr>
    </w:lvl>
    <w:lvl w:ilvl="2">
      <w:start w:val="1"/>
      <w:numFmt w:val="decimal"/>
      <w:lvlText w:val="%1.%2.%3"/>
      <w:lvlJc w:val="left"/>
      <w:pPr>
        <w:ind w:left="2610" w:hanging="720"/>
      </w:pPr>
      <w:rPr>
        <w:rFonts w:ascii="Arial" w:hAnsi="Arial" w:cs="Arial" w:hint="default"/>
        <w:b w:val="0"/>
        <w:i w:val="0"/>
        <w:smallCaps w:val="0"/>
        <w:strike w:val="0"/>
        <w:color w:val="00000A"/>
        <w:sz w:val="24"/>
        <w:szCs w:val="24"/>
        <w:u w:val="none"/>
        <w:vertAlign w:val="baseline"/>
      </w:rPr>
    </w:lvl>
    <w:lvl w:ilvl="3">
      <w:start w:val="1"/>
      <w:numFmt w:val="lowerLetter"/>
      <w:lvlText w:val="(%4)"/>
      <w:lvlJc w:val="left"/>
      <w:pPr>
        <w:ind w:left="2847" w:hanging="720"/>
      </w:pPr>
      <w:rPr>
        <w:b w:val="0"/>
        <w:i w:val="0"/>
        <w:smallCaps w:val="0"/>
        <w:strike w:val="0"/>
        <w:color w:val="00000A"/>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5"/>
  </w:num>
  <w:num w:numId="2">
    <w:abstractNumId w:val="14"/>
  </w:num>
  <w:num w:numId="3">
    <w:abstractNumId w:val="1"/>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 w:ilvl="0">
        <w:start w:val="1"/>
        <w:numFmt w:val="decimal"/>
        <w:lvlText w:val="%1."/>
        <w:lvlJc w:val="left"/>
        <w:pPr>
          <w:ind w:left="360" w:hanging="360"/>
        </w:pPr>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080" w:hanging="36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2610"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Letter"/>
        <w:lvlText w:val="(%4)"/>
        <w:lvlJc w:val="left"/>
        <w:pPr>
          <w:ind w:left="2847" w:hanging="720"/>
        </w:pPr>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Roman"/>
        <w:lvlText w:val="(%5)"/>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1.%2.%3.%4.%5.%6.%7"/>
        <w:lvlJc w:val="left"/>
        <w:pPr>
          <w:ind w:left="1800" w:hanging="1440"/>
        </w:pPr>
        <w:rPr>
          <w:rFonts w:cs="Times New Roman"/>
        </w:rPr>
      </w:lvl>
    </w:lvlOverride>
    <w:lvlOverride w:ilvl="7">
      <w:lvl w:ilvl="7">
        <w:start w:val="1"/>
        <w:numFmt w:val="decimal"/>
        <w:lvlText w:val="%1.%2.%3.%4.%5.%6.%7.%8"/>
        <w:lvlJc w:val="left"/>
        <w:pPr>
          <w:ind w:left="1800" w:hanging="1440"/>
        </w:pPr>
        <w:rPr>
          <w:rFonts w:cs="Times New Roman"/>
        </w:rPr>
      </w:lvl>
    </w:lvlOverride>
    <w:lvlOverride w:ilvl="8">
      <w:lvl w:ilvl="8">
        <w:start w:val="1"/>
        <w:numFmt w:val="decimal"/>
        <w:lvlText w:val="%1.%2.%3.%4.%5.%6.%7.%8.%9"/>
        <w:lvlJc w:val="left"/>
        <w:pPr>
          <w:ind w:left="2160" w:hanging="1800"/>
        </w:pPr>
        <w:rPr>
          <w:rFonts w:cs="Times New Roman"/>
        </w:rPr>
      </w:lvl>
    </w:lvlOverride>
  </w:num>
  <w:num w:numId="18">
    <w:abstractNumId w:val="5"/>
  </w:num>
  <w:num w:numId="19">
    <w:abstractNumId w:val="9"/>
  </w:num>
  <w:num w:numId="20">
    <w:abstractNumId w:val="6"/>
  </w:num>
  <w:num w:numId="21">
    <w:abstractNumId w:val="7"/>
  </w:num>
  <w:num w:numId="22">
    <w:abstractNumId w:val="2"/>
  </w:num>
  <w:num w:numId="23">
    <w:abstractNumId w:val="0"/>
  </w:num>
  <w:num w:numId="24">
    <w:abstractNumId w:val="10"/>
  </w:num>
  <w:num w:numId="25">
    <w:abstractNumId w:val="8"/>
  </w:num>
  <w:num w:numId="26">
    <w:abstractNumId w:val="3"/>
  </w:num>
  <w:num w:numId="27">
    <w:abstractNumId w:val="13"/>
  </w:num>
  <w:num w:numId="28">
    <w:abstractNumId w:val="1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25"/>
    <w:rsid w:val="00027204"/>
    <w:rsid w:val="00040358"/>
    <w:rsid w:val="00042262"/>
    <w:rsid w:val="000546BB"/>
    <w:rsid w:val="00061951"/>
    <w:rsid w:val="00066AC0"/>
    <w:rsid w:val="000805F2"/>
    <w:rsid w:val="000863F0"/>
    <w:rsid w:val="0009184E"/>
    <w:rsid w:val="000A0D6D"/>
    <w:rsid w:val="000A2F4F"/>
    <w:rsid w:val="000A7042"/>
    <w:rsid w:val="000B2347"/>
    <w:rsid w:val="000C423C"/>
    <w:rsid w:val="000C5DD5"/>
    <w:rsid w:val="000D113B"/>
    <w:rsid w:val="000E48E8"/>
    <w:rsid w:val="000E7A51"/>
    <w:rsid w:val="00100D0E"/>
    <w:rsid w:val="001025BE"/>
    <w:rsid w:val="001055CB"/>
    <w:rsid w:val="001702D4"/>
    <w:rsid w:val="001830D9"/>
    <w:rsid w:val="001A7ADD"/>
    <w:rsid w:val="001B1B28"/>
    <w:rsid w:val="001C39B4"/>
    <w:rsid w:val="001C75BC"/>
    <w:rsid w:val="001D12C9"/>
    <w:rsid w:val="001D4158"/>
    <w:rsid w:val="001E18D0"/>
    <w:rsid w:val="001E6B0A"/>
    <w:rsid w:val="001F2125"/>
    <w:rsid w:val="001F427B"/>
    <w:rsid w:val="002128EE"/>
    <w:rsid w:val="00217F00"/>
    <w:rsid w:val="00223DA2"/>
    <w:rsid w:val="002242DC"/>
    <w:rsid w:val="00235DF0"/>
    <w:rsid w:val="002414C8"/>
    <w:rsid w:val="00241A46"/>
    <w:rsid w:val="00252A81"/>
    <w:rsid w:val="00260EC7"/>
    <w:rsid w:val="00262D13"/>
    <w:rsid w:val="0028202C"/>
    <w:rsid w:val="002B5E4D"/>
    <w:rsid w:val="002B68C3"/>
    <w:rsid w:val="002B6E47"/>
    <w:rsid w:val="002D0975"/>
    <w:rsid w:val="002D1B01"/>
    <w:rsid w:val="002E5E44"/>
    <w:rsid w:val="003163C9"/>
    <w:rsid w:val="0032093A"/>
    <w:rsid w:val="00321132"/>
    <w:rsid w:val="00325608"/>
    <w:rsid w:val="00342ACC"/>
    <w:rsid w:val="00353D7D"/>
    <w:rsid w:val="003635E7"/>
    <w:rsid w:val="00364374"/>
    <w:rsid w:val="003725BC"/>
    <w:rsid w:val="00387AAA"/>
    <w:rsid w:val="00393F04"/>
    <w:rsid w:val="003B08D6"/>
    <w:rsid w:val="003B3D97"/>
    <w:rsid w:val="003B78A1"/>
    <w:rsid w:val="003C0290"/>
    <w:rsid w:val="003C02F2"/>
    <w:rsid w:val="003D66CB"/>
    <w:rsid w:val="003E4095"/>
    <w:rsid w:val="003F46AB"/>
    <w:rsid w:val="00402BB0"/>
    <w:rsid w:val="004038B5"/>
    <w:rsid w:val="004270BF"/>
    <w:rsid w:val="004305CB"/>
    <w:rsid w:val="00433033"/>
    <w:rsid w:val="00464F5D"/>
    <w:rsid w:val="00483DCA"/>
    <w:rsid w:val="00495336"/>
    <w:rsid w:val="004A608C"/>
    <w:rsid w:val="004A75ED"/>
    <w:rsid w:val="004B028A"/>
    <w:rsid w:val="004B60B3"/>
    <w:rsid w:val="004B6F7B"/>
    <w:rsid w:val="004C2821"/>
    <w:rsid w:val="004C59CE"/>
    <w:rsid w:val="004C6847"/>
    <w:rsid w:val="004E6569"/>
    <w:rsid w:val="00510579"/>
    <w:rsid w:val="00511C11"/>
    <w:rsid w:val="005328E6"/>
    <w:rsid w:val="00533C47"/>
    <w:rsid w:val="00586128"/>
    <w:rsid w:val="005970F3"/>
    <w:rsid w:val="005B48FB"/>
    <w:rsid w:val="005C6E6B"/>
    <w:rsid w:val="00607DF0"/>
    <w:rsid w:val="00616A53"/>
    <w:rsid w:val="00617480"/>
    <w:rsid w:val="00622E47"/>
    <w:rsid w:val="00625BD2"/>
    <w:rsid w:val="00643444"/>
    <w:rsid w:val="00646C7E"/>
    <w:rsid w:val="00657494"/>
    <w:rsid w:val="00665487"/>
    <w:rsid w:val="006816A8"/>
    <w:rsid w:val="00686BBC"/>
    <w:rsid w:val="006A1296"/>
    <w:rsid w:val="006A39E4"/>
    <w:rsid w:val="006B7176"/>
    <w:rsid w:val="006C03D7"/>
    <w:rsid w:val="006C2665"/>
    <w:rsid w:val="006D5245"/>
    <w:rsid w:val="006E003A"/>
    <w:rsid w:val="006E0120"/>
    <w:rsid w:val="006E6FCC"/>
    <w:rsid w:val="006F4BD5"/>
    <w:rsid w:val="007000D1"/>
    <w:rsid w:val="007022BB"/>
    <w:rsid w:val="00711B12"/>
    <w:rsid w:val="00744030"/>
    <w:rsid w:val="007539F5"/>
    <w:rsid w:val="007550FA"/>
    <w:rsid w:val="00774778"/>
    <w:rsid w:val="0079290C"/>
    <w:rsid w:val="00792DC4"/>
    <w:rsid w:val="007A1D8B"/>
    <w:rsid w:val="007A689D"/>
    <w:rsid w:val="007D7268"/>
    <w:rsid w:val="007E0C25"/>
    <w:rsid w:val="007E1695"/>
    <w:rsid w:val="007E318B"/>
    <w:rsid w:val="00802FC7"/>
    <w:rsid w:val="00811A58"/>
    <w:rsid w:val="008256F7"/>
    <w:rsid w:val="00827BF0"/>
    <w:rsid w:val="00843528"/>
    <w:rsid w:val="00851A26"/>
    <w:rsid w:val="008968D3"/>
    <w:rsid w:val="00897394"/>
    <w:rsid w:val="008C4679"/>
    <w:rsid w:val="008D2243"/>
    <w:rsid w:val="008D59B1"/>
    <w:rsid w:val="008D5D5A"/>
    <w:rsid w:val="008E100D"/>
    <w:rsid w:val="008E7061"/>
    <w:rsid w:val="00901E90"/>
    <w:rsid w:val="00904D1A"/>
    <w:rsid w:val="00907A18"/>
    <w:rsid w:val="009101E3"/>
    <w:rsid w:val="0091066E"/>
    <w:rsid w:val="00921AA8"/>
    <w:rsid w:val="00950C4D"/>
    <w:rsid w:val="009671D0"/>
    <w:rsid w:val="00973779"/>
    <w:rsid w:val="00982B67"/>
    <w:rsid w:val="009B01EF"/>
    <w:rsid w:val="009B2E44"/>
    <w:rsid w:val="009C226F"/>
    <w:rsid w:val="009D1B8F"/>
    <w:rsid w:val="009D37FF"/>
    <w:rsid w:val="009E0A37"/>
    <w:rsid w:val="009E2883"/>
    <w:rsid w:val="009E29D1"/>
    <w:rsid w:val="00A010D6"/>
    <w:rsid w:val="00A02EC6"/>
    <w:rsid w:val="00A05445"/>
    <w:rsid w:val="00A15843"/>
    <w:rsid w:val="00A203EC"/>
    <w:rsid w:val="00A20A8B"/>
    <w:rsid w:val="00A276B9"/>
    <w:rsid w:val="00A279A1"/>
    <w:rsid w:val="00A31378"/>
    <w:rsid w:val="00A32752"/>
    <w:rsid w:val="00A32E56"/>
    <w:rsid w:val="00A35155"/>
    <w:rsid w:val="00A41F28"/>
    <w:rsid w:val="00A467D4"/>
    <w:rsid w:val="00A5788E"/>
    <w:rsid w:val="00A57C6F"/>
    <w:rsid w:val="00A6749C"/>
    <w:rsid w:val="00A705D2"/>
    <w:rsid w:val="00A76EA4"/>
    <w:rsid w:val="00AA1845"/>
    <w:rsid w:val="00AA7F4F"/>
    <w:rsid w:val="00AB6840"/>
    <w:rsid w:val="00AB6F81"/>
    <w:rsid w:val="00AC55FE"/>
    <w:rsid w:val="00AD39F9"/>
    <w:rsid w:val="00AF73AD"/>
    <w:rsid w:val="00B07DD4"/>
    <w:rsid w:val="00B14255"/>
    <w:rsid w:val="00B20AAD"/>
    <w:rsid w:val="00B2673D"/>
    <w:rsid w:val="00B40526"/>
    <w:rsid w:val="00B40A7C"/>
    <w:rsid w:val="00B47F75"/>
    <w:rsid w:val="00B503FF"/>
    <w:rsid w:val="00B53AE5"/>
    <w:rsid w:val="00B5615E"/>
    <w:rsid w:val="00B779CB"/>
    <w:rsid w:val="00B811F3"/>
    <w:rsid w:val="00B87208"/>
    <w:rsid w:val="00B97CF3"/>
    <w:rsid w:val="00B97DA3"/>
    <w:rsid w:val="00BA3D06"/>
    <w:rsid w:val="00BA4869"/>
    <w:rsid w:val="00BA6384"/>
    <w:rsid w:val="00BB2742"/>
    <w:rsid w:val="00BC0B42"/>
    <w:rsid w:val="00BC1DFF"/>
    <w:rsid w:val="00BC2EFB"/>
    <w:rsid w:val="00BD396E"/>
    <w:rsid w:val="00BF08A9"/>
    <w:rsid w:val="00C001C3"/>
    <w:rsid w:val="00C12AC6"/>
    <w:rsid w:val="00C13239"/>
    <w:rsid w:val="00C169F6"/>
    <w:rsid w:val="00C24EBB"/>
    <w:rsid w:val="00C2622C"/>
    <w:rsid w:val="00C27C5F"/>
    <w:rsid w:val="00C3294F"/>
    <w:rsid w:val="00C35865"/>
    <w:rsid w:val="00C440FB"/>
    <w:rsid w:val="00C479DB"/>
    <w:rsid w:val="00C55FB8"/>
    <w:rsid w:val="00C61AC1"/>
    <w:rsid w:val="00C64827"/>
    <w:rsid w:val="00C660DE"/>
    <w:rsid w:val="00C661C7"/>
    <w:rsid w:val="00C77516"/>
    <w:rsid w:val="00C9077D"/>
    <w:rsid w:val="00C90B72"/>
    <w:rsid w:val="00C97260"/>
    <w:rsid w:val="00CA7A43"/>
    <w:rsid w:val="00CB3A43"/>
    <w:rsid w:val="00CD39EE"/>
    <w:rsid w:val="00CE28B2"/>
    <w:rsid w:val="00CF08C3"/>
    <w:rsid w:val="00D10F60"/>
    <w:rsid w:val="00D119E8"/>
    <w:rsid w:val="00D11ED5"/>
    <w:rsid w:val="00D21F22"/>
    <w:rsid w:val="00D22454"/>
    <w:rsid w:val="00D24166"/>
    <w:rsid w:val="00D36457"/>
    <w:rsid w:val="00D50338"/>
    <w:rsid w:val="00D7656F"/>
    <w:rsid w:val="00D82CC5"/>
    <w:rsid w:val="00DB00F0"/>
    <w:rsid w:val="00DB76E9"/>
    <w:rsid w:val="00DB7EEC"/>
    <w:rsid w:val="00DC030D"/>
    <w:rsid w:val="00DC7D80"/>
    <w:rsid w:val="00DD28A6"/>
    <w:rsid w:val="00DE106C"/>
    <w:rsid w:val="00DF5B70"/>
    <w:rsid w:val="00E04CD4"/>
    <w:rsid w:val="00E058CF"/>
    <w:rsid w:val="00E1129F"/>
    <w:rsid w:val="00E22AFF"/>
    <w:rsid w:val="00E44AD9"/>
    <w:rsid w:val="00E57776"/>
    <w:rsid w:val="00E67D68"/>
    <w:rsid w:val="00EB34CC"/>
    <w:rsid w:val="00EB6888"/>
    <w:rsid w:val="00EC2D96"/>
    <w:rsid w:val="00EC501B"/>
    <w:rsid w:val="00EC5678"/>
    <w:rsid w:val="00ED7A6B"/>
    <w:rsid w:val="00EF5716"/>
    <w:rsid w:val="00EF7986"/>
    <w:rsid w:val="00F00FAF"/>
    <w:rsid w:val="00F03857"/>
    <w:rsid w:val="00F07446"/>
    <w:rsid w:val="00F17D1D"/>
    <w:rsid w:val="00F32134"/>
    <w:rsid w:val="00F40337"/>
    <w:rsid w:val="00F46F3D"/>
    <w:rsid w:val="00F52F58"/>
    <w:rsid w:val="00F66997"/>
    <w:rsid w:val="00F66FBD"/>
    <w:rsid w:val="00F67CAD"/>
    <w:rsid w:val="00F705D7"/>
    <w:rsid w:val="00F819E7"/>
    <w:rsid w:val="00F85A7F"/>
    <w:rsid w:val="00FB1434"/>
    <w:rsid w:val="00FC1F22"/>
    <w:rsid w:val="00FC6E98"/>
    <w:rsid w:val="00FE04BB"/>
    <w:rsid w:val="00FE413D"/>
    <w:rsid w:val="00FE6E19"/>
    <w:rsid w:val="00FF25E6"/>
    <w:rsid w:val="00FF4DB0"/>
    <w:rsid w:val="00FF7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55B5"/>
  <w15:docId w15:val="{848311E6-005D-417E-B53B-56E2E9E1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Standard">
    <w:name w:val="Standard"/>
    <w:pPr>
      <w:widowControl/>
      <w:spacing w:after="240"/>
      <w:jc w:val="both"/>
    </w:pPr>
    <w:rPr>
      <w:rFonts w:eastAsia="Times New Roman" w:cs="Arial"/>
    </w:rPr>
  </w:style>
  <w:style w:type="paragraph" w:customStyle="1" w:styleId="Heading">
    <w:name w:val="Heading"/>
    <w:basedOn w:val="Standard"/>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Header">
    <w:name w:val="header"/>
    <w:basedOn w:val="Standard"/>
    <w:pPr>
      <w:tabs>
        <w:tab w:val="center" w:pos="4513"/>
        <w:tab w:val="right" w:pos="9026"/>
      </w:tabs>
      <w:spacing w:after="0"/>
    </w:pPr>
  </w:style>
  <w:style w:type="paragraph" w:styleId="Footer">
    <w:name w:val="footer"/>
    <w:basedOn w:val="Standard"/>
    <w:uiPriority w:val="99"/>
    <w:pPr>
      <w:tabs>
        <w:tab w:val="center" w:pos="4513"/>
        <w:tab w:val="right" w:pos="9026"/>
      </w:tabs>
      <w:spacing w:after="0"/>
    </w:pPr>
  </w:style>
  <w:style w:type="paragraph" w:customStyle="1" w:styleId="MarginText">
    <w:name w:val="Margin Text"/>
    <w:basedOn w:val="Standard"/>
    <w:pPr>
      <w:keepNext/>
      <w:overflowPunct w:val="0"/>
      <w:spacing w:before="240" w:after="120"/>
      <w:ind w:left="142"/>
    </w:pPr>
    <w:rPr>
      <w:rFonts w:eastAsia="STZhongsong" w:cs="Times New Roman"/>
      <w:szCs w:val="18"/>
      <w:lang w:eastAsia="zh-CN"/>
    </w:rPr>
  </w:style>
  <w:style w:type="paragraph" w:customStyle="1" w:styleId="GPSL1CLAUSEHEADING">
    <w:name w:val="GPS L1 CLAUSE HEADING"/>
    <w:basedOn w:val="Standard"/>
    <w:next w:val="Standard"/>
    <w:pPr>
      <w:tabs>
        <w:tab w:val="left" w:pos="142"/>
      </w:tabs>
      <w:overflowPunct w:val="0"/>
      <w:spacing w:before="120"/>
      <w:outlineLvl w:val="1"/>
    </w:pPr>
    <w:rPr>
      <w:rFonts w:eastAsia="STZhongsong"/>
      <w:b/>
      <w:caps/>
      <w:lang w:eastAsia="zh-CN"/>
    </w:rPr>
  </w:style>
  <w:style w:type="paragraph" w:customStyle="1" w:styleId="GPSL3numberedclause">
    <w:name w:val="GPS L3 numbered clause"/>
    <w:basedOn w:val="Standard"/>
    <w:pPr>
      <w:tabs>
        <w:tab w:val="left" w:pos="3641"/>
      </w:tabs>
      <w:overflowPunct w:val="0"/>
      <w:spacing w:before="120" w:after="120"/>
      <w:ind w:left="1656"/>
    </w:pPr>
    <w:rPr>
      <w:lang w:eastAsia="zh-CN"/>
    </w:rPr>
  </w:style>
  <w:style w:type="paragraph" w:customStyle="1" w:styleId="GPSL4numberedclause">
    <w:name w:val="GPS L4 numbered clause"/>
    <w:basedOn w:val="GPSL3numberedclause"/>
    <w:pPr>
      <w:tabs>
        <w:tab w:val="clear" w:pos="3641"/>
      </w:tabs>
      <w:ind w:left="2592" w:hanging="936"/>
    </w:pPr>
  </w:style>
  <w:style w:type="paragraph" w:customStyle="1" w:styleId="GPSL5numberedclause">
    <w:name w:val="GPS L5 numbered clause"/>
    <w:basedOn w:val="GPSL4numberedclause"/>
    <w:pPr>
      <w:tabs>
        <w:tab w:val="left" w:pos="6238"/>
      </w:tabs>
      <w:ind w:left="3119" w:hanging="567"/>
    </w:pPr>
  </w:style>
  <w:style w:type="paragraph" w:customStyle="1" w:styleId="GPSL2NumberedBoldHeading">
    <w:name w:val="GPS L2 Numbered Bold Heading"/>
    <w:basedOn w:val="Standard"/>
    <w:pPr>
      <w:tabs>
        <w:tab w:val="left" w:pos="3054"/>
      </w:tabs>
      <w:overflowPunct w:val="0"/>
      <w:spacing w:before="120" w:after="120"/>
      <w:ind w:left="1920"/>
    </w:pPr>
    <w:rPr>
      <w:b/>
      <w:lang w:eastAsia="zh-CN"/>
    </w:rPr>
  </w:style>
  <w:style w:type="paragraph" w:customStyle="1" w:styleId="GPSL6numbered">
    <w:name w:val="GPS L6 numbered"/>
    <w:basedOn w:val="GPSL5numberedclause"/>
    <w:pPr>
      <w:tabs>
        <w:tab w:val="clear" w:pos="6238"/>
        <w:tab w:val="left" w:pos="4046"/>
        <w:tab w:val="left" w:pos="7372"/>
      </w:tabs>
      <w:ind w:left="3686"/>
    </w:pPr>
  </w:style>
  <w:style w:type="paragraph" w:customStyle="1" w:styleId="GPSL1Guidance">
    <w:name w:val="GPS L1 Guidance"/>
    <w:basedOn w:val="Standard"/>
    <w:pPr>
      <w:spacing w:before="240" w:after="120"/>
      <w:ind w:left="426"/>
    </w:pPr>
    <w:rPr>
      <w:b/>
      <w:i/>
    </w:rPr>
  </w:style>
  <w:style w:type="paragraph" w:customStyle="1" w:styleId="GPSL1SCHEDULEHeading">
    <w:name w:val="GPS L1 SCHEDULE Heading"/>
    <w:basedOn w:val="GPSL1CLAUSEHEADING"/>
    <w:pPr>
      <w:tabs>
        <w:tab w:val="clear" w:pos="142"/>
      </w:tabs>
    </w:pPr>
  </w:style>
  <w:style w:type="paragraph" w:customStyle="1" w:styleId="GPSmacrorestart">
    <w:name w:val="GPS macro restart"/>
    <w:basedOn w:val="Standard"/>
    <w:qFormat/>
    <w:pPr>
      <w:spacing w:after="0"/>
    </w:pPr>
    <w:rPr>
      <w:color w:val="FFFFFF"/>
      <w:sz w:val="16"/>
      <w:szCs w:val="16"/>
    </w:rPr>
  </w:style>
  <w:style w:type="paragraph" w:customStyle="1" w:styleId="GPSSchTitleandNumber">
    <w:name w:val="GPS Sch Title and Number"/>
    <w:basedOn w:val="Standard"/>
    <w:pPr>
      <w:keepNext/>
      <w:overflowPunct w:val="0"/>
      <w:ind w:firstLine="426"/>
      <w:jc w:val="center"/>
      <w:outlineLvl w:val="0"/>
    </w:pPr>
    <w:rPr>
      <w:rFonts w:ascii="Arial Bold" w:eastAsia="STZhongsong" w:hAnsi="Arial Bold" w:cs="Times New Roman"/>
      <w:b/>
      <w:caps/>
      <w:lang w:eastAsia="zh-CN"/>
    </w:rPr>
  </w:style>
  <w:style w:type="paragraph" w:customStyle="1" w:styleId="GPSSchPart">
    <w:name w:val="GPS Sch Part"/>
    <w:basedOn w:val="Standard"/>
    <w:qFormat/>
    <w:pPr>
      <w:keepNext/>
      <w:overflowPunct w:val="0"/>
      <w:spacing w:before="240"/>
      <w:ind w:firstLine="426"/>
      <w:jc w:val="center"/>
    </w:pPr>
    <w:rPr>
      <w:rFonts w:ascii="Arial Bold" w:eastAsia="STZhongsong" w:hAnsi="Arial Bold" w:cs="Times New Roman"/>
      <w:b/>
      <w:caps/>
      <w:lang w:eastAsia="zh-CN"/>
    </w:rPr>
  </w:style>
  <w:style w:type="paragraph" w:customStyle="1" w:styleId="GPSL2Numbered">
    <w:name w:val="GPS L2 Numbered"/>
    <w:basedOn w:val="GPSL2NumberedBoldHeading"/>
    <w:pPr>
      <w:tabs>
        <w:tab w:val="clear" w:pos="3054"/>
      </w:tabs>
      <w:ind w:left="936" w:hanging="576"/>
    </w:pPr>
    <w:rPr>
      <w:b w:val="0"/>
    </w:rPr>
  </w:style>
  <w:style w:type="paragraph" w:customStyle="1" w:styleId="GPSL1Schedulenumbered">
    <w:name w:val="GPS L1 Schedule numbered"/>
    <w:basedOn w:val="Standard"/>
    <w:qFormat/>
    <w:pPr>
      <w:tabs>
        <w:tab w:val="left" w:pos="851"/>
      </w:tabs>
    </w:pPr>
  </w:style>
  <w:style w:type="paragraph" w:styleId="BalloonText">
    <w:name w:val="Balloon Text"/>
    <w:basedOn w:val="Standard"/>
    <w:pPr>
      <w:spacing w:after="0"/>
    </w:pPr>
    <w:rPr>
      <w:rFonts w:ascii="Tahoma" w:eastAsia="Tahoma" w:hAnsi="Tahoma" w:cs="Tahoma"/>
      <w:sz w:val="16"/>
      <w:szCs w:val="16"/>
    </w:rPr>
  </w:style>
  <w:style w:type="paragraph" w:customStyle="1" w:styleId="GPSL2Guidance">
    <w:name w:val="GPS L2 Guidance"/>
    <w:basedOn w:val="Standard"/>
    <w:pPr>
      <w:tabs>
        <w:tab w:val="left" w:pos="2268"/>
      </w:tabs>
      <w:overflowPunct w:val="0"/>
      <w:spacing w:before="120" w:after="120"/>
      <w:ind w:left="1134"/>
    </w:pPr>
    <w:rPr>
      <w:b/>
      <w:i/>
      <w:lang w:eastAsia="zh-CN"/>
    </w:rPr>
  </w:style>
  <w:style w:type="paragraph" w:customStyle="1" w:styleId="GPSL2Indent">
    <w:name w:val="GPS L2 Indent"/>
    <w:basedOn w:val="Standard"/>
    <w:pPr>
      <w:tabs>
        <w:tab w:val="left" w:pos="4536"/>
      </w:tabs>
      <w:spacing w:after="220"/>
      <w:ind w:left="1134"/>
    </w:pPr>
    <w:rPr>
      <w:szCs w:val="24"/>
    </w:rPr>
  </w:style>
  <w:style w:type="paragraph" w:customStyle="1" w:styleId="GPSL4Guidance">
    <w:name w:val="GPS L4 Guidance"/>
    <w:basedOn w:val="Standard"/>
    <w:pPr>
      <w:tabs>
        <w:tab w:val="left" w:pos="3970"/>
      </w:tabs>
      <w:overflowPunct w:val="0"/>
      <w:spacing w:before="120" w:after="120"/>
      <w:ind w:left="1985"/>
    </w:pPr>
    <w:rPr>
      <w:b/>
      <w:i/>
      <w:lang w:eastAsia="zh-CN"/>
    </w:rPr>
  </w:style>
  <w:style w:type="paragraph" w:customStyle="1" w:styleId="GPSL2non-numberboldheading">
    <w:name w:val="GPS L2 non-number bold heading"/>
    <w:basedOn w:val="GPSL2NumberedBoldHeading"/>
    <w:pPr>
      <w:ind w:left="1134"/>
    </w:pPr>
  </w:style>
  <w:style w:type="paragraph" w:styleId="CommentText">
    <w:name w:val="annotation text"/>
    <w:basedOn w:val="Standard"/>
    <w:rPr>
      <w:sz w:val="20"/>
      <w:szCs w:val="20"/>
    </w:rPr>
  </w:style>
  <w:style w:type="paragraph" w:styleId="CommentSubject">
    <w:name w:val="annotation subject"/>
    <w:basedOn w:val="CommentText"/>
    <w:rPr>
      <w:b/>
      <w:bCs/>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styleId="Emphasis">
    <w:name w:val="Emphasis"/>
    <w:basedOn w:val="DefaultParagraphFont"/>
    <w:rPr>
      <w:i/>
      <w:iCs/>
    </w:rPr>
  </w:style>
  <w:style w:type="character" w:customStyle="1" w:styleId="MarginTextChar">
    <w:name w:val="Margin Text Char"/>
    <w:rPr>
      <w:rFonts w:ascii="Calibri" w:eastAsia="STZhongsong" w:hAnsi="Calibri" w:cs="Times New Roman"/>
      <w:szCs w:val="18"/>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GPSSchPartChar">
    <w:name w:val="GPS Sch Part Char"/>
    <w:rPr>
      <w:rFonts w:ascii="Arial Bold" w:eastAsia="STZhongsong" w:hAnsi="Arial Bold" w:cs="Times New Roman"/>
      <w:b/>
      <w:caps/>
      <w:lang w:eastAsia="zh-CN"/>
    </w:rPr>
  </w:style>
  <w:style w:type="character" w:customStyle="1" w:styleId="BalloonTextChar">
    <w:name w:val="Balloon Text Char"/>
    <w:basedOn w:val="DefaultParagraphFont"/>
    <w:rPr>
      <w:rFonts w:ascii="Tahoma" w:eastAsia="Times New Roman" w:hAnsi="Tahoma" w:cs="Tahoma"/>
      <w:sz w:val="16"/>
      <w:szCs w:val="16"/>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4GuidanceChar">
    <w:name w:val="GPS L4 Guidance Char"/>
    <w:rPr>
      <w:rFonts w:ascii="Calibri" w:eastAsia="Times New Roman" w:hAnsi="Calibri" w:cs="Arial"/>
      <w:b/>
      <w:i/>
      <w:lang w:eastAsia="zh-CN"/>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2IndentChar">
    <w:name w:val="GPS L2 Indent Char"/>
    <w:rPr>
      <w:rFonts w:ascii="Calibri" w:eastAsia="Times New Roman" w:hAnsi="Calibri" w:cs="Arial"/>
      <w:szCs w:val="24"/>
    </w:rPr>
  </w:style>
  <w:style w:type="character" w:customStyle="1" w:styleId="GPSL2GuidanceChar">
    <w:name w:val="GPS L2 Guidance Char"/>
    <w:rPr>
      <w:rFonts w:ascii="Calibri" w:eastAsia="Times New Roman" w:hAnsi="Calibri" w:cs="Arial"/>
      <w:b/>
      <w:i/>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Times New Roman" w:hAnsi="Calibri" w:cs="Arial"/>
      <w:sz w:val="20"/>
      <w:szCs w:val="20"/>
    </w:rPr>
  </w:style>
  <w:style w:type="character" w:customStyle="1" w:styleId="CommentSubjectChar">
    <w:name w:val="Comment Subject Char"/>
    <w:basedOn w:val="CommentTextChar"/>
    <w:rPr>
      <w:rFonts w:ascii="Calibri" w:eastAsia="Times New Roman" w:hAnsi="Calibri" w:cs="Arial"/>
      <w:b/>
      <w:bCs/>
      <w:sz w:val="20"/>
      <w:szCs w:val="20"/>
    </w:rPr>
  </w:style>
  <w:style w:type="character" w:customStyle="1" w:styleId="ListLabel1">
    <w:name w:val="ListLabel 1"/>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Courier New"/>
      <w:b w:val="0"/>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cs="Courier New"/>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Arial"/>
      <w:b/>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3">
    <w:name w:val="ListLabel 83"/>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4">
    <w:name w:val="ListLabel 84"/>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5">
    <w:name w:val="ListLabel 85"/>
    <w:rPr>
      <w:rFonts w:cs="Arial"/>
      <w:b w:val="0"/>
      <w:bCs w:val="0"/>
      <w:i w:val="0"/>
      <w:iCs w:val="0"/>
      <w:caps w:val="0"/>
      <w:smallCaps w:val="0"/>
      <w:strike w:val="0"/>
      <w:dstrike w:val="0"/>
      <w:vanish w:val="0"/>
      <w:color w:val="00000A"/>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rPr>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pPr>
      <w:numPr>
        <w:numId w:val="18"/>
      </w:numPr>
    </w:pPr>
  </w:style>
  <w:style w:type="numbering" w:customStyle="1" w:styleId="WWNum13">
    <w:name w:val="WWNum13"/>
    <w:basedOn w:val="NoList"/>
  </w:style>
  <w:style w:type="table" w:styleId="TableGrid">
    <w:name w:val="Table Grid"/>
    <w:basedOn w:val="TableNormal"/>
    <w:uiPriority w:val="59"/>
    <w:rsid w:val="007A5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MainHeading">
    <w:name w:val="FA: Main Heading"/>
    <w:basedOn w:val="Heading1"/>
    <w:qFormat/>
    <w:rsid w:val="00532FDD"/>
    <w:pPr>
      <w:numPr>
        <w:numId w:val="15"/>
      </w:numPr>
      <w:tabs>
        <w:tab w:val="num" w:pos="360"/>
      </w:tabs>
      <w:spacing w:before="20" w:after="20"/>
      <w:ind w:left="0" w:firstLine="0"/>
    </w:pPr>
    <w:rPr>
      <w:rFonts w:ascii="Arial" w:eastAsia="Calibri" w:hAnsi="Arial" w:cs="Arial"/>
      <w:b/>
      <w:color w:val="auto"/>
      <w:sz w:val="22"/>
      <w:szCs w:val="36"/>
    </w:rPr>
  </w:style>
  <w:style w:type="paragraph" w:customStyle="1" w:styleId="FALevel1">
    <w:name w:val="FA: Level 1"/>
    <w:basedOn w:val="Normal"/>
    <w:link w:val="FALevel1Char"/>
    <w:qFormat/>
    <w:rsid w:val="00532FDD"/>
    <w:pPr>
      <w:widowControl/>
      <w:numPr>
        <w:ilvl w:val="1"/>
        <w:numId w:val="15"/>
      </w:numPr>
      <w:spacing w:before="120" w:after="280" w:line="259" w:lineRule="auto"/>
    </w:pPr>
    <w:rPr>
      <w:rFonts w:ascii="Arial" w:eastAsiaTheme="minorHAnsi" w:hAnsi="Arial" w:cs="Arial"/>
    </w:rPr>
  </w:style>
  <w:style w:type="character" w:customStyle="1" w:styleId="FALevel1Char">
    <w:name w:val="FA: Level 1 Char"/>
    <w:basedOn w:val="DefaultParagraphFont"/>
    <w:link w:val="FALevel1"/>
    <w:rsid w:val="00532FDD"/>
    <w:rPr>
      <w:rFonts w:ascii="Arial" w:eastAsiaTheme="minorHAnsi" w:hAnsi="Arial" w:cs="Arial"/>
    </w:rPr>
  </w:style>
  <w:style w:type="paragraph" w:customStyle="1" w:styleId="FALevel2">
    <w:name w:val="FA: Level 2"/>
    <w:basedOn w:val="Normal"/>
    <w:link w:val="FALevel2Char"/>
    <w:qFormat/>
    <w:rsid w:val="00532FDD"/>
    <w:pPr>
      <w:widowControl/>
      <w:numPr>
        <w:ilvl w:val="2"/>
        <w:numId w:val="15"/>
      </w:numPr>
      <w:spacing w:before="120" w:after="280" w:line="259" w:lineRule="auto"/>
    </w:pPr>
    <w:rPr>
      <w:rFonts w:ascii="Arial" w:eastAsiaTheme="minorHAnsi" w:hAnsi="Arial" w:cs="Arial"/>
    </w:rPr>
  </w:style>
  <w:style w:type="character" w:customStyle="1" w:styleId="FALevel2Char">
    <w:name w:val="FA: Level 2 Char"/>
    <w:basedOn w:val="DefaultParagraphFont"/>
    <w:link w:val="FALevel2"/>
    <w:rsid w:val="00532FDD"/>
    <w:rPr>
      <w:rFonts w:ascii="Arial" w:eastAsiaTheme="minorHAnsi" w:hAnsi="Arial" w:cs="Arial"/>
    </w:rPr>
  </w:style>
  <w:style w:type="character" w:customStyle="1" w:styleId="Heading1Char">
    <w:name w:val="Heading 1 Char"/>
    <w:basedOn w:val="DefaultParagraphFont"/>
    <w:link w:val="Heading1"/>
    <w:uiPriority w:val="9"/>
    <w:rsid w:val="00532FDD"/>
    <w:rPr>
      <w:rFonts w:asciiTheme="majorHAnsi" w:eastAsiaTheme="majorEastAsia" w:hAnsiTheme="majorHAnsi" w:cstheme="majorBidi"/>
      <w:color w:val="2F5496" w:themeColor="accent1" w:themeShade="BF"/>
      <w:sz w:val="32"/>
      <w:szCs w:val="32"/>
    </w:rPr>
  </w:style>
  <w:style w:type="paragraph" w:customStyle="1" w:styleId="FABulletPoints">
    <w:name w:val="FA: Bullet Points"/>
    <w:basedOn w:val="Normal"/>
    <w:link w:val="FABulletPointsChar"/>
    <w:qFormat/>
    <w:rsid w:val="00532FDD"/>
    <w:pPr>
      <w:widowControl/>
      <w:tabs>
        <w:tab w:val="num" w:pos="720"/>
      </w:tabs>
      <w:ind w:left="720" w:hanging="720"/>
    </w:pPr>
    <w:rPr>
      <w:rFonts w:ascii="Arial" w:eastAsiaTheme="minorHAnsi" w:hAnsi="Arial" w:cs="Arial"/>
    </w:rPr>
  </w:style>
  <w:style w:type="character" w:customStyle="1" w:styleId="FABulletPointsChar">
    <w:name w:val="FA: Bullet Points Char"/>
    <w:basedOn w:val="DefaultParagraphFont"/>
    <w:link w:val="FABulletPoints"/>
    <w:rsid w:val="00532FDD"/>
    <w:rPr>
      <w:rFonts w:ascii="Arial" w:eastAsiaTheme="minorHAnsi" w:hAnsi="Arial" w:cs="Arial"/>
    </w:rPr>
  </w:style>
  <w:style w:type="paragraph" w:styleId="Revision">
    <w:name w:val="Revision"/>
    <w:hidden/>
    <w:uiPriority w:val="99"/>
    <w:semiHidden/>
    <w:rsid w:val="00CE0EDB"/>
    <w:pPr>
      <w:widowControl/>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B40526"/>
    <w:pPr>
      <w:ind w:left="720"/>
      <w:contextualSpacing/>
    </w:pPr>
  </w:style>
  <w:style w:type="character" w:styleId="Hyperlink">
    <w:name w:val="Hyperlink"/>
    <w:basedOn w:val="DefaultParagraphFont"/>
    <w:uiPriority w:val="99"/>
    <w:unhideWhenUsed/>
    <w:rsid w:val="00921AA8"/>
    <w:rPr>
      <w:color w:val="0563C1" w:themeColor="hyperlink"/>
      <w:u w:val="single"/>
    </w:rPr>
  </w:style>
  <w:style w:type="character" w:styleId="UnresolvedMention">
    <w:name w:val="Unresolved Mention"/>
    <w:basedOn w:val="DefaultParagraphFont"/>
    <w:uiPriority w:val="99"/>
    <w:semiHidden/>
    <w:unhideWhenUsed/>
    <w:rsid w:val="00C90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crowncommercial.gov.u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crowncommercial.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aGyY9IzTYVqpSt/OICMzkm7HDA==">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3373</Words>
  <Characters>19230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James Byrne</cp:lastModifiedBy>
  <cp:revision>2</cp:revision>
  <dcterms:created xsi:type="dcterms:W3CDTF">2025-07-21T10:05:00Z</dcterms:created>
  <dcterms:modified xsi:type="dcterms:W3CDTF">2025-07-21T10:05:00Z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CurrentVersion">
    <vt:lpwstr>15 November 2017 D1V4</vt:lpwstr>
  </property>
</Properties>
</file>