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BC8A" w14:textId="77777777" w:rsidR="00D94417" w:rsidRDefault="00D94417">
      <w:pPr>
        <w:jc w:val="center"/>
        <w:rPr>
          <w:rFonts w:ascii="Arial" w:eastAsia="Arial" w:hAnsi="Arial"/>
          <w:b/>
          <w:sz w:val="36"/>
          <w:szCs w:val="36"/>
        </w:rPr>
      </w:pPr>
    </w:p>
    <w:p w14:paraId="12B4D7DF" w14:textId="77777777" w:rsidR="00D94417" w:rsidRDefault="000F2FB1">
      <w:pPr>
        <w:pStyle w:val="Heading2"/>
        <w:ind w:left="720" w:hanging="578"/>
      </w:pPr>
      <w:r>
        <w:rPr>
          <w:noProof/>
        </w:rPr>
        <w:drawing>
          <wp:inline distT="0" distB="0" distL="0" distR="0" wp14:anchorId="034A3928" wp14:editId="517F69EE">
            <wp:extent cx="1188720" cy="1028700"/>
            <wp:effectExtent l="0" t="0" r="0" b="0"/>
            <wp:docPr id="2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88720" cy="1028700"/>
                    </a:xfrm>
                    <a:prstGeom prst="rect">
                      <a:avLst/>
                    </a:prstGeom>
                    <a:ln/>
                  </pic:spPr>
                </pic:pic>
              </a:graphicData>
            </a:graphic>
          </wp:inline>
        </w:drawing>
      </w:r>
      <w:r>
        <w:rPr>
          <w:noProof/>
        </w:rPr>
        <mc:AlternateContent>
          <mc:Choice Requires="wpg">
            <w:drawing>
              <wp:anchor distT="45720" distB="45720" distL="114300" distR="114300" simplePos="0" relativeHeight="251658240" behindDoc="0" locked="0" layoutInCell="1" hidden="0" allowOverlap="1" wp14:anchorId="200FA45C" wp14:editId="13212030">
                <wp:simplePos x="0" y="0"/>
                <wp:positionH relativeFrom="column">
                  <wp:posOffset>4330700</wp:posOffset>
                </wp:positionH>
                <wp:positionV relativeFrom="paragraph">
                  <wp:posOffset>210820</wp:posOffset>
                </wp:positionV>
                <wp:extent cx="1247775" cy="1152525"/>
                <wp:effectExtent l="0" t="0" r="0" b="0"/>
                <wp:wrapSquare wrapText="bothSides" distT="45720" distB="45720" distL="114300" distR="114300"/>
                <wp:docPr id="229" name="Rectangle 229"/>
                <wp:cNvGraphicFramePr/>
                <a:graphic xmlns:a="http://schemas.openxmlformats.org/drawingml/2006/main">
                  <a:graphicData uri="http://schemas.microsoft.com/office/word/2010/wordprocessingShape">
                    <wps:wsp>
                      <wps:cNvSpPr/>
                      <wps:spPr>
                        <a:xfrm>
                          <a:off x="4731638" y="3213263"/>
                          <a:ext cx="1228725" cy="1133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169F33" w14:textId="77777777" w:rsidR="00D94417" w:rsidRDefault="000F2FB1">
                            <w:pPr>
                              <w:textDirection w:val="btLr"/>
                            </w:pPr>
                            <w:r>
                              <w:rPr>
                                <w:rFonts w:ascii="Arial" w:eastAsia="Arial" w:hAnsi="Arial"/>
                                <w:color w:val="000000"/>
                                <w:highlight w:val="yellow"/>
                              </w:rPr>
                              <w:t>Insert buyer logo here.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4330700</wp:posOffset>
                </wp:positionH>
                <wp:positionV relativeFrom="paragraph">
                  <wp:posOffset>210820</wp:posOffset>
                </wp:positionV>
                <wp:extent cx="1247775" cy="1152525"/>
                <wp:effectExtent b="0" l="0" r="0" t="0"/>
                <wp:wrapSquare wrapText="bothSides" distB="45720" distT="45720" distL="114300" distR="114300"/>
                <wp:docPr id="22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47775" cy="1152525"/>
                        </a:xfrm>
                        <a:prstGeom prst="rect"/>
                        <a:ln/>
                      </pic:spPr>
                    </pic:pic>
                  </a:graphicData>
                </a:graphic>
              </wp:anchor>
            </w:drawing>
          </mc:Fallback>
        </mc:AlternateContent>
      </w:r>
    </w:p>
    <w:p w14:paraId="3ECA4268" w14:textId="77777777" w:rsidR="00D94417" w:rsidRDefault="000F2FB1">
      <w:pPr>
        <w:spacing w:before="400"/>
        <w:rPr>
          <w:rFonts w:ascii="Arial" w:eastAsia="Arial" w:hAnsi="Arial"/>
          <w:b/>
          <w:sz w:val="48"/>
          <w:szCs w:val="48"/>
        </w:rPr>
      </w:pPr>
      <w:bookmarkStart w:id="0" w:name="_heading=h.30j0zll" w:colFirst="0" w:colLast="0"/>
      <w:bookmarkEnd w:id="0"/>
      <w:r>
        <w:rPr>
          <w:rFonts w:ascii="Arial" w:eastAsia="Arial" w:hAnsi="Arial"/>
          <w:b/>
          <w:sz w:val="48"/>
          <w:szCs w:val="48"/>
        </w:rPr>
        <w:t>Bid Pack</w:t>
      </w:r>
    </w:p>
    <w:p w14:paraId="706252B1" w14:textId="77777777" w:rsidR="00D94417" w:rsidRDefault="000F2FB1">
      <w:pPr>
        <w:spacing w:before="400"/>
        <w:rPr>
          <w:rFonts w:ascii="Arial" w:eastAsia="Arial" w:hAnsi="Arial"/>
          <w:sz w:val="24"/>
          <w:szCs w:val="24"/>
          <w:highlight w:val="yellow"/>
        </w:rPr>
      </w:pPr>
      <w:bookmarkStart w:id="1" w:name="_heading=h.1fob9te" w:colFirst="0" w:colLast="0"/>
      <w:bookmarkEnd w:id="1"/>
      <w:r>
        <w:rPr>
          <w:rFonts w:ascii="Arial" w:eastAsia="Arial" w:hAnsi="Arial"/>
          <w:sz w:val="24"/>
          <w:szCs w:val="24"/>
        </w:rPr>
        <w:t>[</w:t>
      </w:r>
      <w:r>
        <w:rPr>
          <w:rFonts w:ascii="Arial" w:eastAsia="Arial" w:hAnsi="Arial"/>
          <w:b/>
          <w:sz w:val="24"/>
          <w:szCs w:val="24"/>
          <w:highlight w:val="yellow"/>
        </w:rPr>
        <w:t>Guidance</w:t>
      </w:r>
      <w:r>
        <w:rPr>
          <w:rFonts w:ascii="Arial" w:eastAsia="Arial" w:hAnsi="Arial"/>
          <w:sz w:val="24"/>
          <w:szCs w:val="24"/>
          <w:highlight w:val="yellow"/>
        </w:rPr>
        <w:t xml:space="preserve">: you need to customise the bid pack to suit your further competition. The only things you need to attend to are highlighted in yellow – as guidance or text which must be attended to. </w:t>
      </w:r>
      <w:r>
        <w:rPr>
          <w:rFonts w:ascii="Arial" w:eastAsia="Arial" w:hAnsi="Arial"/>
          <w:b/>
          <w:sz w:val="24"/>
          <w:szCs w:val="24"/>
          <w:highlight w:val="yellow"/>
        </w:rPr>
        <w:t>Delete</w:t>
      </w:r>
      <w:r>
        <w:rPr>
          <w:rFonts w:ascii="Arial" w:eastAsia="Arial" w:hAnsi="Arial"/>
          <w:sz w:val="24"/>
          <w:szCs w:val="24"/>
          <w:highlight w:val="yellow"/>
        </w:rPr>
        <w:t xml:space="preserve"> or </w:t>
      </w:r>
      <w:r>
        <w:rPr>
          <w:rFonts w:ascii="Arial" w:eastAsia="Arial" w:hAnsi="Arial"/>
          <w:b/>
          <w:sz w:val="24"/>
          <w:szCs w:val="24"/>
          <w:highlight w:val="yellow"/>
        </w:rPr>
        <w:t>Amend</w:t>
      </w:r>
      <w:r>
        <w:rPr>
          <w:rFonts w:ascii="Arial" w:eastAsia="Arial" w:hAnsi="Arial"/>
          <w:sz w:val="24"/>
          <w:szCs w:val="24"/>
          <w:highlight w:val="yellow"/>
        </w:rPr>
        <w:t xml:space="preserve"> text as appropriate, prior to publishing. At publication</w:t>
      </w:r>
      <w:r>
        <w:rPr>
          <w:rFonts w:ascii="Arial" w:eastAsia="Arial" w:hAnsi="Arial"/>
          <w:sz w:val="24"/>
          <w:szCs w:val="24"/>
          <w:highlight w:val="yellow"/>
        </w:rPr>
        <w:t xml:space="preserve"> there must be no yellow highlighting left.]</w:t>
      </w:r>
    </w:p>
    <w:p w14:paraId="070B3203" w14:textId="77777777" w:rsidR="00D94417" w:rsidRDefault="00D94417">
      <w:pPr>
        <w:spacing w:before="400"/>
        <w:rPr>
          <w:rFonts w:ascii="Arial" w:eastAsia="Arial" w:hAnsi="Arial"/>
          <w:sz w:val="24"/>
          <w:szCs w:val="24"/>
        </w:rPr>
      </w:pPr>
    </w:p>
    <w:p w14:paraId="538A4B2B" w14:textId="77777777" w:rsidR="00D94417" w:rsidRDefault="000F2FB1">
      <w:pPr>
        <w:rPr>
          <w:rFonts w:ascii="Arial" w:eastAsia="Arial" w:hAnsi="Arial"/>
          <w:sz w:val="40"/>
          <w:szCs w:val="40"/>
        </w:rPr>
      </w:pPr>
      <w:bookmarkStart w:id="2" w:name="_heading=h.3znysh7" w:colFirst="0" w:colLast="0"/>
      <w:bookmarkEnd w:id="2"/>
      <w:r>
        <w:rPr>
          <w:rFonts w:ascii="Arial" w:eastAsia="Arial" w:hAnsi="Arial"/>
          <w:sz w:val="40"/>
          <w:szCs w:val="40"/>
        </w:rPr>
        <w:t>Attachment 3 – Specification</w:t>
      </w:r>
    </w:p>
    <w:p w14:paraId="7B72A5A8" w14:textId="77777777" w:rsidR="00D94417" w:rsidRDefault="00D94417">
      <w:pPr>
        <w:rPr>
          <w:rFonts w:ascii="Arial" w:eastAsia="Arial" w:hAnsi="Arial"/>
          <w:sz w:val="40"/>
          <w:szCs w:val="40"/>
        </w:rPr>
      </w:pPr>
    </w:p>
    <w:p w14:paraId="784A1397" w14:textId="77777777" w:rsidR="00D94417" w:rsidRDefault="000F2FB1">
      <w:pPr>
        <w:rPr>
          <w:rFonts w:ascii="Arial" w:eastAsia="Arial" w:hAnsi="Arial"/>
          <w:sz w:val="40"/>
          <w:szCs w:val="40"/>
        </w:rPr>
      </w:pPr>
      <w:r>
        <w:rPr>
          <w:rFonts w:ascii="Arial" w:eastAsia="Arial" w:hAnsi="Arial"/>
          <w:sz w:val="40"/>
          <w:szCs w:val="40"/>
        </w:rPr>
        <w:t>Annex A – Standards and Processes</w:t>
      </w:r>
    </w:p>
    <w:p w14:paraId="4CDE87E8" w14:textId="77777777" w:rsidR="00D94417" w:rsidRDefault="00D94417">
      <w:pPr>
        <w:rPr>
          <w:rFonts w:ascii="Arial" w:eastAsia="Arial" w:hAnsi="Arial"/>
          <w:sz w:val="40"/>
          <w:szCs w:val="40"/>
        </w:rPr>
      </w:pPr>
    </w:p>
    <w:p w14:paraId="1010B975" w14:textId="77777777" w:rsidR="00D94417" w:rsidRDefault="000F2FB1">
      <w:pPr>
        <w:pBdr>
          <w:top w:val="nil"/>
          <w:left w:val="nil"/>
          <w:bottom w:val="nil"/>
          <w:right w:val="nil"/>
          <w:between w:val="nil"/>
        </w:pBdr>
        <w:spacing w:after="0"/>
        <w:ind w:left="-30"/>
        <w:rPr>
          <w:rFonts w:ascii="Arial" w:eastAsia="Arial" w:hAnsi="Arial"/>
          <w:sz w:val="40"/>
          <w:szCs w:val="40"/>
        </w:rPr>
      </w:pPr>
      <w:r>
        <w:rPr>
          <w:rFonts w:ascii="Arial" w:eastAsia="Arial" w:hAnsi="Arial"/>
          <w:sz w:val="40"/>
          <w:szCs w:val="40"/>
          <w:highlight w:val="yellow"/>
        </w:rPr>
        <w:t>[INSERT BUYER NAME]</w:t>
      </w:r>
    </w:p>
    <w:p w14:paraId="6CA77FBD" w14:textId="77777777" w:rsidR="00D94417" w:rsidRDefault="00D94417">
      <w:pPr>
        <w:pBdr>
          <w:top w:val="nil"/>
          <w:left w:val="nil"/>
          <w:bottom w:val="nil"/>
          <w:right w:val="nil"/>
          <w:between w:val="nil"/>
        </w:pBdr>
        <w:spacing w:after="0"/>
        <w:ind w:left="-30"/>
        <w:rPr>
          <w:rFonts w:ascii="Arial" w:eastAsia="Arial" w:hAnsi="Arial"/>
          <w:sz w:val="40"/>
          <w:szCs w:val="40"/>
        </w:rPr>
      </w:pPr>
    </w:p>
    <w:p w14:paraId="70DC6560" w14:textId="77777777" w:rsidR="00D94417" w:rsidRDefault="00D94417">
      <w:pPr>
        <w:pBdr>
          <w:top w:val="nil"/>
          <w:left w:val="nil"/>
          <w:bottom w:val="nil"/>
          <w:right w:val="nil"/>
          <w:between w:val="nil"/>
        </w:pBdr>
        <w:spacing w:after="0"/>
        <w:rPr>
          <w:rFonts w:ascii="Arial" w:eastAsia="Arial" w:hAnsi="Arial"/>
          <w:color w:val="000000"/>
          <w:sz w:val="40"/>
          <w:szCs w:val="40"/>
        </w:rPr>
      </w:pPr>
    </w:p>
    <w:p w14:paraId="522A0D7C" w14:textId="77777777" w:rsidR="00D94417" w:rsidRDefault="000F2FB1">
      <w:pPr>
        <w:rPr>
          <w:rFonts w:ascii="Arial" w:eastAsia="Arial" w:hAnsi="Arial"/>
          <w:sz w:val="40"/>
          <w:szCs w:val="40"/>
        </w:rPr>
      </w:pPr>
      <w:bookmarkStart w:id="3" w:name="_heading=h.3dy6vkm" w:colFirst="0" w:colLast="0"/>
      <w:bookmarkEnd w:id="3"/>
      <w:r>
        <w:rPr>
          <w:rFonts w:ascii="Arial" w:eastAsia="Arial" w:hAnsi="Arial"/>
          <w:sz w:val="40"/>
          <w:szCs w:val="40"/>
        </w:rPr>
        <w:t xml:space="preserve">Further competition under Lot </w:t>
      </w:r>
      <w:r>
        <w:rPr>
          <w:rFonts w:ascii="Arial" w:eastAsia="Arial" w:hAnsi="Arial"/>
          <w:sz w:val="40"/>
          <w:szCs w:val="40"/>
          <w:highlight w:val="yellow"/>
        </w:rPr>
        <w:t>[X]</w:t>
      </w:r>
      <w:r>
        <w:rPr>
          <w:rFonts w:ascii="Arial" w:eastAsia="Arial" w:hAnsi="Arial"/>
          <w:sz w:val="40"/>
          <w:szCs w:val="40"/>
        </w:rPr>
        <w:t xml:space="preserve"> of Facilities Management &amp; Workplace Services RM6232</w:t>
      </w:r>
    </w:p>
    <w:p w14:paraId="32542065" w14:textId="77777777" w:rsidR="00D94417" w:rsidRDefault="00D94417">
      <w:pPr>
        <w:pBdr>
          <w:top w:val="nil"/>
          <w:left w:val="nil"/>
          <w:bottom w:val="nil"/>
          <w:right w:val="nil"/>
          <w:between w:val="nil"/>
        </w:pBdr>
        <w:spacing w:after="0"/>
        <w:ind w:firstLine="30"/>
        <w:rPr>
          <w:rFonts w:ascii="Arial" w:eastAsia="Arial" w:hAnsi="Arial"/>
          <w:color w:val="000000"/>
          <w:sz w:val="24"/>
          <w:szCs w:val="24"/>
        </w:rPr>
      </w:pPr>
    </w:p>
    <w:p w14:paraId="606B8E11" w14:textId="77777777" w:rsidR="00D94417" w:rsidRDefault="00D94417">
      <w:pPr>
        <w:pBdr>
          <w:top w:val="nil"/>
          <w:left w:val="nil"/>
          <w:bottom w:val="nil"/>
          <w:right w:val="nil"/>
          <w:between w:val="nil"/>
        </w:pBdr>
        <w:spacing w:after="0"/>
        <w:ind w:left="-30" w:firstLine="30"/>
        <w:rPr>
          <w:rFonts w:ascii="Arial" w:eastAsia="Arial" w:hAnsi="Arial"/>
          <w:color w:val="000000"/>
          <w:sz w:val="24"/>
          <w:szCs w:val="24"/>
        </w:rPr>
      </w:pPr>
    </w:p>
    <w:p w14:paraId="1936180A" w14:textId="77777777" w:rsidR="00D94417" w:rsidRDefault="000F2FB1">
      <w:pPr>
        <w:rPr>
          <w:rFonts w:ascii="Arial" w:eastAsia="Arial" w:hAnsi="Arial"/>
          <w:b/>
          <w:sz w:val="36"/>
          <w:szCs w:val="36"/>
        </w:rPr>
      </w:pPr>
      <w:bookmarkStart w:id="4" w:name="_heading=h.1wdg3hw" w:colFirst="0" w:colLast="0"/>
      <w:bookmarkEnd w:id="4"/>
      <w:r>
        <w:br w:type="page"/>
      </w:r>
    </w:p>
    <w:p w14:paraId="4B4506C2" w14:textId="77777777" w:rsidR="00D94417" w:rsidRDefault="000F2FB1">
      <w:pPr>
        <w:jc w:val="center"/>
        <w:rPr>
          <w:rFonts w:ascii="Arial" w:eastAsia="Arial" w:hAnsi="Arial"/>
          <w:b/>
          <w:sz w:val="36"/>
          <w:szCs w:val="36"/>
        </w:rPr>
      </w:pPr>
      <w:r>
        <w:rPr>
          <w:rFonts w:ascii="Arial" w:eastAsia="Arial" w:hAnsi="Arial"/>
          <w:b/>
          <w:sz w:val="36"/>
          <w:szCs w:val="36"/>
        </w:rPr>
        <w:lastRenderedPageBreak/>
        <w:t>Framework Specification</w:t>
      </w:r>
    </w:p>
    <w:p w14:paraId="32211320" w14:textId="77777777" w:rsidR="00D94417" w:rsidRDefault="00D94417">
      <w:pPr>
        <w:jc w:val="center"/>
        <w:rPr>
          <w:rFonts w:ascii="Arial" w:eastAsia="Arial" w:hAnsi="Arial"/>
          <w:b/>
          <w:sz w:val="36"/>
          <w:szCs w:val="36"/>
        </w:rPr>
      </w:pPr>
    </w:p>
    <w:p w14:paraId="39E77383" w14:textId="77777777" w:rsidR="00D94417" w:rsidRDefault="000F2FB1">
      <w:pPr>
        <w:jc w:val="center"/>
        <w:rPr>
          <w:rFonts w:ascii="Arial" w:eastAsia="Arial" w:hAnsi="Arial"/>
          <w:b/>
          <w:sz w:val="36"/>
          <w:szCs w:val="36"/>
        </w:rPr>
      </w:pPr>
      <w:bookmarkStart w:id="5" w:name="_heading=h.2et92p0" w:colFirst="0" w:colLast="0"/>
      <w:bookmarkEnd w:id="5"/>
      <w:r>
        <w:rPr>
          <w:rFonts w:ascii="Arial" w:eastAsia="Arial" w:hAnsi="Arial"/>
          <w:b/>
          <w:sz w:val="36"/>
          <w:szCs w:val="36"/>
        </w:rPr>
        <w:t>Part B Annexes - Standards and Processes</w:t>
      </w:r>
    </w:p>
    <w:p w14:paraId="7F474DF7" w14:textId="77777777" w:rsidR="00D94417" w:rsidRDefault="00D94417">
      <w:pPr>
        <w:rPr>
          <w:rFonts w:ascii="Arial" w:eastAsia="Arial" w:hAnsi="Arial"/>
          <w:b/>
          <w:sz w:val="36"/>
          <w:szCs w:val="36"/>
        </w:rPr>
      </w:pPr>
    </w:p>
    <w:p w14:paraId="6D86F3B7" w14:textId="77777777" w:rsidR="00D94417" w:rsidRDefault="00D94417">
      <w:pPr>
        <w:pBdr>
          <w:top w:val="nil"/>
          <w:left w:val="nil"/>
          <w:bottom w:val="nil"/>
          <w:right w:val="nil"/>
          <w:between w:val="nil"/>
        </w:pBdr>
        <w:spacing w:after="0"/>
        <w:ind w:firstLine="30"/>
        <w:rPr>
          <w:rFonts w:ascii="Arial" w:eastAsia="Arial" w:hAnsi="Arial"/>
          <w:b/>
          <w:color w:val="000000"/>
          <w:sz w:val="36"/>
          <w:szCs w:val="36"/>
        </w:rPr>
      </w:pPr>
      <w:bookmarkStart w:id="6" w:name="_heading=h.tyjcwt" w:colFirst="0" w:colLast="0"/>
      <w:bookmarkEnd w:id="6"/>
    </w:p>
    <w:p w14:paraId="6D409E67" w14:textId="77777777" w:rsidR="00D94417" w:rsidRDefault="00D94417">
      <w:pPr>
        <w:pBdr>
          <w:top w:val="nil"/>
          <w:left w:val="nil"/>
          <w:bottom w:val="nil"/>
          <w:right w:val="nil"/>
          <w:between w:val="nil"/>
        </w:pBdr>
        <w:spacing w:after="0"/>
        <w:ind w:left="-30" w:firstLine="30"/>
        <w:rPr>
          <w:rFonts w:ascii="Arial" w:eastAsia="Arial" w:hAnsi="Arial"/>
          <w:b/>
          <w:color w:val="000000"/>
          <w:sz w:val="36"/>
          <w:szCs w:val="36"/>
        </w:rPr>
        <w:sectPr w:rsidR="00D94417">
          <w:footerReference w:type="default" r:id="rId10"/>
          <w:pgSz w:w="11906" w:h="16838"/>
          <w:pgMar w:top="1220" w:right="1389" w:bottom="851" w:left="1134" w:header="720" w:footer="720" w:gutter="0"/>
          <w:pgNumType w:start="1"/>
          <w:cols w:space="720"/>
        </w:sectPr>
      </w:pPr>
    </w:p>
    <w:p w14:paraId="6309B70C" w14:textId="77777777" w:rsidR="00D94417" w:rsidRDefault="00D94417">
      <w:pPr>
        <w:rPr>
          <w:rFonts w:ascii="Arial" w:eastAsia="Arial" w:hAnsi="Arial"/>
          <w:b/>
          <w:sz w:val="36"/>
          <w:szCs w:val="36"/>
        </w:rPr>
      </w:pPr>
    </w:p>
    <w:p w14:paraId="06C03B47" w14:textId="77777777" w:rsidR="00D94417" w:rsidRDefault="000F2FB1">
      <w:pPr>
        <w:pBdr>
          <w:top w:val="nil"/>
          <w:left w:val="nil"/>
          <w:bottom w:val="nil"/>
          <w:right w:val="nil"/>
          <w:between w:val="nil"/>
        </w:pBdr>
        <w:spacing w:after="0"/>
        <w:rPr>
          <w:rFonts w:ascii="Arial" w:eastAsia="Arial" w:hAnsi="Arial"/>
          <w:b/>
          <w:color w:val="000000"/>
          <w:sz w:val="24"/>
          <w:szCs w:val="24"/>
        </w:rPr>
      </w:pPr>
      <w:r>
        <w:rPr>
          <w:rFonts w:ascii="Arial" w:eastAsia="Arial" w:hAnsi="Arial"/>
          <w:b/>
          <w:color w:val="000000"/>
          <w:sz w:val="24"/>
          <w:szCs w:val="24"/>
        </w:rPr>
        <w:t>Introduction</w:t>
      </w:r>
    </w:p>
    <w:p w14:paraId="17AEC632" w14:textId="77777777" w:rsidR="00D94417" w:rsidRDefault="00D94417">
      <w:pPr>
        <w:spacing w:after="0"/>
        <w:rPr>
          <w:rFonts w:ascii="Arial" w:eastAsia="Arial" w:hAnsi="Arial"/>
          <w:b/>
          <w:sz w:val="24"/>
          <w:szCs w:val="24"/>
        </w:rPr>
      </w:pPr>
    </w:p>
    <w:p w14:paraId="26F636DF" w14:textId="77777777" w:rsidR="00D94417" w:rsidRDefault="000F2FB1">
      <w:pPr>
        <w:pBdr>
          <w:top w:val="nil"/>
          <w:left w:val="nil"/>
          <w:bottom w:val="nil"/>
          <w:right w:val="nil"/>
          <w:between w:val="nil"/>
        </w:pBdr>
        <w:tabs>
          <w:tab w:val="left" w:pos="709"/>
        </w:tabs>
        <w:spacing w:after="0"/>
        <w:rPr>
          <w:rFonts w:ascii="Arial" w:eastAsia="Arial" w:hAnsi="Arial"/>
          <w:color w:val="000000"/>
          <w:sz w:val="24"/>
          <w:szCs w:val="24"/>
        </w:rPr>
      </w:pPr>
      <w:r>
        <w:rPr>
          <w:rFonts w:ascii="Arial" w:eastAsia="Arial" w:hAnsi="Arial"/>
          <w:color w:val="000000"/>
          <w:sz w:val="24"/>
          <w:szCs w:val="24"/>
        </w:rPr>
        <w:t xml:space="preserve">This Annex sets out the characteristics of the Deliverables that the supplier will be required to make available to the buyer under this contract. </w:t>
      </w:r>
    </w:p>
    <w:p w14:paraId="4EA3C029" w14:textId="77777777" w:rsidR="00D94417" w:rsidRDefault="00D94417">
      <w:pPr>
        <w:pBdr>
          <w:top w:val="nil"/>
          <w:left w:val="nil"/>
          <w:bottom w:val="nil"/>
          <w:right w:val="nil"/>
          <w:between w:val="nil"/>
        </w:pBdr>
        <w:tabs>
          <w:tab w:val="left" w:pos="709"/>
        </w:tabs>
        <w:spacing w:after="0"/>
        <w:rPr>
          <w:rFonts w:ascii="Arial" w:eastAsia="Arial" w:hAnsi="Arial"/>
          <w:color w:val="000000"/>
          <w:sz w:val="24"/>
          <w:szCs w:val="24"/>
        </w:rPr>
      </w:pPr>
    </w:p>
    <w:p w14:paraId="7B0FB2BE" w14:textId="77777777" w:rsidR="00D94417" w:rsidRDefault="00D94417">
      <w:pPr>
        <w:pBdr>
          <w:top w:val="nil"/>
          <w:left w:val="nil"/>
          <w:bottom w:val="nil"/>
          <w:right w:val="nil"/>
          <w:between w:val="nil"/>
        </w:pBdr>
        <w:tabs>
          <w:tab w:val="left" w:pos="709"/>
        </w:tabs>
        <w:spacing w:after="0"/>
        <w:ind w:left="1265" w:hanging="360"/>
        <w:rPr>
          <w:rFonts w:ascii="Arial" w:eastAsia="Arial" w:hAnsi="Arial"/>
          <w:color w:val="000000"/>
          <w:sz w:val="24"/>
          <w:szCs w:val="24"/>
        </w:rPr>
      </w:pPr>
    </w:p>
    <w:tbl>
      <w:tblPr>
        <w:tblStyle w:val="af5"/>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0348"/>
        <w:gridCol w:w="1984"/>
      </w:tblGrid>
      <w:tr w:rsidR="00D94417" w14:paraId="2343EC21" w14:textId="77777777">
        <w:tc>
          <w:tcPr>
            <w:tcW w:w="14737" w:type="dxa"/>
            <w:gridSpan w:val="3"/>
            <w:shd w:val="clear" w:color="auto" w:fill="002060"/>
            <w:vAlign w:val="center"/>
          </w:tcPr>
          <w:p w14:paraId="244918AA"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A – CONTRACT MANAGEMENT </w:t>
            </w:r>
          </w:p>
        </w:tc>
      </w:tr>
      <w:tr w:rsidR="00D94417" w14:paraId="034DDE94" w14:textId="77777777">
        <w:tc>
          <w:tcPr>
            <w:tcW w:w="2405" w:type="dxa"/>
            <w:shd w:val="clear" w:color="auto" w:fill="9CC3E5"/>
            <w:vAlign w:val="center"/>
          </w:tcPr>
          <w:p w14:paraId="7FC67491"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7B72E2EC"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01786881"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0735B4B1" w14:textId="77777777">
        <w:tc>
          <w:tcPr>
            <w:tcW w:w="2405" w:type="dxa"/>
            <w:vAlign w:val="center"/>
          </w:tcPr>
          <w:p w14:paraId="5D6092B5" w14:textId="77777777" w:rsidR="00D94417" w:rsidRDefault="000F2FB1">
            <w:pPr>
              <w:jc w:val="center"/>
              <w:rPr>
                <w:rFonts w:ascii="Arial" w:eastAsia="Arial" w:hAnsi="Arial"/>
                <w:sz w:val="24"/>
                <w:szCs w:val="24"/>
              </w:rPr>
            </w:pPr>
            <w:r>
              <w:rPr>
                <w:rFonts w:ascii="Arial" w:eastAsia="Arial" w:hAnsi="Arial"/>
                <w:sz w:val="24"/>
                <w:szCs w:val="24"/>
              </w:rPr>
              <w:t>Service A1</w:t>
            </w:r>
          </w:p>
        </w:tc>
        <w:tc>
          <w:tcPr>
            <w:tcW w:w="10348" w:type="dxa"/>
            <w:vAlign w:val="center"/>
          </w:tcPr>
          <w:p w14:paraId="5CE8FEE8" w14:textId="77777777" w:rsidR="00D94417" w:rsidRDefault="000F2FB1">
            <w:pPr>
              <w:tabs>
                <w:tab w:val="left" w:pos="1134"/>
                <w:tab w:val="left" w:pos="1276"/>
              </w:tabs>
              <w:spacing w:line="276" w:lineRule="auto"/>
              <w:rPr>
                <w:rFonts w:ascii="Arial" w:eastAsia="Arial" w:hAnsi="Arial"/>
                <w:sz w:val="24"/>
                <w:szCs w:val="24"/>
              </w:rPr>
            </w:pPr>
            <w:r>
              <w:rPr>
                <w:rFonts w:ascii="Arial" w:eastAsia="Arial" w:hAnsi="Arial"/>
                <w:sz w:val="24"/>
                <w:szCs w:val="24"/>
              </w:rPr>
              <w:t>Integration</w:t>
            </w:r>
          </w:p>
        </w:tc>
        <w:tc>
          <w:tcPr>
            <w:tcW w:w="1984" w:type="dxa"/>
            <w:vAlign w:val="center"/>
          </w:tcPr>
          <w:p w14:paraId="7187F101" w14:textId="77777777" w:rsidR="00D94417" w:rsidRDefault="000F2FB1">
            <w:pPr>
              <w:jc w:val="center"/>
              <w:rPr>
                <w:rFonts w:ascii="Arial" w:eastAsia="Arial" w:hAnsi="Arial"/>
                <w:sz w:val="24"/>
                <w:szCs w:val="24"/>
              </w:rPr>
            </w:pPr>
            <w:r>
              <w:rPr>
                <w:rFonts w:ascii="Arial" w:eastAsia="Arial" w:hAnsi="Arial"/>
                <w:sz w:val="24"/>
                <w:szCs w:val="24"/>
              </w:rPr>
              <w:t>SA1</w:t>
            </w:r>
          </w:p>
        </w:tc>
      </w:tr>
      <w:tr w:rsidR="00D94417" w14:paraId="5B107E04" w14:textId="77777777">
        <w:tc>
          <w:tcPr>
            <w:tcW w:w="2405" w:type="dxa"/>
            <w:vAlign w:val="center"/>
          </w:tcPr>
          <w:p w14:paraId="3261B18F" w14:textId="77777777" w:rsidR="00D94417" w:rsidRDefault="000F2FB1">
            <w:pPr>
              <w:jc w:val="center"/>
              <w:rPr>
                <w:rFonts w:ascii="Arial" w:eastAsia="Arial" w:hAnsi="Arial"/>
                <w:sz w:val="24"/>
                <w:szCs w:val="24"/>
              </w:rPr>
            </w:pPr>
            <w:r>
              <w:rPr>
                <w:rFonts w:ascii="Arial" w:eastAsia="Arial" w:hAnsi="Arial"/>
                <w:sz w:val="24"/>
                <w:szCs w:val="24"/>
              </w:rPr>
              <w:t>Service A2</w:t>
            </w:r>
          </w:p>
        </w:tc>
        <w:tc>
          <w:tcPr>
            <w:tcW w:w="10348" w:type="dxa"/>
            <w:vAlign w:val="center"/>
          </w:tcPr>
          <w:p w14:paraId="68E58AD2" w14:textId="77777777" w:rsidR="00D94417" w:rsidRDefault="000F2FB1">
            <w:pPr>
              <w:rPr>
                <w:rFonts w:ascii="Arial" w:eastAsia="Arial" w:hAnsi="Arial"/>
                <w:sz w:val="24"/>
                <w:szCs w:val="24"/>
              </w:rPr>
            </w:pPr>
            <w:r>
              <w:rPr>
                <w:rFonts w:ascii="Arial" w:eastAsia="Arial" w:hAnsi="Arial"/>
                <w:sz w:val="24"/>
                <w:szCs w:val="24"/>
              </w:rPr>
              <w:t>Health and Safety</w:t>
            </w:r>
          </w:p>
        </w:tc>
        <w:tc>
          <w:tcPr>
            <w:tcW w:w="1984" w:type="dxa"/>
            <w:vAlign w:val="center"/>
          </w:tcPr>
          <w:p w14:paraId="490B8C41" w14:textId="77777777" w:rsidR="00D94417" w:rsidRDefault="000F2FB1">
            <w:pPr>
              <w:jc w:val="center"/>
              <w:rPr>
                <w:rFonts w:ascii="Arial" w:eastAsia="Arial" w:hAnsi="Arial"/>
                <w:sz w:val="24"/>
                <w:szCs w:val="24"/>
              </w:rPr>
            </w:pPr>
            <w:r>
              <w:rPr>
                <w:rFonts w:ascii="Arial" w:eastAsia="Arial" w:hAnsi="Arial"/>
                <w:sz w:val="24"/>
                <w:szCs w:val="24"/>
              </w:rPr>
              <w:t>SA2</w:t>
            </w:r>
          </w:p>
        </w:tc>
      </w:tr>
      <w:tr w:rsidR="00D94417" w14:paraId="464CDB6E" w14:textId="77777777">
        <w:tc>
          <w:tcPr>
            <w:tcW w:w="2405" w:type="dxa"/>
            <w:vAlign w:val="center"/>
          </w:tcPr>
          <w:p w14:paraId="22BF4894" w14:textId="77777777" w:rsidR="00D94417" w:rsidRDefault="000F2FB1">
            <w:pPr>
              <w:jc w:val="center"/>
              <w:rPr>
                <w:rFonts w:ascii="Arial" w:eastAsia="Arial" w:hAnsi="Arial"/>
                <w:sz w:val="24"/>
                <w:szCs w:val="24"/>
              </w:rPr>
            </w:pPr>
            <w:r>
              <w:rPr>
                <w:rFonts w:ascii="Arial" w:eastAsia="Arial" w:hAnsi="Arial"/>
                <w:sz w:val="24"/>
                <w:szCs w:val="24"/>
              </w:rPr>
              <w:t>Service A3</w:t>
            </w:r>
          </w:p>
        </w:tc>
        <w:tc>
          <w:tcPr>
            <w:tcW w:w="10348" w:type="dxa"/>
            <w:vAlign w:val="center"/>
          </w:tcPr>
          <w:p w14:paraId="1F50298A" w14:textId="77777777" w:rsidR="00D94417" w:rsidRDefault="000F2FB1">
            <w:pPr>
              <w:tabs>
                <w:tab w:val="left" w:pos="1134"/>
              </w:tabs>
              <w:spacing w:line="276" w:lineRule="auto"/>
              <w:rPr>
                <w:rFonts w:ascii="Arial" w:eastAsia="Arial" w:hAnsi="Arial"/>
                <w:sz w:val="24"/>
                <w:szCs w:val="24"/>
              </w:rPr>
            </w:pPr>
            <w:r>
              <w:rPr>
                <w:rFonts w:ascii="Arial" w:eastAsia="Arial" w:hAnsi="Arial"/>
                <w:sz w:val="24"/>
                <w:szCs w:val="24"/>
              </w:rPr>
              <w:t>Management Services</w:t>
            </w:r>
          </w:p>
        </w:tc>
        <w:tc>
          <w:tcPr>
            <w:tcW w:w="1984" w:type="dxa"/>
            <w:vAlign w:val="center"/>
          </w:tcPr>
          <w:p w14:paraId="61564974" w14:textId="77777777" w:rsidR="00D94417" w:rsidRDefault="000F2FB1">
            <w:pPr>
              <w:jc w:val="center"/>
              <w:rPr>
                <w:rFonts w:ascii="Arial" w:eastAsia="Arial" w:hAnsi="Arial"/>
                <w:sz w:val="24"/>
                <w:szCs w:val="24"/>
              </w:rPr>
            </w:pPr>
            <w:r>
              <w:rPr>
                <w:rFonts w:ascii="Arial" w:eastAsia="Arial" w:hAnsi="Arial"/>
                <w:sz w:val="24"/>
                <w:szCs w:val="24"/>
              </w:rPr>
              <w:t>SA3</w:t>
            </w:r>
          </w:p>
        </w:tc>
      </w:tr>
      <w:tr w:rsidR="00D94417" w14:paraId="2F4BD1DF" w14:textId="77777777">
        <w:tc>
          <w:tcPr>
            <w:tcW w:w="2405" w:type="dxa"/>
            <w:vAlign w:val="center"/>
          </w:tcPr>
          <w:p w14:paraId="0D8AE135" w14:textId="77777777" w:rsidR="00D94417" w:rsidRDefault="000F2FB1">
            <w:pPr>
              <w:jc w:val="center"/>
              <w:rPr>
                <w:rFonts w:ascii="Arial" w:eastAsia="Arial" w:hAnsi="Arial"/>
                <w:sz w:val="24"/>
                <w:szCs w:val="24"/>
              </w:rPr>
            </w:pPr>
            <w:r>
              <w:rPr>
                <w:rFonts w:ascii="Arial" w:eastAsia="Arial" w:hAnsi="Arial"/>
                <w:sz w:val="24"/>
                <w:szCs w:val="24"/>
              </w:rPr>
              <w:t>Service A4</w:t>
            </w:r>
          </w:p>
        </w:tc>
        <w:tc>
          <w:tcPr>
            <w:tcW w:w="10348" w:type="dxa"/>
            <w:vAlign w:val="center"/>
          </w:tcPr>
          <w:p w14:paraId="23EE645B" w14:textId="77777777" w:rsidR="00D94417" w:rsidRDefault="000F2FB1">
            <w:pPr>
              <w:rPr>
                <w:rFonts w:ascii="Arial" w:eastAsia="Arial" w:hAnsi="Arial"/>
                <w:sz w:val="24"/>
                <w:szCs w:val="24"/>
              </w:rPr>
            </w:pPr>
            <w:r>
              <w:rPr>
                <w:rFonts w:ascii="Arial" w:eastAsia="Arial" w:hAnsi="Arial"/>
                <w:sz w:val="24"/>
                <w:szCs w:val="24"/>
              </w:rPr>
              <w:t>Service Delivery Plans</w:t>
            </w:r>
          </w:p>
        </w:tc>
        <w:tc>
          <w:tcPr>
            <w:tcW w:w="1984" w:type="dxa"/>
            <w:vAlign w:val="center"/>
          </w:tcPr>
          <w:p w14:paraId="0B8CB015" w14:textId="77777777" w:rsidR="00D94417" w:rsidRDefault="000F2FB1">
            <w:pPr>
              <w:jc w:val="center"/>
              <w:rPr>
                <w:rFonts w:ascii="Arial" w:eastAsia="Arial" w:hAnsi="Arial"/>
                <w:sz w:val="24"/>
                <w:szCs w:val="24"/>
              </w:rPr>
            </w:pPr>
            <w:r>
              <w:rPr>
                <w:rFonts w:ascii="Arial" w:eastAsia="Arial" w:hAnsi="Arial"/>
                <w:sz w:val="24"/>
                <w:szCs w:val="24"/>
              </w:rPr>
              <w:t>SA4</w:t>
            </w:r>
          </w:p>
        </w:tc>
      </w:tr>
      <w:tr w:rsidR="00D94417" w14:paraId="7B7FC8E9" w14:textId="77777777">
        <w:tc>
          <w:tcPr>
            <w:tcW w:w="2405" w:type="dxa"/>
            <w:vAlign w:val="center"/>
          </w:tcPr>
          <w:p w14:paraId="0ABF335A" w14:textId="77777777" w:rsidR="00D94417" w:rsidRDefault="000F2FB1">
            <w:pPr>
              <w:jc w:val="center"/>
              <w:rPr>
                <w:rFonts w:ascii="Arial" w:eastAsia="Arial" w:hAnsi="Arial"/>
                <w:sz w:val="24"/>
                <w:szCs w:val="24"/>
              </w:rPr>
            </w:pPr>
            <w:r>
              <w:rPr>
                <w:rFonts w:ascii="Arial" w:eastAsia="Arial" w:hAnsi="Arial"/>
                <w:sz w:val="24"/>
                <w:szCs w:val="24"/>
              </w:rPr>
              <w:t>Service A5</w:t>
            </w:r>
          </w:p>
        </w:tc>
        <w:tc>
          <w:tcPr>
            <w:tcW w:w="10348" w:type="dxa"/>
            <w:vAlign w:val="center"/>
          </w:tcPr>
          <w:p w14:paraId="6421C747" w14:textId="77777777" w:rsidR="00D94417" w:rsidRDefault="000F2FB1">
            <w:pPr>
              <w:tabs>
                <w:tab w:val="left" w:pos="1134"/>
              </w:tabs>
              <w:spacing w:line="276" w:lineRule="auto"/>
              <w:rPr>
                <w:rFonts w:ascii="Arial" w:eastAsia="Arial" w:hAnsi="Arial"/>
                <w:sz w:val="24"/>
                <w:szCs w:val="24"/>
              </w:rPr>
            </w:pPr>
            <w:r>
              <w:rPr>
                <w:rFonts w:ascii="Arial" w:eastAsia="Arial" w:hAnsi="Arial"/>
                <w:sz w:val="24"/>
                <w:szCs w:val="24"/>
              </w:rPr>
              <w:t>Fire Safety</w:t>
            </w:r>
          </w:p>
        </w:tc>
        <w:tc>
          <w:tcPr>
            <w:tcW w:w="1984" w:type="dxa"/>
            <w:vAlign w:val="center"/>
          </w:tcPr>
          <w:p w14:paraId="7EE6E8D9" w14:textId="77777777" w:rsidR="00D94417" w:rsidRDefault="000F2FB1">
            <w:pPr>
              <w:jc w:val="center"/>
              <w:rPr>
                <w:rFonts w:ascii="Arial" w:eastAsia="Arial" w:hAnsi="Arial"/>
                <w:sz w:val="24"/>
                <w:szCs w:val="24"/>
              </w:rPr>
            </w:pPr>
            <w:r>
              <w:rPr>
                <w:rFonts w:ascii="Arial" w:eastAsia="Arial" w:hAnsi="Arial"/>
                <w:sz w:val="24"/>
                <w:szCs w:val="24"/>
              </w:rPr>
              <w:t>SA5</w:t>
            </w:r>
          </w:p>
        </w:tc>
      </w:tr>
      <w:tr w:rsidR="00D94417" w14:paraId="5E845683" w14:textId="77777777">
        <w:tc>
          <w:tcPr>
            <w:tcW w:w="2405" w:type="dxa"/>
            <w:vAlign w:val="center"/>
          </w:tcPr>
          <w:p w14:paraId="704B8B0D" w14:textId="77777777" w:rsidR="00D94417" w:rsidRDefault="000F2FB1">
            <w:pPr>
              <w:jc w:val="center"/>
              <w:rPr>
                <w:rFonts w:ascii="Arial" w:eastAsia="Arial" w:hAnsi="Arial"/>
                <w:sz w:val="24"/>
                <w:szCs w:val="24"/>
              </w:rPr>
            </w:pPr>
            <w:r>
              <w:rPr>
                <w:rFonts w:ascii="Arial" w:eastAsia="Arial" w:hAnsi="Arial"/>
                <w:sz w:val="24"/>
                <w:szCs w:val="24"/>
              </w:rPr>
              <w:t>Service A6</w:t>
            </w:r>
          </w:p>
        </w:tc>
        <w:tc>
          <w:tcPr>
            <w:tcW w:w="10348" w:type="dxa"/>
            <w:vAlign w:val="center"/>
          </w:tcPr>
          <w:p w14:paraId="1D226E08" w14:textId="77777777" w:rsidR="00D94417" w:rsidRDefault="000F2FB1">
            <w:pPr>
              <w:tabs>
                <w:tab w:val="left" w:pos="1134"/>
              </w:tabs>
              <w:spacing w:line="276" w:lineRule="auto"/>
              <w:rPr>
                <w:rFonts w:ascii="Arial" w:eastAsia="Arial" w:hAnsi="Arial"/>
                <w:sz w:val="24"/>
                <w:szCs w:val="24"/>
              </w:rPr>
            </w:pPr>
            <w:r>
              <w:rPr>
                <w:rFonts w:ascii="Arial" w:eastAsia="Arial" w:hAnsi="Arial"/>
                <w:sz w:val="24"/>
                <w:szCs w:val="24"/>
              </w:rPr>
              <w:t>Accessibility Services</w:t>
            </w:r>
          </w:p>
        </w:tc>
        <w:tc>
          <w:tcPr>
            <w:tcW w:w="1984" w:type="dxa"/>
            <w:vAlign w:val="center"/>
          </w:tcPr>
          <w:p w14:paraId="4CE3E992" w14:textId="77777777" w:rsidR="00D94417" w:rsidRDefault="000F2FB1">
            <w:pPr>
              <w:jc w:val="center"/>
              <w:rPr>
                <w:rFonts w:ascii="Arial" w:eastAsia="Arial" w:hAnsi="Arial"/>
                <w:sz w:val="24"/>
                <w:szCs w:val="24"/>
              </w:rPr>
            </w:pPr>
            <w:r>
              <w:rPr>
                <w:rFonts w:ascii="Arial" w:eastAsia="Arial" w:hAnsi="Arial"/>
                <w:sz w:val="24"/>
                <w:szCs w:val="24"/>
              </w:rPr>
              <w:t>SA6</w:t>
            </w:r>
          </w:p>
        </w:tc>
      </w:tr>
      <w:tr w:rsidR="00D94417" w14:paraId="5510F344" w14:textId="77777777">
        <w:tc>
          <w:tcPr>
            <w:tcW w:w="2405" w:type="dxa"/>
            <w:vAlign w:val="center"/>
          </w:tcPr>
          <w:p w14:paraId="15F7BC94" w14:textId="77777777" w:rsidR="00D94417" w:rsidRDefault="000F2FB1">
            <w:pPr>
              <w:jc w:val="center"/>
              <w:rPr>
                <w:rFonts w:ascii="Arial" w:eastAsia="Arial" w:hAnsi="Arial"/>
                <w:sz w:val="24"/>
                <w:szCs w:val="24"/>
              </w:rPr>
            </w:pPr>
            <w:r>
              <w:rPr>
                <w:rFonts w:ascii="Arial" w:eastAsia="Arial" w:hAnsi="Arial"/>
                <w:sz w:val="24"/>
                <w:szCs w:val="24"/>
              </w:rPr>
              <w:t>Service A7</w:t>
            </w:r>
          </w:p>
        </w:tc>
        <w:tc>
          <w:tcPr>
            <w:tcW w:w="10348" w:type="dxa"/>
            <w:vAlign w:val="center"/>
          </w:tcPr>
          <w:p w14:paraId="5C0A3D33" w14:textId="77777777" w:rsidR="00D94417" w:rsidRDefault="000F2FB1">
            <w:pPr>
              <w:rPr>
                <w:rFonts w:ascii="Arial" w:eastAsia="Arial" w:hAnsi="Arial"/>
                <w:sz w:val="24"/>
                <w:szCs w:val="24"/>
              </w:rPr>
            </w:pPr>
            <w:r>
              <w:rPr>
                <w:rFonts w:ascii="Arial" w:eastAsia="Arial" w:hAnsi="Arial"/>
                <w:sz w:val="24"/>
                <w:szCs w:val="24"/>
              </w:rPr>
              <w:t>Risk Management</w:t>
            </w:r>
          </w:p>
        </w:tc>
        <w:tc>
          <w:tcPr>
            <w:tcW w:w="1984" w:type="dxa"/>
            <w:vAlign w:val="center"/>
          </w:tcPr>
          <w:p w14:paraId="0FDAB9A7" w14:textId="77777777" w:rsidR="00D94417" w:rsidRDefault="000F2FB1">
            <w:pPr>
              <w:jc w:val="center"/>
              <w:rPr>
                <w:rFonts w:ascii="Arial" w:eastAsia="Arial" w:hAnsi="Arial"/>
                <w:sz w:val="24"/>
                <w:szCs w:val="24"/>
              </w:rPr>
            </w:pPr>
            <w:r>
              <w:rPr>
                <w:rFonts w:ascii="Arial" w:eastAsia="Arial" w:hAnsi="Arial"/>
                <w:sz w:val="24"/>
                <w:szCs w:val="24"/>
              </w:rPr>
              <w:t>SA7</w:t>
            </w:r>
          </w:p>
        </w:tc>
      </w:tr>
      <w:tr w:rsidR="00D94417" w14:paraId="3F0DB446" w14:textId="77777777">
        <w:tc>
          <w:tcPr>
            <w:tcW w:w="2405" w:type="dxa"/>
            <w:vAlign w:val="center"/>
          </w:tcPr>
          <w:p w14:paraId="06514901" w14:textId="77777777" w:rsidR="00D94417" w:rsidRDefault="000F2FB1">
            <w:pPr>
              <w:jc w:val="center"/>
              <w:rPr>
                <w:rFonts w:ascii="Arial" w:eastAsia="Arial" w:hAnsi="Arial"/>
                <w:sz w:val="24"/>
                <w:szCs w:val="24"/>
              </w:rPr>
            </w:pPr>
            <w:r>
              <w:rPr>
                <w:rFonts w:ascii="Arial" w:eastAsia="Arial" w:hAnsi="Arial"/>
                <w:sz w:val="24"/>
                <w:szCs w:val="24"/>
              </w:rPr>
              <w:t>Service A8</w:t>
            </w:r>
          </w:p>
        </w:tc>
        <w:tc>
          <w:tcPr>
            <w:tcW w:w="10348" w:type="dxa"/>
            <w:vAlign w:val="center"/>
          </w:tcPr>
          <w:p w14:paraId="776A61E8" w14:textId="77777777" w:rsidR="00D94417" w:rsidRDefault="000F2FB1">
            <w:pPr>
              <w:tabs>
                <w:tab w:val="left" w:pos="1134"/>
              </w:tabs>
              <w:spacing w:line="276" w:lineRule="auto"/>
              <w:rPr>
                <w:rFonts w:ascii="Arial" w:eastAsia="Arial" w:hAnsi="Arial"/>
                <w:sz w:val="24"/>
                <w:szCs w:val="24"/>
              </w:rPr>
            </w:pPr>
            <w:r>
              <w:rPr>
                <w:rFonts w:ascii="Arial" w:eastAsia="Arial" w:hAnsi="Arial"/>
                <w:sz w:val="24"/>
                <w:szCs w:val="24"/>
              </w:rPr>
              <w:t>Customer Satisfaction</w:t>
            </w:r>
          </w:p>
        </w:tc>
        <w:tc>
          <w:tcPr>
            <w:tcW w:w="1984" w:type="dxa"/>
            <w:vAlign w:val="center"/>
          </w:tcPr>
          <w:p w14:paraId="473B0A7A" w14:textId="77777777" w:rsidR="00D94417" w:rsidRDefault="000F2FB1">
            <w:pPr>
              <w:jc w:val="center"/>
              <w:rPr>
                <w:rFonts w:ascii="Arial" w:eastAsia="Arial" w:hAnsi="Arial"/>
                <w:sz w:val="24"/>
                <w:szCs w:val="24"/>
              </w:rPr>
            </w:pPr>
            <w:r>
              <w:rPr>
                <w:rFonts w:ascii="Arial" w:eastAsia="Arial" w:hAnsi="Arial"/>
                <w:sz w:val="24"/>
                <w:szCs w:val="24"/>
              </w:rPr>
              <w:t>SA8</w:t>
            </w:r>
          </w:p>
        </w:tc>
      </w:tr>
      <w:tr w:rsidR="00D94417" w14:paraId="18EB98F2" w14:textId="77777777">
        <w:tc>
          <w:tcPr>
            <w:tcW w:w="2405" w:type="dxa"/>
            <w:vAlign w:val="center"/>
          </w:tcPr>
          <w:p w14:paraId="0BC9C5FD" w14:textId="77777777" w:rsidR="00D94417" w:rsidRDefault="000F2FB1">
            <w:pPr>
              <w:jc w:val="center"/>
              <w:rPr>
                <w:rFonts w:ascii="Arial" w:eastAsia="Arial" w:hAnsi="Arial"/>
                <w:sz w:val="24"/>
                <w:szCs w:val="24"/>
              </w:rPr>
            </w:pPr>
            <w:r>
              <w:rPr>
                <w:rFonts w:ascii="Arial" w:eastAsia="Arial" w:hAnsi="Arial"/>
                <w:sz w:val="24"/>
                <w:szCs w:val="24"/>
              </w:rPr>
              <w:t>Service A9</w:t>
            </w:r>
          </w:p>
        </w:tc>
        <w:tc>
          <w:tcPr>
            <w:tcW w:w="10348" w:type="dxa"/>
            <w:vAlign w:val="center"/>
          </w:tcPr>
          <w:p w14:paraId="56BD253E" w14:textId="77777777" w:rsidR="00D94417" w:rsidRDefault="000F2FB1">
            <w:pPr>
              <w:tabs>
                <w:tab w:val="left" w:pos="1134"/>
              </w:tabs>
              <w:spacing w:line="276" w:lineRule="auto"/>
              <w:rPr>
                <w:rFonts w:ascii="Arial" w:eastAsia="Arial" w:hAnsi="Arial"/>
                <w:sz w:val="24"/>
                <w:szCs w:val="24"/>
              </w:rPr>
            </w:pPr>
            <w:r>
              <w:rPr>
                <w:rFonts w:ascii="Arial" w:eastAsia="Arial" w:hAnsi="Arial"/>
                <w:sz w:val="24"/>
                <w:szCs w:val="24"/>
              </w:rPr>
              <w:t>Reporting</w:t>
            </w:r>
          </w:p>
        </w:tc>
        <w:tc>
          <w:tcPr>
            <w:tcW w:w="1984" w:type="dxa"/>
            <w:vAlign w:val="center"/>
          </w:tcPr>
          <w:p w14:paraId="314AAD6A" w14:textId="77777777" w:rsidR="00D94417" w:rsidRDefault="000F2FB1">
            <w:pPr>
              <w:jc w:val="center"/>
              <w:rPr>
                <w:rFonts w:ascii="Arial" w:eastAsia="Arial" w:hAnsi="Arial"/>
                <w:sz w:val="24"/>
                <w:szCs w:val="24"/>
              </w:rPr>
            </w:pPr>
            <w:r>
              <w:rPr>
                <w:rFonts w:ascii="Arial" w:eastAsia="Arial" w:hAnsi="Arial"/>
                <w:sz w:val="24"/>
                <w:szCs w:val="24"/>
              </w:rPr>
              <w:t>SA9</w:t>
            </w:r>
          </w:p>
        </w:tc>
      </w:tr>
      <w:tr w:rsidR="00D94417" w14:paraId="2F886D12" w14:textId="77777777">
        <w:tc>
          <w:tcPr>
            <w:tcW w:w="2405" w:type="dxa"/>
            <w:vAlign w:val="center"/>
          </w:tcPr>
          <w:p w14:paraId="215742CC" w14:textId="77777777" w:rsidR="00D94417" w:rsidRDefault="000F2FB1">
            <w:pPr>
              <w:jc w:val="center"/>
              <w:rPr>
                <w:rFonts w:ascii="Arial" w:eastAsia="Arial" w:hAnsi="Arial"/>
                <w:sz w:val="24"/>
                <w:szCs w:val="24"/>
              </w:rPr>
            </w:pPr>
            <w:r>
              <w:rPr>
                <w:rFonts w:ascii="Arial" w:eastAsia="Arial" w:hAnsi="Arial"/>
                <w:sz w:val="24"/>
                <w:szCs w:val="24"/>
              </w:rPr>
              <w:t>Service A10</w:t>
            </w:r>
          </w:p>
        </w:tc>
        <w:tc>
          <w:tcPr>
            <w:tcW w:w="10348" w:type="dxa"/>
            <w:vAlign w:val="center"/>
          </w:tcPr>
          <w:p w14:paraId="2BAA5F82" w14:textId="77777777" w:rsidR="00D94417" w:rsidRDefault="000F2FB1">
            <w:pPr>
              <w:tabs>
                <w:tab w:val="left" w:pos="1134"/>
              </w:tabs>
              <w:spacing w:line="276" w:lineRule="auto"/>
              <w:rPr>
                <w:rFonts w:ascii="Arial" w:eastAsia="Arial" w:hAnsi="Arial"/>
                <w:sz w:val="24"/>
                <w:szCs w:val="24"/>
              </w:rPr>
            </w:pPr>
            <w:r>
              <w:rPr>
                <w:rFonts w:ascii="Arial" w:eastAsia="Arial" w:hAnsi="Arial"/>
                <w:sz w:val="24"/>
                <w:szCs w:val="24"/>
              </w:rPr>
              <w:t>Performance Self-monitoring</w:t>
            </w:r>
          </w:p>
        </w:tc>
        <w:tc>
          <w:tcPr>
            <w:tcW w:w="1984" w:type="dxa"/>
            <w:vAlign w:val="center"/>
          </w:tcPr>
          <w:p w14:paraId="421EB812" w14:textId="77777777" w:rsidR="00D94417" w:rsidRDefault="000F2FB1">
            <w:pPr>
              <w:jc w:val="center"/>
              <w:rPr>
                <w:rFonts w:ascii="Arial" w:eastAsia="Arial" w:hAnsi="Arial"/>
                <w:sz w:val="24"/>
                <w:szCs w:val="24"/>
              </w:rPr>
            </w:pPr>
            <w:r>
              <w:rPr>
                <w:rFonts w:ascii="Arial" w:eastAsia="Arial" w:hAnsi="Arial"/>
                <w:sz w:val="24"/>
                <w:szCs w:val="24"/>
              </w:rPr>
              <w:t>SA10</w:t>
            </w:r>
          </w:p>
        </w:tc>
      </w:tr>
      <w:tr w:rsidR="00D94417" w14:paraId="2492DFB2" w14:textId="77777777">
        <w:tc>
          <w:tcPr>
            <w:tcW w:w="2405" w:type="dxa"/>
            <w:vAlign w:val="center"/>
          </w:tcPr>
          <w:p w14:paraId="1FCD1FE9" w14:textId="77777777" w:rsidR="00D94417" w:rsidRDefault="000F2FB1">
            <w:pPr>
              <w:jc w:val="center"/>
              <w:rPr>
                <w:rFonts w:ascii="Arial" w:eastAsia="Arial" w:hAnsi="Arial"/>
                <w:sz w:val="24"/>
                <w:szCs w:val="24"/>
              </w:rPr>
            </w:pPr>
            <w:r>
              <w:rPr>
                <w:rFonts w:ascii="Arial" w:eastAsia="Arial" w:hAnsi="Arial"/>
                <w:sz w:val="24"/>
                <w:szCs w:val="24"/>
              </w:rPr>
              <w:t>Service A11</w:t>
            </w:r>
          </w:p>
        </w:tc>
        <w:tc>
          <w:tcPr>
            <w:tcW w:w="10348" w:type="dxa"/>
            <w:vAlign w:val="center"/>
          </w:tcPr>
          <w:p w14:paraId="1B4DF55A" w14:textId="77777777" w:rsidR="00D94417" w:rsidRDefault="000F2FB1">
            <w:pPr>
              <w:rPr>
                <w:rFonts w:ascii="Arial" w:eastAsia="Arial" w:hAnsi="Arial"/>
                <w:sz w:val="24"/>
                <w:szCs w:val="24"/>
              </w:rPr>
            </w:pPr>
            <w:r>
              <w:rPr>
                <w:rFonts w:ascii="Arial" w:eastAsia="Arial" w:hAnsi="Arial"/>
                <w:sz w:val="24"/>
                <w:szCs w:val="24"/>
              </w:rPr>
              <w:t>Business Continuity and Disaster Recovery ("BCDR") Plan</w:t>
            </w:r>
          </w:p>
        </w:tc>
        <w:tc>
          <w:tcPr>
            <w:tcW w:w="1984" w:type="dxa"/>
            <w:vAlign w:val="center"/>
          </w:tcPr>
          <w:p w14:paraId="18CA5105" w14:textId="77777777" w:rsidR="00D94417" w:rsidRDefault="000F2FB1">
            <w:pPr>
              <w:jc w:val="center"/>
              <w:rPr>
                <w:rFonts w:ascii="Arial" w:eastAsia="Arial" w:hAnsi="Arial"/>
                <w:sz w:val="24"/>
                <w:szCs w:val="24"/>
              </w:rPr>
            </w:pPr>
            <w:r>
              <w:rPr>
                <w:rFonts w:ascii="Arial" w:eastAsia="Arial" w:hAnsi="Arial"/>
                <w:sz w:val="24"/>
                <w:szCs w:val="24"/>
              </w:rPr>
              <w:t>SA11</w:t>
            </w:r>
          </w:p>
        </w:tc>
      </w:tr>
      <w:tr w:rsidR="00D94417" w14:paraId="1654DDFB" w14:textId="77777777">
        <w:tc>
          <w:tcPr>
            <w:tcW w:w="2405" w:type="dxa"/>
            <w:vAlign w:val="center"/>
          </w:tcPr>
          <w:p w14:paraId="319C6FF4" w14:textId="77777777" w:rsidR="00D94417" w:rsidRDefault="000F2FB1">
            <w:pPr>
              <w:jc w:val="center"/>
              <w:rPr>
                <w:rFonts w:ascii="Arial" w:eastAsia="Arial" w:hAnsi="Arial"/>
                <w:sz w:val="24"/>
                <w:szCs w:val="24"/>
              </w:rPr>
            </w:pPr>
            <w:r>
              <w:rPr>
                <w:rFonts w:ascii="Arial" w:eastAsia="Arial" w:hAnsi="Arial"/>
                <w:sz w:val="24"/>
                <w:szCs w:val="24"/>
              </w:rPr>
              <w:t>Service A12</w:t>
            </w:r>
          </w:p>
        </w:tc>
        <w:tc>
          <w:tcPr>
            <w:tcW w:w="10348" w:type="dxa"/>
            <w:vAlign w:val="center"/>
          </w:tcPr>
          <w:p w14:paraId="597FB7A2" w14:textId="77777777" w:rsidR="00D94417" w:rsidRDefault="000F2FB1">
            <w:pPr>
              <w:tabs>
                <w:tab w:val="left" w:pos="1134"/>
              </w:tabs>
              <w:spacing w:line="276" w:lineRule="auto"/>
              <w:rPr>
                <w:rFonts w:ascii="Arial" w:eastAsia="Arial" w:hAnsi="Arial"/>
                <w:sz w:val="24"/>
                <w:szCs w:val="24"/>
              </w:rPr>
            </w:pPr>
            <w:r>
              <w:rPr>
                <w:rFonts w:ascii="Arial" w:eastAsia="Arial" w:hAnsi="Arial"/>
                <w:sz w:val="24"/>
                <w:szCs w:val="24"/>
              </w:rPr>
              <w:t>Quality Management Systems</w:t>
            </w:r>
          </w:p>
        </w:tc>
        <w:tc>
          <w:tcPr>
            <w:tcW w:w="1984" w:type="dxa"/>
            <w:vAlign w:val="center"/>
          </w:tcPr>
          <w:p w14:paraId="13B4B372" w14:textId="77777777" w:rsidR="00D94417" w:rsidRDefault="000F2FB1">
            <w:pPr>
              <w:jc w:val="center"/>
              <w:rPr>
                <w:rFonts w:ascii="Arial" w:eastAsia="Arial" w:hAnsi="Arial"/>
                <w:sz w:val="24"/>
                <w:szCs w:val="24"/>
              </w:rPr>
            </w:pPr>
            <w:r>
              <w:rPr>
                <w:rFonts w:ascii="Arial" w:eastAsia="Arial" w:hAnsi="Arial"/>
                <w:sz w:val="24"/>
                <w:szCs w:val="24"/>
              </w:rPr>
              <w:t>SA12</w:t>
            </w:r>
          </w:p>
        </w:tc>
      </w:tr>
      <w:tr w:rsidR="00D94417" w14:paraId="27D4ED36" w14:textId="77777777">
        <w:tc>
          <w:tcPr>
            <w:tcW w:w="2405" w:type="dxa"/>
            <w:vAlign w:val="center"/>
          </w:tcPr>
          <w:p w14:paraId="50D49730" w14:textId="77777777" w:rsidR="00D94417" w:rsidRDefault="000F2FB1">
            <w:pPr>
              <w:jc w:val="center"/>
              <w:rPr>
                <w:rFonts w:ascii="Arial" w:eastAsia="Arial" w:hAnsi="Arial"/>
                <w:sz w:val="24"/>
                <w:szCs w:val="24"/>
              </w:rPr>
            </w:pPr>
            <w:r>
              <w:rPr>
                <w:rFonts w:ascii="Arial" w:eastAsia="Arial" w:hAnsi="Arial"/>
                <w:sz w:val="24"/>
                <w:szCs w:val="24"/>
              </w:rPr>
              <w:t>Service A13</w:t>
            </w:r>
          </w:p>
        </w:tc>
        <w:tc>
          <w:tcPr>
            <w:tcW w:w="10348" w:type="dxa"/>
            <w:vAlign w:val="center"/>
          </w:tcPr>
          <w:p w14:paraId="06B8DE57" w14:textId="77777777" w:rsidR="00D94417" w:rsidRDefault="000F2FB1">
            <w:pPr>
              <w:tabs>
                <w:tab w:val="left" w:pos="1134"/>
              </w:tabs>
              <w:spacing w:line="276" w:lineRule="auto"/>
              <w:rPr>
                <w:rFonts w:ascii="Arial" w:eastAsia="Arial" w:hAnsi="Arial"/>
                <w:sz w:val="24"/>
                <w:szCs w:val="24"/>
              </w:rPr>
            </w:pPr>
            <w:r>
              <w:rPr>
                <w:rFonts w:ascii="Arial" w:eastAsia="Arial" w:hAnsi="Arial"/>
                <w:sz w:val="24"/>
                <w:szCs w:val="24"/>
              </w:rPr>
              <w:t>Staff Management, Recruitment and Training</w:t>
            </w:r>
          </w:p>
        </w:tc>
        <w:tc>
          <w:tcPr>
            <w:tcW w:w="1984" w:type="dxa"/>
            <w:vAlign w:val="center"/>
          </w:tcPr>
          <w:p w14:paraId="7D36512C" w14:textId="77777777" w:rsidR="00D94417" w:rsidRDefault="000F2FB1">
            <w:pPr>
              <w:jc w:val="center"/>
              <w:rPr>
                <w:rFonts w:ascii="Arial" w:eastAsia="Arial" w:hAnsi="Arial"/>
                <w:sz w:val="24"/>
                <w:szCs w:val="24"/>
              </w:rPr>
            </w:pPr>
            <w:r>
              <w:rPr>
                <w:rFonts w:ascii="Arial" w:eastAsia="Arial" w:hAnsi="Arial"/>
                <w:sz w:val="24"/>
                <w:szCs w:val="24"/>
              </w:rPr>
              <w:t>SA13</w:t>
            </w:r>
          </w:p>
        </w:tc>
      </w:tr>
      <w:tr w:rsidR="00D94417" w14:paraId="5292F502" w14:textId="77777777">
        <w:tc>
          <w:tcPr>
            <w:tcW w:w="2405" w:type="dxa"/>
            <w:vAlign w:val="center"/>
          </w:tcPr>
          <w:p w14:paraId="2E9CFD92" w14:textId="77777777" w:rsidR="00D94417" w:rsidRDefault="000F2FB1">
            <w:pPr>
              <w:jc w:val="center"/>
              <w:rPr>
                <w:rFonts w:ascii="Arial" w:eastAsia="Arial" w:hAnsi="Arial"/>
                <w:sz w:val="24"/>
                <w:szCs w:val="24"/>
              </w:rPr>
            </w:pPr>
            <w:r>
              <w:rPr>
                <w:rFonts w:ascii="Arial" w:eastAsia="Arial" w:hAnsi="Arial"/>
                <w:sz w:val="24"/>
                <w:szCs w:val="24"/>
              </w:rPr>
              <w:t>Service A14</w:t>
            </w:r>
          </w:p>
        </w:tc>
        <w:tc>
          <w:tcPr>
            <w:tcW w:w="10348" w:type="dxa"/>
            <w:vAlign w:val="center"/>
          </w:tcPr>
          <w:p w14:paraId="57B8926B" w14:textId="77777777" w:rsidR="00D94417" w:rsidRDefault="000F2FB1">
            <w:pPr>
              <w:rPr>
                <w:rFonts w:ascii="Arial" w:eastAsia="Arial" w:hAnsi="Arial"/>
                <w:sz w:val="24"/>
                <w:szCs w:val="24"/>
              </w:rPr>
            </w:pPr>
            <w:r>
              <w:rPr>
                <w:rFonts w:ascii="Arial" w:eastAsia="Arial" w:hAnsi="Arial"/>
                <w:sz w:val="24"/>
                <w:szCs w:val="24"/>
              </w:rPr>
              <w:t>Selection and Management of Subcontractors</w:t>
            </w:r>
          </w:p>
        </w:tc>
        <w:tc>
          <w:tcPr>
            <w:tcW w:w="1984" w:type="dxa"/>
            <w:vAlign w:val="center"/>
          </w:tcPr>
          <w:p w14:paraId="5ED5FE8B" w14:textId="77777777" w:rsidR="00D94417" w:rsidRDefault="000F2FB1">
            <w:pPr>
              <w:jc w:val="center"/>
              <w:rPr>
                <w:rFonts w:ascii="Arial" w:eastAsia="Arial" w:hAnsi="Arial"/>
                <w:sz w:val="24"/>
                <w:szCs w:val="24"/>
              </w:rPr>
            </w:pPr>
            <w:r>
              <w:rPr>
                <w:rFonts w:ascii="Arial" w:eastAsia="Arial" w:hAnsi="Arial"/>
                <w:sz w:val="24"/>
                <w:szCs w:val="24"/>
              </w:rPr>
              <w:t>SA14</w:t>
            </w:r>
          </w:p>
        </w:tc>
      </w:tr>
      <w:tr w:rsidR="00D94417" w14:paraId="2C09B4F9" w14:textId="77777777">
        <w:tc>
          <w:tcPr>
            <w:tcW w:w="2405" w:type="dxa"/>
            <w:vAlign w:val="center"/>
          </w:tcPr>
          <w:p w14:paraId="6ACE37BF" w14:textId="77777777" w:rsidR="00D94417" w:rsidRDefault="000F2FB1">
            <w:pPr>
              <w:jc w:val="center"/>
              <w:rPr>
                <w:rFonts w:ascii="Arial" w:eastAsia="Arial" w:hAnsi="Arial"/>
                <w:sz w:val="24"/>
                <w:szCs w:val="24"/>
              </w:rPr>
            </w:pPr>
            <w:r>
              <w:rPr>
                <w:rFonts w:ascii="Arial" w:eastAsia="Arial" w:hAnsi="Arial"/>
                <w:sz w:val="24"/>
                <w:szCs w:val="24"/>
              </w:rPr>
              <w:t>Service A15</w:t>
            </w:r>
          </w:p>
        </w:tc>
        <w:tc>
          <w:tcPr>
            <w:tcW w:w="10348" w:type="dxa"/>
            <w:vAlign w:val="center"/>
          </w:tcPr>
          <w:p w14:paraId="043D9B6B" w14:textId="77777777" w:rsidR="00D94417" w:rsidRDefault="000F2FB1">
            <w:pPr>
              <w:rPr>
                <w:rFonts w:ascii="Arial" w:eastAsia="Arial" w:hAnsi="Arial"/>
                <w:sz w:val="24"/>
                <w:szCs w:val="24"/>
              </w:rPr>
            </w:pPr>
            <w:r>
              <w:rPr>
                <w:rFonts w:ascii="Arial" w:eastAsia="Arial" w:hAnsi="Arial"/>
                <w:sz w:val="24"/>
                <w:szCs w:val="24"/>
              </w:rPr>
              <w:t>Compliance</w:t>
            </w:r>
          </w:p>
        </w:tc>
        <w:tc>
          <w:tcPr>
            <w:tcW w:w="1984" w:type="dxa"/>
            <w:vAlign w:val="center"/>
          </w:tcPr>
          <w:p w14:paraId="4A800341" w14:textId="77777777" w:rsidR="00D94417" w:rsidRDefault="000F2FB1">
            <w:pPr>
              <w:jc w:val="center"/>
              <w:rPr>
                <w:rFonts w:ascii="Arial" w:eastAsia="Arial" w:hAnsi="Arial"/>
                <w:sz w:val="24"/>
                <w:szCs w:val="24"/>
              </w:rPr>
            </w:pPr>
            <w:r>
              <w:rPr>
                <w:rFonts w:ascii="Arial" w:eastAsia="Arial" w:hAnsi="Arial"/>
                <w:sz w:val="24"/>
                <w:szCs w:val="24"/>
              </w:rPr>
              <w:t>SA15</w:t>
            </w:r>
          </w:p>
        </w:tc>
      </w:tr>
      <w:tr w:rsidR="00D94417" w14:paraId="22959895" w14:textId="77777777">
        <w:tc>
          <w:tcPr>
            <w:tcW w:w="2405" w:type="dxa"/>
            <w:vAlign w:val="center"/>
          </w:tcPr>
          <w:p w14:paraId="0B707E91" w14:textId="77777777" w:rsidR="00D94417" w:rsidRDefault="000F2FB1">
            <w:pPr>
              <w:jc w:val="center"/>
              <w:rPr>
                <w:rFonts w:ascii="Arial" w:eastAsia="Arial" w:hAnsi="Arial"/>
                <w:sz w:val="24"/>
                <w:szCs w:val="24"/>
              </w:rPr>
            </w:pPr>
            <w:r>
              <w:rPr>
                <w:rFonts w:ascii="Arial" w:eastAsia="Arial" w:hAnsi="Arial"/>
                <w:sz w:val="24"/>
                <w:szCs w:val="24"/>
              </w:rPr>
              <w:t>Service A16</w:t>
            </w:r>
          </w:p>
        </w:tc>
        <w:tc>
          <w:tcPr>
            <w:tcW w:w="10348" w:type="dxa"/>
            <w:vAlign w:val="center"/>
          </w:tcPr>
          <w:p w14:paraId="75B42670" w14:textId="77777777" w:rsidR="00D94417" w:rsidRDefault="000F2FB1">
            <w:pPr>
              <w:rPr>
                <w:rFonts w:ascii="Arial" w:eastAsia="Arial" w:hAnsi="Arial"/>
                <w:sz w:val="24"/>
                <w:szCs w:val="24"/>
              </w:rPr>
            </w:pPr>
            <w:r>
              <w:rPr>
                <w:rFonts w:ascii="Arial" w:eastAsia="Arial" w:hAnsi="Arial"/>
                <w:sz w:val="24"/>
                <w:szCs w:val="24"/>
              </w:rPr>
              <w:t>Sustainability</w:t>
            </w:r>
          </w:p>
        </w:tc>
        <w:tc>
          <w:tcPr>
            <w:tcW w:w="1984" w:type="dxa"/>
            <w:vAlign w:val="center"/>
          </w:tcPr>
          <w:p w14:paraId="1B338582" w14:textId="77777777" w:rsidR="00D94417" w:rsidRDefault="000F2FB1">
            <w:pPr>
              <w:jc w:val="center"/>
              <w:rPr>
                <w:rFonts w:ascii="Arial" w:eastAsia="Arial" w:hAnsi="Arial"/>
                <w:sz w:val="24"/>
                <w:szCs w:val="24"/>
              </w:rPr>
            </w:pPr>
            <w:r>
              <w:rPr>
                <w:rFonts w:ascii="Arial" w:eastAsia="Arial" w:hAnsi="Arial"/>
                <w:sz w:val="24"/>
                <w:szCs w:val="24"/>
              </w:rPr>
              <w:t>SA16</w:t>
            </w:r>
          </w:p>
        </w:tc>
      </w:tr>
      <w:tr w:rsidR="00D94417" w14:paraId="4BDA4B28" w14:textId="77777777">
        <w:tc>
          <w:tcPr>
            <w:tcW w:w="2405" w:type="dxa"/>
            <w:vAlign w:val="center"/>
          </w:tcPr>
          <w:p w14:paraId="600B4320" w14:textId="77777777" w:rsidR="00D94417" w:rsidRDefault="000F2FB1">
            <w:pPr>
              <w:jc w:val="center"/>
              <w:rPr>
                <w:rFonts w:ascii="Arial" w:eastAsia="Arial" w:hAnsi="Arial"/>
                <w:sz w:val="24"/>
                <w:szCs w:val="24"/>
              </w:rPr>
            </w:pPr>
            <w:r>
              <w:rPr>
                <w:rFonts w:ascii="Arial" w:eastAsia="Arial" w:hAnsi="Arial"/>
                <w:sz w:val="24"/>
                <w:szCs w:val="24"/>
              </w:rPr>
              <w:t>Service A17</w:t>
            </w:r>
          </w:p>
        </w:tc>
        <w:tc>
          <w:tcPr>
            <w:tcW w:w="10348" w:type="dxa"/>
            <w:vAlign w:val="center"/>
          </w:tcPr>
          <w:p w14:paraId="2B1B08E7" w14:textId="77777777" w:rsidR="00D94417" w:rsidRDefault="000F2FB1">
            <w:pPr>
              <w:rPr>
                <w:rFonts w:ascii="Arial" w:eastAsia="Arial" w:hAnsi="Arial"/>
                <w:sz w:val="24"/>
                <w:szCs w:val="24"/>
              </w:rPr>
            </w:pPr>
            <w:r>
              <w:rPr>
                <w:rFonts w:ascii="Arial" w:eastAsia="Arial" w:hAnsi="Arial"/>
                <w:sz w:val="24"/>
                <w:szCs w:val="24"/>
              </w:rPr>
              <w:t xml:space="preserve">Social Value </w:t>
            </w:r>
          </w:p>
        </w:tc>
        <w:tc>
          <w:tcPr>
            <w:tcW w:w="1984" w:type="dxa"/>
            <w:vAlign w:val="center"/>
          </w:tcPr>
          <w:p w14:paraId="47315D6F" w14:textId="77777777" w:rsidR="00D94417" w:rsidRDefault="000F2FB1">
            <w:pPr>
              <w:jc w:val="center"/>
              <w:rPr>
                <w:rFonts w:ascii="Arial" w:eastAsia="Arial" w:hAnsi="Arial"/>
                <w:sz w:val="24"/>
                <w:szCs w:val="24"/>
              </w:rPr>
            </w:pPr>
            <w:r>
              <w:rPr>
                <w:rFonts w:ascii="Arial" w:eastAsia="Arial" w:hAnsi="Arial"/>
                <w:sz w:val="24"/>
                <w:szCs w:val="24"/>
              </w:rPr>
              <w:t>SA17</w:t>
            </w:r>
          </w:p>
        </w:tc>
      </w:tr>
      <w:tr w:rsidR="00D94417" w14:paraId="1BDDF982" w14:textId="77777777">
        <w:tc>
          <w:tcPr>
            <w:tcW w:w="2405" w:type="dxa"/>
            <w:vAlign w:val="center"/>
          </w:tcPr>
          <w:p w14:paraId="10822396" w14:textId="77777777" w:rsidR="00D94417" w:rsidRDefault="000F2FB1">
            <w:pPr>
              <w:jc w:val="center"/>
              <w:rPr>
                <w:rFonts w:ascii="Arial" w:eastAsia="Arial" w:hAnsi="Arial"/>
                <w:sz w:val="24"/>
                <w:szCs w:val="24"/>
              </w:rPr>
            </w:pPr>
            <w:r>
              <w:rPr>
                <w:rFonts w:ascii="Arial" w:eastAsia="Arial" w:hAnsi="Arial"/>
                <w:sz w:val="24"/>
                <w:szCs w:val="24"/>
              </w:rPr>
              <w:t>Service A18</w:t>
            </w:r>
          </w:p>
        </w:tc>
        <w:tc>
          <w:tcPr>
            <w:tcW w:w="10348" w:type="dxa"/>
            <w:vAlign w:val="center"/>
          </w:tcPr>
          <w:p w14:paraId="6B9BF41A" w14:textId="77777777" w:rsidR="00D94417" w:rsidRDefault="000F2FB1">
            <w:pPr>
              <w:rPr>
                <w:rFonts w:ascii="Arial" w:eastAsia="Arial" w:hAnsi="Arial"/>
                <w:sz w:val="24"/>
                <w:szCs w:val="24"/>
              </w:rPr>
            </w:pPr>
            <w:r>
              <w:rPr>
                <w:rFonts w:ascii="Arial" w:eastAsia="Arial" w:hAnsi="Arial"/>
                <w:sz w:val="24"/>
                <w:szCs w:val="24"/>
              </w:rPr>
              <w:t>Carbon Net Zero</w:t>
            </w:r>
          </w:p>
        </w:tc>
        <w:tc>
          <w:tcPr>
            <w:tcW w:w="1984" w:type="dxa"/>
            <w:vAlign w:val="center"/>
          </w:tcPr>
          <w:p w14:paraId="58F075A4" w14:textId="77777777" w:rsidR="00D94417" w:rsidRDefault="000F2FB1">
            <w:pPr>
              <w:jc w:val="center"/>
              <w:rPr>
                <w:rFonts w:ascii="Arial" w:eastAsia="Arial" w:hAnsi="Arial"/>
                <w:sz w:val="24"/>
                <w:szCs w:val="24"/>
              </w:rPr>
            </w:pPr>
            <w:r>
              <w:rPr>
                <w:rFonts w:ascii="Arial" w:eastAsia="Arial" w:hAnsi="Arial"/>
                <w:sz w:val="24"/>
                <w:szCs w:val="24"/>
              </w:rPr>
              <w:t>SA18</w:t>
            </w:r>
          </w:p>
        </w:tc>
      </w:tr>
      <w:tr w:rsidR="00D94417" w14:paraId="49A3F5B4" w14:textId="77777777">
        <w:tc>
          <w:tcPr>
            <w:tcW w:w="14737" w:type="dxa"/>
            <w:gridSpan w:val="3"/>
            <w:shd w:val="clear" w:color="auto" w:fill="002060"/>
            <w:vAlign w:val="center"/>
          </w:tcPr>
          <w:p w14:paraId="2DB9BD67"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WORK PACKAGE B – CONTRACT MOBILISATION</w:t>
            </w:r>
          </w:p>
        </w:tc>
      </w:tr>
      <w:tr w:rsidR="00D94417" w14:paraId="7FCC578D" w14:textId="77777777">
        <w:tc>
          <w:tcPr>
            <w:tcW w:w="2405" w:type="dxa"/>
            <w:shd w:val="clear" w:color="auto" w:fill="9CC3E5"/>
            <w:vAlign w:val="center"/>
          </w:tcPr>
          <w:p w14:paraId="3215D9B3"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0B4D83AB"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37C0F038"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2A311AA2" w14:textId="77777777">
        <w:tc>
          <w:tcPr>
            <w:tcW w:w="2405" w:type="dxa"/>
            <w:vAlign w:val="center"/>
          </w:tcPr>
          <w:p w14:paraId="5D47B9CD" w14:textId="77777777" w:rsidR="00D94417" w:rsidRDefault="000F2FB1">
            <w:pPr>
              <w:jc w:val="center"/>
              <w:rPr>
                <w:rFonts w:ascii="Arial" w:eastAsia="Arial" w:hAnsi="Arial"/>
                <w:sz w:val="24"/>
                <w:szCs w:val="24"/>
              </w:rPr>
            </w:pPr>
            <w:r>
              <w:rPr>
                <w:rFonts w:ascii="Arial" w:eastAsia="Arial" w:hAnsi="Arial"/>
                <w:sz w:val="24"/>
                <w:szCs w:val="24"/>
              </w:rPr>
              <w:t>Service B1</w:t>
            </w:r>
          </w:p>
        </w:tc>
        <w:tc>
          <w:tcPr>
            <w:tcW w:w="10348" w:type="dxa"/>
            <w:vAlign w:val="center"/>
          </w:tcPr>
          <w:p w14:paraId="23AFD7CC" w14:textId="77777777" w:rsidR="00D94417" w:rsidRDefault="000F2FB1">
            <w:pPr>
              <w:rPr>
                <w:rFonts w:ascii="Arial" w:eastAsia="Arial" w:hAnsi="Arial"/>
                <w:sz w:val="24"/>
                <w:szCs w:val="24"/>
              </w:rPr>
            </w:pPr>
            <w:r>
              <w:rPr>
                <w:rFonts w:ascii="Arial" w:eastAsia="Arial" w:hAnsi="Arial"/>
                <w:sz w:val="24"/>
                <w:szCs w:val="24"/>
              </w:rPr>
              <w:t>Contract Mobilisation</w:t>
            </w:r>
          </w:p>
        </w:tc>
        <w:tc>
          <w:tcPr>
            <w:tcW w:w="1984" w:type="dxa"/>
            <w:vAlign w:val="center"/>
          </w:tcPr>
          <w:p w14:paraId="2BF67D49" w14:textId="77777777" w:rsidR="00D94417" w:rsidRDefault="000F2FB1">
            <w:pPr>
              <w:jc w:val="center"/>
              <w:rPr>
                <w:rFonts w:ascii="Arial" w:eastAsia="Arial" w:hAnsi="Arial"/>
                <w:sz w:val="24"/>
                <w:szCs w:val="24"/>
              </w:rPr>
            </w:pPr>
            <w:r>
              <w:rPr>
                <w:rFonts w:ascii="Arial" w:eastAsia="Arial" w:hAnsi="Arial"/>
                <w:sz w:val="24"/>
                <w:szCs w:val="24"/>
              </w:rPr>
              <w:t>SB1</w:t>
            </w:r>
          </w:p>
        </w:tc>
      </w:tr>
      <w:tr w:rsidR="00D94417" w14:paraId="40404C31" w14:textId="77777777">
        <w:tc>
          <w:tcPr>
            <w:tcW w:w="14737" w:type="dxa"/>
            <w:gridSpan w:val="3"/>
            <w:shd w:val="clear" w:color="auto" w:fill="002060"/>
            <w:vAlign w:val="center"/>
          </w:tcPr>
          <w:p w14:paraId="38D78CC6"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C – SOCIAL VALUE </w:t>
            </w:r>
          </w:p>
        </w:tc>
      </w:tr>
      <w:tr w:rsidR="00D94417" w14:paraId="1A6AF922" w14:textId="77777777">
        <w:tc>
          <w:tcPr>
            <w:tcW w:w="2405" w:type="dxa"/>
            <w:shd w:val="clear" w:color="auto" w:fill="9CC3E5"/>
            <w:vAlign w:val="center"/>
          </w:tcPr>
          <w:p w14:paraId="7DB7B97B" w14:textId="77777777" w:rsidR="00D94417" w:rsidRDefault="000F2FB1">
            <w:pPr>
              <w:jc w:val="center"/>
              <w:rPr>
                <w:rFonts w:ascii="Arial" w:eastAsia="Arial" w:hAnsi="Arial"/>
                <w:sz w:val="24"/>
                <w:szCs w:val="24"/>
              </w:rPr>
            </w:pPr>
            <w:r>
              <w:rPr>
                <w:rFonts w:ascii="Arial" w:eastAsia="Arial" w:hAnsi="Arial"/>
                <w:sz w:val="24"/>
                <w:szCs w:val="24"/>
              </w:rPr>
              <w:lastRenderedPageBreak/>
              <w:t>Service Reference</w:t>
            </w:r>
          </w:p>
        </w:tc>
        <w:tc>
          <w:tcPr>
            <w:tcW w:w="10348" w:type="dxa"/>
            <w:shd w:val="clear" w:color="auto" w:fill="9CC3E5"/>
            <w:vAlign w:val="center"/>
          </w:tcPr>
          <w:p w14:paraId="0C53A10B"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7F55D21F"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61673673" w14:textId="77777777">
        <w:tc>
          <w:tcPr>
            <w:tcW w:w="2405" w:type="dxa"/>
            <w:vAlign w:val="center"/>
          </w:tcPr>
          <w:p w14:paraId="14E44939" w14:textId="77777777" w:rsidR="00D94417" w:rsidRDefault="000F2FB1">
            <w:pPr>
              <w:jc w:val="center"/>
              <w:rPr>
                <w:rFonts w:ascii="Arial" w:eastAsia="Arial" w:hAnsi="Arial"/>
                <w:sz w:val="24"/>
                <w:szCs w:val="24"/>
              </w:rPr>
            </w:pPr>
            <w:r>
              <w:rPr>
                <w:rFonts w:ascii="Arial" w:eastAsia="Arial" w:hAnsi="Arial"/>
                <w:sz w:val="24"/>
                <w:szCs w:val="24"/>
              </w:rPr>
              <w:t>Service C1</w:t>
            </w:r>
          </w:p>
        </w:tc>
        <w:tc>
          <w:tcPr>
            <w:tcW w:w="10348" w:type="dxa"/>
            <w:vAlign w:val="center"/>
          </w:tcPr>
          <w:p w14:paraId="14D9C835" w14:textId="77777777" w:rsidR="00D94417" w:rsidRDefault="000F2FB1">
            <w:pPr>
              <w:rPr>
                <w:rFonts w:ascii="Arial" w:eastAsia="Arial" w:hAnsi="Arial"/>
                <w:sz w:val="24"/>
                <w:szCs w:val="24"/>
              </w:rPr>
            </w:pPr>
            <w:r>
              <w:rPr>
                <w:rFonts w:ascii="Arial" w:eastAsia="Arial" w:hAnsi="Arial"/>
                <w:sz w:val="24"/>
                <w:szCs w:val="24"/>
              </w:rPr>
              <w:t xml:space="preserve">Social Value </w:t>
            </w:r>
          </w:p>
        </w:tc>
        <w:tc>
          <w:tcPr>
            <w:tcW w:w="1984" w:type="dxa"/>
            <w:vAlign w:val="center"/>
          </w:tcPr>
          <w:p w14:paraId="01E24B16" w14:textId="77777777" w:rsidR="00D94417" w:rsidRDefault="000F2FB1">
            <w:pPr>
              <w:jc w:val="center"/>
              <w:rPr>
                <w:rFonts w:ascii="Arial" w:eastAsia="Arial" w:hAnsi="Arial"/>
                <w:sz w:val="24"/>
                <w:szCs w:val="24"/>
              </w:rPr>
            </w:pPr>
            <w:r>
              <w:rPr>
                <w:rFonts w:ascii="Arial" w:eastAsia="Arial" w:hAnsi="Arial"/>
                <w:sz w:val="24"/>
                <w:szCs w:val="24"/>
              </w:rPr>
              <w:t>SC1</w:t>
            </w:r>
          </w:p>
        </w:tc>
      </w:tr>
      <w:tr w:rsidR="00D94417" w14:paraId="651D05CB" w14:textId="77777777">
        <w:tc>
          <w:tcPr>
            <w:tcW w:w="14737" w:type="dxa"/>
            <w:gridSpan w:val="3"/>
            <w:shd w:val="clear" w:color="auto" w:fill="002060"/>
            <w:vAlign w:val="center"/>
          </w:tcPr>
          <w:p w14:paraId="4FA0C11B"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D – CARBON NET ZERO </w:t>
            </w:r>
          </w:p>
        </w:tc>
      </w:tr>
      <w:tr w:rsidR="00D94417" w14:paraId="273797DF" w14:textId="77777777">
        <w:tc>
          <w:tcPr>
            <w:tcW w:w="2405" w:type="dxa"/>
            <w:shd w:val="clear" w:color="auto" w:fill="9CC3E5"/>
            <w:vAlign w:val="center"/>
          </w:tcPr>
          <w:p w14:paraId="2574268C"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73F78E9D"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7B27215B"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15073146" w14:textId="77777777">
        <w:tc>
          <w:tcPr>
            <w:tcW w:w="2405" w:type="dxa"/>
            <w:vAlign w:val="center"/>
          </w:tcPr>
          <w:p w14:paraId="1ACA0A93" w14:textId="77777777" w:rsidR="00D94417" w:rsidRDefault="000F2FB1">
            <w:pPr>
              <w:jc w:val="center"/>
              <w:rPr>
                <w:rFonts w:ascii="Arial" w:eastAsia="Arial" w:hAnsi="Arial"/>
                <w:sz w:val="24"/>
                <w:szCs w:val="24"/>
              </w:rPr>
            </w:pPr>
            <w:r>
              <w:rPr>
                <w:rFonts w:ascii="Arial" w:eastAsia="Arial" w:hAnsi="Arial"/>
                <w:sz w:val="24"/>
                <w:szCs w:val="24"/>
              </w:rPr>
              <w:t xml:space="preserve">Service D1 </w:t>
            </w:r>
          </w:p>
        </w:tc>
        <w:tc>
          <w:tcPr>
            <w:tcW w:w="10348" w:type="dxa"/>
            <w:vAlign w:val="center"/>
          </w:tcPr>
          <w:p w14:paraId="54046498" w14:textId="77777777" w:rsidR="00D94417" w:rsidRDefault="000F2FB1">
            <w:pPr>
              <w:rPr>
                <w:rFonts w:ascii="Arial" w:eastAsia="Arial" w:hAnsi="Arial"/>
                <w:sz w:val="24"/>
                <w:szCs w:val="24"/>
              </w:rPr>
            </w:pPr>
            <w:r>
              <w:rPr>
                <w:rFonts w:ascii="Arial" w:eastAsia="Arial" w:hAnsi="Arial"/>
                <w:sz w:val="24"/>
                <w:szCs w:val="24"/>
              </w:rPr>
              <w:t>Carbon Net Zero</w:t>
            </w:r>
          </w:p>
        </w:tc>
        <w:tc>
          <w:tcPr>
            <w:tcW w:w="1984" w:type="dxa"/>
            <w:vAlign w:val="center"/>
          </w:tcPr>
          <w:p w14:paraId="47940817" w14:textId="77777777" w:rsidR="00D94417" w:rsidRDefault="000F2FB1">
            <w:pPr>
              <w:jc w:val="center"/>
              <w:rPr>
                <w:rFonts w:ascii="Arial" w:eastAsia="Arial" w:hAnsi="Arial"/>
                <w:sz w:val="24"/>
                <w:szCs w:val="24"/>
              </w:rPr>
            </w:pPr>
            <w:r>
              <w:rPr>
                <w:rFonts w:ascii="Arial" w:eastAsia="Arial" w:hAnsi="Arial"/>
                <w:sz w:val="24"/>
                <w:szCs w:val="24"/>
              </w:rPr>
              <w:t>SD1</w:t>
            </w:r>
          </w:p>
        </w:tc>
      </w:tr>
      <w:tr w:rsidR="00D94417" w14:paraId="48995065" w14:textId="77777777">
        <w:tc>
          <w:tcPr>
            <w:tcW w:w="14737" w:type="dxa"/>
            <w:gridSpan w:val="3"/>
            <w:shd w:val="clear" w:color="auto" w:fill="002060"/>
            <w:vAlign w:val="center"/>
          </w:tcPr>
          <w:p w14:paraId="4FFA18E1"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E – MAINTENANCE SERVICES </w:t>
            </w:r>
          </w:p>
        </w:tc>
      </w:tr>
      <w:tr w:rsidR="00D94417" w14:paraId="49C07B2E" w14:textId="77777777">
        <w:tc>
          <w:tcPr>
            <w:tcW w:w="2405" w:type="dxa"/>
            <w:shd w:val="clear" w:color="auto" w:fill="9CC3E5"/>
            <w:vAlign w:val="center"/>
          </w:tcPr>
          <w:p w14:paraId="3CAE18AB"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7DF53A20"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43C3CDF1"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1CA45159" w14:textId="77777777">
        <w:tc>
          <w:tcPr>
            <w:tcW w:w="2405" w:type="dxa"/>
            <w:vAlign w:val="center"/>
          </w:tcPr>
          <w:p w14:paraId="78426B60" w14:textId="77777777" w:rsidR="00D94417" w:rsidRDefault="000F2FB1">
            <w:pPr>
              <w:jc w:val="center"/>
              <w:rPr>
                <w:rFonts w:ascii="Arial" w:eastAsia="Arial" w:hAnsi="Arial"/>
                <w:sz w:val="24"/>
                <w:szCs w:val="24"/>
              </w:rPr>
            </w:pPr>
            <w:r>
              <w:rPr>
                <w:rFonts w:ascii="Arial" w:eastAsia="Arial" w:hAnsi="Arial"/>
                <w:sz w:val="24"/>
                <w:szCs w:val="24"/>
              </w:rPr>
              <w:t>Service E</w:t>
            </w:r>
          </w:p>
        </w:tc>
        <w:tc>
          <w:tcPr>
            <w:tcW w:w="10348" w:type="dxa"/>
            <w:vAlign w:val="center"/>
          </w:tcPr>
          <w:p w14:paraId="271E2FA6" w14:textId="77777777" w:rsidR="00D94417" w:rsidRDefault="000F2FB1">
            <w:pPr>
              <w:rPr>
                <w:rFonts w:ascii="Arial" w:eastAsia="Arial" w:hAnsi="Arial"/>
                <w:sz w:val="24"/>
                <w:szCs w:val="24"/>
              </w:rPr>
            </w:pPr>
            <w:r>
              <w:rPr>
                <w:rFonts w:ascii="Arial" w:eastAsia="Arial" w:hAnsi="Arial"/>
                <w:sz w:val="24"/>
                <w:szCs w:val="24"/>
              </w:rPr>
              <w:t xml:space="preserve">Generic Requirements </w:t>
            </w:r>
          </w:p>
        </w:tc>
        <w:tc>
          <w:tcPr>
            <w:tcW w:w="1984" w:type="dxa"/>
            <w:vAlign w:val="center"/>
          </w:tcPr>
          <w:p w14:paraId="4C16AAD3" w14:textId="77777777" w:rsidR="00D94417" w:rsidRDefault="00D94417">
            <w:pPr>
              <w:jc w:val="center"/>
              <w:rPr>
                <w:rFonts w:ascii="Arial" w:eastAsia="Arial" w:hAnsi="Arial"/>
                <w:sz w:val="24"/>
                <w:szCs w:val="24"/>
              </w:rPr>
            </w:pPr>
          </w:p>
        </w:tc>
      </w:tr>
      <w:tr w:rsidR="00D94417" w14:paraId="5A51591B" w14:textId="77777777">
        <w:tc>
          <w:tcPr>
            <w:tcW w:w="2405" w:type="dxa"/>
            <w:vAlign w:val="center"/>
          </w:tcPr>
          <w:p w14:paraId="66D17E00" w14:textId="77777777" w:rsidR="00D94417" w:rsidRDefault="000F2FB1">
            <w:pPr>
              <w:jc w:val="center"/>
              <w:rPr>
                <w:rFonts w:ascii="Arial" w:eastAsia="Arial" w:hAnsi="Arial"/>
                <w:sz w:val="24"/>
                <w:szCs w:val="24"/>
              </w:rPr>
            </w:pPr>
            <w:r>
              <w:rPr>
                <w:rFonts w:ascii="Arial" w:eastAsia="Arial" w:hAnsi="Arial"/>
                <w:sz w:val="24"/>
                <w:szCs w:val="24"/>
              </w:rPr>
              <w:t>Service E1</w:t>
            </w:r>
          </w:p>
        </w:tc>
        <w:tc>
          <w:tcPr>
            <w:tcW w:w="10348" w:type="dxa"/>
            <w:vAlign w:val="center"/>
          </w:tcPr>
          <w:p w14:paraId="0DDBA876" w14:textId="77777777" w:rsidR="00D94417" w:rsidRDefault="000F2FB1">
            <w:pPr>
              <w:rPr>
                <w:rFonts w:ascii="Arial" w:eastAsia="Arial" w:hAnsi="Arial"/>
                <w:sz w:val="24"/>
                <w:szCs w:val="24"/>
              </w:rPr>
            </w:pPr>
            <w:r>
              <w:rPr>
                <w:rFonts w:ascii="Arial" w:eastAsia="Arial" w:hAnsi="Arial"/>
                <w:sz w:val="24"/>
                <w:szCs w:val="24"/>
              </w:rPr>
              <w:t>Mechanical and electrical engineering maintenance</w:t>
            </w:r>
          </w:p>
        </w:tc>
        <w:tc>
          <w:tcPr>
            <w:tcW w:w="1984" w:type="dxa"/>
            <w:vAlign w:val="center"/>
          </w:tcPr>
          <w:p w14:paraId="3EDA5DE8" w14:textId="77777777" w:rsidR="00D94417" w:rsidRDefault="000F2FB1">
            <w:pPr>
              <w:jc w:val="center"/>
              <w:rPr>
                <w:rFonts w:ascii="Arial" w:eastAsia="Arial" w:hAnsi="Arial"/>
                <w:sz w:val="24"/>
                <w:szCs w:val="24"/>
              </w:rPr>
            </w:pPr>
            <w:r>
              <w:rPr>
                <w:rFonts w:ascii="Arial" w:eastAsia="Arial" w:hAnsi="Arial"/>
                <w:sz w:val="24"/>
                <w:szCs w:val="24"/>
              </w:rPr>
              <w:t>SE1</w:t>
            </w:r>
          </w:p>
        </w:tc>
      </w:tr>
      <w:tr w:rsidR="00D94417" w14:paraId="212F65BF" w14:textId="77777777">
        <w:tc>
          <w:tcPr>
            <w:tcW w:w="2405" w:type="dxa"/>
            <w:vAlign w:val="center"/>
          </w:tcPr>
          <w:p w14:paraId="7DD45A1D" w14:textId="77777777" w:rsidR="00D94417" w:rsidRDefault="000F2FB1">
            <w:pPr>
              <w:jc w:val="center"/>
              <w:rPr>
                <w:rFonts w:ascii="Arial" w:eastAsia="Arial" w:hAnsi="Arial"/>
                <w:sz w:val="24"/>
                <w:szCs w:val="24"/>
              </w:rPr>
            </w:pPr>
            <w:r>
              <w:rPr>
                <w:rFonts w:ascii="Arial" w:eastAsia="Arial" w:hAnsi="Arial"/>
                <w:sz w:val="24"/>
                <w:szCs w:val="24"/>
              </w:rPr>
              <w:t>Service E2</w:t>
            </w:r>
          </w:p>
        </w:tc>
        <w:tc>
          <w:tcPr>
            <w:tcW w:w="10348" w:type="dxa"/>
            <w:vAlign w:val="center"/>
          </w:tcPr>
          <w:p w14:paraId="56920DA9" w14:textId="77777777" w:rsidR="00D94417" w:rsidRDefault="000F2FB1">
            <w:pPr>
              <w:spacing w:line="276" w:lineRule="auto"/>
              <w:rPr>
                <w:rFonts w:ascii="Arial" w:eastAsia="Arial" w:hAnsi="Arial"/>
                <w:sz w:val="24"/>
                <w:szCs w:val="24"/>
              </w:rPr>
            </w:pPr>
            <w:r>
              <w:rPr>
                <w:rFonts w:ascii="Arial" w:eastAsia="Arial" w:hAnsi="Arial"/>
                <w:sz w:val="24"/>
                <w:szCs w:val="24"/>
              </w:rPr>
              <w:t>Ventilation and air conditioning systems maintenance</w:t>
            </w:r>
          </w:p>
        </w:tc>
        <w:tc>
          <w:tcPr>
            <w:tcW w:w="1984" w:type="dxa"/>
            <w:vAlign w:val="center"/>
          </w:tcPr>
          <w:p w14:paraId="3C22E170" w14:textId="77777777" w:rsidR="00D94417" w:rsidRDefault="000F2FB1">
            <w:pPr>
              <w:jc w:val="center"/>
              <w:rPr>
                <w:rFonts w:ascii="Arial" w:eastAsia="Arial" w:hAnsi="Arial"/>
                <w:sz w:val="24"/>
                <w:szCs w:val="24"/>
              </w:rPr>
            </w:pPr>
            <w:r>
              <w:rPr>
                <w:rFonts w:ascii="Arial" w:eastAsia="Arial" w:hAnsi="Arial"/>
                <w:sz w:val="24"/>
                <w:szCs w:val="24"/>
              </w:rPr>
              <w:t>SE2</w:t>
            </w:r>
          </w:p>
        </w:tc>
      </w:tr>
      <w:tr w:rsidR="00D94417" w14:paraId="49F6708A" w14:textId="77777777">
        <w:tc>
          <w:tcPr>
            <w:tcW w:w="2405" w:type="dxa"/>
            <w:vAlign w:val="center"/>
          </w:tcPr>
          <w:p w14:paraId="325F24FB" w14:textId="77777777" w:rsidR="00D94417" w:rsidRDefault="000F2FB1">
            <w:pPr>
              <w:jc w:val="center"/>
              <w:rPr>
                <w:rFonts w:ascii="Arial" w:eastAsia="Arial" w:hAnsi="Arial"/>
                <w:sz w:val="24"/>
                <w:szCs w:val="24"/>
              </w:rPr>
            </w:pPr>
            <w:r>
              <w:rPr>
                <w:rFonts w:ascii="Arial" w:eastAsia="Arial" w:hAnsi="Arial"/>
                <w:sz w:val="24"/>
                <w:szCs w:val="24"/>
              </w:rPr>
              <w:t>Service E3</w:t>
            </w:r>
          </w:p>
        </w:tc>
        <w:tc>
          <w:tcPr>
            <w:tcW w:w="10348" w:type="dxa"/>
            <w:vAlign w:val="center"/>
          </w:tcPr>
          <w:p w14:paraId="071A8DCC" w14:textId="77777777" w:rsidR="00D94417" w:rsidRDefault="000F2FB1">
            <w:pPr>
              <w:rPr>
                <w:rFonts w:ascii="Arial" w:eastAsia="Arial" w:hAnsi="Arial"/>
                <w:sz w:val="24"/>
                <w:szCs w:val="24"/>
              </w:rPr>
            </w:pPr>
            <w:r>
              <w:rPr>
                <w:rFonts w:ascii="Arial" w:eastAsia="Arial" w:hAnsi="Arial"/>
                <w:sz w:val="24"/>
                <w:szCs w:val="24"/>
              </w:rPr>
              <w:t>Environmental cleaning service</w:t>
            </w:r>
          </w:p>
        </w:tc>
        <w:tc>
          <w:tcPr>
            <w:tcW w:w="1984" w:type="dxa"/>
            <w:vAlign w:val="center"/>
          </w:tcPr>
          <w:p w14:paraId="20BE9212" w14:textId="77777777" w:rsidR="00D94417" w:rsidRDefault="000F2FB1">
            <w:pPr>
              <w:jc w:val="center"/>
              <w:rPr>
                <w:rFonts w:ascii="Arial" w:eastAsia="Arial" w:hAnsi="Arial"/>
                <w:sz w:val="24"/>
                <w:szCs w:val="24"/>
              </w:rPr>
            </w:pPr>
            <w:r>
              <w:rPr>
                <w:rFonts w:ascii="Arial" w:eastAsia="Arial" w:hAnsi="Arial"/>
                <w:sz w:val="24"/>
                <w:szCs w:val="24"/>
              </w:rPr>
              <w:t>SE3</w:t>
            </w:r>
          </w:p>
        </w:tc>
      </w:tr>
      <w:tr w:rsidR="00D94417" w14:paraId="3A7D418C" w14:textId="77777777">
        <w:tc>
          <w:tcPr>
            <w:tcW w:w="2405" w:type="dxa"/>
            <w:vAlign w:val="center"/>
          </w:tcPr>
          <w:p w14:paraId="0E483A39" w14:textId="77777777" w:rsidR="00D94417" w:rsidRDefault="000F2FB1">
            <w:pPr>
              <w:jc w:val="center"/>
              <w:rPr>
                <w:rFonts w:ascii="Arial" w:eastAsia="Arial" w:hAnsi="Arial"/>
                <w:sz w:val="24"/>
                <w:szCs w:val="24"/>
              </w:rPr>
            </w:pPr>
            <w:r>
              <w:rPr>
                <w:rFonts w:ascii="Arial" w:eastAsia="Arial" w:hAnsi="Arial"/>
                <w:sz w:val="24"/>
                <w:szCs w:val="24"/>
              </w:rPr>
              <w:t>Service E4</w:t>
            </w:r>
          </w:p>
        </w:tc>
        <w:tc>
          <w:tcPr>
            <w:tcW w:w="10348" w:type="dxa"/>
            <w:vAlign w:val="center"/>
          </w:tcPr>
          <w:p w14:paraId="03EE5941" w14:textId="77777777" w:rsidR="00D94417" w:rsidRDefault="000F2FB1">
            <w:pPr>
              <w:spacing w:line="276" w:lineRule="auto"/>
              <w:rPr>
                <w:rFonts w:ascii="Arial" w:eastAsia="Arial" w:hAnsi="Arial"/>
                <w:sz w:val="24"/>
                <w:szCs w:val="24"/>
              </w:rPr>
            </w:pPr>
            <w:r>
              <w:rPr>
                <w:rFonts w:ascii="Arial" w:eastAsia="Arial" w:hAnsi="Arial"/>
                <w:sz w:val="24"/>
                <w:szCs w:val="24"/>
              </w:rPr>
              <w:t>Fire detection and firefighting systems maintenance</w:t>
            </w:r>
          </w:p>
        </w:tc>
        <w:tc>
          <w:tcPr>
            <w:tcW w:w="1984" w:type="dxa"/>
            <w:vAlign w:val="center"/>
          </w:tcPr>
          <w:p w14:paraId="69E2BD18" w14:textId="77777777" w:rsidR="00D94417" w:rsidRDefault="000F2FB1">
            <w:pPr>
              <w:jc w:val="center"/>
              <w:rPr>
                <w:rFonts w:ascii="Arial" w:eastAsia="Arial" w:hAnsi="Arial"/>
                <w:sz w:val="24"/>
                <w:szCs w:val="24"/>
              </w:rPr>
            </w:pPr>
            <w:r>
              <w:rPr>
                <w:rFonts w:ascii="Arial" w:eastAsia="Arial" w:hAnsi="Arial"/>
                <w:sz w:val="24"/>
                <w:szCs w:val="24"/>
              </w:rPr>
              <w:t>SE4</w:t>
            </w:r>
          </w:p>
        </w:tc>
      </w:tr>
      <w:tr w:rsidR="00D94417" w14:paraId="7878DF86" w14:textId="77777777">
        <w:tc>
          <w:tcPr>
            <w:tcW w:w="2405" w:type="dxa"/>
            <w:vAlign w:val="center"/>
          </w:tcPr>
          <w:p w14:paraId="72486D0D" w14:textId="77777777" w:rsidR="00D94417" w:rsidRDefault="000F2FB1">
            <w:pPr>
              <w:jc w:val="center"/>
              <w:rPr>
                <w:rFonts w:ascii="Arial" w:eastAsia="Arial" w:hAnsi="Arial"/>
                <w:sz w:val="24"/>
                <w:szCs w:val="24"/>
              </w:rPr>
            </w:pPr>
            <w:r>
              <w:rPr>
                <w:rFonts w:ascii="Arial" w:eastAsia="Arial" w:hAnsi="Arial"/>
                <w:sz w:val="24"/>
                <w:szCs w:val="24"/>
              </w:rPr>
              <w:t>Service E5</w:t>
            </w:r>
          </w:p>
        </w:tc>
        <w:tc>
          <w:tcPr>
            <w:tcW w:w="10348" w:type="dxa"/>
            <w:vAlign w:val="center"/>
          </w:tcPr>
          <w:p w14:paraId="5F8C79B7" w14:textId="77777777" w:rsidR="00D94417" w:rsidRDefault="000F2FB1">
            <w:pPr>
              <w:spacing w:line="276" w:lineRule="auto"/>
              <w:rPr>
                <w:rFonts w:ascii="Arial" w:eastAsia="Arial" w:hAnsi="Arial"/>
                <w:sz w:val="24"/>
                <w:szCs w:val="24"/>
              </w:rPr>
            </w:pPr>
            <w:r>
              <w:rPr>
                <w:rFonts w:ascii="Arial" w:eastAsia="Arial" w:hAnsi="Arial"/>
                <w:sz w:val="24"/>
                <w:szCs w:val="24"/>
              </w:rPr>
              <w:t>Lifts, hoists and conveyance systems maintenance</w:t>
            </w:r>
          </w:p>
        </w:tc>
        <w:tc>
          <w:tcPr>
            <w:tcW w:w="1984" w:type="dxa"/>
            <w:vAlign w:val="center"/>
          </w:tcPr>
          <w:p w14:paraId="2B265433" w14:textId="77777777" w:rsidR="00D94417" w:rsidRDefault="000F2FB1">
            <w:pPr>
              <w:jc w:val="center"/>
              <w:rPr>
                <w:rFonts w:ascii="Arial" w:eastAsia="Arial" w:hAnsi="Arial"/>
                <w:sz w:val="24"/>
                <w:szCs w:val="24"/>
              </w:rPr>
            </w:pPr>
            <w:r>
              <w:rPr>
                <w:rFonts w:ascii="Arial" w:eastAsia="Arial" w:hAnsi="Arial"/>
                <w:sz w:val="24"/>
                <w:szCs w:val="24"/>
              </w:rPr>
              <w:t>SE5</w:t>
            </w:r>
          </w:p>
        </w:tc>
      </w:tr>
      <w:tr w:rsidR="00D94417" w14:paraId="59F246BF" w14:textId="77777777">
        <w:tc>
          <w:tcPr>
            <w:tcW w:w="2405" w:type="dxa"/>
            <w:vAlign w:val="center"/>
          </w:tcPr>
          <w:p w14:paraId="5023FDF5" w14:textId="77777777" w:rsidR="00D94417" w:rsidRDefault="000F2FB1">
            <w:pPr>
              <w:jc w:val="center"/>
              <w:rPr>
                <w:rFonts w:ascii="Arial" w:eastAsia="Arial" w:hAnsi="Arial"/>
                <w:sz w:val="24"/>
                <w:szCs w:val="24"/>
              </w:rPr>
            </w:pPr>
            <w:r>
              <w:rPr>
                <w:rFonts w:ascii="Arial" w:eastAsia="Arial" w:hAnsi="Arial"/>
                <w:sz w:val="24"/>
                <w:szCs w:val="24"/>
              </w:rPr>
              <w:t>Service E6</w:t>
            </w:r>
          </w:p>
        </w:tc>
        <w:tc>
          <w:tcPr>
            <w:tcW w:w="10348" w:type="dxa"/>
            <w:vAlign w:val="center"/>
          </w:tcPr>
          <w:p w14:paraId="0FD27799" w14:textId="77777777" w:rsidR="00D94417" w:rsidRDefault="000F2FB1">
            <w:pPr>
              <w:spacing w:line="276" w:lineRule="auto"/>
              <w:rPr>
                <w:rFonts w:ascii="Arial" w:eastAsia="Arial" w:hAnsi="Arial"/>
                <w:sz w:val="24"/>
                <w:szCs w:val="24"/>
              </w:rPr>
            </w:pPr>
            <w:r>
              <w:rPr>
                <w:rFonts w:ascii="Arial" w:eastAsia="Arial" w:hAnsi="Arial"/>
                <w:sz w:val="24"/>
                <w:szCs w:val="24"/>
              </w:rPr>
              <w:t>Security, access and intruder systems maintenance</w:t>
            </w:r>
          </w:p>
        </w:tc>
        <w:tc>
          <w:tcPr>
            <w:tcW w:w="1984" w:type="dxa"/>
            <w:vAlign w:val="center"/>
          </w:tcPr>
          <w:p w14:paraId="1842E906" w14:textId="77777777" w:rsidR="00D94417" w:rsidRDefault="000F2FB1">
            <w:pPr>
              <w:jc w:val="center"/>
              <w:rPr>
                <w:rFonts w:ascii="Arial" w:eastAsia="Arial" w:hAnsi="Arial"/>
                <w:sz w:val="24"/>
                <w:szCs w:val="24"/>
              </w:rPr>
            </w:pPr>
            <w:r>
              <w:rPr>
                <w:rFonts w:ascii="Arial" w:eastAsia="Arial" w:hAnsi="Arial"/>
                <w:sz w:val="24"/>
                <w:szCs w:val="24"/>
              </w:rPr>
              <w:t>SE6</w:t>
            </w:r>
          </w:p>
        </w:tc>
      </w:tr>
      <w:tr w:rsidR="00D94417" w14:paraId="3B29E9B5" w14:textId="77777777">
        <w:tc>
          <w:tcPr>
            <w:tcW w:w="2405" w:type="dxa"/>
            <w:vAlign w:val="center"/>
          </w:tcPr>
          <w:p w14:paraId="3E90F6BC" w14:textId="77777777" w:rsidR="00D94417" w:rsidRDefault="000F2FB1">
            <w:pPr>
              <w:jc w:val="center"/>
              <w:rPr>
                <w:rFonts w:ascii="Arial" w:eastAsia="Arial" w:hAnsi="Arial"/>
                <w:sz w:val="24"/>
                <w:szCs w:val="24"/>
              </w:rPr>
            </w:pPr>
            <w:r>
              <w:rPr>
                <w:rFonts w:ascii="Arial" w:eastAsia="Arial" w:hAnsi="Arial"/>
                <w:sz w:val="24"/>
                <w:szCs w:val="24"/>
              </w:rPr>
              <w:t>Service E7</w:t>
            </w:r>
          </w:p>
        </w:tc>
        <w:tc>
          <w:tcPr>
            <w:tcW w:w="10348" w:type="dxa"/>
            <w:vAlign w:val="center"/>
          </w:tcPr>
          <w:p w14:paraId="5A5672F8" w14:textId="77777777" w:rsidR="00D94417" w:rsidRDefault="000F2FB1">
            <w:pPr>
              <w:rPr>
                <w:rFonts w:ascii="Arial" w:eastAsia="Arial" w:hAnsi="Arial"/>
                <w:sz w:val="24"/>
                <w:szCs w:val="24"/>
              </w:rPr>
            </w:pPr>
            <w:r>
              <w:rPr>
                <w:rFonts w:ascii="Arial" w:eastAsia="Arial" w:hAnsi="Arial"/>
                <w:sz w:val="24"/>
                <w:szCs w:val="24"/>
              </w:rPr>
              <w:t>Internal and external building fabric maintenance</w:t>
            </w:r>
          </w:p>
        </w:tc>
        <w:tc>
          <w:tcPr>
            <w:tcW w:w="1984" w:type="dxa"/>
            <w:vAlign w:val="center"/>
          </w:tcPr>
          <w:p w14:paraId="41858AC8" w14:textId="77777777" w:rsidR="00D94417" w:rsidRDefault="000F2FB1">
            <w:pPr>
              <w:jc w:val="center"/>
              <w:rPr>
                <w:rFonts w:ascii="Arial" w:eastAsia="Arial" w:hAnsi="Arial"/>
                <w:sz w:val="24"/>
                <w:szCs w:val="24"/>
              </w:rPr>
            </w:pPr>
            <w:r>
              <w:rPr>
                <w:rFonts w:ascii="Arial" w:eastAsia="Arial" w:hAnsi="Arial"/>
                <w:sz w:val="24"/>
                <w:szCs w:val="24"/>
              </w:rPr>
              <w:t>SE7</w:t>
            </w:r>
          </w:p>
        </w:tc>
      </w:tr>
      <w:tr w:rsidR="00D94417" w14:paraId="4BDADE3F" w14:textId="77777777">
        <w:tc>
          <w:tcPr>
            <w:tcW w:w="2405" w:type="dxa"/>
            <w:vAlign w:val="center"/>
          </w:tcPr>
          <w:p w14:paraId="51F7906E" w14:textId="77777777" w:rsidR="00D94417" w:rsidRDefault="000F2FB1">
            <w:pPr>
              <w:jc w:val="center"/>
              <w:rPr>
                <w:rFonts w:ascii="Arial" w:eastAsia="Arial" w:hAnsi="Arial"/>
                <w:sz w:val="24"/>
                <w:szCs w:val="24"/>
              </w:rPr>
            </w:pPr>
            <w:r>
              <w:rPr>
                <w:rFonts w:ascii="Arial" w:eastAsia="Arial" w:hAnsi="Arial"/>
                <w:sz w:val="24"/>
                <w:szCs w:val="24"/>
              </w:rPr>
              <w:t>Service E8</w:t>
            </w:r>
          </w:p>
        </w:tc>
        <w:tc>
          <w:tcPr>
            <w:tcW w:w="10348" w:type="dxa"/>
            <w:vAlign w:val="center"/>
          </w:tcPr>
          <w:p w14:paraId="216CB756" w14:textId="77777777" w:rsidR="00D94417" w:rsidRDefault="000F2FB1">
            <w:pPr>
              <w:rPr>
                <w:rFonts w:ascii="Arial" w:eastAsia="Arial" w:hAnsi="Arial"/>
                <w:sz w:val="24"/>
                <w:szCs w:val="24"/>
              </w:rPr>
            </w:pPr>
            <w:r>
              <w:rPr>
                <w:rFonts w:ascii="Arial" w:eastAsia="Arial" w:hAnsi="Arial"/>
                <w:sz w:val="24"/>
                <w:szCs w:val="24"/>
              </w:rPr>
              <w:t>Reactive maintenance services</w:t>
            </w:r>
          </w:p>
        </w:tc>
        <w:tc>
          <w:tcPr>
            <w:tcW w:w="1984" w:type="dxa"/>
            <w:vAlign w:val="center"/>
          </w:tcPr>
          <w:p w14:paraId="62C21CE1" w14:textId="77777777" w:rsidR="00D94417" w:rsidRDefault="000F2FB1">
            <w:pPr>
              <w:jc w:val="center"/>
              <w:rPr>
                <w:rFonts w:ascii="Arial" w:eastAsia="Arial" w:hAnsi="Arial"/>
                <w:sz w:val="24"/>
                <w:szCs w:val="24"/>
              </w:rPr>
            </w:pPr>
            <w:r>
              <w:rPr>
                <w:rFonts w:ascii="Arial" w:eastAsia="Arial" w:hAnsi="Arial"/>
                <w:sz w:val="24"/>
                <w:szCs w:val="24"/>
              </w:rPr>
              <w:t>SE8</w:t>
            </w:r>
          </w:p>
        </w:tc>
      </w:tr>
      <w:tr w:rsidR="00D94417" w14:paraId="369E6D69" w14:textId="77777777">
        <w:tc>
          <w:tcPr>
            <w:tcW w:w="2405" w:type="dxa"/>
            <w:vAlign w:val="center"/>
          </w:tcPr>
          <w:p w14:paraId="268CF00E" w14:textId="77777777" w:rsidR="00D94417" w:rsidRDefault="000F2FB1">
            <w:pPr>
              <w:jc w:val="center"/>
              <w:rPr>
                <w:rFonts w:ascii="Arial" w:eastAsia="Arial" w:hAnsi="Arial"/>
                <w:sz w:val="24"/>
                <w:szCs w:val="24"/>
              </w:rPr>
            </w:pPr>
            <w:r>
              <w:rPr>
                <w:rFonts w:ascii="Arial" w:eastAsia="Arial" w:hAnsi="Arial"/>
                <w:sz w:val="24"/>
                <w:szCs w:val="24"/>
              </w:rPr>
              <w:t>Service E9</w:t>
            </w:r>
          </w:p>
        </w:tc>
        <w:tc>
          <w:tcPr>
            <w:tcW w:w="10348" w:type="dxa"/>
            <w:vAlign w:val="center"/>
          </w:tcPr>
          <w:p w14:paraId="07E20269" w14:textId="77777777" w:rsidR="00D94417" w:rsidRDefault="000F2FB1">
            <w:pPr>
              <w:rPr>
                <w:rFonts w:ascii="Arial" w:eastAsia="Arial" w:hAnsi="Arial"/>
                <w:sz w:val="24"/>
                <w:szCs w:val="24"/>
              </w:rPr>
            </w:pPr>
            <w:r>
              <w:rPr>
                <w:rFonts w:ascii="Arial" w:eastAsia="Arial" w:hAnsi="Arial"/>
                <w:sz w:val="24"/>
                <w:szCs w:val="24"/>
              </w:rPr>
              <w:t>Planned / group re-lamping services</w:t>
            </w:r>
          </w:p>
        </w:tc>
        <w:tc>
          <w:tcPr>
            <w:tcW w:w="1984" w:type="dxa"/>
            <w:vAlign w:val="center"/>
          </w:tcPr>
          <w:p w14:paraId="048327E7" w14:textId="77777777" w:rsidR="00D94417" w:rsidRDefault="000F2FB1">
            <w:pPr>
              <w:jc w:val="center"/>
              <w:rPr>
                <w:rFonts w:ascii="Arial" w:eastAsia="Arial" w:hAnsi="Arial"/>
                <w:sz w:val="24"/>
                <w:szCs w:val="24"/>
              </w:rPr>
            </w:pPr>
            <w:r>
              <w:rPr>
                <w:rFonts w:ascii="Arial" w:eastAsia="Arial" w:hAnsi="Arial"/>
                <w:sz w:val="24"/>
                <w:szCs w:val="24"/>
              </w:rPr>
              <w:t>SE9</w:t>
            </w:r>
          </w:p>
        </w:tc>
      </w:tr>
      <w:tr w:rsidR="00D94417" w14:paraId="053F1E3B" w14:textId="77777777">
        <w:tc>
          <w:tcPr>
            <w:tcW w:w="2405" w:type="dxa"/>
            <w:vAlign w:val="center"/>
          </w:tcPr>
          <w:p w14:paraId="76D81A3A" w14:textId="77777777" w:rsidR="00D94417" w:rsidRDefault="000F2FB1">
            <w:pPr>
              <w:jc w:val="center"/>
              <w:rPr>
                <w:rFonts w:ascii="Arial" w:eastAsia="Arial" w:hAnsi="Arial"/>
                <w:sz w:val="24"/>
                <w:szCs w:val="24"/>
              </w:rPr>
            </w:pPr>
            <w:r>
              <w:rPr>
                <w:rFonts w:ascii="Arial" w:eastAsia="Arial" w:hAnsi="Arial"/>
                <w:sz w:val="24"/>
                <w:szCs w:val="24"/>
              </w:rPr>
              <w:t>Service E10</w:t>
            </w:r>
          </w:p>
        </w:tc>
        <w:tc>
          <w:tcPr>
            <w:tcW w:w="10348" w:type="dxa"/>
            <w:vAlign w:val="center"/>
          </w:tcPr>
          <w:p w14:paraId="5B730F0A" w14:textId="77777777" w:rsidR="00D94417" w:rsidRDefault="000F2FB1">
            <w:pPr>
              <w:rPr>
                <w:rFonts w:ascii="Arial" w:eastAsia="Arial" w:hAnsi="Arial"/>
                <w:sz w:val="24"/>
                <w:szCs w:val="24"/>
              </w:rPr>
            </w:pPr>
            <w:r>
              <w:rPr>
                <w:rFonts w:ascii="Arial" w:eastAsia="Arial" w:hAnsi="Arial"/>
                <w:sz w:val="24"/>
                <w:szCs w:val="24"/>
              </w:rPr>
              <w:t>Automated barrier control</w:t>
            </w:r>
            <w:r>
              <w:rPr>
                <w:rFonts w:ascii="Arial" w:eastAsia="Arial" w:hAnsi="Arial"/>
                <w:sz w:val="24"/>
                <w:szCs w:val="24"/>
              </w:rPr>
              <w:t xml:space="preserve"> systems maintenance</w:t>
            </w:r>
          </w:p>
        </w:tc>
        <w:tc>
          <w:tcPr>
            <w:tcW w:w="1984" w:type="dxa"/>
            <w:vAlign w:val="center"/>
          </w:tcPr>
          <w:p w14:paraId="6814E918" w14:textId="77777777" w:rsidR="00D94417" w:rsidRDefault="000F2FB1">
            <w:pPr>
              <w:jc w:val="center"/>
              <w:rPr>
                <w:rFonts w:ascii="Arial" w:eastAsia="Arial" w:hAnsi="Arial"/>
                <w:sz w:val="24"/>
                <w:szCs w:val="24"/>
              </w:rPr>
            </w:pPr>
            <w:r>
              <w:rPr>
                <w:rFonts w:ascii="Arial" w:eastAsia="Arial" w:hAnsi="Arial"/>
                <w:sz w:val="24"/>
                <w:szCs w:val="24"/>
              </w:rPr>
              <w:t>SE10</w:t>
            </w:r>
          </w:p>
        </w:tc>
      </w:tr>
      <w:tr w:rsidR="00D94417" w14:paraId="3A9BF349" w14:textId="77777777">
        <w:tc>
          <w:tcPr>
            <w:tcW w:w="2405" w:type="dxa"/>
            <w:vAlign w:val="center"/>
          </w:tcPr>
          <w:p w14:paraId="61776F1C" w14:textId="77777777" w:rsidR="00D94417" w:rsidRDefault="000F2FB1">
            <w:pPr>
              <w:jc w:val="center"/>
              <w:rPr>
                <w:rFonts w:ascii="Arial" w:eastAsia="Arial" w:hAnsi="Arial"/>
                <w:sz w:val="24"/>
                <w:szCs w:val="24"/>
              </w:rPr>
            </w:pPr>
            <w:r>
              <w:rPr>
                <w:rFonts w:ascii="Arial" w:eastAsia="Arial" w:hAnsi="Arial"/>
                <w:sz w:val="24"/>
                <w:szCs w:val="24"/>
              </w:rPr>
              <w:t>Service E11</w:t>
            </w:r>
          </w:p>
        </w:tc>
        <w:tc>
          <w:tcPr>
            <w:tcW w:w="10348" w:type="dxa"/>
            <w:vAlign w:val="center"/>
          </w:tcPr>
          <w:p w14:paraId="3DEE6F6C" w14:textId="77777777" w:rsidR="00D94417" w:rsidRDefault="000F2FB1">
            <w:pPr>
              <w:rPr>
                <w:rFonts w:ascii="Arial" w:eastAsia="Arial" w:hAnsi="Arial"/>
                <w:sz w:val="24"/>
                <w:szCs w:val="24"/>
              </w:rPr>
            </w:pPr>
            <w:r>
              <w:rPr>
                <w:rFonts w:ascii="Arial" w:eastAsia="Arial" w:hAnsi="Arial"/>
                <w:sz w:val="24"/>
                <w:szCs w:val="24"/>
              </w:rPr>
              <w:t>Building management system (BMS) maintenance</w:t>
            </w:r>
          </w:p>
        </w:tc>
        <w:tc>
          <w:tcPr>
            <w:tcW w:w="1984" w:type="dxa"/>
            <w:vAlign w:val="center"/>
          </w:tcPr>
          <w:p w14:paraId="7F354B70" w14:textId="77777777" w:rsidR="00D94417" w:rsidRDefault="000F2FB1">
            <w:pPr>
              <w:jc w:val="center"/>
              <w:rPr>
                <w:rFonts w:ascii="Arial" w:eastAsia="Arial" w:hAnsi="Arial"/>
                <w:sz w:val="24"/>
                <w:szCs w:val="24"/>
              </w:rPr>
            </w:pPr>
            <w:r>
              <w:rPr>
                <w:rFonts w:ascii="Arial" w:eastAsia="Arial" w:hAnsi="Arial"/>
                <w:sz w:val="24"/>
                <w:szCs w:val="24"/>
              </w:rPr>
              <w:t>SE11</w:t>
            </w:r>
          </w:p>
        </w:tc>
      </w:tr>
      <w:tr w:rsidR="00D94417" w14:paraId="709C2170" w14:textId="77777777">
        <w:tc>
          <w:tcPr>
            <w:tcW w:w="2405" w:type="dxa"/>
            <w:vAlign w:val="center"/>
          </w:tcPr>
          <w:p w14:paraId="0BD10B11" w14:textId="77777777" w:rsidR="00D94417" w:rsidRDefault="000F2FB1">
            <w:pPr>
              <w:jc w:val="center"/>
              <w:rPr>
                <w:rFonts w:ascii="Arial" w:eastAsia="Arial" w:hAnsi="Arial"/>
                <w:sz w:val="24"/>
                <w:szCs w:val="24"/>
              </w:rPr>
            </w:pPr>
            <w:r>
              <w:rPr>
                <w:rFonts w:ascii="Arial" w:eastAsia="Arial" w:hAnsi="Arial"/>
                <w:sz w:val="24"/>
                <w:szCs w:val="24"/>
              </w:rPr>
              <w:t>Service E12</w:t>
            </w:r>
          </w:p>
        </w:tc>
        <w:tc>
          <w:tcPr>
            <w:tcW w:w="10348" w:type="dxa"/>
            <w:vAlign w:val="center"/>
          </w:tcPr>
          <w:p w14:paraId="6DA252F4" w14:textId="77777777" w:rsidR="00D94417" w:rsidRDefault="000F2FB1">
            <w:pPr>
              <w:rPr>
                <w:rFonts w:ascii="Arial" w:eastAsia="Arial" w:hAnsi="Arial"/>
                <w:sz w:val="24"/>
                <w:szCs w:val="24"/>
              </w:rPr>
            </w:pPr>
            <w:r>
              <w:rPr>
                <w:rFonts w:ascii="Arial" w:eastAsia="Arial" w:hAnsi="Arial"/>
                <w:sz w:val="24"/>
                <w:szCs w:val="24"/>
              </w:rPr>
              <w:t>Standby power system maintenance</w:t>
            </w:r>
          </w:p>
        </w:tc>
        <w:tc>
          <w:tcPr>
            <w:tcW w:w="1984" w:type="dxa"/>
            <w:vAlign w:val="center"/>
          </w:tcPr>
          <w:p w14:paraId="07555B4C" w14:textId="77777777" w:rsidR="00D94417" w:rsidRDefault="000F2FB1">
            <w:pPr>
              <w:jc w:val="center"/>
              <w:rPr>
                <w:rFonts w:ascii="Arial" w:eastAsia="Arial" w:hAnsi="Arial"/>
                <w:sz w:val="24"/>
                <w:szCs w:val="24"/>
              </w:rPr>
            </w:pPr>
            <w:r>
              <w:rPr>
                <w:rFonts w:ascii="Arial" w:eastAsia="Arial" w:hAnsi="Arial"/>
                <w:sz w:val="24"/>
                <w:szCs w:val="24"/>
              </w:rPr>
              <w:t>SE12</w:t>
            </w:r>
          </w:p>
        </w:tc>
      </w:tr>
      <w:tr w:rsidR="00D94417" w14:paraId="25EE17C8" w14:textId="77777777">
        <w:tc>
          <w:tcPr>
            <w:tcW w:w="2405" w:type="dxa"/>
            <w:vAlign w:val="center"/>
          </w:tcPr>
          <w:p w14:paraId="30BBB3AF" w14:textId="77777777" w:rsidR="00D94417" w:rsidRDefault="000F2FB1">
            <w:pPr>
              <w:jc w:val="center"/>
              <w:rPr>
                <w:rFonts w:ascii="Arial" w:eastAsia="Arial" w:hAnsi="Arial"/>
                <w:sz w:val="24"/>
                <w:szCs w:val="24"/>
              </w:rPr>
            </w:pPr>
            <w:r>
              <w:rPr>
                <w:rFonts w:ascii="Arial" w:eastAsia="Arial" w:hAnsi="Arial"/>
                <w:sz w:val="24"/>
                <w:szCs w:val="24"/>
              </w:rPr>
              <w:t>Service E13</w:t>
            </w:r>
          </w:p>
        </w:tc>
        <w:tc>
          <w:tcPr>
            <w:tcW w:w="10348" w:type="dxa"/>
            <w:vAlign w:val="center"/>
          </w:tcPr>
          <w:p w14:paraId="2BE90CED" w14:textId="77777777" w:rsidR="00D94417" w:rsidRDefault="000F2FB1">
            <w:pPr>
              <w:rPr>
                <w:rFonts w:ascii="Arial" w:eastAsia="Arial" w:hAnsi="Arial"/>
                <w:sz w:val="24"/>
                <w:szCs w:val="24"/>
              </w:rPr>
            </w:pPr>
            <w:r>
              <w:rPr>
                <w:rFonts w:ascii="Arial" w:eastAsia="Arial" w:hAnsi="Arial"/>
                <w:sz w:val="24"/>
                <w:szCs w:val="24"/>
              </w:rPr>
              <w:t>High voltage (“HV”) and switchgear maintenance</w:t>
            </w:r>
          </w:p>
        </w:tc>
        <w:tc>
          <w:tcPr>
            <w:tcW w:w="1984" w:type="dxa"/>
            <w:vAlign w:val="center"/>
          </w:tcPr>
          <w:p w14:paraId="26A1BD76" w14:textId="77777777" w:rsidR="00D94417" w:rsidRDefault="000F2FB1">
            <w:pPr>
              <w:jc w:val="center"/>
              <w:rPr>
                <w:rFonts w:ascii="Arial" w:eastAsia="Arial" w:hAnsi="Arial"/>
                <w:sz w:val="24"/>
                <w:szCs w:val="24"/>
              </w:rPr>
            </w:pPr>
            <w:r>
              <w:rPr>
                <w:rFonts w:ascii="Arial" w:eastAsia="Arial" w:hAnsi="Arial"/>
                <w:sz w:val="24"/>
                <w:szCs w:val="24"/>
              </w:rPr>
              <w:t>SE13</w:t>
            </w:r>
          </w:p>
        </w:tc>
      </w:tr>
      <w:tr w:rsidR="00D94417" w14:paraId="0187A0CD" w14:textId="77777777">
        <w:tc>
          <w:tcPr>
            <w:tcW w:w="2405" w:type="dxa"/>
            <w:vAlign w:val="center"/>
          </w:tcPr>
          <w:p w14:paraId="3A132B2C" w14:textId="77777777" w:rsidR="00D94417" w:rsidRDefault="000F2FB1">
            <w:pPr>
              <w:jc w:val="center"/>
              <w:rPr>
                <w:rFonts w:ascii="Arial" w:eastAsia="Arial" w:hAnsi="Arial"/>
                <w:sz w:val="24"/>
                <w:szCs w:val="24"/>
              </w:rPr>
            </w:pPr>
            <w:r>
              <w:rPr>
                <w:rFonts w:ascii="Arial" w:eastAsia="Arial" w:hAnsi="Arial"/>
                <w:sz w:val="24"/>
                <w:szCs w:val="24"/>
              </w:rPr>
              <w:t>Service E14</w:t>
            </w:r>
          </w:p>
        </w:tc>
        <w:tc>
          <w:tcPr>
            <w:tcW w:w="10348" w:type="dxa"/>
            <w:vAlign w:val="center"/>
          </w:tcPr>
          <w:p w14:paraId="0C6C16D2" w14:textId="77777777" w:rsidR="00D94417" w:rsidRDefault="000F2FB1">
            <w:pPr>
              <w:rPr>
                <w:rFonts w:ascii="Arial" w:eastAsia="Arial" w:hAnsi="Arial"/>
                <w:sz w:val="24"/>
                <w:szCs w:val="24"/>
              </w:rPr>
            </w:pPr>
            <w:r>
              <w:rPr>
                <w:rFonts w:ascii="Arial" w:eastAsia="Arial" w:hAnsi="Arial"/>
                <w:sz w:val="24"/>
                <w:szCs w:val="24"/>
              </w:rPr>
              <w:t>Catering equipment maintenance</w:t>
            </w:r>
          </w:p>
        </w:tc>
        <w:tc>
          <w:tcPr>
            <w:tcW w:w="1984" w:type="dxa"/>
            <w:vAlign w:val="center"/>
          </w:tcPr>
          <w:p w14:paraId="29B435FB" w14:textId="77777777" w:rsidR="00D94417" w:rsidRDefault="000F2FB1">
            <w:pPr>
              <w:jc w:val="center"/>
              <w:rPr>
                <w:rFonts w:ascii="Arial" w:eastAsia="Arial" w:hAnsi="Arial"/>
                <w:sz w:val="24"/>
                <w:szCs w:val="24"/>
              </w:rPr>
            </w:pPr>
            <w:r>
              <w:rPr>
                <w:rFonts w:ascii="Arial" w:eastAsia="Arial" w:hAnsi="Arial"/>
                <w:sz w:val="24"/>
                <w:szCs w:val="24"/>
              </w:rPr>
              <w:t>SE14</w:t>
            </w:r>
          </w:p>
        </w:tc>
      </w:tr>
      <w:tr w:rsidR="00D94417" w14:paraId="09DEF56D" w14:textId="77777777">
        <w:tc>
          <w:tcPr>
            <w:tcW w:w="2405" w:type="dxa"/>
            <w:vAlign w:val="center"/>
          </w:tcPr>
          <w:p w14:paraId="4B3077F1" w14:textId="77777777" w:rsidR="00D94417" w:rsidRDefault="000F2FB1">
            <w:pPr>
              <w:jc w:val="center"/>
              <w:rPr>
                <w:rFonts w:ascii="Arial" w:eastAsia="Arial" w:hAnsi="Arial"/>
                <w:sz w:val="24"/>
                <w:szCs w:val="24"/>
              </w:rPr>
            </w:pPr>
            <w:r>
              <w:rPr>
                <w:rFonts w:ascii="Arial" w:eastAsia="Arial" w:hAnsi="Arial"/>
                <w:sz w:val="24"/>
                <w:szCs w:val="24"/>
              </w:rPr>
              <w:t>Service E15</w:t>
            </w:r>
          </w:p>
        </w:tc>
        <w:tc>
          <w:tcPr>
            <w:tcW w:w="10348" w:type="dxa"/>
            <w:vAlign w:val="center"/>
          </w:tcPr>
          <w:p w14:paraId="1D763D7C" w14:textId="77777777" w:rsidR="00D94417" w:rsidRDefault="000F2FB1">
            <w:pPr>
              <w:rPr>
                <w:rFonts w:ascii="Arial" w:eastAsia="Arial" w:hAnsi="Arial"/>
                <w:sz w:val="24"/>
                <w:szCs w:val="24"/>
              </w:rPr>
            </w:pPr>
            <w:r>
              <w:rPr>
                <w:rFonts w:ascii="Arial" w:eastAsia="Arial" w:hAnsi="Arial"/>
                <w:sz w:val="24"/>
                <w:szCs w:val="24"/>
              </w:rPr>
              <w:t>Audio-visual (AV”) equipment maintenance</w:t>
            </w:r>
          </w:p>
        </w:tc>
        <w:tc>
          <w:tcPr>
            <w:tcW w:w="1984" w:type="dxa"/>
            <w:vAlign w:val="center"/>
          </w:tcPr>
          <w:p w14:paraId="5C217053" w14:textId="77777777" w:rsidR="00D94417" w:rsidRDefault="000F2FB1">
            <w:pPr>
              <w:jc w:val="center"/>
              <w:rPr>
                <w:rFonts w:ascii="Arial" w:eastAsia="Arial" w:hAnsi="Arial"/>
                <w:sz w:val="24"/>
                <w:szCs w:val="24"/>
              </w:rPr>
            </w:pPr>
            <w:r>
              <w:rPr>
                <w:rFonts w:ascii="Arial" w:eastAsia="Arial" w:hAnsi="Arial"/>
                <w:sz w:val="24"/>
                <w:szCs w:val="24"/>
              </w:rPr>
              <w:t>SE15</w:t>
            </w:r>
          </w:p>
        </w:tc>
      </w:tr>
      <w:tr w:rsidR="00D94417" w14:paraId="6060478E" w14:textId="77777777">
        <w:tc>
          <w:tcPr>
            <w:tcW w:w="2405" w:type="dxa"/>
            <w:vAlign w:val="center"/>
          </w:tcPr>
          <w:p w14:paraId="4979FED5" w14:textId="77777777" w:rsidR="00D94417" w:rsidRDefault="000F2FB1">
            <w:pPr>
              <w:jc w:val="center"/>
              <w:rPr>
                <w:rFonts w:ascii="Arial" w:eastAsia="Arial" w:hAnsi="Arial"/>
                <w:sz w:val="24"/>
                <w:szCs w:val="24"/>
              </w:rPr>
            </w:pPr>
            <w:r>
              <w:rPr>
                <w:rFonts w:ascii="Arial" w:eastAsia="Arial" w:hAnsi="Arial"/>
                <w:sz w:val="24"/>
                <w:szCs w:val="24"/>
              </w:rPr>
              <w:t>Service E16</w:t>
            </w:r>
          </w:p>
        </w:tc>
        <w:tc>
          <w:tcPr>
            <w:tcW w:w="10348" w:type="dxa"/>
            <w:vAlign w:val="center"/>
          </w:tcPr>
          <w:p w14:paraId="68321FF9" w14:textId="77777777" w:rsidR="00D94417" w:rsidRDefault="000F2FB1">
            <w:pPr>
              <w:rPr>
                <w:rFonts w:ascii="Arial" w:eastAsia="Arial" w:hAnsi="Arial"/>
                <w:sz w:val="24"/>
                <w:szCs w:val="24"/>
              </w:rPr>
            </w:pPr>
            <w:r>
              <w:rPr>
                <w:rFonts w:ascii="Arial" w:eastAsia="Arial" w:hAnsi="Arial"/>
                <w:sz w:val="24"/>
                <w:szCs w:val="24"/>
              </w:rPr>
              <w:t>Television cabling maintenance</w:t>
            </w:r>
          </w:p>
        </w:tc>
        <w:tc>
          <w:tcPr>
            <w:tcW w:w="1984" w:type="dxa"/>
            <w:vAlign w:val="center"/>
          </w:tcPr>
          <w:p w14:paraId="66017131" w14:textId="77777777" w:rsidR="00D94417" w:rsidRDefault="000F2FB1">
            <w:pPr>
              <w:jc w:val="center"/>
              <w:rPr>
                <w:rFonts w:ascii="Arial" w:eastAsia="Arial" w:hAnsi="Arial"/>
                <w:sz w:val="24"/>
                <w:szCs w:val="24"/>
              </w:rPr>
            </w:pPr>
            <w:r>
              <w:rPr>
                <w:rFonts w:ascii="Arial" w:eastAsia="Arial" w:hAnsi="Arial"/>
                <w:sz w:val="24"/>
                <w:szCs w:val="24"/>
              </w:rPr>
              <w:t>SE16</w:t>
            </w:r>
          </w:p>
        </w:tc>
      </w:tr>
      <w:tr w:rsidR="00D94417" w14:paraId="235F8B80" w14:textId="77777777">
        <w:tc>
          <w:tcPr>
            <w:tcW w:w="2405" w:type="dxa"/>
            <w:vAlign w:val="center"/>
          </w:tcPr>
          <w:p w14:paraId="68A5FBDC" w14:textId="77777777" w:rsidR="00D94417" w:rsidRDefault="000F2FB1">
            <w:pPr>
              <w:jc w:val="center"/>
              <w:rPr>
                <w:rFonts w:ascii="Arial" w:eastAsia="Arial" w:hAnsi="Arial"/>
                <w:sz w:val="24"/>
                <w:szCs w:val="24"/>
              </w:rPr>
            </w:pPr>
            <w:r>
              <w:rPr>
                <w:rFonts w:ascii="Arial" w:eastAsia="Arial" w:hAnsi="Arial"/>
                <w:sz w:val="24"/>
                <w:szCs w:val="24"/>
              </w:rPr>
              <w:t>Service E17</w:t>
            </w:r>
          </w:p>
        </w:tc>
        <w:tc>
          <w:tcPr>
            <w:tcW w:w="10348" w:type="dxa"/>
            <w:vAlign w:val="center"/>
          </w:tcPr>
          <w:p w14:paraId="42BC08A1" w14:textId="77777777" w:rsidR="00D94417" w:rsidRDefault="000F2FB1">
            <w:pPr>
              <w:rPr>
                <w:rFonts w:ascii="Arial" w:eastAsia="Arial" w:hAnsi="Arial"/>
                <w:sz w:val="24"/>
                <w:szCs w:val="24"/>
              </w:rPr>
            </w:pPr>
            <w:r>
              <w:rPr>
                <w:rFonts w:ascii="Arial" w:eastAsia="Arial" w:hAnsi="Arial"/>
                <w:sz w:val="24"/>
                <w:szCs w:val="24"/>
              </w:rPr>
              <w:t>Mail room equipment maintenance</w:t>
            </w:r>
          </w:p>
        </w:tc>
        <w:tc>
          <w:tcPr>
            <w:tcW w:w="1984" w:type="dxa"/>
            <w:vAlign w:val="center"/>
          </w:tcPr>
          <w:p w14:paraId="42A3DCEF" w14:textId="77777777" w:rsidR="00D94417" w:rsidRDefault="000F2FB1">
            <w:pPr>
              <w:jc w:val="center"/>
              <w:rPr>
                <w:rFonts w:ascii="Arial" w:eastAsia="Arial" w:hAnsi="Arial"/>
                <w:sz w:val="24"/>
                <w:szCs w:val="24"/>
              </w:rPr>
            </w:pPr>
            <w:r>
              <w:rPr>
                <w:rFonts w:ascii="Arial" w:eastAsia="Arial" w:hAnsi="Arial"/>
                <w:sz w:val="24"/>
                <w:szCs w:val="24"/>
              </w:rPr>
              <w:t>SE17</w:t>
            </w:r>
          </w:p>
        </w:tc>
      </w:tr>
      <w:tr w:rsidR="00D94417" w14:paraId="359F5B82" w14:textId="77777777">
        <w:tc>
          <w:tcPr>
            <w:tcW w:w="2405" w:type="dxa"/>
            <w:vAlign w:val="center"/>
          </w:tcPr>
          <w:p w14:paraId="23777CB4" w14:textId="77777777" w:rsidR="00D94417" w:rsidRDefault="000F2FB1">
            <w:pPr>
              <w:jc w:val="center"/>
              <w:rPr>
                <w:rFonts w:ascii="Arial" w:eastAsia="Arial" w:hAnsi="Arial"/>
                <w:sz w:val="24"/>
                <w:szCs w:val="24"/>
              </w:rPr>
            </w:pPr>
            <w:r>
              <w:rPr>
                <w:rFonts w:ascii="Arial" w:eastAsia="Arial" w:hAnsi="Arial"/>
                <w:sz w:val="24"/>
                <w:szCs w:val="24"/>
              </w:rPr>
              <w:t>Service E18</w:t>
            </w:r>
          </w:p>
        </w:tc>
        <w:tc>
          <w:tcPr>
            <w:tcW w:w="10348" w:type="dxa"/>
            <w:vAlign w:val="center"/>
          </w:tcPr>
          <w:p w14:paraId="39F7B8A4" w14:textId="77777777" w:rsidR="00D94417" w:rsidRDefault="000F2FB1">
            <w:pPr>
              <w:rPr>
                <w:rFonts w:ascii="Arial" w:eastAsia="Arial" w:hAnsi="Arial"/>
                <w:sz w:val="24"/>
                <w:szCs w:val="24"/>
              </w:rPr>
            </w:pPr>
            <w:r>
              <w:rPr>
                <w:rFonts w:ascii="Arial" w:eastAsia="Arial" w:hAnsi="Arial"/>
                <w:sz w:val="24"/>
                <w:szCs w:val="24"/>
              </w:rPr>
              <w:t>Office machinery servicing and maintenance</w:t>
            </w:r>
          </w:p>
        </w:tc>
        <w:tc>
          <w:tcPr>
            <w:tcW w:w="1984" w:type="dxa"/>
            <w:vAlign w:val="center"/>
          </w:tcPr>
          <w:p w14:paraId="6F734EB5" w14:textId="77777777" w:rsidR="00D94417" w:rsidRDefault="000F2FB1">
            <w:pPr>
              <w:jc w:val="center"/>
              <w:rPr>
                <w:rFonts w:ascii="Arial" w:eastAsia="Arial" w:hAnsi="Arial"/>
                <w:sz w:val="24"/>
                <w:szCs w:val="24"/>
              </w:rPr>
            </w:pPr>
            <w:r>
              <w:rPr>
                <w:rFonts w:ascii="Arial" w:eastAsia="Arial" w:hAnsi="Arial"/>
                <w:sz w:val="24"/>
                <w:szCs w:val="24"/>
              </w:rPr>
              <w:t>SE18</w:t>
            </w:r>
          </w:p>
        </w:tc>
      </w:tr>
      <w:tr w:rsidR="00D94417" w14:paraId="23E8D5DF" w14:textId="77777777">
        <w:tc>
          <w:tcPr>
            <w:tcW w:w="2405" w:type="dxa"/>
            <w:vAlign w:val="center"/>
          </w:tcPr>
          <w:p w14:paraId="3D86577A" w14:textId="77777777" w:rsidR="00D94417" w:rsidRDefault="000F2FB1">
            <w:pPr>
              <w:jc w:val="center"/>
              <w:rPr>
                <w:rFonts w:ascii="Arial" w:eastAsia="Arial" w:hAnsi="Arial"/>
                <w:sz w:val="24"/>
                <w:szCs w:val="24"/>
              </w:rPr>
            </w:pPr>
            <w:r>
              <w:rPr>
                <w:rFonts w:ascii="Arial" w:eastAsia="Arial" w:hAnsi="Arial"/>
                <w:sz w:val="24"/>
                <w:szCs w:val="24"/>
              </w:rPr>
              <w:t>Service E19</w:t>
            </w:r>
          </w:p>
        </w:tc>
        <w:tc>
          <w:tcPr>
            <w:tcW w:w="10348" w:type="dxa"/>
            <w:vAlign w:val="center"/>
          </w:tcPr>
          <w:p w14:paraId="65D6C793" w14:textId="77777777" w:rsidR="00D94417" w:rsidRDefault="000F2FB1">
            <w:pPr>
              <w:rPr>
                <w:rFonts w:ascii="Arial" w:eastAsia="Arial" w:hAnsi="Arial"/>
                <w:sz w:val="24"/>
                <w:szCs w:val="24"/>
              </w:rPr>
            </w:pPr>
            <w:r>
              <w:rPr>
                <w:rFonts w:ascii="Arial" w:eastAsia="Arial" w:hAnsi="Arial"/>
                <w:sz w:val="24"/>
                <w:szCs w:val="24"/>
              </w:rPr>
              <w:t>Voice announcement system maintenance</w:t>
            </w:r>
          </w:p>
        </w:tc>
        <w:tc>
          <w:tcPr>
            <w:tcW w:w="1984" w:type="dxa"/>
            <w:vAlign w:val="center"/>
          </w:tcPr>
          <w:p w14:paraId="7BB32D96" w14:textId="77777777" w:rsidR="00D94417" w:rsidRDefault="000F2FB1">
            <w:pPr>
              <w:jc w:val="center"/>
              <w:rPr>
                <w:rFonts w:ascii="Arial" w:eastAsia="Arial" w:hAnsi="Arial"/>
                <w:sz w:val="24"/>
                <w:szCs w:val="24"/>
              </w:rPr>
            </w:pPr>
            <w:r>
              <w:rPr>
                <w:rFonts w:ascii="Arial" w:eastAsia="Arial" w:hAnsi="Arial"/>
                <w:sz w:val="24"/>
                <w:szCs w:val="24"/>
              </w:rPr>
              <w:t>SE19</w:t>
            </w:r>
          </w:p>
        </w:tc>
      </w:tr>
      <w:tr w:rsidR="00D94417" w14:paraId="5E0E26B8" w14:textId="77777777">
        <w:tc>
          <w:tcPr>
            <w:tcW w:w="2405" w:type="dxa"/>
            <w:vAlign w:val="center"/>
          </w:tcPr>
          <w:p w14:paraId="36618196" w14:textId="77777777" w:rsidR="00D94417" w:rsidRDefault="000F2FB1">
            <w:pPr>
              <w:jc w:val="center"/>
              <w:rPr>
                <w:rFonts w:ascii="Arial" w:eastAsia="Arial" w:hAnsi="Arial"/>
                <w:sz w:val="24"/>
                <w:szCs w:val="24"/>
              </w:rPr>
            </w:pPr>
            <w:r>
              <w:rPr>
                <w:rFonts w:ascii="Arial" w:eastAsia="Arial" w:hAnsi="Arial"/>
                <w:sz w:val="24"/>
                <w:szCs w:val="24"/>
              </w:rPr>
              <w:t>Service E20</w:t>
            </w:r>
          </w:p>
        </w:tc>
        <w:tc>
          <w:tcPr>
            <w:tcW w:w="10348" w:type="dxa"/>
            <w:vAlign w:val="center"/>
          </w:tcPr>
          <w:p w14:paraId="55B52C76" w14:textId="77777777" w:rsidR="00D94417" w:rsidRDefault="000F2FB1">
            <w:pPr>
              <w:rPr>
                <w:rFonts w:ascii="Arial" w:eastAsia="Arial" w:hAnsi="Arial"/>
                <w:sz w:val="24"/>
                <w:szCs w:val="24"/>
              </w:rPr>
            </w:pPr>
            <w:r>
              <w:rPr>
                <w:rFonts w:ascii="Arial" w:eastAsia="Arial" w:hAnsi="Arial"/>
                <w:sz w:val="24"/>
                <w:szCs w:val="24"/>
              </w:rPr>
              <w:t>Locksmith services</w:t>
            </w:r>
          </w:p>
        </w:tc>
        <w:tc>
          <w:tcPr>
            <w:tcW w:w="1984" w:type="dxa"/>
            <w:vAlign w:val="center"/>
          </w:tcPr>
          <w:p w14:paraId="227783F6" w14:textId="77777777" w:rsidR="00D94417" w:rsidRDefault="000F2FB1">
            <w:pPr>
              <w:jc w:val="center"/>
              <w:rPr>
                <w:rFonts w:ascii="Arial" w:eastAsia="Arial" w:hAnsi="Arial"/>
                <w:sz w:val="24"/>
                <w:szCs w:val="24"/>
              </w:rPr>
            </w:pPr>
            <w:r>
              <w:rPr>
                <w:rFonts w:ascii="Arial" w:eastAsia="Arial" w:hAnsi="Arial"/>
                <w:sz w:val="24"/>
                <w:szCs w:val="24"/>
              </w:rPr>
              <w:t>SE20</w:t>
            </w:r>
          </w:p>
        </w:tc>
      </w:tr>
      <w:tr w:rsidR="00D94417" w14:paraId="5F7E1F81" w14:textId="77777777">
        <w:tc>
          <w:tcPr>
            <w:tcW w:w="2405" w:type="dxa"/>
            <w:vAlign w:val="center"/>
          </w:tcPr>
          <w:p w14:paraId="5FF03D14" w14:textId="77777777" w:rsidR="00D94417" w:rsidRDefault="000F2FB1">
            <w:pPr>
              <w:jc w:val="center"/>
              <w:rPr>
                <w:rFonts w:ascii="Arial" w:eastAsia="Arial" w:hAnsi="Arial"/>
                <w:sz w:val="24"/>
                <w:szCs w:val="24"/>
              </w:rPr>
            </w:pPr>
            <w:r>
              <w:rPr>
                <w:rFonts w:ascii="Arial" w:eastAsia="Arial" w:hAnsi="Arial"/>
                <w:sz w:val="24"/>
                <w:szCs w:val="24"/>
              </w:rPr>
              <w:t>Service E21</w:t>
            </w:r>
          </w:p>
        </w:tc>
        <w:tc>
          <w:tcPr>
            <w:tcW w:w="10348" w:type="dxa"/>
            <w:vAlign w:val="center"/>
          </w:tcPr>
          <w:p w14:paraId="1E64191C" w14:textId="77777777" w:rsidR="00D94417" w:rsidRDefault="000F2FB1">
            <w:pPr>
              <w:spacing w:line="276" w:lineRule="auto"/>
              <w:ind w:left="-720" w:firstLine="720"/>
              <w:rPr>
                <w:rFonts w:ascii="Arial" w:eastAsia="Arial" w:hAnsi="Arial"/>
                <w:sz w:val="24"/>
                <w:szCs w:val="24"/>
              </w:rPr>
            </w:pPr>
            <w:r>
              <w:rPr>
                <w:rFonts w:ascii="Arial" w:eastAsia="Arial" w:hAnsi="Arial"/>
                <w:sz w:val="24"/>
                <w:szCs w:val="24"/>
              </w:rPr>
              <w:t>Specialist maintenance services</w:t>
            </w:r>
          </w:p>
        </w:tc>
        <w:tc>
          <w:tcPr>
            <w:tcW w:w="1984" w:type="dxa"/>
            <w:vAlign w:val="center"/>
          </w:tcPr>
          <w:p w14:paraId="01240FC8" w14:textId="77777777" w:rsidR="00D94417" w:rsidRDefault="000F2FB1">
            <w:pPr>
              <w:jc w:val="center"/>
              <w:rPr>
                <w:rFonts w:ascii="Arial" w:eastAsia="Arial" w:hAnsi="Arial"/>
                <w:sz w:val="24"/>
                <w:szCs w:val="24"/>
              </w:rPr>
            </w:pPr>
            <w:r>
              <w:rPr>
                <w:rFonts w:ascii="Arial" w:eastAsia="Arial" w:hAnsi="Arial"/>
                <w:sz w:val="24"/>
                <w:szCs w:val="24"/>
              </w:rPr>
              <w:t>SE21</w:t>
            </w:r>
          </w:p>
        </w:tc>
      </w:tr>
      <w:tr w:rsidR="00D94417" w14:paraId="7895357C" w14:textId="77777777">
        <w:tc>
          <w:tcPr>
            <w:tcW w:w="14737" w:type="dxa"/>
            <w:gridSpan w:val="3"/>
            <w:shd w:val="clear" w:color="auto" w:fill="002060"/>
            <w:vAlign w:val="center"/>
          </w:tcPr>
          <w:p w14:paraId="048B8C62"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F – STATUTORY OBLIGATIONS </w:t>
            </w:r>
          </w:p>
        </w:tc>
      </w:tr>
      <w:tr w:rsidR="00D94417" w14:paraId="772EFE93" w14:textId="77777777">
        <w:trPr>
          <w:trHeight w:val="203"/>
        </w:trPr>
        <w:tc>
          <w:tcPr>
            <w:tcW w:w="2405" w:type="dxa"/>
            <w:shd w:val="clear" w:color="auto" w:fill="9CC3E5"/>
            <w:vAlign w:val="center"/>
          </w:tcPr>
          <w:p w14:paraId="0F31C47F"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034BE5BA"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11B8BCC8"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3595827B" w14:textId="77777777">
        <w:tc>
          <w:tcPr>
            <w:tcW w:w="2405" w:type="dxa"/>
            <w:vAlign w:val="center"/>
          </w:tcPr>
          <w:p w14:paraId="60E94DE7" w14:textId="77777777" w:rsidR="00D94417" w:rsidRDefault="000F2FB1">
            <w:pPr>
              <w:jc w:val="center"/>
              <w:rPr>
                <w:rFonts w:ascii="Arial" w:eastAsia="Arial" w:hAnsi="Arial"/>
                <w:sz w:val="24"/>
                <w:szCs w:val="24"/>
              </w:rPr>
            </w:pPr>
            <w:r>
              <w:rPr>
                <w:rFonts w:ascii="Arial" w:eastAsia="Arial" w:hAnsi="Arial"/>
                <w:sz w:val="24"/>
                <w:szCs w:val="24"/>
              </w:rPr>
              <w:lastRenderedPageBreak/>
              <w:t>Service F</w:t>
            </w:r>
          </w:p>
        </w:tc>
        <w:tc>
          <w:tcPr>
            <w:tcW w:w="10348" w:type="dxa"/>
            <w:vAlign w:val="center"/>
          </w:tcPr>
          <w:p w14:paraId="715E8489"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Generic requirements </w:t>
            </w:r>
          </w:p>
        </w:tc>
        <w:tc>
          <w:tcPr>
            <w:tcW w:w="1984" w:type="dxa"/>
            <w:vAlign w:val="center"/>
          </w:tcPr>
          <w:p w14:paraId="520F7201" w14:textId="77777777" w:rsidR="00D94417" w:rsidRDefault="00D94417">
            <w:pPr>
              <w:jc w:val="center"/>
              <w:rPr>
                <w:rFonts w:ascii="Arial" w:eastAsia="Arial" w:hAnsi="Arial"/>
                <w:sz w:val="24"/>
                <w:szCs w:val="24"/>
              </w:rPr>
            </w:pPr>
          </w:p>
        </w:tc>
      </w:tr>
      <w:tr w:rsidR="00D94417" w14:paraId="211B82B5" w14:textId="77777777">
        <w:tc>
          <w:tcPr>
            <w:tcW w:w="2405" w:type="dxa"/>
            <w:vAlign w:val="center"/>
          </w:tcPr>
          <w:p w14:paraId="43BB74A9" w14:textId="77777777" w:rsidR="00D94417" w:rsidRDefault="000F2FB1">
            <w:pPr>
              <w:jc w:val="center"/>
              <w:rPr>
                <w:rFonts w:ascii="Arial" w:eastAsia="Arial" w:hAnsi="Arial"/>
                <w:sz w:val="24"/>
                <w:szCs w:val="24"/>
              </w:rPr>
            </w:pPr>
            <w:r>
              <w:rPr>
                <w:rFonts w:ascii="Arial" w:eastAsia="Arial" w:hAnsi="Arial"/>
                <w:sz w:val="24"/>
                <w:szCs w:val="24"/>
              </w:rPr>
              <w:t>Service F1</w:t>
            </w:r>
          </w:p>
        </w:tc>
        <w:tc>
          <w:tcPr>
            <w:tcW w:w="10348" w:type="dxa"/>
            <w:vAlign w:val="center"/>
          </w:tcPr>
          <w:p w14:paraId="09775848" w14:textId="77777777" w:rsidR="00D94417" w:rsidRDefault="000F2FB1">
            <w:pPr>
              <w:spacing w:line="276" w:lineRule="auto"/>
              <w:ind w:left="-720" w:firstLine="720"/>
              <w:rPr>
                <w:rFonts w:ascii="Arial" w:eastAsia="Arial" w:hAnsi="Arial"/>
                <w:sz w:val="24"/>
                <w:szCs w:val="24"/>
              </w:rPr>
            </w:pPr>
            <w:r>
              <w:rPr>
                <w:rFonts w:ascii="Arial" w:eastAsia="Arial" w:hAnsi="Arial"/>
                <w:sz w:val="24"/>
                <w:szCs w:val="24"/>
              </w:rPr>
              <w:t>Asbestos management</w:t>
            </w:r>
          </w:p>
        </w:tc>
        <w:tc>
          <w:tcPr>
            <w:tcW w:w="1984" w:type="dxa"/>
            <w:vAlign w:val="center"/>
          </w:tcPr>
          <w:p w14:paraId="42827050" w14:textId="77777777" w:rsidR="00D94417" w:rsidRDefault="000F2FB1">
            <w:pPr>
              <w:jc w:val="center"/>
              <w:rPr>
                <w:rFonts w:ascii="Arial" w:eastAsia="Arial" w:hAnsi="Arial"/>
                <w:sz w:val="24"/>
                <w:szCs w:val="24"/>
              </w:rPr>
            </w:pPr>
            <w:r>
              <w:rPr>
                <w:rFonts w:ascii="Arial" w:eastAsia="Arial" w:hAnsi="Arial"/>
                <w:sz w:val="24"/>
                <w:szCs w:val="24"/>
              </w:rPr>
              <w:t>SF1</w:t>
            </w:r>
          </w:p>
        </w:tc>
      </w:tr>
      <w:tr w:rsidR="00D94417" w14:paraId="404545A0" w14:textId="77777777">
        <w:tc>
          <w:tcPr>
            <w:tcW w:w="2405" w:type="dxa"/>
            <w:vAlign w:val="center"/>
          </w:tcPr>
          <w:p w14:paraId="377224D5" w14:textId="77777777" w:rsidR="00D94417" w:rsidRDefault="000F2FB1">
            <w:pPr>
              <w:jc w:val="center"/>
              <w:rPr>
                <w:rFonts w:ascii="Arial" w:eastAsia="Arial" w:hAnsi="Arial"/>
                <w:sz w:val="24"/>
                <w:szCs w:val="24"/>
              </w:rPr>
            </w:pPr>
            <w:r>
              <w:rPr>
                <w:rFonts w:ascii="Arial" w:eastAsia="Arial" w:hAnsi="Arial"/>
                <w:sz w:val="24"/>
                <w:szCs w:val="24"/>
              </w:rPr>
              <w:t>Service F2</w:t>
            </w:r>
          </w:p>
        </w:tc>
        <w:tc>
          <w:tcPr>
            <w:tcW w:w="10348" w:type="dxa"/>
            <w:vAlign w:val="center"/>
          </w:tcPr>
          <w:p w14:paraId="30FBD95E" w14:textId="77777777" w:rsidR="00D94417" w:rsidRDefault="000F2FB1">
            <w:pPr>
              <w:rPr>
                <w:rFonts w:ascii="Arial" w:eastAsia="Arial" w:hAnsi="Arial"/>
                <w:sz w:val="24"/>
                <w:szCs w:val="24"/>
              </w:rPr>
            </w:pPr>
            <w:r>
              <w:rPr>
                <w:rFonts w:ascii="Arial" w:eastAsia="Arial" w:hAnsi="Arial"/>
                <w:sz w:val="24"/>
                <w:szCs w:val="24"/>
              </w:rPr>
              <w:t>Water hygiene maintenance</w:t>
            </w:r>
          </w:p>
        </w:tc>
        <w:tc>
          <w:tcPr>
            <w:tcW w:w="1984" w:type="dxa"/>
            <w:vAlign w:val="center"/>
          </w:tcPr>
          <w:p w14:paraId="48CECAC2" w14:textId="77777777" w:rsidR="00D94417" w:rsidRDefault="000F2FB1">
            <w:pPr>
              <w:jc w:val="center"/>
              <w:rPr>
                <w:rFonts w:ascii="Arial" w:eastAsia="Arial" w:hAnsi="Arial"/>
                <w:sz w:val="24"/>
                <w:szCs w:val="24"/>
              </w:rPr>
            </w:pPr>
            <w:r>
              <w:rPr>
                <w:rFonts w:ascii="Arial" w:eastAsia="Arial" w:hAnsi="Arial"/>
                <w:sz w:val="24"/>
                <w:szCs w:val="24"/>
              </w:rPr>
              <w:t>SF2</w:t>
            </w:r>
          </w:p>
        </w:tc>
      </w:tr>
      <w:tr w:rsidR="00D94417" w14:paraId="052A3F08" w14:textId="77777777">
        <w:tc>
          <w:tcPr>
            <w:tcW w:w="2405" w:type="dxa"/>
            <w:vAlign w:val="center"/>
          </w:tcPr>
          <w:p w14:paraId="3C8CDA1A" w14:textId="77777777" w:rsidR="00D94417" w:rsidRDefault="000F2FB1">
            <w:pPr>
              <w:jc w:val="center"/>
              <w:rPr>
                <w:rFonts w:ascii="Arial" w:eastAsia="Arial" w:hAnsi="Arial"/>
                <w:sz w:val="24"/>
                <w:szCs w:val="24"/>
              </w:rPr>
            </w:pPr>
            <w:r>
              <w:rPr>
                <w:rFonts w:ascii="Arial" w:eastAsia="Arial" w:hAnsi="Arial"/>
                <w:sz w:val="24"/>
                <w:szCs w:val="24"/>
              </w:rPr>
              <w:t>Service F3</w:t>
            </w:r>
          </w:p>
        </w:tc>
        <w:tc>
          <w:tcPr>
            <w:tcW w:w="10348" w:type="dxa"/>
            <w:vAlign w:val="center"/>
          </w:tcPr>
          <w:p w14:paraId="0297DC29" w14:textId="77777777" w:rsidR="00D94417" w:rsidRDefault="000F2FB1">
            <w:pPr>
              <w:rPr>
                <w:rFonts w:ascii="Arial" w:eastAsia="Arial" w:hAnsi="Arial"/>
                <w:sz w:val="24"/>
                <w:szCs w:val="24"/>
              </w:rPr>
            </w:pPr>
            <w:r>
              <w:rPr>
                <w:rFonts w:ascii="Arial" w:eastAsia="Arial" w:hAnsi="Arial"/>
                <w:sz w:val="24"/>
                <w:szCs w:val="24"/>
              </w:rPr>
              <w:t>Statutory inspections</w:t>
            </w:r>
          </w:p>
        </w:tc>
        <w:tc>
          <w:tcPr>
            <w:tcW w:w="1984" w:type="dxa"/>
            <w:vAlign w:val="center"/>
          </w:tcPr>
          <w:p w14:paraId="16E5B3AA" w14:textId="77777777" w:rsidR="00D94417" w:rsidRDefault="000F2FB1">
            <w:pPr>
              <w:jc w:val="center"/>
              <w:rPr>
                <w:rFonts w:ascii="Arial" w:eastAsia="Arial" w:hAnsi="Arial"/>
                <w:sz w:val="24"/>
                <w:szCs w:val="24"/>
              </w:rPr>
            </w:pPr>
            <w:r>
              <w:rPr>
                <w:rFonts w:ascii="Arial" w:eastAsia="Arial" w:hAnsi="Arial"/>
                <w:sz w:val="24"/>
                <w:szCs w:val="24"/>
              </w:rPr>
              <w:t>SF3</w:t>
            </w:r>
          </w:p>
        </w:tc>
      </w:tr>
      <w:tr w:rsidR="00D94417" w14:paraId="474A6B11" w14:textId="77777777">
        <w:tc>
          <w:tcPr>
            <w:tcW w:w="2405" w:type="dxa"/>
            <w:vAlign w:val="center"/>
          </w:tcPr>
          <w:p w14:paraId="40C0B7D9" w14:textId="77777777" w:rsidR="00D94417" w:rsidRDefault="000F2FB1">
            <w:pPr>
              <w:jc w:val="center"/>
              <w:rPr>
                <w:rFonts w:ascii="Arial" w:eastAsia="Arial" w:hAnsi="Arial"/>
                <w:sz w:val="24"/>
                <w:szCs w:val="24"/>
              </w:rPr>
            </w:pPr>
            <w:r>
              <w:rPr>
                <w:rFonts w:ascii="Arial" w:eastAsia="Arial" w:hAnsi="Arial"/>
                <w:sz w:val="24"/>
                <w:szCs w:val="24"/>
              </w:rPr>
              <w:t>Service F4</w:t>
            </w:r>
          </w:p>
        </w:tc>
        <w:tc>
          <w:tcPr>
            <w:tcW w:w="10348" w:type="dxa"/>
            <w:vAlign w:val="center"/>
          </w:tcPr>
          <w:p w14:paraId="3C59E489" w14:textId="77777777" w:rsidR="00D94417" w:rsidRDefault="000F2FB1">
            <w:pPr>
              <w:rPr>
                <w:rFonts w:ascii="Arial" w:eastAsia="Arial" w:hAnsi="Arial"/>
                <w:sz w:val="24"/>
                <w:szCs w:val="24"/>
              </w:rPr>
            </w:pPr>
            <w:r>
              <w:rPr>
                <w:rFonts w:ascii="Arial" w:eastAsia="Arial" w:hAnsi="Arial"/>
                <w:sz w:val="24"/>
                <w:szCs w:val="24"/>
              </w:rPr>
              <w:t>Portable appliance testing (“PAT”)</w:t>
            </w:r>
          </w:p>
        </w:tc>
        <w:tc>
          <w:tcPr>
            <w:tcW w:w="1984" w:type="dxa"/>
            <w:vAlign w:val="center"/>
          </w:tcPr>
          <w:p w14:paraId="5FA13A67" w14:textId="77777777" w:rsidR="00D94417" w:rsidRDefault="000F2FB1">
            <w:pPr>
              <w:jc w:val="center"/>
              <w:rPr>
                <w:rFonts w:ascii="Arial" w:eastAsia="Arial" w:hAnsi="Arial"/>
                <w:sz w:val="24"/>
                <w:szCs w:val="24"/>
              </w:rPr>
            </w:pPr>
            <w:r>
              <w:rPr>
                <w:rFonts w:ascii="Arial" w:eastAsia="Arial" w:hAnsi="Arial"/>
                <w:sz w:val="24"/>
                <w:szCs w:val="24"/>
              </w:rPr>
              <w:t>SF4</w:t>
            </w:r>
          </w:p>
        </w:tc>
      </w:tr>
      <w:tr w:rsidR="00D94417" w14:paraId="6E91E083" w14:textId="77777777">
        <w:tc>
          <w:tcPr>
            <w:tcW w:w="2405" w:type="dxa"/>
            <w:vAlign w:val="center"/>
          </w:tcPr>
          <w:p w14:paraId="0CFA495D" w14:textId="77777777" w:rsidR="00D94417" w:rsidRDefault="000F2FB1">
            <w:pPr>
              <w:jc w:val="center"/>
              <w:rPr>
                <w:rFonts w:ascii="Arial" w:eastAsia="Arial" w:hAnsi="Arial"/>
                <w:sz w:val="24"/>
                <w:szCs w:val="24"/>
              </w:rPr>
            </w:pPr>
            <w:r>
              <w:rPr>
                <w:rFonts w:ascii="Arial" w:eastAsia="Arial" w:hAnsi="Arial"/>
                <w:sz w:val="24"/>
                <w:szCs w:val="24"/>
              </w:rPr>
              <w:t>Service F5</w:t>
            </w:r>
          </w:p>
        </w:tc>
        <w:tc>
          <w:tcPr>
            <w:tcW w:w="10348" w:type="dxa"/>
            <w:vAlign w:val="center"/>
          </w:tcPr>
          <w:p w14:paraId="78DD349F" w14:textId="77777777" w:rsidR="00D94417" w:rsidRDefault="000F2FB1">
            <w:pPr>
              <w:rPr>
                <w:rFonts w:ascii="Arial" w:eastAsia="Arial" w:hAnsi="Arial"/>
                <w:sz w:val="24"/>
                <w:szCs w:val="24"/>
              </w:rPr>
            </w:pPr>
            <w:r>
              <w:rPr>
                <w:rFonts w:ascii="Arial" w:eastAsia="Arial" w:hAnsi="Arial"/>
                <w:sz w:val="24"/>
                <w:szCs w:val="24"/>
              </w:rPr>
              <w:t>Miscellaneous surveys, audits and testing services</w:t>
            </w:r>
          </w:p>
        </w:tc>
        <w:tc>
          <w:tcPr>
            <w:tcW w:w="1984" w:type="dxa"/>
            <w:vAlign w:val="center"/>
          </w:tcPr>
          <w:p w14:paraId="5938AEAC" w14:textId="77777777" w:rsidR="00D94417" w:rsidRDefault="000F2FB1">
            <w:pPr>
              <w:jc w:val="center"/>
              <w:rPr>
                <w:rFonts w:ascii="Arial" w:eastAsia="Arial" w:hAnsi="Arial"/>
                <w:sz w:val="24"/>
                <w:szCs w:val="24"/>
              </w:rPr>
            </w:pPr>
            <w:r>
              <w:rPr>
                <w:rFonts w:ascii="Arial" w:eastAsia="Arial" w:hAnsi="Arial"/>
                <w:sz w:val="24"/>
                <w:szCs w:val="24"/>
              </w:rPr>
              <w:t>SF5</w:t>
            </w:r>
          </w:p>
        </w:tc>
      </w:tr>
      <w:tr w:rsidR="00D94417" w14:paraId="3081CB5F" w14:textId="77777777">
        <w:tc>
          <w:tcPr>
            <w:tcW w:w="2405" w:type="dxa"/>
            <w:vAlign w:val="center"/>
          </w:tcPr>
          <w:p w14:paraId="6D5EEE3C" w14:textId="77777777" w:rsidR="00D94417" w:rsidRDefault="000F2FB1">
            <w:pPr>
              <w:jc w:val="center"/>
              <w:rPr>
                <w:rFonts w:ascii="Arial" w:eastAsia="Arial" w:hAnsi="Arial"/>
                <w:sz w:val="24"/>
                <w:szCs w:val="24"/>
              </w:rPr>
            </w:pPr>
            <w:r>
              <w:rPr>
                <w:rFonts w:ascii="Arial" w:eastAsia="Arial" w:hAnsi="Arial"/>
                <w:sz w:val="24"/>
                <w:szCs w:val="24"/>
              </w:rPr>
              <w:t>Service F6</w:t>
            </w:r>
          </w:p>
        </w:tc>
        <w:tc>
          <w:tcPr>
            <w:tcW w:w="10348" w:type="dxa"/>
            <w:vAlign w:val="center"/>
          </w:tcPr>
          <w:p w14:paraId="6DE65C52" w14:textId="77777777" w:rsidR="00D94417" w:rsidRDefault="000F2FB1">
            <w:pPr>
              <w:rPr>
                <w:rFonts w:ascii="Arial" w:eastAsia="Arial" w:hAnsi="Arial"/>
                <w:sz w:val="24"/>
                <w:szCs w:val="24"/>
              </w:rPr>
            </w:pPr>
            <w:r>
              <w:rPr>
                <w:rFonts w:ascii="Arial" w:eastAsia="Arial" w:hAnsi="Arial"/>
                <w:sz w:val="24"/>
                <w:szCs w:val="24"/>
              </w:rPr>
              <w:t>Condition surveys</w:t>
            </w:r>
          </w:p>
        </w:tc>
        <w:tc>
          <w:tcPr>
            <w:tcW w:w="1984" w:type="dxa"/>
            <w:vAlign w:val="center"/>
          </w:tcPr>
          <w:p w14:paraId="39709E9D" w14:textId="77777777" w:rsidR="00D94417" w:rsidRDefault="000F2FB1">
            <w:pPr>
              <w:jc w:val="center"/>
              <w:rPr>
                <w:rFonts w:ascii="Arial" w:eastAsia="Arial" w:hAnsi="Arial"/>
                <w:sz w:val="24"/>
                <w:szCs w:val="24"/>
              </w:rPr>
            </w:pPr>
            <w:r>
              <w:rPr>
                <w:rFonts w:ascii="Arial" w:eastAsia="Arial" w:hAnsi="Arial"/>
                <w:sz w:val="24"/>
                <w:szCs w:val="24"/>
              </w:rPr>
              <w:t>SF6</w:t>
            </w:r>
          </w:p>
        </w:tc>
      </w:tr>
      <w:tr w:rsidR="00D94417" w14:paraId="4B012595" w14:textId="77777777">
        <w:tc>
          <w:tcPr>
            <w:tcW w:w="2405" w:type="dxa"/>
            <w:vAlign w:val="center"/>
          </w:tcPr>
          <w:p w14:paraId="7E63C949" w14:textId="77777777" w:rsidR="00D94417" w:rsidRDefault="000F2FB1">
            <w:pPr>
              <w:jc w:val="center"/>
              <w:rPr>
                <w:rFonts w:ascii="Arial" w:eastAsia="Arial" w:hAnsi="Arial"/>
                <w:sz w:val="24"/>
                <w:szCs w:val="24"/>
              </w:rPr>
            </w:pPr>
            <w:r>
              <w:rPr>
                <w:rFonts w:ascii="Arial" w:eastAsia="Arial" w:hAnsi="Arial"/>
                <w:sz w:val="24"/>
                <w:szCs w:val="24"/>
              </w:rPr>
              <w:t>Service F7</w:t>
            </w:r>
          </w:p>
        </w:tc>
        <w:tc>
          <w:tcPr>
            <w:tcW w:w="10348" w:type="dxa"/>
            <w:vAlign w:val="center"/>
          </w:tcPr>
          <w:p w14:paraId="552DE430" w14:textId="77777777" w:rsidR="00D94417" w:rsidRDefault="000F2FB1">
            <w:pPr>
              <w:rPr>
                <w:rFonts w:ascii="Arial" w:eastAsia="Arial" w:hAnsi="Arial"/>
                <w:sz w:val="24"/>
                <w:szCs w:val="24"/>
              </w:rPr>
            </w:pPr>
            <w:r>
              <w:rPr>
                <w:rFonts w:ascii="Arial" w:eastAsia="Arial" w:hAnsi="Arial"/>
                <w:sz w:val="24"/>
                <w:szCs w:val="24"/>
              </w:rPr>
              <w:t>Electrical testing</w:t>
            </w:r>
          </w:p>
        </w:tc>
        <w:tc>
          <w:tcPr>
            <w:tcW w:w="1984" w:type="dxa"/>
            <w:vAlign w:val="center"/>
          </w:tcPr>
          <w:p w14:paraId="5C97EA37" w14:textId="77777777" w:rsidR="00D94417" w:rsidRDefault="000F2FB1">
            <w:pPr>
              <w:jc w:val="center"/>
              <w:rPr>
                <w:rFonts w:ascii="Arial" w:eastAsia="Arial" w:hAnsi="Arial"/>
                <w:sz w:val="24"/>
                <w:szCs w:val="24"/>
              </w:rPr>
            </w:pPr>
            <w:r>
              <w:rPr>
                <w:rFonts w:ascii="Arial" w:eastAsia="Arial" w:hAnsi="Arial"/>
                <w:sz w:val="24"/>
                <w:szCs w:val="24"/>
              </w:rPr>
              <w:t>SF7</w:t>
            </w:r>
          </w:p>
        </w:tc>
      </w:tr>
      <w:tr w:rsidR="00D94417" w14:paraId="3181F614" w14:textId="77777777">
        <w:tc>
          <w:tcPr>
            <w:tcW w:w="2405" w:type="dxa"/>
            <w:vAlign w:val="center"/>
          </w:tcPr>
          <w:p w14:paraId="060BAAA9" w14:textId="77777777" w:rsidR="00D94417" w:rsidRDefault="000F2FB1">
            <w:pPr>
              <w:jc w:val="center"/>
              <w:rPr>
                <w:rFonts w:ascii="Arial" w:eastAsia="Arial" w:hAnsi="Arial"/>
                <w:sz w:val="24"/>
                <w:szCs w:val="24"/>
              </w:rPr>
            </w:pPr>
            <w:r>
              <w:rPr>
                <w:rFonts w:ascii="Arial" w:eastAsia="Arial" w:hAnsi="Arial"/>
                <w:sz w:val="24"/>
                <w:szCs w:val="24"/>
              </w:rPr>
              <w:t>Service F8</w:t>
            </w:r>
          </w:p>
        </w:tc>
        <w:tc>
          <w:tcPr>
            <w:tcW w:w="10348" w:type="dxa"/>
            <w:vAlign w:val="center"/>
          </w:tcPr>
          <w:p w14:paraId="089ECD98"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Fire risk assessments </w:t>
            </w:r>
          </w:p>
        </w:tc>
        <w:tc>
          <w:tcPr>
            <w:tcW w:w="1984" w:type="dxa"/>
            <w:vAlign w:val="center"/>
          </w:tcPr>
          <w:p w14:paraId="4F41FC89" w14:textId="77777777" w:rsidR="00D94417" w:rsidRDefault="000F2FB1">
            <w:pPr>
              <w:jc w:val="center"/>
              <w:rPr>
                <w:rFonts w:ascii="Arial" w:eastAsia="Arial" w:hAnsi="Arial"/>
                <w:sz w:val="24"/>
                <w:szCs w:val="24"/>
              </w:rPr>
            </w:pPr>
            <w:r>
              <w:rPr>
                <w:rFonts w:ascii="Arial" w:eastAsia="Arial" w:hAnsi="Arial"/>
                <w:sz w:val="24"/>
                <w:szCs w:val="24"/>
              </w:rPr>
              <w:t>SF8</w:t>
            </w:r>
          </w:p>
        </w:tc>
      </w:tr>
      <w:tr w:rsidR="00D94417" w14:paraId="60801FC1" w14:textId="77777777">
        <w:tc>
          <w:tcPr>
            <w:tcW w:w="2405" w:type="dxa"/>
            <w:vAlign w:val="center"/>
          </w:tcPr>
          <w:p w14:paraId="61CA1CBA" w14:textId="77777777" w:rsidR="00D94417" w:rsidRDefault="000F2FB1">
            <w:pPr>
              <w:jc w:val="center"/>
              <w:rPr>
                <w:rFonts w:ascii="Arial" w:eastAsia="Arial" w:hAnsi="Arial"/>
                <w:sz w:val="24"/>
                <w:szCs w:val="24"/>
              </w:rPr>
            </w:pPr>
            <w:r>
              <w:rPr>
                <w:rFonts w:ascii="Arial" w:eastAsia="Arial" w:hAnsi="Arial"/>
                <w:sz w:val="24"/>
                <w:szCs w:val="24"/>
              </w:rPr>
              <w:t>Service F9</w:t>
            </w:r>
          </w:p>
        </w:tc>
        <w:tc>
          <w:tcPr>
            <w:tcW w:w="10348" w:type="dxa"/>
            <w:vAlign w:val="center"/>
          </w:tcPr>
          <w:p w14:paraId="21BD0601"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Building information modelling and Government soft landings </w:t>
            </w:r>
          </w:p>
        </w:tc>
        <w:tc>
          <w:tcPr>
            <w:tcW w:w="1984" w:type="dxa"/>
            <w:vAlign w:val="center"/>
          </w:tcPr>
          <w:p w14:paraId="6B9C268F" w14:textId="77777777" w:rsidR="00D94417" w:rsidRDefault="000F2FB1">
            <w:pPr>
              <w:jc w:val="center"/>
              <w:rPr>
                <w:rFonts w:ascii="Arial" w:eastAsia="Arial" w:hAnsi="Arial"/>
                <w:sz w:val="24"/>
                <w:szCs w:val="24"/>
              </w:rPr>
            </w:pPr>
            <w:r>
              <w:rPr>
                <w:rFonts w:ascii="Arial" w:eastAsia="Arial" w:hAnsi="Arial"/>
                <w:sz w:val="24"/>
                <w:szCs w:val="24"/>
              </w:rPr>
              <w:t>SF9</w:t>
            </w:r>
          </w:p>
        </w:tc>
      </w:tr>
      <w:tr w:rsidR="00D94417" w14:paraId="717A42B0" w14:textId="77777777">
        <w:tc>
          <w:tcPr>
            <w:tcW w:w="2405" w:type="dxa"/>
            <w:vAlign w:val="center"/>
          </w:tcPr>
          <w:p w14:paraId="2E4F06DB" w14:textId="77777777" w:rsidR="00D94417" w:rsidRDefault="000F2FB1">
            <w:pPr>
              <w:jc w:val="center"/>
              <w:rPr>
                <w:rFonts w:ascii="Arial" w:eastAsia="Arial" w:hAnsi="Arial"/>
                <w:sz w:val="24"/>
                <w:szCs w:val="24"/>
              </w:rPr>
            </w:pPr>
            <w:r>
              <w:rPr>
                <w:rFonts w:ascii="Arial" w:eastAsia="Arial" w:hAnsi="Arial"/>
                <w:sz w:val="24"/>
                <w:szCs w:val="24"/>
              </w:rPr>
              <w:t>Service F10</w:t>
            </w:r>
          </w:p>
        </w:tc>
        <w:tc>
          <w:tcPr>
            <w:tcW w:w="10348" w:type="dxa"/>
            <w:vAlign w:val="center"/>
          </w:tcPr>
          <w:p w14:paraId="28C6CDEF" w14:textId="77777777" w:rsidR="00D94417" w:rsidRDefault="000F2FB1">
            <w:pPr>
              <w:spacing w:line="276" w:lineRule="auto"/>
              <w:rPr>
                <w:rFonts w:ascii="Arial" w:eastAsia="Arial" w:hAnsi="Arial"/>
                <w:sz w:val="24"/>
                <w:szCs w:val="24"/>
              </w:rPr>
            </w:pPr>
            <w:r>
              <w:rPr>
                <w:rFonts w:ascii="Arial" w:eastAsia="Arial" w:hAnsi="Arial"/>
                <w:sz w:val="24"/>
                <w:szCs w:val="24"/>
              </w:rPr>
              <w:t>Display energy certificates (“DECs”)</w:t>
            </w:r>
          </w:p>
        </w:tc>
        <w:tc>
          <w:tcPr>
            <w:tcW w:w="1984" w:type="dxa"/>
            <w:vAlign w:val="center"/>
          </w:tcPr>
          <w:p w14:paraId="6DD72383" w14:textId="77777777" w:rsidR="00D94417" w:rsidRDefault="000F2FB1">
            <w:pPr>
              <w:jc w:val="center"/>
              <w:rPr>
                <w:rFonts w:ascii="Arial" w:eastAsia="Arial" w:hAnsi="Arial"/>
                <w:sz w:val="24"/>
                <w:szCs w:val="24"/>
              </w:rPr>
            </w:pPr>
            <w:r>
              <w:rPr>
                <w:rFonts w:ascii="Arial" w:eastAsia="Arial" w:hAnsi="Arial"/>
                <w:sz w:val="24"/>
                <w:szCs w:val="24"/>
              </w:rPr>
              <w:t>SF10</w:t>
            </w:r>
          </w:p>
        </w:tc>
      </w:tr>
      <w:tr w:rsidR="00D94417" w14:paraId="50C19556" w14:textId="77777777">
        <w:tc>
          <w:tcPr>
            <w:tcW w:w="2405" w:type="dxa"/>
            <w:vAlign w:val="center"/>
          </w:tcPr>
          <w:p w14:paraId="7A5D3B91" w14:textId="77777777" w:rsidR="00D94417" w:rsidRDefault="000F2FB1">
            <w:pPr>
              <w:jc w:val="center"/>
              <w:rPr>
                <w:rFonts w:ascii="Arial" w:eastAsia="Arial" w:hAnsi="Arial"/>
                <w:sz w:val="24"/>
                <w:szCs w:val="24"/>
              </w:rPr>
            </w:pPr>
            <w:r>
              <w:rPr>
                <w:rFonts w:ascii="Arial" w:eastAsia="Arial" w:hAnsi="Arial"/>
                <w:sz w:val="24"/>
                <w:szCs w:val="24"/>
              </w:rPr>
              <w:t>Service F11</w:t>
            </w:r>
          </w:p>
        </w:tc>
        <w:tc>
          <w:tcPr>
            <w:tcW w:w="10348" w:type="dxa"/>
            <w:vAlign w:val="center"/>
          </w:tcPr>
          <w:p w14:paraId="65C31D96" w14:textId="77777777" w:rsidR="00D94417" w:rsidRDefault="000F2FB1">
            <w:pPr>
              <w:spacing w:line="276" w:lineRule="auto"/>
              <w:rPr>
                <w:rFonts w:ascii="Arial" w:eastAsia="Arial" w:hAnsi="Arial"/>
                <w:sz w:val="24"/>
                <w:szCs w:val="24"/>
              </w:rPr>
            </w:pPr>
            <w:r>
              <w:rPr>
                <w:rFonts w:ascii="Arial" w:eastAsia="Arial" w:hAnsi="Arial"/>
                <w:sz w:val="24"/>
                <w:szCs w:val="24"/>
              </w:rPr>
              <w:t>Energy performance certificates (“EPCs”)</w:t>
            </w:r>
          </w:p>
        </w:tc>
        <w:tc>
          <w:tcPr>
            <w:tcW w:w="1984" w:type="dxa"/>
            <w:vAlign w:val="center"/>
          </w:tcPr>
          <w:p w14:paraId="095303B3" w14:textId="77777777" w:rsidR="00D94417" w:rsidRDefault="000F2FB1">
            <w:pPr>
              <w:jc w:val="center"/>
              <w:rPr>
                <w:rFonts w:ascii="Arial" w:eastAsia="Arial" w:hAnsi="Arial"/>
                <w:sz w:val="24"/>
                <w:szCs w:val="24"/>
              </w:rPr>
            </w:pPr>
            <w:r>
              <w:rPr>
                <w:rFonts w:ascii="Arial" w:eastAsia="Arial" w:hAnsi="Arial"/>
                <w:sz w:val="24"/>
                <w:szCs w:val="24"/>
              </w:rPr>
              <w:t>SF11</w:t>
            </w:r>
          </w:p>
        </w:tc>
      </w:tr>
      <w:tr w:rsidR="00D94417" w14:paraId="2AE918CC" w14:textId="77777777">
        <w:tc>
          <w:tcPr>
            <w:tcW w:w="2405" w:type="dxa"/>
            <w:vAlign w:val="center"/>
          </w:tcPr>
          <w:p w14:paraId="2D8ADDA2" w14:textId="77777777" w:rsidR="00D94417" w:rsidRDefault="000F2FB1">
            <w:pPr>
              <w:jc w:val="center"/>
              <w:rPr>
                <w:rFonts w:ascii="Arial" w:eastAsia="Arial" w:hAnsi="Arial"/>
                <w:sz w:val="24"/>
                <w:szCs w:val="24"/>
              </w:rPr>
            </w:pPr>
            <w:r>
              <w:rPr>
                <w:rFonts w:ascii="Arial" w:eastAsia="Arial" w:hAnsi="Arial"/>
                <w:sz w:val="24"/>
                <w:szCs w:val="24"/>
              </w:rPr>
              <w:t>Service F12</w:t>
            </w:r>
          </w:p>
        </w:tc>
        <w:tc>
          <w:tcPr>
            <w:tcW w:w="10348" w:type="dxa"/>
            <w:vAlign w:val="center"/>
          </w:tcPr>
          <w:p w14:paraId="43655E14" w14:textId="77777777" w:rsidR="00D94417" w:rsidRDefault="000F2FB1">
            <w:pPr>
              <w:rPr>
                <w:rFonts w:ascii="Arial" w:eastAsia="Arial" w:hAnsi="Arial"/>
                <w:sz w:val="24"/>
                <w:szCs w:val="24"/>
              </w:rPr>
            </w:pPr>
            <w:r>
              <w:rPr>
                <w:rFonts w:ascii="Arial" w:eastAsia="Arial" w:hAnsi="Arial"/>
                <w:sz w:val="24"/>
                <w:szCs w:val="24"/>
              </w:rPr>
              <w:t>Radon testing services</w:t>
            </w:r>
          </w:p>
        </w:tc>
        <w:tc>
          <w:tcPr>
            <w:tcW w:w="1984" w:type="dxa"/>
            <w:vAlign w:val="center"/>
          </w:tcPr>
          <w:p w14:paraId="22D6F105" w14:textId="77777777" w:rsidR="00D94417" w:rsidRDefault="000F2FB1">
            <w:pPr>
              <w:jc w:val="center"/>
              <w:rPr>
                <w:rFonts w:ascii="Arial" w:eastAsia="Arial" w:hAnsi="Arial"/>
                <w:sz w:val="24"/>
                <w:szCs w:val="24"/>
              </w:rPr>
            </w:pPr>
            <w:r>
              <w:rPr>
                <w:rFonts w:ascii="Arial" w:eastAsia="Arial" w:hAnsi="Arial"/>
                <w:sz w:val="24"/>
                <w:szCs w:val="24"/>
              </w:rPr>
              <w:t>SF12</w:t>
            </w:r>
          </w:p>
        </w:tc>
      </w:tr>
      <w:tr w:rsidR="00D94417" w14:paraId="15FED298" w14:textId="77777777">
        <w:tc>
          <w:tcPr>
            <w:tcW w:w="2405" w:type="dxa"/>
            <w:vAlign w:val="center"/>
          </w:tcPr>
          <w:p w14:paraId="4B6904A1" w14:textId="77777777" w:rsidR="00D94417" w:rsidRDefault="000F2FB1">
            <w:pPr>
              <w:jc w:val="center"/>
              <w:rPr>
                <w:rFonts w:ascii="Arial" w:eastAsia="Arial" w:hAnsi="Arial"/>
                <w:sz w:val="24"/>
                <w:szCs w:val="24"/>
              </w:rPr>
            </w:pPr>
            <w:r>
              <w:rPr>
                <w:rFonts w:ascii="Arial" w:eastAsia="Arial" w:hAnsi="Arial"/>
                <w:sz w:val="24"/>
                <w:szCs w:val="24"/>
              </w:rPr>
              <w:t>Service F13</w:t>
            </w:r>
          </w:p>
        </w:tc>
        <w:tc>
          <w:tcPr>
            <w:tcW w:w="10348" w:type="dxa"/>
            <w:vAlign w:val="center"/>
          </w:tcPr>
          <w:p w14:paraId="16E36903" w14:textId="77777777" w:rsidR="00D94417" w:rsidRDefault="000F2FB1">
            <w:pPr>
              <w:rPr>
                <w:rFonts w:ascii="Arial" w:eastAsia="Arial" w:hAnsi="Arial"/>
                <w:sz w:val="24"/>
                <w:szCs w:val="24"/>
              </w:rPr>
            </w:pPr>
            <w:r>
              <w:rPr>
                <w:rFonts w:ascii="Arial" w:eastAsia="Arial" w:hAnsi="Arial"/>
                <w:sz w:val="24"/>
                <w:szCs w:val="24"/>
              </w:rPr>
              <w:t xml:space="preserve">Permit to Work </w:t>
            </w:r>
          </w:p>
        </w:tc>
        <w:tc>
          <w:tcPr>
            <w:tcW w:w="1984" w:type="dxa"/>
            <w:vAlign w:val="center"/>
          </w:tcPr>
          <w:p w14:paraId="2D40475F" w14:textId="77777777" w:rsidR="00D94417" w:rsidRDefault="000F2FB1">
            <w:pPr>
              <w:jc w:val="center"/>
              <w:rPr>
                <w:rFonts w:ascii="Arial" w:eastAsia="Arial" w:hAnsi="Arial"/>
                <w:sz w:val="24"/>
                <w:szCs w:val="24"/>
              </w:rPr>
            </w:pPr>
            <w:r>
              <w:rPr>
                <w:rFonts w:ascii="Arial" w:eastAsia="Arial" w:hAnsi="Arial"/>
                <w:sz w:val="24"/>
                <w:szCs w:val="24"/>
              </w:rPr>
              <w:t>SF13</w:t>
            </w:r>
          </w:p>
        </w:tc>
      </w:tr>
      <w:tr w:rsidR="00D94417" w14:paraId="4F497214" w14:textId="77777777">
        <w:tc>
          <w:tcPr>
            <w:tcW w:w="14737" w:type="dxa"/>
            <w:gridSpan w:val="3"/>
            <w:shd w:val="clear" w:color="auto" w:fill="002060"/>
            <w:vAlign w:val="center"/>
          </w:tcPr>
          <w:p w14:paraId="6BE1C4D8"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G – LANDSCAPING SERVICES </w:t>
            </w:r>
          </w:p>
        </w:tc>
      </w:tr>
      <w:tr w:rsidR="00D94417" w14:paraId="7D9A4B9A" w14:textId="77777777">
        <w:trPr>
          <w:trHeight w:val="203"/>
        </w:trPr>
        <w:tc>
          <w:tcPr>
            <w:tcW w:w="2405" w:type="dxa"/>
            <w:shd w:val="clear" w:color="auto" w:fill="9CC3E5"/>
            <w:vAlign w:val="center"/>
          </w:tcPr>
          <w:p w14:paraId="4FAA3A6A"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508FC37B"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364B30C2"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3949126F" w14:textId="77777777">
        <w:tc>
          <w:tcPr>
            <w:tcW w:w="2405" w:type="dxa"/>
            <w:vAlign w:val="center"/>
          </w:tcPr>
          <w:p w14:paraId="23535DF0" w14:textId="77777777" w:rsidR="00D94417" w:rsidRDefault="000F2FB1">
            <w:pPr>
              <w:jc w:val="center"/>
              <w:rPr>
                <w:rFonts w:ascii="Arial" w:eastAsia="Arial" w:hAnsi="Arial"/>
                <w:sz w:val="24"/>
                <w:szCs w:val="24"/>
              </w:rPr>
            </w:pPr>
            <w:r>
              <w:rPr>
                <w:rFonts w:ascii="Arial" w:eastAsia="Arial" w:hAnsi="Arial"/>
                <w:sz w:val="24"/>
                <w:szCs w:val="24"/>
              </w:rPr>
              <w:t>Service G1</w:t>
            </w:r>
          </w:p>
        </w:tc>
        <w:tc>
          <w:tcPr>
            <w:tcW w:w="10348" w:type="dxa"/>
            <w:vAlign w:val="center"/>
          </w:tcPr>
          <w:p w14:paraId="504797EE" w14:textId="77777777" w:rsidR="00D94417" w:rsidRDefault="000F2FB1">
            <w:pPr>
              <w:rPr>
                <w:rFonts w:ascii="Arial" w:eastAsia="Arial" w:hAnsi="Arial"/>
                <w:sz w:val="24"/>
                <w:szCs w:val="24"/>
              </w:rPr>
            </w:pPr>
            <w:r>
              <w:rPr>
                <w:rFonts w:ascii="Arial" w:eastAsia="Arial" w:hAnsi="Arial"/>
                <w:sz w:val="24"/>
                <w:szCs w:val="24"/>
              </w:rPr>
              <w:t>Hard landscaping services</w:t>
            </w:r>
          </w:p>
        </w:tc>
        <w:tc>
          <w:tcPr>
            <w:tcW w:w="1984" w:type="dxa"/>
            <w:vAlign w:val="center"/>
          </w:tcPr>
          <w:p w14:paraId="659C53D5" w14:textId="77777777" w:rsidR="00D94417" w:rsidRDefault="000F2FB1">
            <w:pPr>
              <w:jc w:val="center"/>
              <w:rPr>
                <w:rFonts w:ascii="Arial" w:eastAsia="Arial" w:hAnsi="Arial"/>
                <w:sz w:val="24"/>
                <w:szCs w:val="24"/>
              </w:rPr>
            </w:pPr>
            <w:r>
              <w:rPr>
                <w:rFonts w:ascii="Arial" w:eastAsia="Arial" w:hAnsi="Arial"/>
                <w:sz w:val="24"/>
                <w:szCs w:val="24"/>
              </w:rPr>
              <w:t>SG1</w:t>
            </w:r>
          </w:p>
        </w:tc>
      </w:tr>
      <w:tr w:rsidR="00D94417" w14:paraId="5354BE9A" w14:textId="77777777">
        <w:tc>
          <w:tcPr>
            <w:tcW w:w="2405" w:type="dxa"/>
            <w:vAlign w:val="center"/>
          </w:tcPr>
          <w:p w14:paraId="4354F00F" w14:textId="77777777" w:rsidR="00D94417" w:rsidRDefault="000F2FB1">
            <w:pPr>
              <w:jc w:val="center"/>
              <w:rPr>
                <w:rFonts w:ascii="Arial" w:eastAsia="Arial" w:hAnsi="Arial"/>
                <w:sz w:val="24"/>
                <w:szCs w:val="24"/>
              </w:rPr>
            </w:pPr>
            <w:r>
              <w:rPr>
                <w:rFonts w:ascii="Arial" w:eastAsia="Arial" w:hAnsi="Arial"/>
                <w:sz w:val="24"/>
                <w:szCs w:val="24"/>
              </w:rPr>
              <w:t>Service G2</w:t>
            </w:r>
          </w:p>
        </w:tc>
        <w:tc>
          <w:tcPr>
            <w:tcW w:w="10348" w:type="dxa"/>
            <w:vAlign w:val="center"/>
          </w:tcPr>
          <w:p w14:paraId="2C8A5115" w14:textId="77777777" w:rsidR="00D94417" w:rsidRDefault="000F2FB1">
            <w:pPr>
              <w:rPr>
                <w:rFonts w:ascii="Arial" w:eastAsia="Arial" w:hAnsi="Arial"/>
                <w:sz w:val="24"/>
                <w:szCs w:val="24"/>
              </w:rPr>
            </w:pPr>
            <w:r>
              <w:rPr>
                <w:rFonts w:ascii="Arial" w:eastAsia="Arial" w:hAnsi="Arial"/>
                <w:sz w:val="24"/>
                <w:szCs w:val="24"/>
              </w:rPr>
              <w:t>Soft landscaping services</w:t>
            </w:r>
          </w:p>
        </w:tc>
        <w:tc>
          <w:tcPr>
            <w:tcW w:w="1984" w:type="dxa"/>
            <w:vAlign w:val="center"/>
          </w:tcPr>
          <w:p w14:paraId="5155601B" w14:textId="77777777" w:rsidR="00D94417" w:rsidRDefault="000F2FB1">
            <w:pPr>
              <w:jc w:val="center"/>
              <w:rPr>
                <w:rFonts w:ascii="Arial" w:eastAsia="Arial" w:hAnsi="Arial"/>
                <w:sz w:val="24"/>
                <w:szCs w:val="24"/>
              </w:rPr>
            </w:pPr>
            <w:r>
              <w:rPr>
                <w:rFonts w:ascii="Arial" w:eastAsia="Arial" w:hAnsi="Arial"/>
                <w:sz w:val="24"/>
                <w:szCs w:val="24"/>
              </w:rPr>
              <w:t>SG2</w:t>
            </w:r>
          </w:p>
        </w:tc>
      </w:tr>
      <w:tr w:rsidR="00D94417" w14:paraId="6CC34067" w14:textId="77777777">
        <w:tc>
          <w:tcPr>
            <w:tcW w:w="2405" w:type="dxa"/>
            <w:vAlign w:val="center"/>
          </w:tcPr>
          <w:p w14:paraId="75210F21" w14:textId="77777777" w:rsidR="00D94417" w:rsidRDefault="000F2FB1">
            <w:pPr>
              <w:jc w:val="center"/>
              <w:rPr>
                <w:rFonts w:ascii="Arial" w:eastAsia="Arial" w:hAnsi="Arial"/>
                <w:sz w:val="24"/>
                <w:szCs w:val="24"/>
              </w:rPr>
            </w:pPr>
            <w:r>
              <w:rPr>
                <w:rFonts w:ascii="Arial" w:eastAsia="Arial" w:hAnsi="Arial"/>
                <w:sz w:val="24"/>
                <w:szCs w:val="24"/>
              </w:rPr>
              <w:t>Service G3</w:t>
            </w:r>
          </w:p>
        </w:tc>
        <w:tc>
          <w:tcPr>
            <w:tcW w:w="10348" w:type="dxa"/>
            <w:vAlign w:val="center"/>
          </w:tcPr>
          <w:p w14:paraId="104E687E" w14:textId="77777777" w:rsidR="00D94417" w:rsidRDefault="000F2FB1">
            <w:pPr>
              <w:spacing w:line="276" w:lineRule="auto"/>
              <w:rPr>
                <w:rFonts w:ascii="Arial" w:eastAsia="Arial" w:hAnsi="Arial"/>
                <w:sz w:val="24"/>
                <w:szCs w:val="24"/>
              </w:rPr>
            </w:pPr>
            <w:r>
              <w:rPr>
                <w:rFonts w:ascii="Arial" w:eastAsia="Arial" w:hAnsi="Arial"/>
                <w:sz w:val="24"/>
                <w:szCs w:val="24"/>
              </w:rPr>
              <w:t>Tree surgery (arboriculture)</w:t>
            </w:r>
          </w:p>
        </w:tc>
        <w:tc>
          <w:tcPr>
            <w:tcW w:w="1984" w:type="dxa"/>
            <w:vAlign w:val="center"/>
          </w:tcPr>
          <w:p w14:paraId="2B0B54DC" w14:textId="77777777" w:rsidR="00D94417" w:rsidRDefault="000F2FB1">
            <w:pPr>
              <w:jc w:val="center"/>
              <w:rPr>
                <w:rFonts w:ascii="Arial" w:eastAsia="Arial" w:hAnsi="Arial"/>
                <w:sz w:val="24"/>
                <w:szCs w:val="24"/>
              </w:rPr>
            </w:pPr>
            <w:r>
              <w:rPr>
                <w:rFonts w:ascii="Arial" w:eastAsia="Arial" w:hAnsi="Arial"/>
                <w:sz w:val="24"/>
                <w:szCs w:val="24"/>
              </w:rPr>
              <w:t>SG3</w:t>
            </w:r>
          </w:p>
        </w:tc>
      </w:tr>
      <w:tr w:rsidR="00D94417" w14:paraId="72656D9F" w14:textId="77777777">
        <w:tc>
          <w:tcPr>
            <w:tcW w:w="2405" w:type="dxa"/>
            <w:vAlign w:val="center"/>
          </w:tcPr>
          <w:p w14:paraId="198AB05F" w14:textId="77777777" w:rsidR="00D94417" w:rsidRDefault="000F2FB1">
            <w:pPr>
              <w:jc w:val="center"/>
              <w:rPr>
                <w:rFonts w:ascii="Arial" w:eastAsia="Arial" w:hAnsi="Arial"/>
                <w:sz w:val="24"/>
                <w:szCs w:val="24"/>
              </w:rPr>
            </w:pPr>
            <w:r>
              <w:rPr>
                <w:rFonts w:ascii="Arial" w:eastAsia="Arial" w:hAnsi="Arial"/>
                <w:sz w:val="24"/>
                <w:szCs w:val="24"/>
              </w:rPr>
              <w:t>Service G4</w:t>
            </w:r>
          </w:p>
        </w:tc>
        <w:tc>
          <w:tcPr>
            <w:tcW w:w="10348" w:type="dxa"/>
            <w:vAlign w:val="center"/>
          </w:tcPr>
          <w:p w14:paraId="789CF736" w14:textId="77777777" w:rsidR="00D94417" w:rsidRDefault="000F2FB1">
            <w:pPr>
              <w:rPr>
                <w:rFonts w:ascii="Arial" w:eastAsia="Arial" w:hAnsi="Arial"/>
                <w:sz w:val="24"/>
                <w:szCs w:val="24"/>
              </w:rPr>
            </w:pPr>
            <w:r>
              <w:rPr>
                <w:rFonts w:ascii="Arial" w:eastAsia="Arial" w:hAnsi="Arial"/>
                <w:sz w:val="24"/>
                <w:szCs w:val="24"/>
              </w:rPr>
              <w:t>Planned snow and ice clearance</w:t>
            </w:r>
          </w:p>
        </w:tc>
        <w:tc>
          <w:tcPr>
            <w:tcW w:w="1984" w:type="dxa"/>
            <w:vAlign w:val="center"/>
          </w:tcPr>
          <w:p w14:paraId="38C4D67E" w14:textId="77777777" w:rsidR="00D94417" w:rsidRDefault="000F2FB1">
            <w:pPr>
              <w:jc w:val="center"/>
              <w:rPr>
                <w:rFonts w:ascii="Arial" w:eastAsia="Arial" w:hAnsi="Arial"/>
                <w:sz w:val="24"/>
                <w:szCs w:val="24"/>
              </w:rPr>
            </w:pPr>
            <w:r>
              <w:rPr>
                <w:rFonts w:ascii="Arial" w:eastAsia="Arial" w:hAnsi="Arial"/>
                <w:sz w:val="24"/>
                <w:szCs w:val="24"/>
              </w:rPr>
              <w:t>SG4</w:t>
            </w:r>
          </w:p>
        </w:tc>
      </w:tr>
      <w:tr w:rsidR="00D94417" w14:paraId="4B40FBC4" w14:textId="77777777">
        <w:tc>
          <w:tcPr>
            <w:tcW w:w="2405" w:type="dxa"/>
            <w:vAlign w:val="center"/>
          </w:tcPr>
          <w:p w14:paraId="382B6266" w14:textId="77777777" w:rsidR="00D94417" w:rsidRDefault="000F2FB1">
            <w:pPr>
              <w:jc w:val="center"/>
              <w:rPr>
                <w:rFonts w:ascii="Arial" w:eastAsia="Arial" w:hAnsi="Arial"/>
                <w:sz w:val="24"/>
                <w:szCs w:val="24"/>
              </w:rPr>
            </w:pPr>
            <w:r>
              <w:rPr>
                <w:rFonts w:ascii="Arial" w:eastAsia="Arial" w:hAnsi="Arial"/>
                <w:sz w:val="24"/>
                <w:szCs w:val="24"/>
              </w:rPr>
              <w:t>Service G5</w:t>
            </w:r>
          </w:p>
        </w:tc>
        <w:tc>
          <w:tcPr>
            <w:tcW w:w="10348" w:type="dxa"/>
            <w:vAlign w:val="center"/>
          </w:tcPr>
          <w:p w14:paraId="736AC3C9"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Reactive snow and ice clearance  </w:t>
            </w:r>
          </w:p>
        </w:tc>
        <w:tc>
          <w:tcPr>
            <w:tcW w:w="1984" w:type="dxa"/>
            <w:vAlign w:val="center"/>
          </w:tcPr>
          <w:p w14:paraId="61E5E2F7" w14:textId="77777777" w:rsidR="00D94417" w:rsidRDefault="000F2FB1">
            <w:pPr>
              <w:jc w:val="center"/>
              <w:rPr>
                <w:rFonts w:ascii="Arial" w:eastAsia="Arial" w:hAnsi="Arial"/>
                <w:sz w:val="24"/>
                <w:szCs w:val="24"/>
              </w:rPr>
            </w:pPr>
            <w:r>
              <w:rPr>
                <w:rFonts w:ascii="Arial" w:eastAsia="Arial" w:hAnsi="Arial"/>
                <w:sz w:val="24"/>
                <w:szCs w:val="24"/>
              </w:rPr>
              <w:t>SG5</w:t>
            </w:r>
          </w:p>
        </w:tc>
      </w:tr>
      <w:tr w:rsidR="00D94417" w14:paraId="1269478F" w14:textId="77777777">
        <w:tc>
          <w:tcPr>
            <w:tcW w:w="2405" w:type="dxa"/>
            <w:vAlign w:val="center"/>
          </w:tcPr>
          <w:p w14:paraId="17076679" w14:textId="77777777" w:rsidR="00D94417" w:rsidRDefault="000F2FB1">
            <w:pPr>
              <w:jc w:val="center"/>
              <w:rPr>
                <w:rFonts w:ascii="Arial" w:eastAsia="Arial" w:hAnsi="Arial"/>
                <w:sz w:val="24"/>
                <w:szCs w:val="24"/>
              </w:rPr>
            </w:pPr>
            <w:r>
              <w:rPr>
                <w:rFonts w:ascii="Arial" w:eastAsia="Arial" w:hAnsi="Arial"/>
                <w:sz w:val="24"/>
                <w:szCs w:val="24"/>
              </w:rPr>
              <w:t>Service G6</w:t>
            </w:r>
          </w:p>
        </w:tc>
        <w:tc>
          <w:tcPr>
            <w:tcW w:w="10348" w:type="dxa"/>
            <w:vAlign w:val="center"/>
          </w:tcPr>
          <w:p w14:paraId="11F2E263"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Reservoirs, ponds, river walls and water feature maintenance </w:t>
            </w:r>
          </w:p>
        </w:tc>
        <w:tc>
          <w:tcPr>
            <w:tcW w:w="1984" w:type="dxa"/>
            <w:vAlign w:val="center"/>
          </w:tcPr>
          <w:p w14:paraId="2DE3ACCF" w14:textId="77777777" w:rsidR="00D94417" w:rsidRDefault="000F2FB1">
            <w:pPr>
              <w:jc w:val="center"/>
              <w:rPr>
                <w:rFonts w:ascii="Arial" w:eastAsia="Arial" w:hAnsi="Arial"/>
                <w:sz w:val="24"/>
                <w:szCs w:val="24"/>
              </w:rPr>
            </w:pPr>
            <w:r>
              <w:rPr>
                <w:rFonts w:ascii="Arial" w:eastAsia="Arial" w:hAnsi="Arial"/>
                <w:sz w:val="24"/>
                <w:szCs w:val="24"/>
              </w:rPr>
              <w:t>SG6</w:t>
            </w:r>
          </w:p>
        </w:tc>
      </w:tr>
      <w:tr w:rsidR="00D94417" w14:paraId="26E0CBCC" w14:textId="77777777">
        <w:tc>
          <w:tcPr>
            <w:tcW w:w="2405" w:type="dxa"/>
            <w:vAlign w:val="center"/>
          </w:tcPr>
          <w:p w14:paraId="6BEB01ED" w14:textId="77777777" w:rsidR="00D94417" w:rsidRDefault="000F2FB1">
            <w:pPr>
              <w:jc w:val="center"/>
              <w:rPr>
                <w:rFonts w:ascii="Arial" w:eastAsia="Arial" w:hAnsi="Arial"/>
                <w:sz w:val="24"/>
                <w:szCs w:val="24"/>
              </w:rPr>
            </w:pPr>
            <w:r>
              <w:rPr>
                <w:rFonts w:ascii="Arial" w:eastAsia="Arial" w:hAnsi="Arial"/>
                <w:sz w:val="24"/>
                <w:szCs w:val="24"/>
              </w:rPr>
              <w:t>Service G7</w:t>
            </w:r>
          </w:p>
        </w:tc>
        <w:tc>
          <w:tcPr>
            <w:tcW w:w="10348" w:type="dxa"/>
            <w:vAlign w:val="center"/>
          </w:tcPr>
          <w:p w14:paraId="31B5DE27"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Internal planting </w:t>
            </w:r>
          </w:p>
        </w:tc>
        <w:tc>
          <w:tcPr>
            <w:tcW w:w="1984" w:type="dxa"/>
            <w:vAlign w:val="center"/>
          </w:tcPr>
          <w:p w14:paraId="29185E27" w14:textId="77777777" w:rsidR="00D94417" w:rsidRDefault="000F2FB1">
            <w:pPr>
              <w:jc w:val="center"/>
              <w:rPr>
                <w:rFonts w:ascii="Arial" w:eastAsia="Arial" w:hAnsi="Arial"/>
                <w:sz w:val="24"/>
                <w:szCs w:val="24"/>
              </w:rPr>
            </w:pPr>
            <w:r>
              <w:rPr>
                <w:rFonts w:ascii="Arial" w:eastAsia="Arial" w:hAnsi="Arial"/>
                <w:sz w:val="24"/>
                <w:szCs w:val="24"/>
              </w:rPr>
              <w:t>SG7</w:t>
            </w:r>
          </w:p>
        </w:tc>
      </w:tr>
      <w:tr w:rsidR="00D94417" w14:paraId="4DA4552F" w14:textId="77777777">
        <w:tc>
          <w:tcPr>
            <w:tcW w:w="2405" w:type="dxa"/>
            <w:vAlign w:val="center"/>
          </w:tcPr>
          <w:p w14:paraId="18F70B7B" w14:textId="77777777" w:rsidR="00D94417" w:rsidRDefault="000F2FB1">
            <w:pPr>
              <w:jc w:val="center"/>
              <w:rPr>
                <w:rFonts w:ascii="Arial" w:eastAsia="Arial" w:hAnsi="Arial"/>
                <w:sz w:val="24"/>
                <w:szCs w:val="24"/>
              </w:rPr>
            </w:pPr>
            <w:r>
              <w:rPr>
                <w:rFonts w:ascii="Arial" w:eastAsia="Arial" w:hAnsi="Arial"/>
                <w:sz w:val="24"/>
                <w:szCs w:val="24"/>
              </w:rPr>
              <w:t>Service G8</w:t>
            </w:r>
          </w:p>
        </w:tc>
        <w:tc>
          <w:tcPr>
            <w:tcW w:w="10348" w:type="dxa"/>
            <w:vAlign w:val="center"/>
          </w:tcPr>
          <w:p w14:paraId="58803444" w14:textId="77777777" w:rsidR="00D94417" w:rsidRDefault="000F2FB1">
            <w:pPr>
              <w:rPr>
                <w:rFonts w:ascii="Arial" w:eastAsia="Arial" w:hAnsi="Arial"/>
                <w:sz w:val="24"/>
                <w:szCs w:val="24"/>
              </w:rPr>
            </w:pPr>
            <w:r>
              <w:rPr>
                <w:rFonts w:ascii="Arial" w:eastAsia="Arial" w:hAnsi="Arial"/>
                <w:sz w:val="24"/>
                <w:szCs w:val="24"/>
              </w:rPr>
              <w:t>Cut flowers and Christmas trees</w:t>
            </w:r>
          </w:p>
        </w:tc>
        <w:tc>
          <w:tcPr>
            <w:tcW w:w="1984" w:type="dxa"/>
            <w:vAlign w:val="center"/>
          </w:tcPr>
          <w:p w14:paraId="4961F297" w14:textId="77777777" w:rsidR="00D94417" w:rsidRDefault="000F2FB1">
            <w:pPr>
              <w:jc w:val="center"/>
              <w:rPr>
                <w:rFonts w:ascii="Arial" w:eastAsia="Arial" w:hAnsi="Arial"/>
                <w:sz w:val="24"/>
                <w:szCs w:val="24"/>
              </w:rPr>
            </w:pPr>
            <w:r>
              <w:rPr>
                <w:rFonts w:ascii="Arial" w:eastAsia="Arial" w:hAnsi="Arial"/>
                <w:sz w:val="24"/>
                <w:szCs w:val="24"/>
              </w:rPr>
              <w:t>SG8</w:t>
            </w:r>
          </w:p>
        </w:tc>
      </w:tr>
      <w:tr w:rsidR="00D94417" w14:paraId="1A1D6744" w14:textId="77777777">
        <w:tc>
          <w:tcPr>
            <w:tcW w:w="14737" w:type="dxa"/>
            <w:gridSpan w:val="3"/>
            <w:shd w:val="clear" w:color="auto" w:fill="002060"/>
            <w:vAlign w:val="center"/>
          </w:tcPr>
          <w:p w14:paraId="3464CD1B"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H – CATERING SERVICES </w:t>
            </w:r>
          </w:p>
        </w:tc>
      </w:tr>
      <w:tr w:rsidR="00D94417" w14:paraId="75641DBA" w14:textId="77777777">
        <w:trPr>
          <w:trHeight w:val="203"/>
        </w:trPr>
        <w:tc>
          <w:tcPr>
            <w:tcW w:w="2405" w:type="dxa"/>
            <w:shd w:val="clear" w:color="auto" w:fill="9CC3E5"/>
            <w:vAlign w:val="center"/>
          </w:tcPr>
          <w:p w14:paraId="750F691A"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6B3FFCA2"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10CBCC2A"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78FE40B8" w14:textId="77777777">
        <w:tc>
          <w:tcPr>
            <w:tcW w:w="2405" w:type="dxa"/>
            <w:vAlign w:val="center"/>
          </w:tcPr>
          <w:p w14:paraId="1CD56ACC" w14:textId="77777777" w:rsidR="00D94417" w:rsidRDefault="000F2FB1">
            <w:pPr>
              <w:jc w:val="center"/>
              <w:rPr>
                <w:rFonts w:ascii="Arial" w:eastAsia="Arial" w:hAnsi="Arial"/>
                <w:sz w:val="24"/>
                <w:szCs w:val="24"/>
              </w:rPr>
            </w:pPr>
            <w:r>
              <w:rPr>
                <w:rFonts w:ascii="Arial" w:eastAsia="Arial" w:hAnsi="Arial"/>
                <w:sz w:val="24"/>
                <w:szCs w:val="24"/>
              </w:rPr>
              <w:t>Service H</w:t>
            </w:r>
          </w:p>
        </w:tc>
        <w:tc>
          <w:tcPr>
            <w:tcW w:w="10348" w:type="dxa"/>
            <w:vAlign w:val="center"/>
          </w:tcPr>
          <w:p w14:paraId="426EE242" w14:textId="77777777" w:rsidR="00D94417" w:rsidRDefault="000F2FB1">
            <w:pPr>
              <w:rPr>
                <w:rFonts w:ascii="Arial" w:eastAsia="Arial" w:hAnsi="Arial"/>
                <w:sz w:val="24"/>
                <w:szCs w:val="24"/>
              </w:rPr>
            </w:pPr>
            <w:r>
              <w:rPr>
                <w:rFonts w:ascii="Arial" w:eastAsia="Arial" w:hAnsi="Arial"/>
                <w:sz w:val="24"/>
                <w:szCs w:val="24"/>
              </w:rPr>
              <w:t xml:space="preserve">Generic requirements </w:t>
            </w:r>
          </w:p>
        </w:tc>
        <w:tc>
          <w:tcPr>
            <w:tcW w:w="1984" w:type="dxa"/>
            <w:vAlign w:val="center"/>
          </w:tcPr>
          <w:p w14:paraId="32EAE920" w14:textId="77777777" w:rsidR="00D94417" w:rsidRDefault="00D94417">
            <w:pPr>
              <w:rPr>
                <w:rFonts w:ascii="Arial" w:eastAsia="Arial" w:hAnsi="Arial"/>
                <w:sz w:val="24"/>
                <w:szCs w:val="24"/>
              </w:rPr>
            </w:pPr>
          </w:p>
        </w:tc>
      </w:tr>
      <w:tr w:rsidR="00D94417" w14:paraId="0C979D09" w14:textId="77777777">
        <w:tc>
          <w:tcPr>
            <w:tcW w:w="2405" w:type="dxa"/>
            <w:vAlign w:val="center"/>
          </w:tcPr>
          <w:p w14:paraId="4D05D9B7" w14:textId="77777777" w:rsidR="00D94417" w:rsidRDefault="000F2FB1">
            <w:pPr>
              <w:jc w:val="center"/>
              <w:rPr>
                <w:rFonts w:ascii="Arial" w:eastAsia="Arial" w:hAnsi="Arial"/>
                <w:sz w:val="24"/>
                <w:szCs w:val="24"/>
              </w:rPr>
            </w:pPr>
            <w:r>
              <w:rPr>
                <w:rFonts w:ascii="Arial" w:eastAsia="Arial" w:hAnsi="Arial"/>
                <w:sz w:val="24"/>
                <w:szCs w:val="24"/>
              </w:rPr>
              <w:t>Service H1</w:t>
            </w:r>
          </w:p>
        </w:tc>
        <w:tc>
          <w:tcPr>
            <w:tcW w:w="10348" w:type="dxa"/>
            <w:vAlign w:val="center"/>
          </w:tcPr>
          <w:p w14:paraId="747E1985" w14:textId="77777777" w:rsidR="00D94417" w:rsidRDefault="000F2FB1">
            <w:pPr>
              <w:rPr>
                <w:rFonts w:ascii="Arial" w:eastAsia="Arial" w:hAnsi="Arial"/>
                <w:sz w:val="24"/>
                <w:szCs w:val="24"/>
              </w:rPr>
            </w:pPr>
            <w:r>
              <w:rPr>
                <w:rFonts w:ascii="Arial" w:eastAsia="Arial" w:hAnsi="Arial"/>
                <w:sz w:val="24"/>
                <w:szCs w:val="24"/>
              </w:rPr>
              <w:t xml:space="preserve">Chilled potable water </w:t>
            </w:r>
          </w:p>
        </w:tc>
        <w:tc>
          <w:tcPr>
            <w:tcW w:w="1984" w:type="dxa"/>
            <w:vAlign w:val="center"/>
          </w:tcPr>
          <w:p w14:paraId="24A5ED91" w14:textId="77777777" w:rsidR="00D94417" w:rsidRDefault="000F2FB1">
            <w:pPr>
              <w:jc w:val="center"/>
              <w:rPr>
                <w:rFonts w:ascii="Arial" w:eastAsia="Arial" w:hAnsi="Arial"/>
                <w:sz w:val="24"/>
                <w:szCs w:val="24"/>
              </w:rPr>
            </w:pPr>
            <w:r>
              <w:rPr>
                <w:rFonts w:ascii="Arial" w:eastAsia="Arial" w:hAnsi="Arial"/>
                <w:sz w:val="24"/>
                <w:szCs w:val="24"/>
              </w:rPr>
              <w:t>SH1</w:t>
            </w:r>
          </w:p>
        </w:tc>
      </w:tr>
      <w:tr w:rsidR="00D94417" w14:paraId="0F3FFE4A" w14:textId="77777777">
        <w:tc>
          <w:tcPr>
            <w:tcW w:w="2405" w:type="dxa"/>
            <w:vAlign w:val="center"/>
          </w:tcPr>
          <w:p w14:paraId="2F700F14" w14:textId="77777777" w:rsidR="00D94417" w:rsidRDefault="000F2FB1">
            <w:pPr>
              <w:jc w:val="center"/>
              <w:rPr>
                <w:rFonts w:ascii="Arial" w:eastAsia="Arial" w:hAnsi="Arial"/>
                <w:sz w:val="24"/>
                <w:szCs w:val="24"/>
              </w:rPr>
            </w:pPr>
            <w:r>
              <w:rPr>
                <w:rFonts w:ascii="Arial" w:eastAsia="Arial" w:hAnsi="Arial"/>
                <w:sz w:val="24"/>
                <w:szCs w:val="24"/>
              </w:rPr>
              <w:t>Service H2</w:t>
            </w:r>
          </w:p>
        </w:tc>
        <w:tc>
          <w:tcPr>
            <w:tcW w:w="10348" w:type="dxa"/>
            <w:vAlign w:val="center"/>
          </w:tcPr>
          <w:p w14:paraId="78FF3D91" w14:textId="77777777" w:rsidR="00D94417" w:rsidRDefault="000F2FB1">
            <w:pPr>
              <w:rPr>
                <w:rFonts w:ascii="Arial" w:eastAsia="Arial" w:hAnsi="Arial"/>
                <w:sz w:val="24"/>
                <w:szCs w:val="24"/>
              </w:rPr>
            </w:pPr>
            <w:r>
              <w:rPr>
                <w:rFonts w:ascii="Arial" w:eastAsia="Arial" w:hAnsi="Arial"/>
                <w:sz w:val="24"/>
                <w:szCs w:val="24"/>
              </w:rPr>
              <w:t>Retail services / Convenience store</w:t>
            </w:r>
          </w:p>
        </w:tc>
        <w:tc>
          <w:tcPr>
            <w:tcW w:w="1984" w:type="dxa"/>
            <w:vAlign w:val="center"/>
          </w:tcPr>
          <w:p w14:paraId="72E9D291" w14:textId="77777777" w:rsidR="00D94417" w:rsidRDefault="000F2FB1">
            <w:pPr>
              <w:jc w:val="center"/>
              <w:rPr>
                <w:rFonts w:ascii="Arial" w:eastAsia="Arial" w:hAnsi="Arial"/>
                <w:sz w:val="24"/>
                <w:szCs w:val="24"/>
              </w:rPr>
            </w:pPr>
            <w:r>
              <w:rPr>
                <w:rFonts w:ascii="Arial" w:eastAsia="Arial" w:hAnsi="Arial"/>
                <w:sz w:val="24"/>
                <w:szCs w:val="24"/>
              </w:rPr>
              <w:t>SH2</w:t>
            </w:r>
          </w:p>
        </w:tc>
      </w:tr>
      <w:tr w:rsidR="00D94417" w14:paraId="3631191F" w14:textId="77777777">
        <w:tc>
          <w:tcPr>
            <w:tcW w:w="2405" w:type="dxa"/>
            <w:vAlign w:val="center"/>
          </w:tcPr>
          <w:p w14:paraId="250B08DE" w14:textId="77777777" w:rsidR="00D94417" w:rsidRDefault="000F2FB1">
            <w:pPr>
              <w:jc w:val="center"/>
              <w:rPr>
                <w:rFonts w:ascii="Arial" w:eastAsia="Arial" w:hAnsi="Arial"/>
                <w:sz w:val="24"/>
                <w:szCs w:val="24"/>
              </w:rPr>
            </w:pPr>
            <w:r>
              <w:rPr>
                <w:rFonts w:ascii="Arial" w:eastAsia="Arial" w:hAnsi="Arial"/>
                <w:sz w:val="24"/>
                <w:szCs w:val="24"/>
              </w:rPr>
              <w:t>Service H3</w:t>
            </w:r>
          </w:p>
        </w:tc>
        <w:tc>
          <w:tcPr>
            <w:tcW w:w="10348" w:type="dxa"/>
            <w:vAlign w:val="center"/>
          </w:tcPr>
          <w:p w14:paraId="335FF807" w14:textId="77777777" w:rsidR="00D94417" w:rsidRDefault="000F2FB1">
            <w:pPr>
              <w:rPr>
                <w:rFonts w:ascii="Arial" w:eastAsia="Arial" w:hAnsi="Arial"/>
                <w:sz w:val="24"/>
                <w:szCs w:val="24"/>
              </w:rPr>
            </w:pPr>
            <w:r>
              <w:rPr>
                <w:rFonts w:ascii="Arial" w:eastAsia="Arial" w:hAnsi="Arial"/>
                <w:sz w:val="24"/>
                <w:szCs w:val="24"/>
              </w:rPr>
              <w:t>Deli / Coffee bar</w:t>
            </w:r>
          </w:p>
        </w:tc>
        <w:tc>
          <w:tcPr>
            <w:tcW w:w="1984" w:type="dxa"/>
            <w:vAlign w:val="center"/>
          </w:tcPr>
          <w:p w14:paraId="03BAF40C" w14:textId="77777777" w:rsidR="00D94417" w:rsidRDefault="000F2FB1">
            <w:pPr>
              <w:jc w:val="center"/>
              <w:rPr>
                <w:rFonts w:ascii="Arial" w:eastAsia="Arial" w:hAnsi="Arial"/>
                <w:sz w:val="24"/>
                <w:szCs w:val="24"/>
              </w:rPr>
            </w:pPr>
            <w:r>
              <w:rPr>
                <w:rFonts w:ascii="Arial" w:eastAsia="Arial" w:hAnsi="Arial"/>
                <w:sz w:val="24"/>
                <w:szCs w:val="24"/>
              </w:rPr>
              <w:t>SH3</w:t>
            </w:r>
          </w:p>
        </w:tc>
      </w:tr>
      <w:tr w:rsidR="00D94417" w14:paraId="65C55CB7" w14:textId="77777777">
        <w:tc>
          <w:tcPr>
            <w:tcW w:w="2405" w:type="dxa"/>
            <w:vAlign w:val="center"/>
          </w:tcPr>
          <w:p w14:paraId="149D8CE9" w14:textId="77777777" w:rsidR="00D94417" w:rsidRDefault="000F2FB1">
            <w:pPr>
              <w:jc w:val="center"/>
              <w:rPr>
                <w:rFonts w:ascii="Arial" w:eastAsia="Arial" w:hAnsi="Arial"/>
                <w:sz w:val="24"/>
                <w:szCs w:val="24"/>
              </w:rPr>
            </w:pPr>
            <w:r>
              <w:rPr>
                <w:rFonts w:ascii="Arial" w:eastAsia="Arial" w:hAnsi="Arial"/>
                <w:sz w:val="24"/>
                <w:szCs w:val="24"/>
              </w:rPr>
              <w:t>Service H4</w:t>
            </w:r>
          </w:p>
        </w:tc>
        <w:tc>
          <w:tcPr>
            <w:tcW w:w="10348" w:type="dxa"/>
            <w:vAlign w:val="center"/>
          </w:tcPr>
          <w:p w14:paraId="7B338787" w14:textId="77777777" w:rsidR="00D94417" w:rsidRDefault="000F2FB1">
            <w:pPr>
              <w:rPr>
                <w:rFonts w:ascii="Arial" w:eastAsia="Arial" w:hAnsi="Arial"/>
                <w:sz w:val="24"/>
                <w:szCs w:val="24"/>
              </w:rPr>
            </w:pPr>
            <w:r>
              <w:rPr>
                <w:rFonts w:ascii="Arial" w:eastAsia="Arial" w:hAnsi="Arial"/>
                <w:sz w:val="24"/>
                <w:szCs w:val="24"/>
              </w:rPr>
              <w:t xml:space="preserve">Events and functions </w:t>
            </w:r>
          </w:p>
        </w:tc>
        <w:tc>
          <w:tcPr>
            <w:tcW w:w="1984" w:type="dxa"/>
            <w:vAlign w:val="center"/>
          </w:tcPr>
          <w:p w14:paraId="02E351CA" w14:textId="77777777" w:rsidR="00D94417" w:rsidRDefault="000F2FB1">
            <w:pPr>
              <w:jc w:val="center"/>
              <w:rPr>
                <w:rFonts w:ascii="Arial" w:eastAsia="Arial" w:hAnsi="Arial"/>
                <w:sz w:val="24"/>
                <w:szCs w:val="24"/>
              </w:rPr>
            </w:pPr>
            <w:r>
              <w:rPr>
                <w:rFonts w:ascii="Arial" w:eastAsia="Arial" w:hAnsi="Arial"/>
                <w:sz w:val="24"/>
                <w:szCs w:val="24"/>
              </w:rPr>
              <w:t>SH4</w:t>
            </w:r>
          </w:p>
        </w:tc>
      </w:tr>
      <w:tr w:rsidR="00D94417" w14:paraId="01C254BA" w14:textId="77777777">
        <w:tc>
          <w:tcPr>
            <w:tcW w:w="2405" w:type="dxa"/>
            <w:vAlign w:val="center"/>
          </w:tcPr>
          <w:p w14:paraId="5F82CA5F" w14:textId="77777777" w:rsidR="00D94417" w:rsidRDefault="000F2FB1">
            <w:pPr>
              <w:jc w:val="center"/>
              <w:rPr>
                <w:rFonts w:ascii="Arial" w:eastAsia="Arial" w:hAnsi="Arial"/>
                <w:sz w:val="24"/>
                <w:szCs w:val="24"/>
              </w:rPr>
            </w:pPr>
            <w:r>
              <w:rPr>
                <w:rFonts w:ascii="Arial" w:eastAsia="Arial" w:hAnsi="Arial"/>
                <w:sz w:val="24"/>
                <w:szCs w:val="24"/>
              </w:rPr>
              <w:lastRenderedPageBreak/>
              <w:t>Service H5</w:t>
            </w:r>
          </w:p>
        </w:tc>
        <w:tc>
          <w:tcPr>
            <w:tcW w:w="10348" w:type="dxa"/>
            <w:vAlign w:val="center"/>
          </w:tcPr>
          <w:p w14:paraId="379A92F3" w14:textId="77777777" w:rsidR="00D94417" w:rsidRDefault="000F2FB1">
            <w:pPr>
              <w:rPr>
                <w:rFonts w:ascii="Arial" w:eastAsia="Arial" w:hAnsi="Arial"/>
                <w:sz w:val="24"/>
                <w:szCs w:val="24"/>
              </w:rPr>
            </w:pPr>
            <w:proofErr w:type="gramStart"/>
            <w:r>
              <w:rPr>
                <w:rFonts w:ascii="Arial" w:eastAsia="Arial" w:hAnsi="Arial"/>
                <w:sz w:val="24"/>
                <w:szCs w:val="24"/>
              </w:rPr>
              <w:t>Full service</w:t>
            </w:r>
            <w:proofErr w:type="gramEnd"/>
            <w:r>
              <w:rPr>
                <w:rFonts w:ascii="Arial" w:eastAsia="Arial" w:hAnsi="Arial"/>
                <w:sz w:val="24"/>
                <w:szCs w:val="24"/>
              </w:rPr>
              <w:t xml:space="preserve"> restaurant </w:t>
            </w:r>
          </w:p>
        </w:tc>
        <w:tc>
          <w:tcPr>
            <w:tcW w:w="1984" w:type="dxa"/>
            <w:vAlign w:val="center"/>
          </w:tcPr>
          <w:p w14:paraId="40045875" w14:textId="77777777" w:rsidR="00D94417" w:rsidRDefault="000F2FB1">
            <w:pPr>
              <w:jc w:val="center"/>
              <w:rPr>
                <w:rFonts w:ascii="Arial" w:eastAsia="Arial" w:hAnsi="Arial"/>
                <w:sz w:val="24"/>
                <w:szCs w:val="24"/>
              </w:rPr>
            </w:pPr>
            <w:r>
              <w:rPr>
                <w:rFonts w:ascii="Arial" w:eastAsia="Arial" w:hAnsi="Arial"/>
                <w:sz w:val="24"/>
                <w:szCs w:val="24"/>
              </w:rPr>
              <w:t>SH5</w:t>
            </w:r>
          </w:p>
        </w:tc>
      </w:tr>
      <w:tr w:rsidR="00D94417" w14:paraId="0BACD82B" w14:textId="77777777">
        <w:tc>
          <w:tcPr>
            <w:tcW w:w="2405" w:type="dxa"/>
            <w:vAlign w:val="center"/>
          </w:tcPr>
          <w:p w14:paraId="17391D58" w14:textId="77777777" w:rsidR="00D94417" w:rsidRDefault="000F2FB1">
            <w:pPr>
              <w:jc w:val="center"/>
              <w:rPr>
                <w:rFonts w:ascii="Arial" w:eastAsia="Arial" w:hAnsi="Arial"/>
                <w:sz w:val="24"/>
                <w:szCs w:val="24"/>
              </w:rPr>
            </w:pPr>
            <w:r>
              <w:rPr>
                <w:rFonts w:ascii="Arial" w:eastAsia="Arial" w:hAnsi="Arial"/>
                <w:sz w:val="24"/>
                <w:szCs w:val="24"/>
              </w:rPr>
              <w:t>Service H6</w:t>
            </w:r>
          </w:p>
        </w:tc>
        <w:tc>
          <w:tcPr>
            <w:tcW w:w="10348" w:type="dxa"/>
            <w:vAlign w:val="center"/>
          </w:tcPr>
          <w:p w14:paraId="05276E2D" w14:textId="77777777" w:rsidR="00D94417" w:rsidRDefault="000F2FB1">
            <w:pPr>
              <w:rPr>
                <w:rFonts w:ascii="Arial" w:eastAsia="Arial" w:hAnsi="Arial"/>
                <w:sz w:val="24"/>
                <w:szCs w:val="24"/>
              </w:rPr>
            </w:pPr>
            <w:r>
              <w:rPr>
                <w:rFonts w:ascii="Arial" w:eastAsia="Arial" w:hAnsi="Arial"/>
                <w:sz w:val="24"/>
                <w:szCs w:val="24"/>
              </w:rPr>
              <w:t xml:space="preserve">Hospitality and meetings </w:t>
            </w:r>
          </w:p>
        </w:tc>
        <w:tc>
          <w:tcPr>
            <w:tcW w:w="1984" w:type="dxa"/>
            <w:vAlign w:val="center"/>
          </w:tcPr>
          <w:p w14:paraId="54BA571D" w14:textId="77777777" w:rsidR="00D94417" w:rsidRDefault="000F2FB1">
            <w:pPr>
              <w:jc w:val="center"/>
              <w:rPr>
                <w:rFonts w:ascii="Arial" w:eastAsia="Arial" w:hAnsi="Arial"/>
                <w:sz w:val="24"/>
                <w:szCs w:val="24"/>
              </w:rPr>
            </w:pPr>
            <w:r>
              <w:rPr>
                <w:rFonts w:ascii="Arial" w:eastAsia="Arial" w:hAnsi="Arial"/>
                <w:sz w:val="24"/>
                <w:szCs w:val="24"/>
              </w:rPr>
              <w:t>SH6</w:t>
            </w:r>
          </w:p>
        </w:tc>
      </w:tr>
      <w:tr w:rsidR="00D94417" w14:paraId="4582CAAC" w14:textId="77777777">
        <w:tc>
          <w:tcPr>
            <w:tcW w:w="2405" w:type="dxa"/>
            <w:vAlign w:val="center"/>
          </w:tcPr>
          <w:p w14:paraId="00ED9AEE" w14:textId="77777777" w:rsidR="00D94417" w:rsidRDefault="000F2FB1">
            <w:pPr>
              <w:jc w:val="center"/>
              <w:rPr>
                <w:rFonts w:ascii="Arial" w:eastAsia="Arial" w:hAnsi="Arial"/>
                <w:sz w:val="24"/>
                <w:szCs w:val="24"/>
              </w:rPr>
            </w:pPr>
            <w:r>
              <w:rPr>
                <w:rFonts w:ascii="Arial" w:eastAsia="Arial" w:hAnsi="Arial"/>
                <w:sz w:val="24"/>
                <w:szCs w:val="24"/>
              </w:rPr>
              <w:t>Service H7</w:t>
            </w:r>
          </w:p>
        </w:tc>
        <w:tc>
          <w:tcPr>
            <w:tcW w:w="10348" w:type="dxa"/>
            <w:vAlign w:val="center"/>
          </w:tcPr>
          <w:p w14:paraId="365D3D81" w14:textId="77777777" w:rsidR="00D94417" w:rsidRDefault="000F2FB1">
            <w:pPr>
              <w:rPr>
                <w:rFonts w:ascii="Arial" w:eastAsia="Arial" w:hAnsi="Arial"/>
                <w:sz w:val="24"/>
                <w:szCs w:val="24"/>
              </w:rPr>
            </w:pPr>
            <w:r>
              <w:rPr>
                <w:rFonts w:ascii="Arial" w:eastAsia="Arial" w:hAnsi="Arial"/>
                <w:sz w:val="24"/>
                <w:szCs w:val="24"/>
              </w:rPr>
              <w:t xml:space="preserve">Outside catering </w:t>
            </w:r>
          </w:p>
        </w:tc>
        <w:tc>
          <w:tcPr>
            <w:tcW w:w="1984" w:type="dxa"/>
            <w:vAlign w:val="center"/>
          </w:tcPr>
          <w:p w14:paraId="320D5BAD" w14:textId="77777777" w:rsidR="00D94417" w:rsidRDefault="000F2FB1">
            <w:pPr>
              <w:jc w:val="center"/>
              <w:rPr>
                <w:rFonts w:ascii="Arial" w:eastAsia="Arial" w:hAnsi="Arial"/>
                <w:sz w:val="24"/>
                <w:szCs w:val="24"/>
              </w:rPr>
            </w:pPr>
            <w:r>
              <w:rPr>
                <w:rFonts w:ascii="Arial" w:eastAsia="Arial" w:hAnsi="Arial"/>
                <w:sz w:val="24"/>
                <w:szCs w:val="24"/>
              </w:rPr>
              <w:t>SH7</w:t>
            </w:r>
          </w:p>
        </w:tc>
      </w:tr>
      <w:tr w:rsidR="00D94417" w14:paraId="43C2E825" w14:textId="77777777">
        <w:tc>
          <w:tcPr>
            <w:tcW w:w="2405" w:type="dxa"/>
            <w:vAlign w:val="center"/>
          </w:tcPr>
          <w:p w14:paraId="45A6059F" w14:textId="77777777" w:rsidR="00D94417" w:rsidRDefault="000F2FB1">
            <w:pPr>
              <w:jc w:val="center"/>
              <w:rPr>
                <w:rFonts w:ascii="Arial" w:eastAsia="Arial" w:hAnsi="Arial"/>
                <w:sz w:val="24"/>
                <w:szCs w:val="24"/>
              </w:rPr>
            </w:pPr>
            <w:r>
              <w:rPr>
                <w:rFonts w:ascii="Arial" w:eastAsia="Arial" w:hAnsi="Arial"/>
                <w:sz w:val="24"/>
                <w:szCs w:val="24"/>
              </w:rPr>
              <w:t>Service H8</w:t>
            </w:r>
          </w:p>
        </w:tc>
        <w:tc>
          <w:tcPr>
            <w:tcW w:w="10348" w:type="dxa"/>
            <w:vAlign w:val="center"/>
          </w:tcPr>
          <w:p w14:paraId="0D327623" w14:textId="77777777" w:rsidR="00D94417" w:rsidRDefault="000F2FB1">
            <w:pPr>
              <w:rPr>
                <w:rFonts w:ascii="Arial" w:eastAsia="Arial" w:hAnsi="Arial"/>
                <w:sz w:val="24"/>
                <w:szCs w:val="24"/>
              </w:rPr>
            </w:pPr>
            <w:r>
              <w:rPr>
                <w:rFonts w:ascii="Arial" w:eastAsia="Arial" w:hAnsi="Arial"/>
                <w:sz w:val="24"/>
                <w:szCs w:val="24"/>
              </w:rPr>
              <w:t xml:space="preserve">Trolley service </w:t>
            </w:r>
          </w:p>
        </w:tc>
        <w:tc>
          <w:tcPr>
            <w:tcW w:w="1984" w:type="dxa"/>
            <w:vAlign w:val="center"/>
          </w:tcPr>
          <w:p w14:paraId="63EADA3B" w14:textId="77777777" w:rsidR="00D94417" w:rsidRDefault="000F2FB1">
            <w:pPr>
              <w:jc w:val="center"/>
              <w:rPr>
                <w:rFonts w:ascii="Arial" w:eastAsia="Arial" w:hAnsi="Arial"/>
                <w:sz w:val="24"/>
                <w:szCs w:val="24"/>
              </w:rPr>
            </w:pPr>
            <w:r>
              <w:rPr>
                <w:rFonts w:ascii="Arial" w:eastAsia="Arial" w:hAnsi="Arial"/>
                <w:sz w:val="24"/>
                <w:szCs w:val="24"/>
              </w:rPr>
              <w:t>SH8</w:t>
            </w:r>
          </w:p>
        </w:tc>
      </w:tr>
      <w:tr w:rsidR="00D94417" w14:paraId="2677B3D5" w14:textId="77777777">
        <w:tc>
          <w:tcPr>
            <w:tcW w:w="2405" w:type="dxa"/>
            <w:vAlign w:val="center"/>
          </w:tcPr>
          <w:p w14:paraId="27509DB2" w14:textId="77777777" w:rsidR="00D94417" w:rsidRDefault="000F2FB1">
            <w:pPr>
              <w:jc w:val="center"/>
              <w:rPr>
                <w:rFonts w:ascii="Arial" w:eastAsia="Arial" w:hAnsi="Arial"/>
                <w:sz w:val="24"/>
                <w:szCs w:val="24"/>
              </w:rPr>
            </w:pPr>
            <w:r>
              <w:rPr>
                <w:rFonts w:ascii="Arial" w:eastAsia="Arial" w:hAnsi="Arial"/>
                <w:sz w:val="24"/>
                <w:szCs w:val="24"/>
              </w:rPr>
              <w:t>Service H9</w:t>
            </w:r>
          </w:p>
        </w:tc>
        <w:tc>
          <w:tcPr>
            <w:tcW w:w="10348" w:type="dxa"/>
            <w:vAlign w:val="center"/>
          </w:tcPr>
          <w:p w14:paraId="5ABE8FBA" w14:textId="77777777" w:rsidR="00D94417" w:rsidRDefault="000F2FB1">
            <w:pPr>
              <w:rPr>
                <w:rFonts w:ascii="Arial" w:eastAsia="Arial" w:hAnsi="Arial"/>
                <w:sz w:val="24"/>
                <w:szCs w:val="24"/>
              </w:rPr>
            </w:pPr>
            <w:r>
              <w:rPr>
                <w:rFonts w:ascii="Arial" w:eastAsia="Arial" w:hAnsi="Arial"/>
                <w:sz w:val="24"/>
                <w:szCs w:val="24"/>
              </w:rPr>
              <w:t>Vending services (food and beverages)</w:t>
            </w:r>
          </w:p>
        </w:tc>
        <w:tc>
          <w:tcPr>
            <w:tcW w:w="1984" w:type="dxa"/>
            <w:vAlign w:val="center"/>
          </w:tcPr>
          <w:p w14:paraId="5B9CB925" w14:textId="77777777" w:rsidR="00D94417" w:rsidRDefault="000F2FB1">
            <w:pPr>
              <w:jc w:val="center"/>
              <w:rPr>
                <w:rFonts w:ascii="Arial" w:eastAsia="Arial" w:hAnsi="Arial"/>
                <w:sz w:val="24"/>
                <w:szCs w:val="24"/>
              </w:rPr>
            </w:pPr>
            <w:r>
              <w:rPr>
                <w:rFonts w:ascii="Arial" w:eastAsia="Arial" w:hAnsi="Arial"/>
                <w:sz w:val="24"/>
                <w:szCs w:val="24"/>
              </w:rPr>
              <w:t>SH9</w:t>
            </w:r>
          </w:p>
        </w:tc>
      </w:tr>
      <w:tr w:rsidR="00D94417" w14:paraId="284B1C4F" w14:textId="77777777">
        <w:tc>
          <w:tcPr>
            <w:tcW w:w="2405" w:type="dxa"/>
            <w:vAlign w:val="center"/>
          </w:tcPr>
          <w:p w14:paraId="593AC1BA" w14:textId="77777777" w:rsidR="00D94417" w:rsidRDefault="000F2FB1">
            <w:pPr>
              <w:jc w:val="center"/>
              <w:rPr>
                <w:rFonts w:ascii="Arial" w:eastAsia="Arial" w:hAnsi="Arial"/>
                <w:sz w:val="24"/>
                <w:szCs w:val="24"/>
              </w:rPr>
            </w:pPr>
            <w:r>
              <w:rPr>
                <w:rFonts w:ascii="Arial" w:eastAsia="Arial" w:hAnsi="Arial"/>
                <w:sz w:val="24"/>
                <w:szCs w:val="24"/>
              </w:rPr>
              <w:t>Service H10</w:t>
            </w:r>
          </w:p>
        </w:tc>
        <w:tc>
          <w:tcPr>
            <w:tcW w:w="10348" w:type="dxa"/>
            <w:vAlign w:val="center"/>
          </w:tcPr>
          <w:p w14:paraId="3E26E41F" w14:textId="77777777" w:rsidR="00D94417" w:rsidRDefault="000F2FB1">
            <w:pPr>
              <w:rPr>
                <w:rFonts w:ascii="Arial" w:eastAsia="Arial" w:hAnsi="Arial"/>
                <w:sz w:val="24"/>
                <w:szCs w:val="24"/>
              </w:rPr>
            </w:pPr>
            <w:r>
              <w:rPr>
                <w:rFonts w:ascii="Arial" w:eastAsia="Arial" w:hAnsi="Arial"/>
                <w:sz w:val="24"/>
                <w:szCs w:val="24"/>
              </w:rPr>
              <w:t>Residential Catering Services</w:t>
            </w:r>
          </w:p>
        </w:tc>
        <w:tc>
          <w:tcPr>
            <w:tcW w:w="1984" w:type="dxa"/>
            <w:vAlign w:val="center"/>
          </w:tcPr>
          <w:p w14:paraId="750A5426" w14:textId="77777777" w:rsidR="00D94417" w:rsidRDefault="000F2FB1">
            <w:pPr>
              <w:jc w:val="center"/>
              <w:rPr>
                <w:rFonts w:ascii="Arial" w:eastAsia="Arial" w:hAnsi="Arial"/>
                <w:sz w:val="24"/>
                <w:szCs w:val="24"/>
              </w:rPr>
            </w:pPr>
            <w:r>
              <w:rPr>
                <w:rFonts w:ascii="Arial" w:eastAsia="Arial" w:hAnsi="Arial"/>
                <w:sz w:val="24"/>
                <w:szCs w:val="24"/>
              </w:rPr>
              <w:t>SH10</w:t>
            </w:r>
          </w:p>
        </w:tc>
      </w:tr>
      <w:tr w:rsidR="00D94417" w14:paraId="14E78DF3" w14:textId="77777777">
        <w:tc>
          <w:tcPr>
            <w:tcW w:w="14737" w:type="dxa"/>
            <w:gridSpan w:val="3"/>
            <w:shd w:val="clear" w:color="auto" w:fill="002060"/>
            <w:vAlign w:val="center"/>
          </w:tcPr>
          <w:p w14:paraId="6489C8C1"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I – CLEANING SERVICES </w:t>
            </w:r>
          </w:p>
        </w:tc>
      </w:tr>
      <w:tr w:rsidR="00D94417" w14:paraId="75497976" w14:textId="77777777">
        <w:trPr>
          <w:trHeight w:val="203"/>
        </w:trPr>
        <w:tc>
          <w:tcPr>
            <w:tcW w:w="2405" w:type="dxa"/>
            <w:shd w:val="clear" w:color="auto" w:fill="9CC3E5"/>
            <w:vAlign w:val="center"/>
          </w:tcPr>
          <w:p w14:paraId="123D6418"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5835A4C4"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1CFEC7F3"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2F6A8071" w14:textId="77777777">
        <w:tc>
          <w:tcPr>
            <w:tcW w:w="2405" w:type="dxa"/>
            <w:vAlign w:val="center"/>
          </w:tcPr>
          <w:p w14:paraId="1EC588F3" w14:textId="77777777" w:rsidR="00D94417" w:rsidRDefault="000F2FB1">
            <w:pPr>
              <w:jc w:val="center"/>
              <w:rPr>
                <w:rFonts w:ascii="Arial" w:eastAsia="Arial" w:hAnsi="Arial"/>
                <w:sz w:val="24"/>
                <w:szCs w:val="24"/>
              </w:rPr>
            </w:pPr>
            <w:r>
              <w:rPr>
                <w:rFonts w:ascii="Arial" w:eastAsia="Arial" w:hAnsi="Arial"/>
                <w:sz w:val="24"/>
                <w:szCs w:val="24"/>
              </w:rPr>
              <w:t>Service I</w:t>
            </w:r>
          </w:p>
        </w:tc>
        <w:tc>
          <w:tcPr>
            <w:tcW w:w="10348" w:type="dxa"/>
            <w:vAlign w:val="center"/>
          </w:tcPr>
          <w:p w14:paraId="1B23871B" w14:textId="77777777" w:rsidR="00D94417" w:rsidRDefault="000F2FB1">
            <w:pPr>
              <w:rPr>
                <w:rFonts w:ascii="Arial" w:eastAsia="Arial" w:hAnsi="Arial"/>
                <w:sz w:val="24"/>
                <w:szCs w:val="24"/>
              </w:rPr>
            </w:pPr>
            <w:r>
              <w:rPr>
                <w:rFonts w:ascii="Arial" w:eastAsia="Arial" w:hAnsi="Arial"/>
                <w:sz w:val="24"/>
                <w:szCs w:val="24"/>
              </w:rPr>
              <w:t xml:space="preserve">Generic requirements </w:t>
            </w:r>
          </w:p>
        </w:tc>
        <w:tc>
          <w:tcPr>
            <w:tcW w:w="1984" w:type="dxa"/>
            <w:vAlign w:val="center"/>
          </w:tcPr>
          <w:p w14:paraId="3D02CC75" w14:textId="77777777" w:rsidR="00D94417" w:rsidRDefault="00D94417">
            <w:pPr>
              <w:rPr>
                <w:rFonts w:ascii="Arial" w:eastAsia="Arial" w:hAnsi="Arial"/>
                <w:sz w:val="24"/>
                <w:szCs w:val="24"/>
              </w:rPr>
            </w:pPr>
          </w:p>
        </w:tc>
      </w:tr>
      <w:tr w:rsidR="00D94417" w14:paraId="1FB26AE0" w14:textId="77777777">
        <w:tc>
          <w:tcPr>
            <w:tcW w:w="2405" w:type="dxa"/>
            <w:vAlign w:val="center"/>
          </w:tcPr>
          <w:p w14:paraId="23CE4406" w14:textId="77777777" w:rsidR="00D94417" w:rsidRDefault="000F2FB1">
            <w:pPr>
              <w:jc w:val="center"/>
              <w:rPr>
                <w:rFonts w:ascii="Arial" w:eastAsia="Arial" w:hAnsi="Arial"/>
                <w:sz w:val="24"/>
                <w:szCs w:val="24"/>
              </w:rPr>
            </w:pPr>
            <w:r>
              <w:rPr>
                <w:rFonts w:ascii="Arial" w:eastAsia="Arial" w:hAnsi="Arial"/>
                <w:sz w:val="24"/>
                <w:szCs w:val="24"/>
              </w:rPr>
              <w:t>Service I1</w:t>
            </w:r>
          </w:p>
        </w:tc>
        <w:tc>
          <w:tcPr>
            <w:tcW w:w="10348" w:type="dxa"/>
            <w:vAlign w:val="center"/>
          </w:tcPr>
          <w:p w14:paraId="3B144CE8" w14:textId="77777777" w:rsidR="00D94417" w:rsidRDefault="000F2FB1">
            <w:pPr>
              <w:spacing w:line="276" w:lineRule="auto"/>
              <w:rPr>
                <w:rFonts w:ascii="Arial" w:eastAsia="Arial" w:hAnsi="Arial"/>
                <w:sz w:val="24"/>
                <w:szCs w:val="24"/>
              </w:rPr>
            </w:pPr>
            <w:r>
              <w:rPr>
                <w:rFonts w:ascii="Arial" w:eastAsia="Arial" w:hAnsi="Arial"/>
                <w:sz w:val="24"/>
                <w:szCs w:val="24"/>
              </w:rPr>
              <w:t>Routine cleaning services</w:t>
            </w:r>
          </w:p>
        </w:tc>
        <w:tc>
          <w:tcPr>
            <w:tcW w:w="1984" w:type="dxa"/>
            <w:vAlign w:val="center"/>
          </w:tcPr>
          <w:p w14:paraId="14D73900" w14:textId="77777777" w:rsidR="00D94417" w:rsidRDefault="000F2FB1">
            <w:pPr>
              <w:jc w:val="center"/>
              <w:rPr>
                <w:rFonts w:ascii="Arial" w:eastAsia="Arial" w:hAnsi="Arial"/>
                <w:sz w:val="24"/>
                <w:szCs w:val="24"/>
              </w:rPr>
            </w:pPr>
            <w:r>
              <w:rPr>
                <w:rFonts w:ascii="Arial" w:eastAsia="Arial" w:hAnsi="Arial"/>
                <w:sz w:val="24"/>
                <w:szCs w:val="24"/>
              </w:rPr>
              <w:t>SI1</w:t>
            </w:r>
          </w:p>
        </w:tc>
      </w:tr>
      <w:tr w:rsidR="00D94417" w14:paraId="595F9C1B" w14:textId="77777777">
        <w:tc>
          <w:tcPr>
            <w:tcW w:w="2405" w:type="dxa"/>
            <w:vAlign w:val="center"/>
          </w:tcPr>
          <w:p w14:paraId="1ABADDDB" w14:textId="77777777" w:rsidR="00D94417" w:rsidRDefault="000F2FB1">
            <w:pPr>
              <w:jc w:val="center"/>
              <w:rPr>
                <w:rFonts w:ascii="Arial" w:eastAsia="Arial" w:hAnsi="Arial"/>
                <w:sz w:val="24"/>
                <w:szCs w:val="24"/>
              </w:rPr>
            </w:pPr>
            <w:r>
              <w:rPr>
                <w:rFonts w:ascii="Arial" w:eastAsia="Arial" w:hAnsi="Arial"/>
                <w:sz w:val="24"/>
                <w:szCs w:val="24"/>
              </w:rPr>
              <w:t>Service I2</w:t>
            </w:r>
          </w:p>
        </w:tc>
        <w:tc>
          <w:tcPr>
            <w:tcW w:w="10348" w:type="dxa"/>
            <w:vAlign w:val="center"/>
          </w:tcPr>
          <w:p w14:paraId="0DDDE32B"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Infection control / Touchpoint cleaning services  </w:t>
            </w:r>
          </w:p>
        </w:tc>
        <w:tc>
          <w:tcPr>
            <w:tcW w:w="1984" w:type="dxa"/>
            <w:vAlign w:val="center"/>
          </w:tcPr>
          <w:p w14:paraId="14609C79" w14:textId="77777777" w:rsidR="00D94417" w:rsidRDefault="000F2FB1">
            <w:pPr>
              <w:jc w:val="center"/>
              <w:rPr>
                <w:rFonts w:ascii="Arial" w:eastAsia="Arial" w:hAnsi="Arial"/>
                <w:sz w:val="24"/>
                <w:szCs w:val="24"/>
              </w:rPr>
            </w:pPr>
            <w:r>
              <w:rPr>
                <w:rFonts w:ascii="Arial" w:eastAsia="Arial" w:hAnsi="Arial"/>
                <w:sz w:val="24"/>
                <w:szCs w:val="24"/>
              </w:rPr>
              <w:t>SI2</w:t>
            </w:r>
          </w:p>
        </w:tc>
      </w:tr>
      <w:tr w:rsidR="00D94417" w14:paraId="096C22AF" w14:textId="77777777">
        <w:tc>
          <w:tcPr>
            <w:tcW w:w="2405" w:type="dxa"/>
            <w:vAlign w:val="center"/>
          </w:tcPr>
          <w:p w14:paraId="43F4A2F5" w14:textId="77777777" w:rsidR="00D94417" w:rsidRDefault="000F2FB1">
            <w:pPr>
              <w:jc w:val="center"/>
              <w:rPr>
                <w:rFonts w:ascii="Arial" w:eastAsia="Arial" w:hAnsi="Arial"/>
                <w:sz w:val="24"/>
                <w:szCs w:val="24"/>
              </w:rPr>
            </w:pPr>
            <w:r>
              <w:rPr>
                <w:rFonts w:ascii="Arial" w:eastAsia="Arial" w:hAnsi="Arial"/>
                <w:sz w:val="24"/>
                <w:szCs w:val="24"/>
              </w:rPr>
              <w:t>Service I3</w:t>
            </w:r>
          </w:p>
        </w:tc>
        <w:tc>
          <w:tcPr>
            <w:tcW w:w="10348" w:type="dxa"/>
            <w:vAlign w:val="center"/>
          </w:tcPr>
          <w:p w14:paraId="1B1C611B"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Cleaning of integral barrier mats </w:t>
            </w:r>
          </w:p>
        </w:tc>
        <w:tc>
          <w:tcPr>
            <w:tcW w:w="1984" w:type="dxa"/>
            <w:vAlign w:val="center"/>
          </w:tcPr>
          <w:p w14:paraId="2AC602F4" w14:textId="77777777" w:rsidR="00D94417" w:rsidRDefault="000F2FB1">
            <w:pPr>
              <w:jc w:val="center"/>
              <w:rPr>
                <w:rFonts w:ascii="Arial" w:eastAsia="Arial" w:hAnsi="Arial"/>
                <w:sz w:val="24"/>
                <w:szCs w:val="24"/>
              </w:rPr>
            </w:pPr>
            <w:r>
              <w:rPr>
                <w:rFonts w:ascii="Arial" w:eastAsia="Arial" w:hAnsi="Arial"/>
                <w:sz w:val="24"/>
                <w:szCs w:val="24"/>
              </w:rPr>
              <w:t>SI3</w:t>
            </w:r>
          </w:p>
        </w:tc>
      </w:tr>
      <w:tr w:rsidR="00D94417" w14:paraId="0A176343" w14:textId="77777777">
        <w:tc>
          <w:tcPr>
            <w:tcW w:w="2405" w:type="dxa"/>
            <w:vAlign w:val="center"/>
          </w:tcPr>
          <w:p w14:paraId="147B5776" w14:textId="77777777" w:rsidR="00D94417" w:rsidRDefault="000F2FB1">
            <w:pPr>
              <w:jc w:val="center"/>
              <w:rPr>
                <w:rFonts w:ascii="Arial" w:eastAsia="Arial" w:hAnsi="Arial"/>
                <w:sz w:val="24"/>
                <w:szCs w:val="24"/>
              </w:rPr>
            </w:pPr>
            <w:r>
              <w:rPr>
                <w:rFonts w:ascii="Arial" w:eastAsia="Arial" w:hAnsi="Arial"/>
                <w:sz w:val="24"/>
                <w:szCs w:val="24"/>
              </w:rPr>
              <w:t>Service I4</w:t>
            </w:r>
          </w:p>
        </w:tc>
        <w:tc>
          <w:tcPr>
            <w:tcW w:w="10348" w:type="dxa"/>
            <w:vAlign w:val="center"/>
          </w:tcPr>
          <w:p w14:paraId="5AD71312" w14:textId="77777777" w:rsidR="00D94417" w:rsidRDefault="000F2FB1">
            <w:pPr>
              <w:rPr>
                <w:rFonts w:ascii="Arial" w:eastAsia="Arial" w:hAnsi="Arial"/>
                <w:sz w:val="24"/>
                <w:szCs w:val="24"/>
              </w:rPr>
            </w:pPr>
            <w:r>
              <w:rPr>
                <w:rFonts w:ascii="Arial" w:eastAsia="Arial" w:hAnsi="Arial"/>
                <w:sz w:val="24"/>
                <w:szCs w:val="24"/>
              </w:rPr>
              <w:t xml:space="preserve">Mobile cleaning services  </w:t>
            </w:r>
          </w:p>
        </w:tc>
        <w:tc>
          <w:tcPr>
            <w:tcW w:w="1984" w:type="dxa"/>
            <w:vAlign w:val="center"/>
          </w:tcPr>
          <w:p w14:paraId="08038524" w14:textId="77777777" w:rsidR="00D94417" w:rsidRDefault="000F2FB1">
            <w:pPr>
              <w:jc w:val="center"/>
              <w:rPr>
                <w:rFonts w:ascii="Arial" w:eastAsia="Arial" w:hAnsi="Arial"/>
                <w:sz w:val="24"/>
                <w:szCs w:val="24"/>
              </w:rPr>
            </w:pPr>
            <w:r>
              <w:rPr>
                <w:rFonts w:ascii="Arial" w:eastAsia="Arial" w:hAnsi="Arial"/>
                <w:sz w:val="24"/>
                <w:szCs w:val="24"/>
              </w:rPr>
              <w:t>SI4</w:t>
            </w:r>
          </w:p>
        </w:tc>
      </w:tr>
      <w:tr w:rsidR="00D94417" w14:paraId="64E2F2A1" w14:textId="77777777">
        <w:tc>
          <w:tcPr>
            <w:tcW w:w="2405" w:type="dxa"/>
            <w:vAlign w:val="center"/>
          </w:tcPr>
          <w:p w14:paraId="3E47C91F" w14:textId="77777777" w:rsidR="00D94417" w:rsidRDefault="000F2FB1">
            <w:pPr>
              <w:jc w:val="center"/>
              <w:rPr>
                <w:rFonts w:ascii="Arial" w:eastAsia="Arial" w:hAnsi="Arial"/>
                <w:sz w:val="24"/>
                <w:szCs w:val="24"/>
              </w:rPr>
            </w:pPr>
            <w:r>
              <w:rPr>
                <w:rFonts w:ascii="Arial" w:eastAsia="Arial" w:hAnsi="Arial"/>
                <w:sz w:val="24"/>
                <w:szCs w:val="24"/>
              </w:rPr>
              <w:t>Service I5</w:t>
            </w:r>
          </w:p>
        </w:tc>
        <w:tc>
          <w:tcPr>
            <w:tcW w:w="10348" w:type="dxa"/>
            <w:vAlign w:val="center"/>
          </w:tcPr>
          <w:p w14:paraId="62FB848C" w14:textId="77777777" w:rsidR="00D94417" w:rsidRDefault="000F2FB1">
            <w:pPr>
              <w:rPr>
                <w:rFonts w:ascii="Arial" w:eastAsia="Arial" w:hAnsi="Arial"/>
                <w:sz w:val="24"/>
                <w:szCs w:val="24"/>
              </w:rPr>
            </w:pPr>
            <w:r>
              <w:rPr>
                <w:rFonts w:ascii="Arial" w:eastAsia="Arial" w:hAnsi="Arial"/>
                <w:sz w:val="24"/>
                <w:szCs w:val="24"/>
              </w:rPr>
              <w:t>Deep cleaning (periodic) services</w:t>
            </w:r>
          </w:p>
        </w:tc>
        <w:tc>
          <w:tcPr>
            <w:tcW w:w="1984" w:type="dxa"/>
            <w:vAlign w:val="center"/>
          </w:tcPr>
          <w:p w14:paraId="6618EA57" w14:textId="77777777" w:rsidR="00D94417" w:rsidRDefault="000F2FB1">
            <w:pPr>
              <w:jc w:val="center"/>
              <w:rPr>
                <w:rFonts w:ascii="Arial" w:eastAsia="Arial" w:hAnsi="Arial"/>
                <w:sz w:val="24"/>
                <w:szCs w:val="24"/>
              </w:rPr>
            </w:pPr>
            <w:r>
              <w:rPr>
                <w:rFonts w:ascii="Arial" w:eastAsia="Arial" w:hAnsi="Arial"/>
                <w:sz w:val="24"/>
                <w:szCs w:val="24"/>
              </w:rPr>
              <w:t>SI5</w:t>
            </w:r>
          </w:p>
        </w:tc>
      </w:tr>
      <w:tr w:rsidR="00D94417" w14:paraId="6DB96F94" w14:textId="77777777">
        <w:tc>
          <w:tcPr>
            <w:tcW w:w="2405" w:type="dxa"/>
            <w:vAlign w:val="center"/>
          </w:tcPr>
          <w:p w14:paraId="71830152" w14:textId="77777777" w:rsidR="00D94417" w:rsidRDefault="000F2FB1">
            <w:pPr>
              <w:jc w:val="center"/>
              <w:rPr>
                <w:rFonts w:ascii="Arial" w:eastAsia="Arial" w:hAnsi="Arial"/>
                <w:sz w:val="24"/>
                <w:szCs w:val="24"/>
              </w:rPr>
            </w:pPr>
            <w:r>
              <w:rPr>
                <w:rFonts w:ascii="Arial" w:eastAsia="Arial" w:hAnsi="Arial"/>
                <w:sz w:val="24"/>
                <w:szCs w:val="24"/>
              </w:rPr>
              <w:t>Service I6</w:t>
            </w:r>
          </w:p>
        </w:tc>
        <w:tc>
          <w:tcPr>
            <w:tcW w:w="10348" w:type="dxa"/>
            <w:vAlign w:val="center"/>
          </w:tcPr>
          <w:p w14:paraId="49D6AA23" w14:textId="77777777" w:rsidR="00D94417" w:rsidRDefault="000F2FB1">
            <w:pPr>
              <w:rPr>
                <w:rFonts w:ascii="Arial" w:eastAsia="Arial" w:hAnsi="Arial"/>
                <w:sz w:val="24"/>
                <w:szCs w:val="24"/>
              </w:rPr>
            </w:pPr>
            <w:r>
              <w:rPr>
                <w:rFonts w:ascii="Arial" w:eastAsia="Arial" w:hAnsi="Arial"/>
                <w:sz w:val="24"/>
                <w:szCs w:val="24"/>
              </w:rPr>
              <w:t xml:space="preserve">Cleaning of external areas  </w:t>
            </w:r>
          </w:p>
        </w:tc>
        <w:tc>
          <w:tcPr>
            <w:tcW w:w="1984" w:type="dxa"/>
            <w:vAlign w:val="center"/>
          </w:tcPr>
          <w:p w14:paraId="4B49EA97" w14:textId="77777777" w:rsidR="00D94417" w:rsidRDefault="000F2FB1">
            <w:pPr>
              <w:jc w:val="center"/>
              <w:rPr>
                <w:rFonts w:ascii="Arial" w:eastAsia="Arial" w:hAnsi="Arial"/>
                <w:sz w:val="24"/>
                <w:szCs w:val="24"/>
              </w:rPr>
            </w:pPr>
            <w:r>
              <w:rPr>
                <w:rFonts w:ascii="Arial" w:eastAsia="Arial" w:hAnsi="Arial"/>
                <w:sz w:val="24"/>
                <w:szCs w:val="24"/>
              </w:rPr>
              <w:t>SI6</w:t>
            </w:r>
          </w:p>
        </w:tc>
      </w:tr>
      <w:tr w:rsidR="00D94417" w14:paraId="5B84CA34" w14:textId="77777777">
        <w:tc>
          <w:tcPr>
            <w:tcW w:w="2405" w:type="dxa"/>
            <w:vAlign w:val="center"/>
          </w:tcPr>
          <w:p w14:paraId="7DFA80F7" w14:textId="77777777" w:rsidR="00D94417" w:rsidRDefault="000F2FB1">
            <w:pPr>
              <w:jc w:val="center"/>
              <w:rPr>
                <w:rFonts w:ascii="Arial" w:eastAsia="Arial" w:hAnsi="Arial"/>
                <w:sz w:val="24"/>
                <w:szCs w:val="24"/>
              </w:rPr>
            </w:pPr>
            <w:r>
              <w:rPr>
                <w:rFonts w:ascii="Arial" w:eastAsia="Arial" w:hAnsi="Arial"/>
                <w:sz w:val="24"/>
                <w:szCs w:val="24"/>
              </w:rPr>
              <w:t>Service I7</w:t>
            </w:r>
          </w:p>
        </w:tc>
        <w:tc>
          <w:tcPr>
            <w:tcW w:w="10348" w:type="dxa"/>
            <w:vAlign w:val="center"/>
          </w:tcPr>
          <w:p w14:paraId="0E327BD8"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Window cleaning (internal) </w:t>
            </w:r>
          </w:p>
        </w:tc>
        <w:tc>
          <w:tcPr>
            <w:tcW w:w="1984" w:type="dxa"/>
            <w:vAlign w:val="center"/>
          </w:tcPr>
          <w:p w14:paraId="41C5C78A" w14:textId="77777777" w:rsidR="00D94417" w:rsidRDefault="000F2FB1">
            <w:pPr>
              <w:jc w:val="center"/>
              <w:rPr>
                <w:rFonts w:ascii="Arial" w:eastAsia="Arial" w:hAnsi="Arial"/>
                <w:sz w:val="24"/>
                <w:szCs w:val="24"/>
              </w:rPr>
            </w:pPr>
            <w:r>
              <w:rPr>
                <w:rFonts w:ascii="Arial" w:eastAsia="Arial" w:hAnsi="Arial"/>
                <w:sz w:val="24"/>
                <w:szCs w:val="24"/>
              </w:rPr>
              <w:t>SI7</w:t>
            </w:r>
          </w:p>
        </w:tc>
      </w:tr>
      <w:tr w:rsidR="00D94417" w14:paraId="74C44CCF" w14:textId="77777777">
        <w:tc>
          <w:tcPr>
            <w:tcW w:w="2405" w:type="dxa"/>
            <w:vAlign w:val="center"/>
          </w:tcPr>
          <w:p w14:paraId="104E1B43" w14:textId="77777777" w:rsidR="00D94417" w:rsidRDefault="000F2FB1">
            <w:pPr>
              <w:jc w:val="center"/>
              <w:rPr>
                <w:rFonts w:ascii="Arial" w:eastAsia="Arial" w:hAnsi="Arial"/>
                <w:sz w:val="24"/>
                <w:szCs w:val="24"/>
              </w:rPr>
            </w:pPr>
            <w:r>
              <w:rPr>
                <w:rFonts w:ascii="Arial" w:eastAsia="Arial" w:hAnsi="Arial"/>
                <w:sz w:val="24"/>
                <w:szCs w:val="24"/>
              </w:rPr>
              <w:t>Service I8</w:t>
            </w:r>
          </w:p>
        </w:tc>
        <w:tc>
          <w:tcPr>
            <w:tcW w:w="10348" w:type="dxa"/>
            <w:vAlign w:val="center"/>
          </w:tcPr>
          <w:p w14:paraId="1F78A22C" w14:textId="77777777" w:rsidR="00D94417" w:rsidRDefault="000F2FB1">
            <w:pPr>
              <w:rPr>
                <w:rFonts w:ascii="Arial" w:eastAsia="Arial" w:hAnsi="Arial"/>
                <w:sz w:val="24"/>
                <w:szCs w:val="24"/>
              </w:rPr>
            </w:pPr>
            <w:r>
              <w:rPr>
                <w:rFonts w:ascii="Arial" w:eastAsia="Arial" w:hAnsi="Arial"/>
                <w:sz w:val="24"/>
                <w:szCs w:val="24"/>
              </w:rPr>
              <w:t xml:space="preserve">Window cleaning (external)  </w:t>
            </w:r>
          </w:p>
        </w:tc>
        <w:tc>
          <w:tcPr>
            <w:tcW w:w="1984" w:type="dxa"/>
            <w:vAlign w:val="center"/>
          </w:tcPr>
          <w:p w14:paraId="71F23ABD" w14:textId="77777777" w:rsidR="00D94417" w:rsidRDefault="000F2FB1">
            <w:pPr>
              <w:jc w:val="center"/>
              <w:rPr>
                <w:rFonts w:ascii="Arial" w:eastAsia="Arial" w:hAnsi="Arial"/>
                <w:sz w:val="24"/>
                <w:szCs w:val="24"/>
              </w:rPr>
            </w:pPr>
            <w:r>
              <w:rPr>
                <w:rFonts w:ascii="Arial" w:eastAsia="Arial" w:hAnsi="Arial"/>
                <w:sz w:val="24"/>
                <w:szCs w:val="24"/>
              </w:rPr>
              <w:t>SI8</w:t>
            </w:r>
          </w:p>
        </w:tc>
      </w:tr>
      <w:tr w:rsidR="00D94417" w14:paraId="60908EF8" w14:textId="77777777">
        <w:tc>
          <w:tcPr>
            <w:tcW w:w="2405" w:type="dxa"/>
            <w:vAlign w:val="center"/>
          </w:tcPr>
          <w:p w14:paraId="29C38D9F" w14:textId="77777777" w:rsidR="00D94417" w:rsidRDefault="000F2FB1">
            <w:pPr>
              <w:jc w:val="center"/>
              <w:rPr>
                <w:rFonts w:ascii="Arial" w:eastAsia="Arial" w:hAnsi="Arial"/>
                <w:sz w:val="24"/>
                <w:szCs w:val="24"/>
              </w:rPr>
            </w:pPr>
            <w:r>
              <w:rPr>
                <w:rFonts w:ascii="Arial" w:eastAsia="Arial" w:hAnsi="Arial"/>
                <w:sz w:val="24"/>
                <w:szCs w:val="24"/>
              </w:rPr>
              <w:t>Service I9</w:t>
            </w:r>
          </w:p>
        </w:tc>
        <w:tc>
          <w:tcPr>
            <w:tcW w:w="10348" w:type="dxa"/>
            <w:vAlign w:val="center"/>
          </w:tcPr>
          <w:p w14:paraId="4E1CE04E" w14:textId="77777777" w:rsidR="00D94417" w:rsidRDefault="000F2FB1">
            <w:pPr>
              <w:rPr>
                <w:rFonts w:ascii="Arial" w:eastAsia="Arial" w:hAnsi="Arial"/>
                <w:sz w:val="24"/>
                <w:szCs w:val="24"/>
              </w:rPr>
            </w:pPr>
            <w:r>
              <w:rPr>
                <w:rFonts w:ascii="Arial" w:eastAsia="Arial" w:hAnsi="Arial"/>
                <w:sz w:val="24"/>
                <w:szCs w:val="24"/>
              </w:rPr>
              <w:t>Cleaning of communications and equipment rooms</w:t>
            </w:r>
          </w:p>
        </w:tc>
        <w:tc>
          <w:tcPr>
            <w:tcW w:w="1984" w:type="dxa"/>
            <w:vAlign w:val="center"/>
          </w:tcPr>
          <w:p w14:paraId="44D5FE7B" w14:textId="77777777" w:rsidR="00D94417" w:rsidRDefault="000F2FB1">
            <w:pPr>
              <w:jc w:val="center"/>
              <w:rPr>
                <w:rFonts w:ascii="Arial" w:eastAsia="Arial" w:hAnsi="Arial"/>
                <w:sz w:val="24"/>
                <w:szCs w:val="24"/>
              </w:rPr>
            </w:pPr>
            <w:r>
              <w:rPr>
                <w:rFonts w:ascii="Arial" w:eastAsia="Arial" w:hAnsi="Arial"/>
                <w:sz w:val="24"/>
                <w:szCs w:val="24"/>
              </w:rPr>
              <w:t>SI9</w:t>
            </w:r>
          </w:p>
        </w:tc>
      </w:tr>
      <w:tr w:rsidR="00D94417" w14:paraId="6B35A04F" w14:textId="77777777">
        <w:tc>
          <w:tcPr>
            <w:tcW w:w="2405" w:type="dxa"/>
            <w:vAlign w:val="center"/>
          </w:tcPr>
          <w:p w14:paraId="24C9BB94" w14:textId="77777777" w:rsidR="00D94417" w:rsidRDefault="000F2FB1">
            <w:pPr>
              <w:jc w:val="center"/>
              <w:rPr>
                <w:rFonts w:ascii="Arial" w:eastAsia="Arial" w:hAnsi="Arial"/>
                <w:sz w:val="24"/>
                <w:szCs w:val="24"/>
              </w:rPr>
            </w:pPr>
            <w:r>
              <w:rPr>
                <w:rFonts w:ascii="Arial" w:eastAsia="Arial" w:hAnsi="Arial"/>
                <w:sz w:val="24"/>
                <w:szCs w:val="24"/>
              </w:rPr>
              <w:t>Service I10</w:t>
            </w:r>
          </w:p>
        </w:tc>
        <w:tc>
          <w:tcPr>
            <w:tcW w:w="10348" w:type="dxa"/>
            <w:vAlign w:val="center"/>
          </w:tcPr>
          <w:p w14:paraId="6A2DDD6D" w14:textId="77777777" w:rsidR="00D94417" w:rsidRDefault="000F2FB1">
            <w:pPr>
              <w:rPr>
                <w:rFonts w:ascii="Arial" w:eastAsia="Arial" w:hAnsi="Arial"/>
                <w:sz w:val="24"/>
                <w:szCs w:val="24"/>
              </w:rPr>
            </w:pPr>
            <w:r>
              <w:rPr>
                <w:rFonts w:ascii="Arial" w:eastAsia="Arial" w:hAnsi="Arial"/>
                <w:sz w:val="24"/>
                <w:szCs w:val="24"/>
              </w:rPr>
              <w:t xml:space="preserve">Reactive cleaning (outside cleaning operational hours)  </w:t>
            </w:r>
          </w:p>
        </w:tc>
        <w:tc>
          <w:tcPr>
            <w:tcW w:w="1984" w:type="dxa"/>
            <w:vAlign w:val="center"/>
          </w:tcPr>
          <w:p w14:paraId="7C94956E" w14:textId="77777777" w:rsidR="00D94417" w:rsidRDefault="000F2FB1">
            <w:pPr>
              <w:jc w:val="center"/>
              <w:rPr>
                <w:rFonts w:ascii="Arial" w:eastAsia="Arial" w:hAnsi="Arial"/>
                <w:sz w:val="24"/>
                <w:szCs w:val="24"/>
              </w:rPr>
            </w:pPr>
            <w:r>
              <w:rPr>
                <w:rFonts w:ascii="Arial" w:eastAsia="Arial" w:hAnsi="Arial"/>
                <w:sz w:val="24"/>
                <w:szCs w:val="24"/>
              </w:rPr>
              <w:t>SI10</w:t>
            </w:r>
          </w:p>
        </w:tc>
      </w:tr>
      <w:tr w:rsidR="00D94417" w14:paraId="6B8BAA94" w14:textId="77777777">
        <w:tc>
          <w:tcPr>
            <w:tcW w:w="2405" w:type="dxa"/>
            <w:vAlign w:val="center"/>
          </w:tcPr>
          <w:p w14:paraId="0353E094" w14:textId="77777777" w:rsidR="00D94417" w:rsidRDefault="000F2FB1">
            <w:pPr>
              <w:jc w:val="center"/>
              <w:rPr>
                <w:rFonts w:ascii="Arial" w:eastAsia="Arial" w:hAnsi="Arial"/>
                <w:sz w:val="24"/>
                <w:szCs w:val="24"/>
              </w:rPr>
            </w:pPr>
            <w:r>
              <w:rPr>
                <w:rFonts w:ascii="Arial" w:eastAsia="Arial" w:hAnsi="Arial"/>
                <w:sz w:val="24"/>
                <w:szCs w:val="24"/>
              </w:rPr>
              <w:t>Service I11</w:t>
            </w:r>
          </w:p>
        </w:tc>
        <w:tc>
          <w:tcPr>
            <w:tcW w:w="10348" w:type="dxa"/>
            <w:vAlign w:val="center"/>
          </w:tcPr>
          <w:p w14:paraId="43DB3434" w14:textId="77777777" w:rsidR="00D94417" w:rsidRDefault="000F2FB1">
            <w:pPr>
              <w:spacing w:line="276" w:lineRule="auto"/>
              <w:rPr>
                <w:rFonts w:ascii="Arial" w:eastAsia="Arial" w:hAnsi="Arial"/>
                <w:sz w:val="24"/>
                <w:szCs w:val="24"/>
              </w:rPr>
            </w:pPr>
            <w:r>
              <w:rPr>
                <w:rFonts w:ascii="Arial" w:eastAsia="Arial" w:hAnsi="Arial"/>
                <w:sz w:val="24"/>
                <w:szCs w:val="24"/>
              </w:rPr>
              <w:t>Housekeeping services</w:t>
            </w:r>
          </w:p>
        </w:tc>
        <w:tc>
          <w:tcPr>
            <w:tcW w:w="1984" w:type="dxa"/>
            <w:vAlign w:val="center"/>
          </w:tcPr>
          <w:p w14:paraId="4B6E8FB3" w14:textId="77777777" w:rsidR="00D94417" w:rsidRDefault="000F2FB1">
            <w:pPr>
              <w:jc w:val="center"/>
              <w:rPr>
                <w:rFonts w:ascii="Arial" w:eastAsia="Arial" w:hAnsi="Arial"/>
                <w:sz w:val="24"/>
                <w:szCs w:val="24"/>
              </w:rPr>
            </w:pPr>
            <w:r>
              <w:rPr>
                <w:rFonts w:ascii="Arial" w:eastAsia="Arial" w:hAnsi="Arial"/>
                <w:sz w:val="24"/>
                <w:szCs w:val="24"/>
              </w:rPr>
              <w:t>SI11</w:t>
            </w:r>
          </w:p>
        </w:tc>
      </w:tr>
      <w:tr w:rsidR="00D94417" w14:paraId="7782DC98" w14:textId="77777777">
        <w:tc>
          <w:tcPr>
            <w:tcW w:w="2405" w:type="dxa"/>
            <w:vAlign w:val="center"/>
          </w:tcPr>
          <w:p w14:paraId="681BE6D3" w14:textId="77777777" w:rsidR="00D94417" w:rsidRDefault="000F2FB1">
            <w:pPr>
              <w:jc w:val="center"/>
              <w:rPr>
                <w:rFonts w:ascii="Arial" w:eastAsia="Arial" w:hAnsi="Arial"/>
                <w:sz w:val="24"/>
                <w:szCs w:val="24"/>
              </w:rPr>
            </w:pPr>
            <w:r>
              <w:rPr>
                <w:rFonts w:ascii="Arial" w:eastAsia="Arial" w:hAnsi="Arial"/>
                <w:sz w:val="24"/>
                <w:szCs w:val="24"/>
              </w:rPr>
              <w:t>Service I12</w:t>
            </w:r>
          </w:p>
        </w:tc>
        <w:tc>
          <w:tcPr>
            <w:tcW w:w="10348" w:type="dxa"/>
            <w:vAlign w:val="center"/>
          </w:tcPr>
          <w:p w14:paraId="11731E9F" w14:textId="77777777" w:rsidR="00D94417" w:rsidRDefault="000F2FB1">
            <w:pPr>
              <w:rPr>
                <w:rFonts w:ascii="Arial" w:eastAsia="Arial" w:hAnsi="Arial"/>
                <w:sz w:val="24"/>
                <w:szCs w:val="24"/>
              </w:rPr>
            </w:pPr>
            <w:r>
              <w:rPr>
                <w:rFonts w:ascii="Arial" w:eastAsia="Arial" w:hAnsi="Arial"/>
                <w:sz w:val="24"/>
                <w:szCs w:val="24"/>
              </w:rPr>
              <w:t>IT equipment cleaning</w:t>
            </w:r>
          </w:p>
        </w:tc>
        <w:tc>
          <w:tcPr>
            <w:tcW w:w="1984" w:type="dxa"/>
            <w:vAlign w:val="center"/>
          </w:tcPr>
          <w:p w14:paraId="086A77CE" w14:textId="77777777" w:rsidR="00D94417" w:rsidRDefault="000F2FB1">
            <w:pPr>
              <w:jc w:val="center"/>
              <w:rPr>
                <w:rFonts w:ascii="Arial" w:eastAsia="Arial" w:hAnsi="Arial"/>
                <w:sz w:val="24"/>
                <w:szCs w:val="24"/>
              </w:rPr>
            </w:pPr>
            <w:r>
              <w:rPr>
                <w:rFonts w:ascii="Arial" w:eastAsia="Arial" w:hAnsi="Arial"/>
                <w:sz w:val="24"/>
                <w:szCs w:val="24"/>
              </w:rPr>
              <w:t>SI12</w:t>
            </w:r>
          </w:p>
        </w:tc>
      </w:tr>
      <w:tr w:rsidR="00D94417" w14:paraId="49746FF0" w14:textId="77777777">
        <w:tc>
          <w:tcPr>
            <w:tcW w:w="2405" w:type="dxa"/>
            <w:vAlign w:val="center"/>
          </w:tcPr>
          <w:p w14:paraId="7255AD59" w14:textId="77777777" w:rsidR="00D94417" w:rsidRDefault="000F2FB1">
            <w:pPr>
              <w:jc w:val="center"/>
              <w:rPr>
                <w:rFonts w:ascii="Arial" w:eastAsia="Arial" w:hAnsi="Arial"/>
                <w:sz w:val="24"/>
                <w:szCs w:val="24"/>
              </w:rPr>
            </w:pPr>
            <w:r>
              <w:rPr>
                <w:rFonts w:ascii="Arial" w:eastAsia="Arial" w:hAnsi="Arial"/>
                <w:sz w:val="24"/>
                <w:szCs w:val="24"/>
              </w:rPr>
              <w:t>Service I13</w:t>
            </w:r>
          </w:p>
        </w:tc>
        <w:tc>
          <w:tcPr>
            <w:tcW w:w="10348" w:type="dxa"/>
            <w:vAlign w:val="center"/>
          </w:tcPr>
          <w:p w14:paraId="5BE83288"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Specialist cleaning </w:t>
            </w:r>
          </w:p>
        </w:tc>
        <w:tc>
          <w:tcPr>
            <w:tcW w:w="1984" w:type="dxa"/>
            <w:vAlign w:val="center"/>
          </w:tcPr>
          <w:p w14:paraId="75E76757" w14:textId="77777777" w:rsidR="00D94417" w:rsidRDefault="000F2FB1">
            <w:pPr>
              <w:jc w:val="center"/>
              <w:rPr>
                <w:rFonts w:ascii="Arial" w:eastAsia="Arial" w:hAnsi="Arial"/>
                <w:sz w:val="24"/>
                <w:szCs w:val="24"/>
              </w:rPr>
            </w:pPr>
            <w:r>
              <w:rPr>
                <w:rFonts w:ascii="Arial" w:eastAsia="Arial" w:hAnsi="Arial"/>
                <w:sz w:val="24"/>
                <w:szCs w:val="24"/>
              </w:rPr>
              <w:t>SI13</w:t>
            </w:r>
          </w:p>
        </w:tc>
      </w:tr>
      <w:tr w:rsidR="00D94417" w14:paraId="3488E61E" w14:textId="77777777">
        <w:tc>
          <w:tcPr>
            <w:tcW w:w="2405" w:type="dxa"/>
            <w:vAlign w:val="center"/>
          </w:tcPr>
          <w:p w14:paraId="12F7236E" w14:textId="77777777" w:rsidR="00D94417" w:rsidRDefault="000F2FB1">
            <w:pPr>
              <w:jc w:val="center"/>
              <w:rPr>
                <w:rFonts w:ascii="Arial" w:eastAsia="Arial" w:hAnsi="Arial"/>
                <w:sz w:val="24"/>
                <w:szCs w:val="24"/>
              </w:rPr>
            </w:pPr>
            <w:r>
              <w:rPr>
                <w:rFonts w:ascii="Arial" w:eastAsia="Arial" w:hAnsi="Arial"/>
                <w:sz w:val="24"/>
                <w:szCs w:val="24"/>
              </w:rPr>
              <w:t>Service I14</w:t>
            </w:r>
          </w:p>
        </w:tc>
        <w:tc>
          <w:tcPr>
            <w:tcW w:w="10348" w:type="dxa"/>
            <w:vAlign w:val="center"/>
          </w:tcPr>
          <w:p w14:paraId="2E16F340" w14:textId="77777777" w:rsidR="00D94417" w:rsidRDefault="000F2FB1">
            <w:pPr>
              <w:spacing w:line="276" w:lineRule="auto"/>
              <w:rPr>
                <w:rFonts w:ascii="Arial" w:eastAsia="Arial" w:hAnsi="Arial"/>
                <w:sz w:val="24"/>
                <w:szCs w:val="24"/>
              </w:rPr>
            </w:pPr>
            <w:r>
              <w:rPr>
                <w:rFonts w:ascii="Arial" w:eastAsia="Arial" w:hAnsi="Arial"/>
                <w:sz w:val="24"/>
                <w:szCs w:val="24"/>
              </w:rPr>
              <w:t>Cleaning of curtains and window blinds</w:t>
            </w:r>
          </w:p>
        </w:tc>
        <w:tc>
          <w:tcPr>
            <w:tcW w:w="1984" w:type="dxa"/>
            <w:vAlign w:val="center"/>
          </w:tcPr>
          <w:p w14:paraId="417EB23F" w14:textId="77777777" w:rsidR="00D94417" w:rsidRDefault="000F2FB1">
            <w:pPr>
              <w:jc w:val="center"/>
              <w:rPr>
                <w:rFonts w:ascii="Arial" w:eastAsia="Arial" w:hAnsi="Arial"/>
                <w:sz w:val="24"/>
                <w:szCs w:val="24"/>
              </w:rPr>
            </w:pPr>
            <w:r>
              <w:rPr>
                <w:rFonts w:ascii="Arial" w:eastAsia="Arial" w:hAnsi="Arial"/>
                <w:sz w:val="24"/>
                <w:szCs w:val="24"/>
              </w:rPr>
              <w:t>SI14</w:t>
            </w:r>
          </w:p>
        </w:tc>
      </w:tr>
      <w:tr w:rsidR="00D94417" w14:paraId="7656FA98" w14:textId="77777777">
        <w:tc>
          <w:tcPr>
            <w:tcW w:w="2405" w:type="dxa"/>
            <w:vAlign w:val="center"/>
          </w:tcPr>
          <w:p w14:paraId="02F0CE77" w14:textId="77777777" w:rsidR="00D94417" w:rsidRDefault="000F2FB1">
            <w:pPr>
              <w:jc w:val="center"/>
              <w:rPr>
                <w:rFonts w:ascii="Arial" w:eastAsia="Arial" w:hAnsi="Arial"/>
                <w:sz w:val="24"/>
                <w:szCs w:val="24"/>
              </w:rPr>
            </w:pPr>
            <w:r>
              <w:rPr>
                <w:rFonts w:ascii="Arial" w:eastAsia="Arial" w:hAnsi="Arial"/>
                <w:sz w:val="24"/>
                <w:szCs w:val="24"/>
              </w:rPr>
              <w:t>Service I15</w:t>
            </w:r>
          </w:p>
        </w:tc>
        <w:tc>
          <w:tcPr>
            <w:tcW w:w="10348" w:type="dxa"/>
            <w:vAlign w:val="center"/>
          </w:tcPr>
          <w:p w14:paraId="6B2D5C3B"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Medical and clinical cleaning </w:t>
            </w:r>
          </w:p>
        </w:tc>
        <w:tc>
          <w:tcPr>
            <w:tcW w:w="1984" w:type="dxa"/>
            <w:vAlign w:val="center"/>
          </w:tcPr>
          <w:p w14:paraId="46383BB2" w14:textId="77777777" w:rsidR="00D94417" w:rsidRDefault="000F2FB1">
            <w:pPr>
              <w:jc w:val="center"/>
              <w:rPr>
                <w:rFonts w:ascii="Arial" w:eastAsia="Arial" w:hAnsi="Arial"/>
                <w:sz w:val="24"/>
                <w:szCs w:val="24"/>
              </w:rPr>
            </w:pPr>
            <w:r>
              <w:rPr>
                <w:rFonts w:ascii="Arial" w:eastAsia="Arial" w:hAnsi="Arial"/>
                <w:sz w:val="24"/>
                <w:szCs w:val="24"/>
              </w:rPr>
              <w:t>SI15</w:t>
            </w:r>
          </w:p>
        </w:tc>
      </w:tr>
      <w:tr w:rsidR="00D94417" w14:paraId="61FFC3F7" w14:textId="77777777">
        <w:tc>
          <w:tcPr>
            <w:tcW w:w="2405" w:type="dxa"/>
            <w:vAlign w:val="center"/>
          </w:tcPr>
          <w:p w14:paraId="01D89EBF" w14:textId="77777777" w:rsidR="00D94417" w:rsidRDefault="000F2FB1">
            <w:pPr>
              <w:jc w:val="center"/>
              <w:rPr>
                <w:rFonts w:ascii="Arial" w:eastAsia="Arial" w:hAnsi="Arial"/>
                <w:sz w:val="24"/>
                <w:szCs w:val="24"/>
              </w:rPr>
            </w:pPr>
            <w:r>
              <w:rPr>
                <w:rFonts w:ascii="Arial" w:eastAsia="Arial" w:hAnsi="Arial"/>
                <w:sz w:val="24"/>
                <w:szCs w:val="24"/>
              </w:rPr>
              <w:t>Service I16</w:t>
            </w:r>
          </w:p>
        </w:tc>
        <w:tc>
          <w:tcPr>
            <w:tcW w:w="10348" w:type="dxa"/>
            <w:vAlign w:val="center"/>
          </w:tcPr>
          <w:p w14:paraId="6E4EACDF"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Pest control services </w:t>
            </w:r>
          </w:p>
        </w:tc>
        <w:tc>
          <w:tcPr>
            <w:tcW w:w="1984" w:type="dxa"/>
            <w:vAlign w:val="center"/>
          </w:tcPr>
          <w:p w14:paraId="5B4ADCA6" w14:textId="77777777" w:rsidR="00D94417" w:rsidRDefault="000F2FB1">
            <w:pPr>
              <w:jc w:val="center"/>
              <w:rPr>
                <w:rFonts w:ascii="Arial" w:eastAsia="Arial" w:hAnsi="Arial"/>
                <w:sz w:val="24"/>
                <w:szCs w:val="24"/>
              </w:rPr>
            </w:pPr>
            <w:r>
              <w:rPr>
                <w:rFonts w:ascii="Arial" w:eastAsia="Arial" w:hAnsi="Arial"/>
                <w:sz w:val="24"/>
                <w:szCs w:val="24"/>
              </w:rPr>
              <w:t>SI16</w:t>
            </w:r>
          </w:p>
        </w:tc>
      </w:tr>
      <w:tr w:rsidR="00D94417" w14:paraId="1B12AAC5" w14:textId="77777777">
        <w:tc>
          <w:tcPr>
            <w:tcW w:w="2405" w:type="dxa"/>
            <w:vAlign w:val="center"/>
          </w:tcPr>
          <w:p w14:paraId="2C0DB7A5" w14:textId="77777777" w:rsidR="00D94417" w:rsidRDefault="000F2FB1">
            <w:pPr>
              <w:jc w:val="center"/>
              <w:rPr>
                <w:rFonts w:ascii="Arial" w:eastAsia="Arial" w:hAnsi="Arial"/>
                <w:sz w:val="24"/>
                <w:szCs w:val="24"/>
              </w:rPr>
            </w:pPr>
            <w:r>
              <w:rPr>
                <w:rFonts w:ascii="Arial" w:eastAsia="Arial" w:hAnsi="Arial"/>
                <w:sz w:val="24"/>
                <w:szCs w:val="24"/>
              </w:rPr>
              <w:t>Service I17</w:t>
            </w:r>
          </w:p>
        </w:tc>
        <w:tc>
          <w:tcPr>
            <w:tcW w:w="10348" w:type="dxa"/>
            <w:vAlign w:val="center"/>
          </w:tcPr>
          <w:p w14:paraId="254AF169" w14:textId="77777777" w:rsidR="00D94417" w:rsidRDefault="000F2FB1">
            <w:pPr>
              <w:rPr>
                <w:rFonts w:ascii="Arial" w:eastAsia="Arial" w:hAnsi="Arial"/>
                <w:sz w:val="24"/>
                <w:szCs w:val="24"/>
              </w:rPr>
            </w:pPr>
            <w:r>
              <w:rPr>
                <w:rFonts w:ascii="Arial" w:eastAsia="Arial" w:hAnsi="Arial"/>
                <w:sz w:val="24"/>
                <w:szCs w:val="24"/>
              </w:rPr>
              <w:t>Linen and laundry services</w:t>
            </w:r>
          </w:p>
        </w:tc>
        <w:tc>
          <w:tcPr>
            <w:tcW w:w="1984" w:type="dxa"/>
            <w:vAlign w:val="center"/>
          </w:tcPr>
          <w:p w14:paraId="471C1306" w14:textId="77777777" w:rsidR="00D94417" w:rsidRDefault="000F2FB1">
            <w:pPr>
              <w:jc w:val="center"/>
              <w:rPr>
                <w:rFonts w:ascii="Arial" w:eastAsia="Arial" w:hAnsi="Arial"/>
                <w:sz w:val="24"/>
                <w:szCs w:val="24"/>
              </w:rPr>
            </w:pPr>
            <w:r>
              <w:rPr>
                <w:rFonts w:ascii="Arial" w:eastAsia="Arial" w:hAnsi="Arial"/>
                <w:sz w:val="24"/>
                <w:szCs w:val="24"/>
              </w:rPr>
              <w:t>SI17</w:t>
            </w:r>
          </w:p>
        </w:tc>
      </w:tr>
      <w:tr w:rsidR="00D94417" w14:paraId="624BBD3A" w14:textId="77777777">
        <w:tc>
          <w:tcPr>
            <w:tcW w:w="2405" w:type="dxa"/>
            <w:vAlign w:val="center"/>
          </w:tcPr>
          <w:p w14:paraId="362DF606" w14:textId="77777777" w:rsidR="00D94417" w:rsidRDefault="000F2FB1">
            <w:pPr>
              <w:jc w:val="center"/>
              <w:rPr>
                <w:rFonts w:ascii="Arial" w:eastAsia="Arial" w:hAnsi="Arial"/>
                <w:sz w:val="24"/>
                <w:szCs w:val="24"/>
              </w:rPr>
            </w:pPr>
            <w:r>
              <w:rPr>
                <w:rFonts w:ascii="Arial" w:eastAsia="Arial" w:hAnsi="Arial"/>
                <w:sz w:val="24"/>
                <w:szCs w:val="24"/>
              </w:rPr>
              <w:t>Service I18</w:t>
            </w:r>
          </w:p>
        </w:tc>
        <w:tc>
          <w:tcPr>
            <w:tcW w:w="10348" w:type="dxa"/>
            <w:vAlign w:val="center"/>
          </w:tcPr>
          <w:p w14:paraId="1C440F56" w14:textId="77777777" w:rsidR="00D94417" w:rsidRDefault="000F2FB1">
            <w:pPr>
              <w:rPr>
                <w:rFonts w:ascii="Arial" w:eastAsia="Arial" w:hAnsi="Arial"/>
                <w:sz w:val="24"/>
                <w:szCs w:val="24"/>
              </w:rPr>
            </w:pPr>
            <w:r>
              <w:rPr>
                <w:rFonts w:ascii="Arial" w:eastAsia="Arial" w:hAnsi="Arial"/>
                <w:sz w:val="24"/>
                <w:szCs w:val="24"/>
              </w:rPr>
              <w:t>Hotel services</w:t>
            </w:r>
          </w:p>
        </w:tc>
        <w:tc>
          <w:tcPr>
            <w:tcW w:w="1984" w:type="dxa"/>
            <w:vAlign w:val="center"/>
          </w:tcPr>
          <w:p w14:paraId="7A0D10D5" w14:textId="77777777" w:rsidR="00D94417" w:rsidRDefault="000F2FB1">
            <w:pPr>
              <w:jc w:val="center"/>
              <w:rPr>
                <w:rFonts w:ascii="Arial" w:eastAsia="Arial" w:hAnsi="Arial"/>
                <w:sz w:val="24"/>
                <w:szCs w:val="24"/>
              </w:rPr>
            </w:pPr>
            <w:r>
              <w:rPr>
                <w:rFonts w:ascii="Arial" w:eastAsia="Arial" w:hAnsi="Arial"/>
                <w:sz w:val="24"/>
                <w:szCs w:val="24"/>
              </w:rPr>
              <w:t>SI18</w:t>
            </w:r>
          </w:p>
        </w:tc>
      </w:tr>
      <w:tr w:rsidR="00D94417" w14:paraId="4402CF54" w14:textId="77777777">
        <w:tc>
          <w:tcPr>
            <w:tcW w:w="14737" w:type="dxa"/>
            <w:gridSpan w:val="3"/>
            <w:shd w:val="clear" w:color="auto" w:fill="002060"/>
            <w:vAlign w:val="center"/>
          </w:tcPr>
          <w:p w14:paraId="0EA75209"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J – WORKPLACE FM SERVICES </w:t>
            </w:r>
          </w:p>
        </w:tc>
      </w:tr>
      <w:tr w:rsidR="00D94417" w14:paraId="5A393019" w14:textId="77777777">
        <w:tc>
          <w:tcPr>
            <w:tcW w:w="2405" w:type="dxa"/>
            <w:shd w:val="clear" w:color="auto" w:fill="9CC3E5"/>
            <w:vAlign w:val="center"/>
          </w:tcPr>
          <w:p w14:paraId="3AD89BDD"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22E038AA"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0EEAA143"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767F1C8F" w14:textId="77777777">
        <w:tc>
          <w:tcPr>
            <w:tcW w:w="2405" w:type="dxa"/>
            <w:vAlign w:val="center"/>
          </w:tcPr>
          <w:p w14:paraId="5EF72817" w14:textId="77777777" w:rsidR="00D94417" w:rsidRDefault="000F2FB1">
            <w:pPr>
              <w:jc w:val="center"/>
              <w:rPr>
                <w:rFonts w:ascii="Arial" w:eastAsia="Arial" w:hAnsi="Arial"/>
                <w:sz w:val="24"/>
                <w:szCs w:val="24"/>
              </w:rPr>
            </w:pPr>
            <w:r>
              <w:rPr>
                <w:rFonts w:ascii="Arial" w:eastAsia="Arial" w:hAnsi="Arial"/>
                <w:sz w:val="24"/>
                <w:szCs w:val="24"/>
              </w:rPr>
              <w:t>Service J1</w:t>
            </w:r>
          </w:p>
        </w:tc>
        <w:tc>
          <w:tcPr>
            <w:tcW w:w="10348" w:type="dxa"/>
            <w:vAlign w:val="center"/>
          </w:tcPr>
          <w:p w14:paraId="4AC9E19B" w14:textId="77777777" w:rsidR="00D94417" w:rsidRDefault="000F2FB1">
            <w:pPr>
              <w:rPr>
                <w:rFonts w:ascii="Arial" w:eastAsia="Arial" w:hAnsi="Arial"/>
                <w:sz w:val="24"/>
                <w:szCs w:val="24"/>
              </w:rPr>
            </w:pPr>
            <w:r>
              <w:rPr>
                <w:rFonts w:ascii="Arial" w:eastAsia="Arial" w:hAnsi="Arial"/>
                <w:sz w:val="24"/>
                <w:szCs w:val="24"/>
              </w:rPr>
              <w:t xml:space="preserve">Mail services </w:t>
            </w:r>
          </w:p>
        </w:tc>
        <w:tc>
          <w:tcPr>
            <w:tcW w:w="1984" w:type="dxa"/>
            <w:vAlign w:val="center"/>
          </w:tcPr>
          <w:p w14:paraId="3DE0DCB0" w14:textId="77777777" w:rsidR="00D94417" w:rsidRDefault="000F2FB1">
            <w:pPr>
              <w:jc w:val="center"/>
              <w:rPr>
                <w:rFonts w:ascii="Arial" w:eastAsia="Arial" w:hAnsi="Arial"/>
                <w:sz w:val="24"/>
                <w:szCs w:val="24"/>
              </w:rPr>
            </w:pPr>
            <w:r>
              <w:rPr>
                <w:rFonts w:ascii="Arial" w:eastAsia="Arial" w:hAnsi="Arial"/>
                <w:sz w:val="24"/>
                <w:szCs w:val="24"/>
              </w:rPr>
              <w:t>SJ1</w:t>
            </w:r>
          </w:p>
        </w:tc>
      </w:tr>
      <w:tr w:rsidR="00D94417" w14:paraId="09B426AC" w14:textId="77777777">
        <w:tc>
          <w:tcPr>
            <w:tcW w:w="2405" w:type="dxa"/>
            <w:vAlign w:val="center"/>
          </w:tcPr>
          <w:p w14:paraId="057784E0" w14:textId="77777777" w:rsidR="00D94417" w:rsidRDefault="000F2FB1">
            <w:pPr>
              <w:jc w:val="center"/>
              <w:rPr>
                <w:rFonts w:ascii="Arial" w:eastAsia="Arial" w:hAnsi="Arial"/>
                <w:sz w:val="24"/>
                <w:szCs w:val="24"/>
              </w:rPr>
            </w:pPr>
            <w:r>
              <w:rPr>
                <w:rFonts w:ascii="Arial" w:eastAsia="Arial" w:hAnsi="Arial"/>
                <w:sz w:val="24"/>
                <w:szCs w:val="24"/>
              </w:rPr>
              <w:t>Service J2</w:t>
            </w:r>
          </w:p>
        </w:tc>
        <w:tc>
          <w:tcPr>
            <w:tcW w:w="10348" w:type="dxa"/>
            <w:vAlign w:val="center"/>
          </w:tcPr>
          <w:p w14:paraId="553140A4" w14:textId="77777777" w:rsidR="00D94417" w:rsidRDefault="000F2FB1">
            <w:pPr>
              <w:rPr>
                <w:rFonts w:ascii="Arial" w:eastAsia="Arial" w:hAnsi="Arial"/>
                <w:sz w:val="24"/>
                <w:szCs w:val="24"/>
              </w:rPr>
            </w:pPr>
            <w:r>
              <w:rPr>
                <w:rFonts w:ascii="Arial" w:eastAsia="Arial" w:hAnsi="Arial"/>
                <w:sz w:val="24"/>
                <w:szCs w:val="24"/>
              </w:rPr>
              <w:t xml:space="preserve">Internal messenger service </w:t>
            </w:r>
          </w:p>
        </w:tc>
        <w:tc>
          <w:tcPr>
            <w:tcW w:w="1984" w:type="dxa"/>
            <w:vAlign w:val="center"/>
          </w:tcPr>
          <w:p w14:paraId="5D89C76A" w14:textId="77777777" w:rsidR="00D94417" w:rsidRDefault="000F2FB1">
            <w:pPr>
              <w:jc w:val="center"/>
              <w:rPr>
                <w:rFonts w:ascii="Arial" w:eastAsia="Arial" w:hAnsi="Arial"/>
                <w:sz w:val="24"/>
                <w:szCs w:val="24"/>
              </w:rPr>
            </w:pPr>
            <w:r>
              <w:rPr>
                <w:rFonts w:ascii="Arial" w:eastAsia="Arial" w:hAnsi="Arial"/>
                <w:sz w:val="24"/>
                <w:szCs w:val="24"/>
              </w:rPr>
              <w:t>SJ2</w:t>
            </w:r>
          </w:p>
        </w:tc>
      </w:tr>
      <w:tr w:rsidR="00D94417" w14:paraId="3D82C599" w14:textId="77777777">
        <w:tc>
          <w:tcPr>
            <w:tcW w:w="2405" w:type="dxa"/>
            <w:vAlign w:val="center"/>
          </w:tcPr>
          <w:p w14:paraId="5F3C3CF2" w14:textId="77777777" w:rsidR="00D94417" w:rsidRDefault="000F2FB1">
            <w:pPr>
              <w:jc w:val="center"/>
              <w:rPr>
                <w:rFonts w:ascii="Arial" w:eastAsia="Arial" w:hAnsi="Arial"/>
                <w:sz w:val="24"/>
                <w:szCs w:val="24"/>
              </w:rPr>
            </w:pPr>
            <w:r>
              <w:rPr>
                <w:rFonts w:ascii="Arial" w:eastAsia="Arial" w:hAnsi="Arial"/>
                <w:sz w:val="24"/>
                <w:szCs w:val="24"/>
              </w:rPr>
              <w:lastRenderedPageBreak/>
              <w:t>Service J3</w:t>
            </w:r>
          </w:p>
        </w:tc>
        <w:tc>
          <w:tcPr>
            <w:tcW w:w="10348" w:type="dxa"/>
            <w:vAlign w:val="center"/>
          </w:tcPr>
          <w:p w14:paraId="24FAED0D" w14:textId="77777777" w:rsidR="00D94417" w:rsidRDefault="000F2FB1">
            <w:pPr>
              <w:rPr>
                <w:rFonts w:ascii="Arial" w:eastAsia="Arial" w:hAnsi="Arial"/>
                <w:sz w:val="24"/>
                <w:szCs w:val="24"/>
              </w:rPr>
            </w:pPr>
            <w:r>
              <w:rPr>
                <w:rFonts w:ascii="Arial" w:eastAsia="Arial" w:hAnsi="Arial"/>
                <w:sz w:val="24"/>
                <w:szCs w:val="24"/>
              </w:rPr>
              <w:t xml:space="preserve">Courier booking and distribution service </w:t>
            </w:r>
          </w:p>
        </w:tc>
        <w:tc>
          <w:tcPr>
            <w:tcW w:w="1984" w:type="dxa"/>
            <w:vAlign w:val="center"/>
          </w:tcPr>
          <w:p w14:paraId="4964DD18" w14:textId="77777777" w:rsidR="00D94417" w:rsidRDefault="000F2FB1">
            <w:pPr>
              <w:jc w:val="center"/>
              <w:rPr>
                <w:rFonts w:ascii="Arial" w:eastAsia="Arial" w:hAnsi="Arial"/>
                <w:sz w:val="24"/>
                <w:szCs w:val="24"/>
              </w:rPr>
            </w:pPr>
            <w:r>
              <w:rPr>
                <w:rFonts w:ascii="Arial" w:eastAsia="Arial" w:hAnsi="Arial"/>
                <w:sz w:val="24"/>
                <w:szCs w:val="24"/>
              </w:rPr>
              <w:t>SJ3</w:t>
            </w:r>
          </w:p>
        </w:tc>
      </w:tr>
      <w:tr w:rsidR="00D94417" w14:paraId="0B16B2E5" w14:textId="77777777">
        <w:tc>
          <w:tcPr>
            <w:tcW w:w="2405" w:type="dxa"/>
            <w:vAlign w:val="center"/>
          </w:tcPr>
          <w:p w14:paraId="5CE35D4A" w14:textId="77777777" w:rsidR="00D94417" w:rsidRDefault="000F2FB1">
            <w:pPr>
              <w:jc w:val="center"/>
              <w:rPr>
                <w:rFonts w:ascii="Arial" w:eastAsia="Arial" w:hAnsi="Arial"/>
                <w:sz w:val="24"/>
                <w:szCs w:val="24"/>
              </w:rPr>
            </w:pPr>
            <w:r>
              <w:rPr>
                <w:rFonts w:ascii="Arial" w:eastAsia="Arial" w:hAnsi="Arial"/>
                <w:sz w:val="24"/>
                <w:szCs w:val="24"/>
              </w:rPr>
              <w:t>Service J4</w:t>
            </w:r>
          </w:p>
        </w:tc>
        <w:tc>
          <w:tcPr>
            <w:tcW w:w="10348" w:type="dxa"/>
            <w:vAlign w:val="center"/>
          </w:tcPr>
          <w:p w14:paraId="197ED081" w14:textId="77777777" w:rsidR="00D94417" w:rsidRDefault="000F2FB1">
            <w:pPr>
              <w:rPr>
                <w:rFonts w:ascii="Arial" w:eastAsia="Arial" w:hAnsi="Arial"/>
                <w:sz w:val="24"/>
                <w:szCs w:val="24"/>
              </w:rPr>
            </w:pPr>
            <w:r>
              <w:rPr>
                <w:rFonts w:ascii="Arial" w:eastAsia="Arial" w:hAnsi="Arial"/>
                <w:sz w:val="24"/>
                <w:szCs w:val="24"/>
              </w:rPr>
              <w:t xml:space="preserve">Repairperson services </w:t>
            </w:r>
          </w:p>
        </w:tc>
        <w:tc>
          <w:tcPr>
            <w:tcW w:w="1984" w:type="dxa"/>
            <w:vAlign w:val="center"/>
          </w:tcPr>
          <w:p w14:paraId="31119891" w14:textId="77777777" w:rsidR="00D94417" w:rsidRDefault="000F2FB1">
            <w:pPr>
              <w:jc w:val="center"/>
              <w:rPr>
                <w:rFonts w:ascii="Arial" w:eastAsia="Arial" w:hAnsi="Arial"/>
                <w:sz w:val="24"/>
                <w:szCs w:val="24"/>
              </w:rPr>
            </w:pPr>
            <w:r>
              <w:rPr>
                <w:rFonts w:ascii="Arial" w:eastAsia="Arial" w:hAnsi="Arial"/>
                <w:sz w:val="24"/>
                <w:szCs w:val="24"/>
              </w:rPr>
              <w:t>SJ4</w:t>
            </w:r>
          </w:p>
        </w:tc>
      </w:tr>
      <w:tr w:rsidR="00D94417" w14:paraId="31DAB5BB" w14:textId="77777777">
        <w:tc>
          <w:tcPr>
            <w:tcW w:w="2405" w:type="dxa"/>
            <w:vAlign w:val="center"/>
          </w:tcPr>
          <w:p w14:paraId="00D9A1DC" w14:textId="77777777" w:rsidR="00D94417" w:rsidRDefault="000F2FB1">
            <w:pPr>
              <w:jc w:val="center"/>
              <w:rPr>
                <w:rFonts w:ascii="Arial" w:eastAsia="Arial" w:hAnsi="Arial"/>
                <w:sz w:val="24"/>
                <w:szCs w:val="24"/>
              </w:rPr>
            </w:pPr>
            <w:r>
              <w:rPr>
                <w:rFonts w:ascii="Arial" w:eastAsia="Arial" w:hAnsi="Arial"/>
                <w:sz w:val="24"/>
                <w:szCs w:val="24"/>
              </w:rPr>
              <w:t>Service J5</w:t>
            </w:r>
          </w:p>
        </w:tc>
        <w:tc>
          <w:tcPr>
            <w:tcW w:w="10348" w:type="dxa"/>
            <w:vAlign w:val="center"/>
          </w:tcPr>
          <w:p w14:paraId="38231DE9" w14:textId="77777777" w:rsidR="00D94417" w:rsidRDefault="000F2FB1">
            <w:pPr>
              <w:rPr>
                <w:rFonts w:ascii="Arial" w:eastAsia="Arial" w:hAnsi="Arial"/>
                <w:sz w:val="24"/>
                <w:szCs w:val="24"/>
              </w:rPr>
            </w:pPr>
            <w:r>
              <w:rPr>
                <w:rFonts w:ascii="Arial" w:eastAsia="Arial" w:hAnsi="Arial"/>
                <w:sz w:val="24"/>
                <w:szCs w:val="24"/>
              </w:rPr>
              <w:t>Move and space management (internal moves)</w:t>
            </w:r>
          </w:p>
        </w:tc>
        <w:tc>
          <w:tcPr>
            <w:tcW w:w="1984" w:type="dxa"/>
            <w:vAlign w:val="center"/>
          </w:tcPr>
          <w:p w14:paraId="363F34D6" w14:textId="77777777" w:rsidR="00D94417" w:rsidRDefault="000F2FB1">
            <w:pPr>
              <w:jc w:val="center"/>
              <w:rPr>
                <w:rFonts w:ascii="Arial" w:eastAsia="Arial" w:hAnsi="Arial"/>
                <w:sz w:val="24"/>
                <w:szCs w:val="24"/>
              </w:rPr>
            </w:pPr>
            <w:r>
              <w:rPr>
                <w:rFonts w:ascii="Arial" w:eastAsia="Arial" w:hAnsi="Arial"/>
                <w:sz w:val="24"/>
                <w:szCs w:val="24"/>
              </w:rPr>
              <w:t>SJ5</w:t>
            </w:r>
          </w:p>
        </w:tc>
      </w:tr>
      <w:tr w:rsidR="00D94417" w14:paraId="23DA7C0A" w14:textId="77777777">
        <w:tc>
          <w:tcPr>
            <w:tcW w:w="2405" w:type="dxa"/>
            <w:vAlign w:val="center"/>
          </w:tcPr>
          <w:p w14:paraId="2E7AA56B" w14:textId="77777777" w:rsidR="00D94417" w:rsidRDefault="000F2FB1">
            <w:pPr>
              <w:jc w:val="center"/>
              <w:rPr>
                <w:rFonts w:ascii="Arial" w:eastAsia="Arial" w:hAnsi="Arial"/>
                <w:sz w:val="24"/>
                <w:szCs w:val="24"/>
              </w:rPr>
            </w:pPr>
            <w:r>
              <w:rPr>
                <w:rFonts w:ascii="Arial" w:eastAsia="Arial" w:hAnsi="Arial"/>
                <w:sz w:val="24"/>
                <w:szCs w:val="24"/>
              </w:rPr>
              <w:t>Service J6</w:t>
            </w:r>
          </w:p>
        </w:tc>
        <w:tc>
          <w:tcPr>
            <w:tcW w:w="10348" w:type="dxa"/>
            <w:vAlign w:val="center"/>
          </w:tcPr>
          <w:p w14:paraId="3228D596" w14:textId="77777777" w:rsidR="00D94417" w:rsidRDefault="000F2FB1">
            <w:pPr>
              <w:rPr>
                <w:rFonts w:ascii="Arial" w:eastAsia="Arial" w:hAnsi="Arial"/>
                <w:sz w:val="24"/>
                <w:szCs w:val="24"/>
              </w:rPr>
            </w:pPr>
            <w:r>
              <w:rPr>
                <w:rFonts w:ascii="Arial" w:eastAsia="Arial" w:hAnsi="Arial"/>
                <w:sz w:val="24"/>
                <w:szCs w:val="24"/>
              </w:rPr>
              <w:t xml:space="preserve">Porterage </w:t>
            </w:r>
          </w:p>
        </w:tc>
        <w:tc>
          <w:tcPr>
            <w:tcW w:w="1984" w:type="dxa"/>
            <w:vAlign w:val="center"/>
          </w:tcPr>
          <w:p w14:paraId="63969B8E" w14:textId="77777777" w:rsidR="00D94417" w:rsidRDefault="000F2FB1">
            <w:pPr>
              <w:jc w:val="center"/>
              <w:rPr>
                <w:rFonts w:ascii="Arial" w:eastAsia="Arial" w:hAnsi="Arial"/>
                <w:sz w:val="24"/>
                <w:szCs w:val="24"/>
              </w:rPr>
            </w:pPr>
            <w:r>
              <w:rPr>
                <w:rFonts w:ascii="Arial" w:eastAsia="Arial" w:hAnsi="Arial"/>
                <w:sz w:val="24"/>
                <w:szCs w:val="24"/>
              </w:rPr>
              <w:t>SJ6</w:t>
            </w:r>
          </w:p>
        </w:tc>
      </w:tr>
      <w:tr w:rsidR="00D94417" w14:paraId="486858E1" w14:textId="77777777">
        <w:tc>
          <w:tcPr>
            <w:tcW w:w="2405" w:type="dxa"/>
            <w:vAlign w:val="center"/>
          </w:tcPr>
          <w:p w14:paraId="0FD5633A" w14:textId="77777777" w:rsidR="00D94417" w:rsidRDefault="000F2FB1">
            <w:pPr>
              <w:jc w:val="center"/>
              <w:rPr>
                <w:rFonts w:ascii="Arial" w:eastAsia="Arial" w:hAnsi="Arial"/>
                <w:sz w:val="24"/>
                <w:szCs w:val="24"/>
              </w:rPr>
            </w:pPr>
            <w:r>
              <w:rPr>
                <w:rFonts w:ascii="Arial" w:eastAsia="Arial" w:hAnsi="Arial"/>
                <w:sz w:val="24"/>
                <w:szCs w:val="24"/>
              </w:rPr>
              <w:t>Service J7</w:t>
            </w:r>
          </w:p>
        </w:tc>
        <w:tc>
          <w:tcPr>
            <w:tcW w:w="10348" w:type="dxa"/>
            <w:vAlign w:val="center"/>
          </w:tcPr>
          <w:p w14:paraId="084C6883" w14:textId="77777777" w:rsidR="00D94417" w:rsidRDefault="000F2FB1">
            <w:pPr>
              <w:rPr>
                <w:rFonts w:ascii="Arial" w:eastAsia="Arial" w:hAnsi="Arial"/>
                <w:sz w:val="24"/>
                <w:szCs w:val="24"/>
              </w:rPr>
            </w:pPr>
            <w:r>
              <w:rPr>
                <w:rFonts w:ascii="Arial" w:eastAsia="Arial" w:hAnsi="Arial"/>
                <w:sz w:val="24"/>
                <w:szCs w:val="24"/>
              </w:rPr>
              <w:t xml:space="preserve">Clocks </w:t>
            </w:r>
          </w:p>
        </w:tc>
        <w:tc>
          <w:tcPr>
            <w:tcW w:w="1984" w:type="dxa"/>
            <w:vAlign w:val="center"/>
          </w:tcPr>
          <w:p w14:paraId="76522528" w14:textId="77777777" w:rsidR="00D94417" w:rsidRDefault="000F2FB1">
            <w:pPr>
              <w:jc w:val="center"/>
              <w:rPr>
                <w:rFonts w:ascii="Arial" w:eastAsia="Arial" w:hAnsi="Arial"/>
                <w:sz w:val="24"/>
                <w:szCs w:val="24"/>
              </w:rPr>
            </w:pPr>
            <w:r>
              <w:rPr>
                <w:rFonts w:ascii="Arial" w:eastAsia="Arial" w:hAnsi="Arial"/>
                <w:sz w:val="24"/>
                <w:szCs w:val="24"/>
              </w:rPr>
              <w:t>SJ7</w:t>
            </w:r>
          </w:p>
        </w:tc>
      </w:tr>
      <w:tr w:rsidR="00D94417" w14:paraId="5904341E" w14:textId="77777777">
        <w:tc>
          <w:tcPr>
            <w:tcW w:w="2405" w:type="dxa"/>
            <w:vAlign w:val="center"/>
          </w:tcPr>
          <w:p w14:paraId="66269890" w14:textId="77777777" w:rsidR="00D94417" w:rsidRDefault="000F2FB1">
            <w:pPr>
              <w:jc w:val="center"/>
              <w:rPr>
                <w:rFonts w:ascii="Arial" w:eastAsia="Arial" w:hAnsi="Arial"/>
                <w:sz w:val="24"/>
                <w:szCs w:val="24"/>
              </w:rPr>
            </w:pPr>
            <w:r>
              <w:rPr>
                <w:rFonts w:ascii="Arial" w:eastAsia="Arial" w:hAnsi="Arial"/>
                <w:sz w:val="24"/>
                <w:szCs w:val="24"/>
              </w:rPr>
              <w:t>Service J8</w:t>
            </w:r>
          </w:p>
        </w:tc>
        <w:tc>
          <w:tcPr>
            <w:tcW w:w="10348" w:type="dxa"/>
            <w:vAlign w:val="center"/>
          </w:tcPr>
          <w:p w14:paraId="71B7AA92" w14:textId="77777777" w:rsidR="00D94417" w:rsidRDefault="000F2FB1">
            <w:pPr>
              <w:rPr>
                <w:rFonts w:ascii="Arial" w:eastAsia="Arial" w:hAnsi="Arial"/>
                <w:sz w:val="24"/>
                <w:szCs w:val="24"/>
              </w:rPr>
            </w:pPr>
            <w:r>
              <w:rPr>
                <w:rFonts w:ascii="Arial" w:eastAsia="Arial" w:hAnsi="Arial"/>
                <w:sz w:val="24"/>
                <w:szCs w:val="24"/>
              </w:rPr>
              <w:t xml:space="preserve">Signage </w:t>
            </w:r>
          </w:p>
        </w:tc>
        <w:tc>
          <w:tcPr>
            <w:tcW w:w="1984" w:type="dxa"/>
            <w:vAlign w:val="center"/>
          </w:tcPr>
          <w:p w14:paraId="2E179036" w14:textId="77777777" w:rsidR="00D94417" w:rsidRDefault="000F2FB1">
            <w:pPr>
              <w:jc w:val="center"/>
              <w:rPr>
                <w:rFonts w:ascii="Arial" w:eastAsia="Arial" w:hAnsi="Arial"/>
                <w:sz w:val="24"/>
                <w:szCs w:val="24"/>
              </w:rPr>
            </w:pPr>
            <w:r>
              <w:rPr>
                <w:rFonts w:ascii="Arial" w:eastAsia="Arial" w:hAnsi="Arial"/>
                <w:sz w:val="24"/>
                <w:szCs w:val="24"/>
              </w:rPr>
              <w:t>SJ8</w:t>
            </w:r>
          </w:p>
        </w:tc>
      </w:tr>
      <w:tr w:rsidR="00D94417" w14:paraId="486E1289" w14:textId="77777777">
        <w:tc>
          <w:tcPr>
            <w:tcW w:w="2405" w:type="dxa"/>
            <w:vAlign w:val="center"/>
          </w:tcPr>
          <w:p w14:paraId="11504E33" w14:textId="77777777" w:rsidR="00D94417" w:rsidRDefault="000F2FB1">
            <w:pPr>
              <w:jc w:val="center"/>
              <w:rPr>
                <w:rFonts w:ascii="Arial" w:eastAsia="Arial" w:hAnsi="Arial"/>
                <w:sz w:val="24"/>
                <w:szCs w:val="24"/>
              </w:rPr>
            </w:pPr>
            <w:r>
              <w:rPr>
                <w:rFonts w:ascii="Arial" w:eastAsia="Arial" w:hAnsi="Arial"/>
                <w:sz w:val="24"/>
                <w:szCs w:val="24"/>
              </w:rPr>
              <w:t>Service J9</w:t>
            </w:r>
          </w:p>
        </w:tc>
        <w:tc>
          <w:tcPr>
            <w:tcW w:w="10348" w:type="dxa"/>
            <w:vAlign w:val="center"/>
          </w:tcPr>
          <w:p w14:paraId="50D4B233" w14:textId="77777777" w:rsidR="00D94417" w:rsidRDefault="000F2FB1">
            <w:pPr>
              <w:rPr>
                <w:rFonts w:ascii="Arial" w:eastAsia="Arial" w:hAnsi="Arial"/>
                <w:sz w:val="24"/>
                <w:szCs w:val="24"/>
              </w:rPr>
            </w:pPr>
            <w:r>
              <w:rPr>
                <w:rFonts w:ascii="Arial" w:eastAsia="Arial" w:hAnsi="Arial"/>
                <w:sz w:val="24"/>
                <w:szCs w:val="24"/>
              </w:rPr>
              <w:t>Archiving (on-site)</w:t>
            </w:r>
          </w:p>
        </w:tc>
        <w:tc>
          <w:tcPr>
            <w:tcW w:w="1984" w:type="dxa"/>
            <w:vAlign w:val="center"/>
          </w:tcPr>
          <w:p w14:paraId="0AC526CC" w14:textId="77777777" w:rsidR="00D94417" w:rsidRDefault="000F2FB1">
            <w:pPr>
              <w:jc w:val="center"/>
              <w:rPr>
                <w:rFonts w:ascii="Arial" w:eastAsia="Arial" w:hAnsi="Arial"/>
                <w:sz w:val="24"/>
                <w:szCs w:val="24"/>
              </w:rPr>
            </w:pPr>
            <w:r>
              <w:rPr>
                <w:rFonts w:ascii="Arial" w:eastAsia="Arial" w:hAnsi="Arial"/>
                <w:sz w:val="24"/>
                <w:szCs w:val="24"/>
              </w:rPr>
              <w:t>SJ9</w:t>
            </w:r>
          </w:p>
        </w:tc>
      </w:tr>
      <w:tr w:rsidR="00D94417" w14:paraId="7D07DF24" w14:textId="77777777">
        <w:tc>
          <w:tcPr>
            <w:tcW w:w="2405" w:type="dxa"/>
            <w:vAlign w:val="center"/>
          </w:tcPr>
          <w:p w14:paraId="41C9F4FA" w14:textId="77777777" w:rsidR="00D94417" w:rsidRDefault="000F2FB1">
            <w:pPr>
              <w:jc w:val="center"/>
              <w:rPr>
                <w:rFonts w:ascii="Arial" w:eastAsia="Arial" w:hAnsi="Arial"/>
                <w:sz w:val="24"/>
                <w:szCs w:val="24"/>
              </w:rPr>
            </w:pPr>
            <w:r>
              <w:rPr>
                <w:rFonts w:ascii="Arial" w:eastAsia="Arial" w:hAnsi="Arial"/>
                <w:sz w:val="24"/>
                <w:szCs w:val="24"/>
              </w:rPr>
              <w:t>Service J10</w:t>
            </w:r>
          </w:p>
        </w:tc>
        <w:tc>
          <w:tcPr>
            <w:tcW w:w="10348" w:type="dxa"/>
            <w:vAlign w:val="center"/>
          </w:tcPr>
          <w:p w14:paraId="7BC7E12D" w14:textId="77777777" w:rsidR="00D94417" w:rsidRDefault="000F2FB1">
            <w:pPr>
              <w:rPr>
                <w:rFonts w:ascii="Arial" w:eastAsia="Arial" w:hAnsi="Arial"/>
                <w:sz w:val="24"/>
                <w:szCs w:val="24"/>
              </w:rPr>
            </w:pPr>
            <w:r>
              <w:rPr>
                <w:rFonts w:ascii="Arial" w:eastAsia="Arial" w:hAnsi="Arial"/>
                <w:sz w:val="24"/>
                <w:szCs w:val="24"/>
              </w:rPr>
              <w:t xml:space="preserve">Furniture management </w:t>
            </w:r>
          </w:p>
        </w:tc>
        <w:tc>
          <w:tcPr>
            <w:tcW w:w="1984" w:type="dxa"/>
            <w:vAlign w:val="center"/>
          </w:tcPr>
          <w:p w14:paraId="3E166AB1" w14:textId="77777777" w:rsidR="00D94417" w:rsidRDefault="000F2FB1">
            <w:pPr>
              <w:jc w:val="center"/>
              <w:rPr>
                <w:rFonts w:ascii="Arial" w:eastAsia="Arial" w:hAnsi="Arial"/>
                <w:sz w:val="24"/>
                <w:szCs w:val="24"/>
              </w:rPr>
            </w:pPr>
            <w:r>
              <w:rPr>
                <w:rFonts w:ascii="Arial" w:eastAsia="Arial" w:hAnsi="Arial"/>
                <w:sz w:val="24"/>
                <w:szCs w:val="24"/>
              </w:rPr>
              <w:t>SJ10</w:t>
            </w:r>
          </w:p>
        </w:tc>
      </w:tr>
      <w:tr w:rsidR="00D94417" w14:paraId="69AB971C" w14:textId="77777777">
        <w:tc>
          <w:tcPr>
            <w:tcW w:w="2405" w:type="dxa"/>
            <w:vAlign w:val="center"/>
          </w:tcPr>
          <w:p w14:paraId="320855ED" w14:textId="77777777" w:rsidR="00D94417" w:rsidRDefault="000F2FB1">
            <w:pPr>
              <w:jc w:val="center"/>
              <w:rPr>
                <w:rFonts w:ascii="Arial" w:eastAsia="Arial" w:hAnsi="Arial"/>
                <w:sz w:val="24"/>
                <w:szCs w:val="24"/>
              </w:rPr>
            </w:pPr>
            <w:r>
              <w:rPr>
                <w:rFonts w:ascii="Arial" w:eastAsia="Arial" w:hAnsi="Arial"/>
                <w:sz w:val="24"/>
                <w:szCs w:val="24"/>
              </w:rPr>
              <w:t>Service J11</w:t>
            </w:r>
          </w:p>
        </w:tc>
        <w:tc>
          <w:tcPr>
            <w:tcW w:w="10348" w:type="dxa"/>
            <w:vAlign w:val="center"/>
          </w:tcPr>
          <w:p w14:paraId="04D523AB" w14:textId="77777777" w:rsidR="00D94417" w:rsidRDefault="000F2FB1">
            <w:pPr>
              <w:rPr>
                <w:rFonts w:ascii="Arial" w:eastAsia="Arial" w:hAnsi="Arial"/>
                <w:sz w:val="24"/>
                <w:szCs w:val="24"/>
              </w:rPr>
            </w:pPr>
            <w:r>
              <w:rPr>
                <w:rFonts w:ascii="Arial" w:eastAsia="Arial" w:hAnsi="Arial"/>
                <w:sz w:val="24"/>
                <w:szCs w:val="24"/>
              </w:rPr>
              <w:t xml:space="preserve">Space management </w:t>
            </w:r>
          </w:p>
        </w:tc>
        <w:tc>
          <w:tcPr>
            <w:tcW w:w="1984" w:type="dxa"/>
            <w:vAlign w:val="center"/>
          </w:tcPr>
          <w:p w14:paraId="7FC5FDEE" w14:textId="77777777" w:rsidR="00D94417" w:rsidRDefault="000F2FB1">
            <w:pPr>
              <w:jc w:val="center"/>
              <w:rPr>
                <w:rFonts w:ascii="Arial" w:eastAsia="Arial" w:hAnsi="Arial"/>
                <w:sz w:val="24"/>
                <w:szCs w:val="24"/>
              </w:rPr>
            </w:pPr>
            <w:r>
              <w:rPr>
                <w:rFonts w:ascii="Arial" w:eastAsia="Arial" w:hAnsi="Arial"/>
                <w:sz w:val="24"/>
                <w:szCs w:val="24"/>
              </w:rPr>
              <w:t>SJ11</w:t>
            </w:r>
          </w:p>
        </w:tc>
      </w:tr>
      <w:tr w:rsidR="00D94417" w14:paraId="5C4445A9" w14:textId="77777777">
        <w:tc>
          <w:tcPr>
            <w:tcW w:w="2405" w:type="dxa"/>
            <w:vAlign w:val="center"/>
          </w:tcPr>
          <w:p w14:paraId="76D0EC8D" w14:textId="77777777" w:rsidR="00D94417" w:rsidRDefault="000F2FB1">
            <w:pPr>
              <w:jc w:val="center"/>
              <w:rPr>
                <w:rFonts w:ascii="Arial" w:eastAsia="Arial" w:hAnsi="Arial"/>
                <w:sz w:val="24"/>
                <w:szCs w:val="24"/>
              </w:rPr>
            </w:pPr>
            <w:r>
              <w:rPr>
                <w:rFonts w:ascii="Arial" w:eastAsia="Arial" w:hAnsi="Arial"/>
                <w:sz w:val="24"/>
                <w:szCs w:val="24"/>
              </w:rPr>
              <w:t>Service J12</w:t>
            </w:r>
          </w:p>
        </w:tc>
        <w:tc>
          <w:tcPr>
            <w:tcW w:w="10348" w:type="dxa"/>
            <w:vAlign w:val="center"/>
          </w:tcPr>
          <w:p w14:paraId="480FE631" w14:textId="77777777" w:rsidR="00D94417" w:rsidRDefault="000F2FB1">
            <w:pPr>
              <w:rPr>
                <w:rFonts w:ascii="Arial" w:eastAsia="Arial" w:hAnsi="Arial"/>
                <w:sz w:val="24"/>
                <w:szCs w:val="24"/>
              </w:rPr>
            </w:pPr>
            <w:r>
              <w:rPr>
                <w:rFonts w:ascii="Arial" w:eastAsia="Arial" w:hAnsi="Arial"/>
                <w:sz w:val="24"/>
                <w:szCs w:val="24"/>
              </w:rPr>
              <w:t xml:space="preserve">Cable management </w:t>
            </w:r>
          </w:p>
        </w:tc>
        <w:tc>
          <w:tcPr>
            <w:tcW w:w="1984" w:type="dxa"/>
            <w:vAlign w:val="center"/>
          </w:tcPr>
          <w:p w14:paraId="24FEC124" w14:textId="77777777" w:rsidR="00D94417" w:rsidRDefault="000F2FB1">
            <w:pPr>
              <w:jc w:val="center"/>
              <w:rPr>
                <w:rFonts w:ascii="Arial" w:eastAsia="Arial" w:hAnsi="Arial"/>
                <w:sz w:val="24"/>
                <w:szCs w:val="24"/>
              </w:rPr>
            </w:pPr>
            <w:r>
              <w:rPr>
                <w:rFonts w:ascii="Arial" w:eastAsia="Arial" w:hAnsi="Arial"/>
                <w:sz w:val="24"/>
                <w:szCs w:val="24"/>
              </w:rPr>
              <w:t>SJ12</w:t>
            </w:r>
          </w:p>
        </w:tc>
      </w:tr>
      <w:tr w:rsidR="00D94417" w14:paraId="3F650A09" w14:textId="77777777">
        <w:tc>
          <w:tcPr>
            <w:tcW w:w="2405" w:type="dxa"/>
            <w:vAlign w:val="center"/>
          </w:tcPr>
          <w:p w14:paraId="42315E74" w14:textId="77777777" w:rsidR="00D94417" w:rsidRDefault="000F2FB1">
            <w:pPr>
              <w:jc w:val="center"/>
              <w:rPr>
                <w:rFonts w:ascii="Arial" w:eastAsia="Arial" w:hAnsi="Arial"/>
                <w:sz w:val="24"/>
                <w:szCs w:val="24"/>
              </w:rPr>
            </w:pPr>
            <w:r>
              <w:rPr>
                <w:rFonts w:ascii="Arial" w:eastAsia="Arial" w:hAnsi="Arial"/>
                <w:sz w:val="24"/>
                <w:szCs w:val="24"/>
              </w:rPr>
              <w:t>Service J13</w:t>
            </w:r>
          </w:p>
        </w:tc>
        <w:tc>
          <w:tcPr>
            <w:tcW w:w="10348" w:type="dxa"/>
            <w:vAlign w:val="center"/>
          </w:tcPr>
          <w:p w14:paraId="7B015DDB" w14:textId="77777777" w:rsidR="00D94417" w:rsidRDefault="000F2FB1">
            <w:pPr>
              <w:rPr>
                <w:rFonts w:ascii="Arial" w:eastAsia="Arial" w:hAnsi="Arial"/>
                <w:sz w:val="24"/>
                <w:szCs w:val="24"/>
              </w:rPr>
            </w:pPr>
            <w:r>
              <w:rPr>
                <w:rFonts w:ascii="Arial" w:eastAsia="Arial" w:hAnsi="Arial"/>
                <w:sz w:val="24"/>
                <w:szCs w:val="24"/>
              </w:rPr>
              <w:t>Reprographics service</w:t>
            </w:r>
          </w:p>
        </w:tc>
        <w:tc>
          <w:tcPr>
            <w:tcW w:w="1984" w:type="dxa"/>
            <w:vAlign w:val="center"/>
          </w:tcPr>
          <w:p w14:paraId="7E7A92F7" w14:textId="77777777" w:rsidR="00D94417" w:rsidRDefault="000F2FB1">
            <w:pPr>
              <w:jc w:val="center"/>
              <w:rPr>
                <w:rFonts w:ascii="Arial" w:eastAsia="Arial" w:hAnsi="Arial"/>
                <w:sz w:val="24"/>
                <w:szCs w:val="24"/>
              </w:rPr>
            </w:pPr>
            <w:r>
              <w:rPr>
                <w:rFonts w:ascii="Arial" w:eastAsia="Arial" w:hAnsi="Arial"/>
                <w:sz w:val="24"/>
                <w:szCs w:val="24"/>
              </w:rPr>
              <w:t>SJ13</w:t>
            </w:r>
          </w:p>
        </w:tc>
      </w:tr>
      <w:tr w:rsidR="00D94417" w14:paraId="527068D5" w14:textId="77777777">
        <w:tc>
          <w:tcPr>
            <w:tcW w:w="2405" w:type="dxa"/>
            <w:vAlign w:val="center"/>
          </w:tcPr>
          <w:p w14:paraId="223EE24C" w14:textId="77777777" w:rsidR="00D94417" w:rsidRDefault="000F2FB1">
            <w:pPr>
              <w:jc w:val="center"/>
              <w:rPr>
                <w:rFonts w:ascii="Arial" w:eastAsia="Arial" w:hAnsi="Arial"/>
                <w:sz w:val="24"/>
                <w:szCs w:val="24"/>
              </w:rPr>
            </w:pPr>
            <w:r>
              <w:rPr>
                <w:rFonts w:ascii="Arial" w:eastAsia="Arial" w:hAnsi="Arial"/>
                <w:sz w:val="24"/>
                <w:szCs w:val="24"/>
              </w:rPr>
              <w:t>Service J14</w:t>
            </w:r>
          </w:p>
        </w:tc>
        <w:tc>
          <w:tcPr>
            <w:tcW w:w="10348" w:type="dxa"/>
            <w:vAlign w:val="center"/>
          </w:tcPr>
          <w:p w14:paraId="617C4E15" w14:textId="77777777" w:rsidR="00D94417" w:rsidRDefault="000F2FB1">
            <w:pPr>
              <w:rPr>
                <w:rFonts w:ascii="Arial" w:eastAsia="Arial" w:hAnsi="Arial"/>
                <w:sz w:val="24"/>
                <w:szCs w:val="24"/>
              </w:rPr>
            </w:pPr>
            <w:r>
              <w:rPr>
                <w:rFonts w:ascii="Arial" w:eastAsia="Arial" w:hAnsi="Arial"/>
                <w:sz w:val="24"/>
                <w:szCs w:val="24"/>
              </w:rPr>
              <w:t>Stores and goods management service</w:t>
            </w:r>
          </w:p>
        </w:tc>
        <w:tc>
          <w:tcPr>
            <w:tcW w:w="1984" w:type="dxa"/>
            <w:vAlign w:val="center"/>
          </w:tcPr>
          <w:p w14:paraId="78CC589D" w14:textId="77777777" w:rsidR="00D94417" w:rsidRDefault="000F2FB1">
            <w:pPr>
              <w:jc w:val="center"/>
              <w:rPr>
                <w:rFonts w:ascii="Arial" w:eastAsia="Arial" w:hAnsi="Arial"/>
                <w:sz w:val="24"/>
                <w:szCs w:val="24"/>
              </w:rPr>
            </w:pPr>
            <w:r>
              <w:rPr>
                <w:rFonts w:ascii="Arial" w:eastAsia="Arial" w:hAnsi="Arial"/>
                <w:sz w:val="24"/>
                <w:szCs w:val="24"/>
              </w:rPr>
              <w:t>SJ14</w:t>
            </w:r>
          </w:p>
        </w:tc>
      </w:tr>
      <w:tr w:rsidR="00D94417" w14:paraId="31A22F3F" w14:textId="77777777">
        <w:tc>
          <w:tcPr>
            <w:tcW w:w="2405" w:type="dxa"/>
            <w:vAlign w:val="center"/>
          </w:tcPr>
          <w:p w14:paraId="3D729F80" w14:textId="77777777" w:rsidR="00D94417" w:rsidRDefault="000F2FB1">
            <w:pPr>
              <w:jc w:val="center"/>
              <w:rPr>
                <w:rFonts w:ascii="Arial" w:eastAsia="Arial" w:hAnsi="Arial"/>
                <w:sz w:val="24"/>
                <w:szCs w:val="24"/>
              </w:rPr>
            </w:pPr>
            <w:r>
              <w:rPr>
                <w:rFonts w:ascii="Arial" w:eastAsia="Arial" w:hAnsi="Arial"/>
                <w:sz w:val="24"/>
                <w:szCs w:val="24"/>
              </w:rPr>
              <w:t>Service J15</w:t>
            </w:r>
          </w:p>
        </w:tc>
        <w:tc>
          <w:tcPr>
            <w:tcW w:w="10348" w:type="dxa"/>
            <w:vAlign w:val="center"/>
          </w:tcPr>
          <w:p w14:paraId="715DCF75" w14:textId="77777777" w:rsidR="00D94417" w:rsidRDefault="000F2FB1">
            <w:pPr>
              <w:rPr>
                <w:rFonts w:ascii="Arial" w:eastAsia="Arial" w:hAnsi="Arial"/>
                <w:sz w:val="24"/>
                <w:szCs w:val="24"/>
              </w:rPr>
            </w:pPr>
            <w:r>
              <w:rPr>
                <w:rFonts w:ascii="Arial" w:eastAsia="Arial" w:hAnsi="Arial"/>
                <w:sz w:val="24"/>
                <w:szCs w:val="24"/>
              </w:rPr>
              <w:t xml:space="preserve">Portable washroom solutions </w:t>
            </w:r>
          </w:p>
        </w:tc>
        <w:tc>
          <w:tcPr>
            <w:tcW w:w="1984" w:type="dxa"/>
            <w:vAlign w:val="center"/>
          </w:tcPr>
          <w:p w14:paraId="36ECB32A" w14:textId="77777777" w:rsidR="00D94417" w:rsidRDefault="000F2FB1">
            <w:pPr>
              <w:jc w:val="center"/>
              <w:rPr>
                <w:rFonts w:ascii="Arial" w:eastAsia="Arial" w:hAnsi="Arial"/>
                <w:sz w:val="24"/>
                <w:szCs w:val="24"/>
              </w:rPr>
            </w:pPr>
            <w:r>
              <w:rPr>
                <w:rFonts w:ascii="Arial" w:eastAsia="Arial" w:hAnsi="Arial"/>
                <w:sz w:val="24"/>
                <w:szCs w:val="24"/>
              </w:rPr>
              <w:t>SJ15</w:t>
            </w:r>
          </w:p>
        </w:tc>
      </w:tr>
      <w:tr w:rsidR="00D94417" w14:paraId="637BB39B" w14:textId="77777777">
        <w:tc>
          <w:tcPr>
            <w:tcW w:w="2405" w:type="dxa"/>
            <w:vAlign w:val="center"/>
          </w:tcPr>
          <w:p w14:paraId="35FB4753" w14:textId="77777777" w:rsidR="00D94417" w:rsidRDefault="000F2FB1">
            <w:pPr>
              <w:jc w:val="center"/>
              <w:rPr>
                <w:rFonts w:ascii="Arial" w:eastAsia="Arial" w:hAnsi="Arial"/>
                <w:sz w:val="24"/>
                <w:szCs w:val="24"/>
              </w:rPr>
            </w:pPr>
            <w:r>
              <w:rPr>
                <w:rFonts w:ascii="Arial" w:eastAsia="Arial" w:hAnsi="Arial"/>
                <w:sz w:val="24"/>
                <w:szCs w:val="24"/>
              </w:rPr>
              <w:t>Service J16</w:t>
            </w:r>
          </w:p>
        </w:tc>
        <w:tc>
          <w:tcPr>
            <w:tcW w:w="10348" w:type="dxa"/>
            <w:vAlign w:val="center"/>
          </w:tcPr>
          <w:p w14:paraId="03EC00EA" w14:textId="77777777" w:rsidR="00D94417" w:rsidRDefault="000F2FB1">
            <w:pPr>
              <w:rPr>
                <w:rFonts w:ascii="Arial" w:eastAsia="Arial" w:hAnsi="Arial"/>
                <w:sz w:val="24"/>
                <w:szCs w:val="24"/>
              </w:rPr>
            </w:pPr>
            <w:r>
              <w:rPr>
                <w:rFonts w:ascii="Arial" w:eastAsia="Arial" w:hAnsi="Arial"/>
                <w:sz w:val="24"/>
                <w:szCs w:val="24"/>
              </w:rPr>
              <w:t>Additional support services</w:t>
            </w:r>
          </w:p>
        </w:tc>
        <w:tc>
          <w:tcPr>
            <w:tcW w:w="1984" w:type="dxa"/>
            <w:vAlign w:val="center"/>
          </w:tcPr>
          <w:p w14:paraId="0FEBC89C" w14:textId="77777777" w:rsidR="00D94417" w:rsidRDefault="000F2FB1">
            <w:pPr>
              <w:jc w:val="center"/>
              <w:rPr>
                <w:rFonts w:ascii="Arial" w:eastAsia="Arial" w:hAnsi="Arial"/>
                <w:sz w:val="24"/>
                <w:szCs w:val="24"/>
              </w:rPr>
            </w:pPr>
            <w:r>
              <w:rPr>
                <w:rFonts w:ascii="Arial" w:eastAsia="Arial" w:hAnsi="Arial"/>
                <w:sz w:val="24"/>
                <w:szCs w:val="24"/>
              </w:rPr>
              <w:t>SJ16</w:t>
            </w:r>
          </w:p>
        </w:tc>
      </w:tr>
      <w:tr w:rsidR="00D94417" w14:paraId="4EE22D2C" w14:textId="77777777">
        <w:tc>
          <w:tcPr>
            <w:tcW w:w="14737" w:type="dxa"/>
            <w:gridSpan w:val="3"/>
            <w:shd w:val="clear" w:color="auto" w:fill="002060"/>
            <w:vAlign w:val="center"/>
          </w:tcPr>
          <w:p w14:paraId="1BA61E39"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K – VISITOR SUPPORT SERVICES </w:t>
            </w:r>
          </w:p>
        </w:tc>
      </w:tr>
      <w:tr w:rsidR="00D94417" w14:paraId="2447B65A" w14:textId="77777777">
        <w:tc>
          <w:tcPr>
            <w:tcW w:w="2405" w:type="dxa"/>
            <w:shd w:val="clear" w:color="auto" w:fill="9CC3E5"/>
            <w:vAlign w:val="center"/>
          </w:tcPr>
          <w:p w14:paraId="55EBE13A"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552C4BA8"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1F5F40DA"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09B0C599" w14:textId="77777777">
        <w:tc>
          <w:tcPr>
            <w:tcW w:w="2405" w:type="dxa"/>
            <w:vAlign w:val="center"/>
          </w:tcPr>
          <w:p w14:paraId="6E2B5549" w14:textId="77777777" w:rsidR="00D94417" w:rsidRDefault="000F2FB1">
            <w:pPr>
              <w:jc w:val="center"/>
              <w:rPr>
                <w:rFonts w:ascii="Arial" w:eastAsia="Arial" w:hAnsi="Arial"/>
                <w:sz w:val="24"/>
                <w:szCs w:val="24"/>
              </w:rPr>
            </w:pPr>
            <w:r>
              <w:rPr>
                <w:rFonts w:ascii="Arial" w:eastAsia="Arial" w:hAnsi="Arial"/>
                <w:sz w:val="24"/>
                <w:szCs w:val="24"/>
              </w:rPr>
              <w:t>Service K1</w:t>
            </w:r>
          </w:p>
        </w:tc>
        <w:tc>
          <w:tcPr>
            <w:tcW w:w="10348" w:type="dxa"/>
            <w:vAlign w:val="center"/>
          </w:tcPr>
          <w:p w14:paraId="0F73D360" w14:textId="77777777" w:rsidR="00D94417" w:rsidRDefault="000F2FB1">
            <w:pPr>
              <w:rPr>
                <w:rFonts w:ascii="Arial" w:eastAsia="Arial" w:hAnsi="Arial"/>
                <w:sz w:val="24"/>
                <w:szCs w:val="24"/>
              </w:rPr>
            </w:pPr>
            <w:r>
              <w:rPr>
                <w:rFonts w:ascii="Arial" w:eastAsia="Arial" w:hAnsi="Arial"/>
                <w:sz w:val="24"/>
                <w:szCs w:val="24"/>
              </w:rPr>
              <w:t>Reception Services</w:t>
            </w:r>
          </w:p>
        </w:tc>
        <w:tc>
          <w:tcPr>
            <w:tcW w:w="1984" w:type="dxa"/>
            <w:vAlign w:val="center"/>
          </w:tcPr>
          <w:p w14:paraId="6980B51B" w14:textId="77777777" w:rsidR="00D94417" w:rsidRDefault="000F2FB1">
            <w:pPr>
              <w:jc w:val="center"/>
              <w:rPr>
                <w:rFonts w:ascii="Arial" w:eastAsia="Arial" w:hAnsi="Arial"/>
                <w:sz w:val="24"/>
                <w:szCs w:val="24"/>
              </w:rPr>
            </w:pPr>
            <w:r>
              <w:rPr>
                <w:rFonts w:ascii="Arial" w:eastAsia="Arial" w:hAnsi="Arial"/>
                <w:sz w:val="24"/>
                <w:szCs w:val="24"/>
              </w:rPr>
              <w:t>SK1</w:t>
            </w:r>
          </w:p>
        </w:tc>
      </w:tr>
      <w:tr w:rsidR="00D94417" w14:paraId="05D4999F" w14:textId="77777777">
        <w:tc>
          <w:tcPr>
            <w:tcW w:w="2405" w:type="dxa"/>
            <w:vAlign w:val="center"/>
          </w:tcPr>
          <w:p w14:paraId="5D992A90" w14:textId="77777777" w:rsidR="00D94417" w:rsidRDefault="000F2FB1">
            <w:pPr>
              <w:jc w:val="center"/>
              <w:rPr>
                <w:rFonts w:ascii="Arial" w:eastAsia="Arial" w:hAnsi="Arial"/>
                <w:sz w:val="24"/>
                <w:szCs w:val="24"/>
              </w:rPr>
            </w:pPr>
            <w:r>
              <w:rPr>
                <w:rFonts w:ascii="Arial" w:eastAsia="Arial" w:hAnsi="Arial"/>
                <w:sz w:val="24"/>
                <w:szCs w:val="24"/>
              </w:rPr>
              <w:t>Service K2</w:t>
            </w:r>
          </w:p>
        </w:tc>
        <w:tc>
          <w:tcPr>
            <w:tcW w:w="10348" w:type="dxa"/>
            <w:vAlign w:val="center"/>
          </w:tcPr>
          <w:p w14:paraId="5802C80D" w14:textId="77777777" w:rsidR="00D94417" w:rsidRDefault="000F2FB1">
            <w:pPr>
              <w:rPr>
                <w:rFonts w:ascii="Arial" w:eastAsia="Arial" w:hAnsi="Arial"/>
                <w:sz w:val="24"/>
                <w:szCs w:val="24"/>
              </w:rPr>
            </w:pPr>
            <w:r>
              <w:rPr>
                <w:rFonts w:ascii="Arial" w:eastAsia="Arial" w:hAnsi="Arial"/>
                <w:sz w:val="24"/>
                <w:szCs w:val="24"/>
              </w:rPr>
              <w:t xml:space="preserve">Taxi-booking services </w:t>
            </w:r>
          </w:p>
        </w:tc>
        <w:tc>
          <w:tcPr>
            <w:tcW w:w="1984" w:type="dxa"/>
            <w:vAlign w:val="center"/>
          </w:tcPr>
          <w:p w14:paraId="7DC19095" w14:textId="77777777" w:rsidR="00D94417" w:rsidRDefault="000F2FB1">
            <w:pPr>
              <w:jc w:val="center"/>
              <w:rPr>
                <w:rFonts w:ascii="Arial" w:eastAsia="Arial" w:hAnsi="Arial"/>
                <w:sz w:val="24"/>
                <w:szCs w:val="24"/>
              </w:rPr>
            </w:pPr>
            <w:r>
              <w:rPr>
                <w:rFonts w:ascii="Arial" w:eastAsia="Arial" w:hAnsi="Arial"/>
                <w:sz w:val="24"/>
                <w:szCs w:val="24"/>
              </w:rPr>
              <w:t>SK2</w:t>
            </w:r>
          </w:p>
        </w:tc>
      </w:tr>
      <w:tr w:rsidR="00D94417" w14:paraId="6A545D53" w14:textId="77777777">
        <w:tc>
          <w:tcPr>
            <w:tcW w:w="2405" w:type="dxa"/>
            <w:vAlign w:val="center"/>
          </w:tcPr>
          <w:p w14:paraId="4816150B" w14:textId="77777777" w:rsidR="00D94417" w:rsidRDefault="000F2FB1">
            <w:pPr>
              <w:jc w:val="center"/>
              <w:rPr>
                <w:rFonts w:ascii="Arial" w:eastAsia="Arial" w:hAnsi="Arial"/>
                <w:sz w:val="24"/>
                <w:szCs w:val="24"/>
              </w:rPr>
            </w:pPr>
            <w:r>
              <w:rPr>
                <w:rFonts w:ascii="Arial" w:eastAsia="Arial" w:hAnsi="Arial"/>
                <w:sz w:val="24"/>
                <w:szCs w:val="24"/>
              </w:rPr>
              <w:t>Service K3</w:t>
            </w:r>
          </w:p>
        </w:tc>
        <w:tc>
          <w:tcPr>
            <w:tcW w:w="10348" w:type="dxa"/>
            <w:vAlign w:val="center"/>
          </w:tcPr>
          <w:p w14:paraId="12322E40" w14:textId="77777777" w:rsidR="00D94417" w:rsidRDefault="000F2FB1">
            <w:pPr>
              <w:rPr>
                <w:rFonts w:ascii="Arial" w:eastAsia="Arial" w:hAnsi="Arial"/>
                <w:sz w:val="24"/>
                <w:szCs w:val="24"/>
              </w:rPr>
            </w:pPr>
            <w:proofErr w:type="gramStart"/>
            <w:r>
              <w:rPr>
                <w:rFonts w:ascii="Arial" w:eastAsia="Arial" w:hAnsi="Arial"/>
                <w:sz w:val="24"/>
                <w:szCs w:val="24"/>
              </w:rPr>
              <w:t>Car park</w:t>
            </w:r>
            <w:proofErr w:type="gramEnd"/>
            <w:r>
              <w:rPr>
                <w:rFonts w:ascii="Arial" w:eastAsia="Arial" w:hAnsi="Arial"/>
                <w:sz w:val="24"/>
                <w:szCs w:val="24"/>
              </w:rPr>
              <w:t xml:space="preserve"> management and booking service</w:t>
            </w:r>
          </w:p>
        </w:tc>
        <w:tc>
          <w:tcPr>
            <w:tcW w:w="1984" w:type="dxa"/>
            <w:vAlign w:val="center"/>
          </w:tcPr>
          <w:p w14:paraId="2A250C44" w14:textId="77777777" w:rsidR="00D94417" w:rsidRDefault="000F2FB1">
            <w:pPr>
              <w:jc w:val="center"/>
              <w:rPr>
                <w:rFonts w:ascii="Arial" w:eastAsia="Arial" w:hAnsi="Arial"/>
                <w:sz w:val="24"/>
                <w:szCs w:val="24"/>
              </w:rPr>
            </w:pPr>
            <w:r>
              <w:rPr>
                <w:rFonts w:ascii="Arial" w:eastAsia="Arial" w:hAnsi="Arial"/>
                <w:sz w:val="24"/>
                <w:szCs w:val="24"/>
              </w:rPr>
              <w:t>SK3</w:t>
            </w:r>
          </w:p>
        </w:tc>
      </w:tr>
      <w:tr w:rsidR="00D94417" w14:paraId="541678CA" w14:textId="77777777">
        <w:tc>
          <w:tcPr>
            <w:tcW w:w="2405" w:type="dxa"/>
            <w:vAlign w:val="center"/>
          </w:tcPr>
          <w:p w14:paraId="418D2413" w14:textId="77777777" w:rsidR="00D94417" w:rsidRDefault="000F2FB1">
            <w:pPr>
              <w:jc w:val="center"/>
              <w:rPr>
                <w:rFonts w:ascii="Arial" w:eastAsia="Arial" w:hAnsi="Arial"/>
                <w:sz w:val="24"/>
                <w:szCs w:val="24"/>
              </w:rPr>
            </w:pPr>
            <w:r>
              <w:rPr>
                <w:rFonts w:ascii="Arial" w:eastAsia="Arial" w:hAnsi="Arial"/>
                <w:sz w:val="24"/>
                <w:szCs w:val="24"/>
              </w:rPr>
              <w:t>Service K4</w:t>
            </w:r>
          </w:p>
        </w:tc>
        <w:tc>
          <w:tcPr>
            <w:tcW w:w="10348" w:type="dxa"/>
            <w:vAlign w:val="center"/>
          </w:tcPr>
          <w:p w14:paraId="5EADCE75" w14:textId="77777777" w:rsidR="00D94417" w:rsidRDefault="000F2FB1">
            <w:pPr>
              <w:rPr>
                <w:rFonts w:ascii="Arial" w:eastAsia="Arial" w:hAnsi="Arial"/>
                <w:sz w:val="24"/>
                <w:szCs w:val="24"/>
              </w:rPr>
            </w:pPr>
            <w:r>
              <w:rPr>
                <w:rFonts w:ascii="Arial" w:eastAsia="Arial" w:hAnsi="Arial"/>
                <w:sz w:val="24"/>
                <w:szCs w:val="24"/>
              </w:rPr>
              <w:t>Voice announcement system operation</w:t>
            </w:r>
          </w:p>
        </w:tc>
        <w:tc>
          <w:tcPr>
            <w:tcW w:w="1984" w:type="dxa"/>
            <w:vAlign w:val="center"/>
          </w:tcPr>
          <w:p w14:paraId="4CD64B60" w14:textId="77777777" w:rsidR="00D94417" w:rsidRDefault="000F2FB1">
            <w:pPr>
              <w:jc w:val="center"/>
              <w:rPr>
                <w:rFonts w:ascii="Arial" w:eastAsia="Arial" w:hAnsi="Arial"/>
                <w:sz w:val="24"/>
                <w:szCs w:val="24"/>
              </w:rPr>
            </w:pPr>
            <w:r>
              <w:rPr>
                <w:rFonts w:ascii="Arial" w:eastAsia="Arial" w:hAnsi="Arial"/>
                <w:sz w:val="24"/>
                <w:szCs w:val="24"/>
              </w:rPr>
              <w:t>SK4</w:t>
            </w:r>
          </w:p>
        </w:tc>
      </w:tr>
      <w:tr w:rsidR="00D94417" w14:paraId="4A5AE073" w14:textId="77777777">
        <w:tc>
          <w:tcPr>
            <w:tcW w:w="2405" w:type="dxa"/>
            <w:vAlign w:val="center"/>
          </w:tcPr>
          <w:p w14:paraId="7D24D231" w14:textId="77777777" w:rsidR="00D94417" w:rsidRDefault="000F2FB1">
            <w:pPr>
              <w:jc w:val="center"/>
              <w:rPr>
                <w:rFonts w:ascii="Arial" w:eastAsia="Arial" w:hAnsi="Arial"/>
                <w:sz w:val="24"/>
                <w:szCs w:val="24"/>
              </w:rPr>
            </w:pPr>
            <w:r>
              <w:rPr>
                <w:rFonts w:ascii="Arial" w:eastAsia="Arial" w:hAnsi="Arial"/>
                <w:sz w:val="24"/>
                <w:szCs w:val="24"/>
              </w:rPr>
              <w:t>Service K5</w:t>
            </w:r>
          </w:p>
        </w:tc>
        <w:tc>
          <w:tcPr>
            <w:tcW w:w="10348" w:type="dxa"/>
            <w:vAlign w:val="center"/>
          </w:tcPr>
          <w:p w14:paraId="08A0A8D3" w14:textId="77777777" w:rsidR="00D94417" w:rsidRDefault="000F2FB1">
            <w:pPr>
              <w:rPr>
                <w:rFonts w:ascii="Arial" w:eastAsia="Arial" w:hAnsi="Arial"/>
                <w:sz w:val="24"/>
                <w:szCs w:val="24"/>
              </w:rPr>
            </w:pPr>
            <w:r>
              <w:rPr>
                <w:rFonts w:ascii="Arial" w:eastAsia="Arial" w:hAnsi="Arial"/>
                <w:sz w:val="24"/>
                <w:szCs w:val="24"/>
              </w:rPr>
              <w:t xml:space="preserve">Concierge services </w:t>
            </w:r>
          </w:p>
        </w:tc>
        <w:tc>
          <w:tcPr>
            <w:tcW w:w="1984" w:type="dxa"/>
            <w:vAlign w:val="center"/>
          </w:tcPr>
          <w:p w14:paraId="1679666B" w14:textId="77777777" w:rsidR="00D94417" w:rsidRDefault="000F2FB1">
            <w:pPr>
              <w:jc w:val="center"/>
              <w:rPr>
                <w:rFonts w:ascii="Arial" w:eastAsia="Arial" w:hAnsi="Arial"/>
                <w:sz w:val="24"/>
                <w:szCs w:val="24"/>
              </w:rPr>
            </w:pPr>
            <w:r>
              <w:rPr>
                <w:rFonts w:ascii="Arial" w:eastAsia="Arial" w:hAnsi="Arial"/>
                <w:sz w:val="24"/>
                <w:szCs w:val="24"/>
              </w:rPr>
              <w:t>SK5</w:t>
            </w:r>
          </w:p>
        </w:tc>
      </w:tr>
      <w:tr w:rsidR="00D94417" w14:paraId="070C2781" w14:textId="77777777">
        <w:tc>
          <w:tcPr>
            <w:tcW w:w="14737" w:type="dxa"/>
            <w:gridSpan w:val="3"/>
            <w:shd w:val="clear" w:color="auto" w:fill="002060"/>
            <w:vAlign w:val="center"/>
          </w:tcPr>
          <w:p w14:paraId="1B6183DB"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L – SECURITY SERVICES </w:t>
            </w:r>
          </w:p>
        </w:tc>
      </w:tr>
      <w:tr w:rsidR="00D94417" w14:paraId="1445483F" w14:textId="77777777">
        <w:tc>
          <w:tcPr>
            <w:tcW w:w="2405" w:type="dxa"/>
            <w:shd w:val="clear" w:color="auto" w:fill="9CC3E5"/>
            <w:vAlign w:val="center"/>
          </w:tcPr>
          <w:p w14:paraId="78542327"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4ED57E36"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6F57BEF2"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115B7B60" w14:textId="77777777">
        <w:tc>
          <w:tcPr>
            <w:tcW w:w="2405" w:type="dxa"/>
            <w:vAlign w:val="center"/>
          </w:tcPr>
          <w:p w14:paraId="40F155F4" w14:textId="77777777" w:rsidR="00D94417" w:rsidRDefault="000F2FB1">
            <w:pPr>
              <w:jc w:val="center"/>
              <w:rPr>
                <w:rFonts w:ascii="Arial" w:eastAsia="Arial" w:hAnsi="Arial"/>
                <w:sz w:val="24"/>
                <w:szCs w:val="24"/>
              </w:rPr>
            </w:pPr>
            <w:r>
              <w:rPr>
                <w:rFonts w:ascii="Arial" w:eastAsia="Arial" w:hAnsi="Arial"/>
                <w:sz w:val="24"/>
                <w:szCs w:val="24"/>
              </w:rPr>
              <w:t>Service L</w:t>
            </w:r>
          </w:p>
        </w:tc>
        <w:tc>
          <w:tcPr>
            <w:tcW w:w="10348" w:type="dxa"/>
            <w:vAlign w:val="center"/>
          </w:tcPr>
          <w:p w14:paraId="057B4CE8" w14:textId="77777777" w:rsidR="00D94417" w:rsidRDefault="000F2FB1">
            <w:pPr>
              <w:rPr>
                <w:rFonts w:ascii="Arial" w:eastAsia="Arial" w:hAnsi="Arial"/>
                <w:sz w:val="24"/>
                <w:szCs w:val="24"/>
              </w:rPr>
            </w:pPr>
            <w:r>
              <w:rPr>
                <w:rFonts w:ascii="Arial" w:eastAsia="Arial" w:hAnsi="Arial"/>
                <w:sz w:val="24"/>
                <w:szCs w:val="24"/>
              </w:rPr>
              <w:t xml:space="preserve">Generic requirements  </w:t>
            </w:r>
          </w:p>
        </w:tc>
        <w:tc>
          <w:tcPr>
            <w:tcW w:w="1984" w:type="dxa"/>
            <w:vAlign w:val="center"/>
          </w:tcPr>
          <w:p w14:paraId="66421CE5" w14:textId="77777777" w:rsidR="00D94417" w:rsidRDefault="00D94417">
            <w:pPr>
              <w:rPr>
                <w:rFonts w:ascii="Arial" w:eastAsia="Arial" w:hAnsi="Arial"/>
                <w:sz w:val="24"/>
                <w:szCs w:val="24"/>
              </w:rPr>
            </w:pPr>
          </w:p>
        </w:tc>
      </w:tr>
      <w:tr w:rsidR="00D94417" w14:paraId="3FA859EF" w14:textId="77777777">
        <w:tc>
          <w:tcPr>
            <w:tcW w:w="2405" w:type="dxa"/>
            <w:vAlign w:val="center"/>
          </w:tcPr>
          <w:p w14:paraId="7D98C0DA" w14:textId="77777777" w:rsidR="00D94417" w:rsidRDefault="000F2FB1">
            <w:pPr>
              <w:jc w:val="center"/>
              <w:rPr>
                <w:rFonts w:ascii="Arial" w:eastAsia="Arial" w:hAnsi="Arial"/>
                <w:sz w:val="24"/>
                <w:szCs w:val="24"/>
              </w:rPr>
            </w:pPr>
            <w:r>
              <w:rPr>
                <w:rFonts w:ascii="Arial" w:eastAsia="Arial" w:hAnsi="Arial"/>
                <w:sz w:val="24"/>
                <w:szCs w:val="24"/>
              </w:rPr>
              <w:t>Service L1</w:t>
            </w:r>
          </w:p>
        </w:tc>
        <w:tc>
          <w:tcPr>
            <w:tcW w:w="10348" w:type="dxa"/>
            <w:vAlign w:val="center"/>
          </w:tcPr>
          <w:p w14:paraId="682B6720" w14:textId="77777777" w:rsidR="00D94417" w:rsidRDefault="000F2FB1">
            <w:pPr>
              <w:rPr>
                <w:rFonts w:ascii="Arial" w:eastAsia="Arial" w:hAnsi="Arial"/>
                <w:sz w:val="24"/>
                <w:szCs w:val="24"/>
              </w:rPr>
            </w:pPr>
            <w:r>
              <w:rPr>
                <w:rFonts w:ascii="Arial" w:eastAsia="Arial" w:hAnsi="Arial"/>
                <w:sz w:val="24"/>
                <w:szCs w:val="24"/>
              </w:rPr>
              <w:t>Static guarding service</w:t>
            </w:r>
          </w:p>
        </w:tc>
        <w:tc>
          <w:tcPr>
            <w:tcW w:w="1984" w:type="dxa"/>
            <w:vAlign w:val="center"/>
          </w:tcPr>
          <w:p w14:paraId="6420213F" w14:textId="77777777" w:rsidR="00D94417" w:rsidRDefault="000F2FB1">
            <w:pPr>
              <w:jc w:val="center"/>
              <w:rPr>
                <w:rFonts w:ascii="Arial" w:eastAsia="Arial" w:hAnsi="Arial"/>
                <w:sz w:val="24"/>
                <w:szCs w:val="24"/>
              </w:rPr>
            </w:pPr>
            <w:r>
              <w:rPr>
                <w:rFonts w:ascii="Arial" w:eastAsia="Arial" w:hAnsi="Arial"/>
                <w:sz w:val="24"/>
                <w:szCs w:val="24"/>
              </w:rPr>
              <w:t>SL1</w:t>
            </w:r>
          </w:p>
        </w:tc>
      </w:tr>
      <w:tr w:rsidR="00D94417" w14:paraId="5C7F2237" w14:textId="77777777">
        <w:tc>
          <w:tcPr>
            <w:tcW w:w="2405" w:type="dxa"/>
            <w:vAlign w:val="center"/>
          </w:tcPr>
          <w:p w14:paraId="388EFCD1" w14:textId="77777777" w:rsidR="00D94417" w:rsidRDefault="000F2FB1">
            <w:pPr>
              <w:jc w:val="center"/>
              <w:rPr>
                <w:rFonts w:ascii="Arial" w:eastAsia="Arial" w:hAnsi="Arial"/>
                <w:sz w:val="24"/>
                <w:szCs w:val="24"/>
              </w:rPr>
            </w:pPr>
            <w:r>
              <w:rPr>
                <w:rFonts w:ascii="Arial" w:eastAsia="Arial" w:hAnsi="Arial"/>
                <w:sz w:val="24"/>
                <w:szCs w:val="24"/>
              </w:rPr>
              <w:t>Service L2</w:t>
            </w:r>
          </w:p>
        </w:tc>
        <w:tc>
          <w:tcPr>
            <w:tcW w:w="10348" w:type="dxa"/>
            <w:vAlign w:val="center"/>
          </w:tcPr>
          <w:p w14:paraId="6085B358" w14:textId="77777777" w:rsidR="00D94417" w:rsidRDefault="000F2FB1">
            <w:pPr>
              <w:rPr>
                <w:rFonts w:ascii="Arial" w:eastAsia="Arial" w:hAnsi="Arial"/>
                <w:sz w:val="24"/>
                <w:szCs w:val="24"/>
              </w:rPr>
            </w:pPr>
            <w:r>
              <w:rPr>
                <w:rFonts w:ascii="Arial" w:eastAsia="Arial" w:hAnsi="Arial"/>
                <w:sz w:val="24"/>
                <w:szCs w:val="24"/>
              </w:rPr>
              <w:t>CCTV / alarm monitoring</w:t>
            </w:r>
          </w:p>
        </w:tc>
        <w:tc>
          <w:tcPr>
            <w:tcW w:w="1984" w:type="dxa"/>
            <w:vAlign w:val="center"/>
          </w:tcPr>
          <w:p w14:paraId="043E1382" w14:textId="77777777" w:rsidR="00D94417" w:rsidRDefault="000F2FB1">
            <w:pPr>
              <w:jc w:val="center"/>
              <w:rPr>
                <w:rFonts w:ascii="Arial" w:eastAsia="Arial" w:hAnsi="Arial"/>
                <w:sz w:val="24"/>
                <w:szCs w:val="24"/>
              </w:rPr>
            </w:pPr>
            <w:r>
              <w:rPr>
                <w:rFonts w:ascii="Arial" w:eastAsia="Arial" w:hAnsi="Arial"/>
                <w:sz w:val="24"/>
                <w:szCs w:val="24"/>
              </w:rPr>
              <w:t>SL2</w:t>
            </w:r>
          </w:p>
        </w:tc>
      </w:tr>
      <w:tr w:rsidR="00D94417" w14:paraId="093CF15A" w14:textId="77777777">
        <w:tc>
          <w:tcPr>
            <w:tcW w:w="2405" w:type="dxa"/>
            <w:vAlign w:val="center"/>
          </w:tcPr>
          <w:p w14:paraId="14507678" w14:textId="77777777" w:rsidR="00D94417" w:rsidRDefault="000F2FB1">
            <w:pPr>
              <w:jc w:val="center"/>
              <w:rPr>
                <w:rFonts w:ascii="Arial" w:eastAsia="Arial" w:hAnsi="Arial"/>
                <w:sz w:val="24"/>
                <w:szCs w:val="24"/>
              </w:rPr>
            </w:pPr>
            <w:r>
              <w:rPr>
                <w:rFonts w:ascii="Arial" w:eastAsia="Arial" w:hAnsi="Arial"/>
                <w:sz w:val="24"/>
                <w:szCs w:val="24"/>
              </w:rPr>
              <w:t>Service L3</w:t>
            </w:r>
          </w:p>
        </w:tc>
        <w:tc>
          <w:tcPr>
            <w:tcW w:w="10348" w:type="dxa"/>
            <w:vAlign w:val="center"/>
          </w:tcPr>
          <w:p w14:paraId="6DDD8EF1" w14:textId="77777777" w:rsidR="00D94417" w:rsidRDefault="000F2FB1">
            <w:pPr>
              <w:rPr>
                <w:rFonts w:ascii="Arial" w:eastAsia="Arial" w:hAnsi="Arial"/>
                <w:sz w:val="24"/>
                <w:szCs w:val="24"/>
              </w:rPr>
            </w:pPr>
            <w:r>
              <w:rPr>
                <w:rFonts w:ascii="Arial" w:eastAsia="Arial" w:hAnsi="Arial"/>
                <w:sz w:val="24"/>
                <w:szCs w:val="24"/>
              </w:rPr>
              <w:t>Control of access - staff and visitors</w:t>
            </w:r>
          </w:p>
        </w:tc>
        <w:tc>
          <w:tcPr>
            <w:tcW w:w="1984" w:type="dxa"/>
            <w:vAlign w:val="center"/>
          </w:tcPr>
          <w:p w14:paraId="67C199FA" w14:textId="77777777" w:rsidR="00D94417" w:rsidRDefault="000F2FB1">
            <w:pPr>
              <w:jc w:val="center"/>
              <w:rPr>
                <w:rFonts w:ascii="Arial" w:eastAsia="Arial" w:hAnsi="Arial"/>
                <w:sz w:val="24"/>
                <w:szCs w:val="24"/>
              </w:rPr>
            </w:pPr>
            <w:r>
              <w:rPr>
                <w:rFonts w:ascii="Arial" w:eastAsia="Arial" w:hAnsi="Arial"/>
                <w:sz w:val="24"/>
                <w:szCs w:val="24"/>
              </w:rPr>
              <w:t>SL3</w:t>
            </w:r>
          </w:p>
        </w:tc>
      </w:tr>
      <w:tr w:rsidR="00D94417" w14:paraId="1716213D" w14:textId="77777777">
        <w:tc>
          <w:tcPr>
            <w:tcW w:w="2405" w:type="dxa"/>
            <w:vAlign w:val="center"/>
          </w:tcPr>
          <w:p w14:paraId="0203C1E5" w14:textId="77777777" w:rsidR="00D94417" w:rsidRDefault="000F2FB1">
            <w:pPr>
              <w:jc w:val="center"/>
              <w:rPr>
                <w:rFonts w:ascii="Arial" w:eastAsia="Arial" w:hAnsi="Arial"/>
                <w:sz w:val="24"/>
                <w:szCs w:val="24"/>
              </w:rPr>
            </w:pPr>
            <w:r>
              <w:rPr>
                <w:rFonts w:ascii="Arial" w:eastAsia="Arial" w:hAnsi="Arial"/>
                <w:sz w:val="24"/>
                <w:szCs w:val="24"/>
              </w:rPr>
              <w:t>Service L4</w:t>
            </w:r>
          </w:p>
        </w:tc>
        <w:tc>
          <w:tcPr>
            <w:tcW w:w="10348" w:type="dxa"/>
            <w:vAlign w:val="center"/>
          </w:tcPr>
          <w:p w14:paraId="65322A82" w14:textId="77777777" w:rsidR="00D94417" w:rsidRDefault="000F2FB1">
            <w:pPr>
              <w:rPr>
                <w:rFonts w:ascii="Arial" w:eastAsia="Arial" w:hAnsi="Arial"/>
                <w:sz w:val="24"/>
                <w:szCs w:val="24"/>
              </w:rPr>
            </w:pPr>
            <w:r>
              <w:rPr>
                <w:rFonts w:ascii="Arial" w:eastAsia="Arial" w:hAnsi="Arial"/>
                <w:sz w:val="24"/>
                <w:szCs w:val="24"/>
              </w:rPr>
              <w:t>Control of access - vehicles</w:t>
            </w:r>
          </w:p>
        </w:tc>
        <w:tc>
          <w:tcPr>
            <w:tcW w:w="1984" w:type="dxa"/>
            <w:vAlign w:val="center"/>
          </w:tcPr>
          <w:p w14:paraId="50959F89" w14:textId="77777777" w:rsidR="00D94417" w:rsidRDefault="000F2FB1">
            <w:pPr>
              <w:jc w:val="center"/>
              <w:rPr>
                <w:rFonts w:ascii="Arial" w:eastAsia="Arial" w:hAnsi="Arial"/>
                <w:sz w:val="24"/>
                <w:szCs w:val="24"/>
              </w:rPr>
            </w:pPr>
            <w:r>
              <w:rPr>
                <w:rFonts w:ascii="Arial" w:eastAsia="Arial" w:hAnsi="Arial"/>
                <w:sz w:val="24"/>
                <w:szCs w:val="24"/>
              </w:rPr>
              <w:t>SL4</w:t>
            </w:r>
          </w:p>
        </w:tc>
      </w:tr>
      <w:tr w:rsidR="00D94417" w14:paraId="395D1A74" w14:textId="77777777">
        <w:tc>
          <w:tcPr>
            <w:tcW w:w="2405" w:type="dxa"/>
            <w:vAlign w:val="center"/>
          </w:tcPr>
          <w:p w14:paraId="4705EC2A" w14:textId="77777777" w:rsidR="00D94417" w:rsidRDefault="000F2FB1">
            <w:pPr>
              <w:jc w:val="center"/>
              <w:rPr>
                <w:rFonts w:ascii="Arial" w:eastAsia="Arial" w:hAnsi="Arial"/>
                <w:sz w:val="24"/>
                <w:szCs w:val="24"/>
              </w:rPr>
            </w:pPr>
            <w:r>
              <w:rPr>
                <w:rFonts w:ascii="Arial" w:eastAsia="Arial" w:hAnsi="Arial"/>
                <w:sz w:val="24"/>
                <w:szCs w:val="24"/>
              </w:rPr>
              <w:t>Service L5</w:t>
            </w:r>
          </w:p>
        </w:tc>
        <w:tc>
          <w:tcPr>
            <w:tcW w:w="10348" w:type="dxa"/>
            <w:vAlign w:val="center"/>
          </w:tcPr>
          <w:p w14:paraId="4941DA47" w14:textId="77777777" w:rsidR="00D94417" w:rsidRDefault="000F2FB1">
            <w:pPr>
              <w:rPr>
                <w:rFonts w:ascii="Arial" w:eastAsia="Arial" w:hAnsi="Arial"/>
                <w:sz w:val="24"/>
                <w:szCs w:val="24"/>
              </w:rPr>
            </w:pPr>
            <w:r>
              <w:rPr>
                <w:rFonts w:ascii="Arial" w:eastAsia="Arial" w:hAnsi="Arial"/>
                <w:sz w:val="24"/>
                <w:szCs w:val="24"/>
              </w:rPr>
              <w:t>Emergency response</w:t>
            </w:r>
          </w:p>
        </w:tc>
        <w:tc>
          <w:tcPr>
            <w:tcW w:w="1984" w:type="dxa"/>
            <w:vAlign w:val="center"/>
          </w:tcPr>
          <w:p w14:paraId="7E5FB985" w14:textId="77777777" w:rsidR="00D94417" w:rsidRDefault="000F2FB1">
            <w:pPr>
              <w:jc w:val="center"/>
              <w:rPr>
                <w:rFonts w:ascii="Arial" w:eastAsia="Arial" w:hAnsi="Arial"/>
                <w:sz w:val="24"/>
                <w:szCs w:val="24"/>
              </w:rPr>
            </w:pPr>
            <w:r>
              <w:rPr>
                <w:rFonts w:ascii="Arial" w:eastAsia="Arial" w:hAnsi="Arial"/>
                <w:sz w:val="24"/>
                <w:szCs w:val="24"/>
              </w:rPr>
              <w:t>SL5</w:t>
            </w:r>
          </w:p>
        </w:tc>
      </w:tr>
      <w:tr w:rsidR="00D94417" w14:paraId="7E5BA609" w14:textId="77777777">
        <w:tc>
          <w:tcPr>
            <w:tcW w:w="2405" w:type="dxa"/>
            <w:vAlign w:val="center"/>
          </w:tcPr>
          <w:p w14:paraId="43CCA6C9" w14:textId="77777777" w:rsidR="00D94417" w:rsidRDefault="000F2FB1">
            <w:pPr>
              <w:jc w:val="center"/>
              <w:rPr>
                <w:rFonts w:ascii="Arial" w:eastAsia="Arial" w:hAnsi="Arial"/>
                <w:sz w:val="24"/>
                <w:szCs w:val="24"/>
              </w:rPr>
            </w:pPr>
            <w:r>
              <w:rPr>
                <w:rFonts w:ascii="Arial" w:eastAsia="Arial" w:hAnsi="Arial"/>
                <w:sz w:val="24"/>
                <w:szCs w:val="24"/>
              </w:rPr>
              <w:t>Service L6</w:t>
            </w:r>
          </w:p>
        </w:tc>
        <w:tc>
          <w:tcPr>
            <w:tcW w:w="10348" w:type="dxa"/>
            <w:vAlign w:val="center"/>
          </w:tcPr>
          <w:p w14:paraId="1D275446" w14:textId="77777777" w:rsidR="00D94417" w:rsidRDefault="000F2FB1">
            <w:pPr>
              <w:rPr>
                <w:rFonts w:ascii="Arial" w:eastAsia="Arial" w:hAnsi="Arial"/>
                <w:sz w:val="24"/>
                <w:szCs w:val="24"/>
              </w:rPr>
            </w:pPr>
            <w:r>
              <w:rPr>
                <w:rFonts w:ascii="Arial" w:eastAsia="Arial" w:hAnsi="Arial"/>
                <w:sz w:val="24"/>
                <w:szCs w:val="24"/>
              </w:rPr>
              <w:t>Patrols (fixed or static guarding)</w:t>
            </w:r>
          </w:p>
        </w:tc>
        <w:tc>
          <w:tcPr>
            <w:tcW w:w="1984" w:type="dxa"/>
            <w:vAlign w:val="center"/>
          </w:tcPr>
          <w:p w14:paraId="08D8C073" w14:textId="77777777" w:rsidR="00D94417" w:rsidRDefault="000F2FB1">
            <w:pPr>
              <w:jc w:val="center"/>
              <w:rPr>
                <w:rFonts w:ascii="Arial" w:eastAsia="Arial" w:hAnsi="Arial"/>
                <w:sz w:val="24"/>
                <w:szCs w:val="24"/>
              </w:rPr>
            </w:pPr>
            <w:r>
              <w:rPr>
                <w:rFonts w:ascii="Arial" w:eastAsia="Arial" w:hAnsi="Arial"/>
                <w:sz w:val="24"/>
                <w:szCs w:val="24"/>
              </w:rPr>
              <w:t>SL6</w:t>
            </w:r>
          </w:p>
        </w:tc>
      </w:tr>
      <w:tr w:rsidR="00D94417" w14:paraId="0C507946" w14:textId="77777777">
        <w:tc>
          <w:tcPr>
            <w:tcW w:w="2405" w:type="dxa"/>
            <w:vAlign w:val="center"/>
          </w:tcPr>
          <w:p w14:paraId="1CFD9232" w14:textId="77777777" w:rsidR="00D94417" w:rsidRDefault="000F2FB1">
            <w:pPr>
              <w:jc w:val="center"/>
              <w:rPr>
                <w:rFonts w:ascii="Arial" w:eastAsia="Arial" w:hAnsi="Arial"/>
                <w:sz w:val="24"/>
                <w:szCs w:val="24"/>
              </w:rPr>
            </w:pPr>
            <w:r>
              <w:rPr>
                <w:rFonts w:ascii="Arial" w:eastAsia="Arial" w:hAnsi="Arial"/>
                <w:sz w:val="24"/>
                <w:szCs w:val="24"/>
              </w:rPr>
              <w:t>Service L7</w:t>
            </w:r>
          </w:p>
        </w:tc>
        <w:tc>
          <w:tcPr>
            <w:tcW w:w="10348" w:type="dxa"/>
            <w:vAlign w:val="center"/>
          </w:tcPr>
          <w:p w14:paraId="46DE436F" w14:textId="77777777" w:rsidR="00D94417" w:rsidRDefault="000F2FB1">
            <w:pPr>
              <w:rPr>
                <w:rFonts w:ascii="Arial" w:eastAsia="Arial" w:hAnsi="Arial"/>
                <w:sz w:val="24"/>
                <w:szCs w:val="24"/>
              </w:rPr>
            </w:pPr>
            <w:r>
              <w:rPr>
                <w:rFonts w:ascii="Arial" w:eastAsia="Arial" w:hAnsi="Arial"/>
                <w:sz w:val="24"/>
                <w:szCs w:val="24"/>
              </w:rPr>
              <w:t>Management of visitors and passes</w:t>
            </w:r>
          </w:p>
        </w:tc>
        <w:tc>
          <w:tcPr>
            <w:tcW w:w="1984" w:type="dxa"/>
            <w:vAlign w:val="center"/>
          </w:tcPr>
          <w:p w14:paraId="57CDC6CD" w14:textId="77777777" w:rsidR="00D94417" w:rsidRDefault="000F2FB1">
            <w:pPr>
              <w:jc w:val="center"/>
              <w:rPr>
                <w:rFonts w:ascii="Arial" w:eastAsia="Arial" w:hAnsi="Arial"/>
                <w:sz w:val="24"/>
                <w:szCs w:val="24"/>
              </w:rPr>
            </w:pPr>
            <w:r>
              <w:rPr>
                <w:rFonts w:ascii="Arial" w:eastAsia="Arial" w:hAnsi="Arial"/>
                <w:sz w:val="24"/>
                <w:szCs w:val="24"/>
              </w:rPr>
              <w:t>SL7</w:t>
            </w:r>
          </w:p>
        </w:tc>
      </w:tr>
      <w:tr w:rsidR="00D94417" w14:paraId="549E2B53" w14:textId="77777777">
        <w:tc>
          <w:tcPr>
            <w:tcW w:w="2405" w:type="dxa"/>
            <w:vAlign w:val="center"/>
          </w:tcPr>
          <w:p w14:paraId="06491AE5" w14:textId="77777777" w:rsidR="00D94417" w:rsidRDefault="000F2FB1">
            <w:pPr>
              <w:jc w:val="center"/>
              <w:rPr>
                <w:rFonts w:ascii="Arial" w:eastAsia="Arial" w:hAnsi="Arial"/>
                <w:sz w:val="24"/>
                <w:szCs w:val="24"/>
              </w:rPr>
            </w:pPr>
            <w:r>
              <w:rPr>
                <w:rFonts w:ascii="Arial" w:eastAsia="Arial" w:hAnsi="Arial"/>
                <w:sz w:val="24"/>
                <w:szCs w:val="24"/>
              </w:rPr>
              <w:t>Service L8</w:t>
            </w:r>
          </w:p>
        </w:tc>
        <w:tc>
          <w:tcPr>
            <w:tcW w:w="10348" w:type="dxa"/>
            <w:vAlign w:val="center"/>
          </w:tcPr>
          <w:p w14:paraId="3D9979F7" w14:textId="77777777" w:rsidR="00D94417" w:rsidRDefault="000F2FB1">
            <w:pPr>
              <w:rPr>
                <w:rFonts w:ascii="Arial" w:eastAsia="Arial" w:hAnsi="Arial"/>
                <w:sz w:val="24"/>
                <w:szCs w:val="24"/>
              </w:rPr>
            </w:pPr>
            <w:r>
              <w:rPr>
                <w:rFonts w:ascii="Arial" w:eastAsia="Arial" w:hAnsi="Arial"/>
                <w:sz w:val="24"/>
                <w:szCs w:val="24"/>
              </w:rPr>
              <w:t>Reactive guarding</w:t>
            </w:r>
          </w:p>
        </w:tc>
        <w:tc>
          <w:tcPr>
            <w:tcW w:w="1984" w:type="dxa"/>
            <w:vAlign w:val="center"/>
          </w:tcPr>
          <w:p w14:paraId="43E8CA1A" w14:textId="77777777" w:rsidR="00D94417" w:rsidRDefault="000F2FB1">
            <w:pPr>
              <w:jc w:val="center"/>
              <w:rPr>
                <w:rFonts w:ascii="Arial" w:eastAsia="Arial" w:hAnsi="Arial"/>
                <w:sz w:val="24"/>
                <w:szCs w:val="24"/>
              </w:rPr>
            </w:pPr>
            <w:r>
              <w:rPr>
                <w:rFonts w:ascii="Arial" w:eastAsia="Arial" w:hAnsi="Arial"/>
                <w:sz w:val="24"/>
                <w:szCs w:val="24"/>
              </w:rPr>
              <w:t>SL8</w:t>
            </w:r>
          </w:p>
        </w:tc>
      </w:tr>
      <w:tr w:rsidR="00D94417" w14:paraId="72A295E3" w14:textId="77777777">
        <w:tc>
          <w:tcPr>
            <w:tcW w:w="2405" w:type="dxa"/>
            <w:vAlign w:val="center"/>
          </w:tcPr>
          <w:p w14:paraId="52F0EDDC" w14:textId="77777777" w:rsidR="00D94417" w:rsidRDefault="000F2FB1">
            <w:pPr>
              <w:jc w:val="center"/>
              <w:rPr>
                <w:rFonts w:ascii="Arial" w:eastAsia="Arial" w:hAnsi="Arial"/>
                <w:sz w:val="24"/>
                <w:szCs w:val="24"/>
              </w:rPr>
            </w:pPr>
            <w:r>
              <w:rPr>
                <w:rFonts w:ascii="Arial" w:eastAsia="Arial" w:hAnsi="Arial"/>
                <w:sz w:val="24"/>
                <w:szCs w:val="24"/>
              </w:rPr>
              <w:lastRenderedPageBreak/>
              <w:t>Service L9</w:t>
            </w:r>
          </w:p>
        </w:tc>
        <w:tc>
          <w:tcPr>
            <w:tcW w:w="10348" w:type="dxa"/>
            <w:vAlign w:val="center"/>
          </w:tcPr>
          <w:p w14:paraId="7FE20189" w14:textId="77777777" w:rsidR="00D94417" w:rsidRDefault="000F2FB1">
            <w:pPr>
              <w:spacing w:line="276" w:lineRule="auto"/>
              <w:rPr>
                <w:rFonts w:ascii="Arial" w:eastAsia="Arial" w:hAnsi="Arial"/>
                <w:sz w:val="24"/>
                <w:szCs w:val="24"/>
              </w:rPr>
            </w:pPr>
            <w:r>
              <w:rPr>
                <w:rFonts w:ascii="Arial" w:eastAsia="Arial" w:hAnsi="Arial"/>
                <w:sz w:val="24"/>
                <w:szCs w:val="24"/>
              </w:rPr>
              <w:t>Additional security services</w:t>
            </w:r>
          </w:p>
        </w:tc>
        <w:tc>
          <w:tcPr>
            <w:tcW w:w="1984" w:type="dxa"/>
            <w:vAlign w:val="center"/>
          </w:tcPr>
          <w:p w14:paraId="1C61E533" w14:textId="77777777" w:rsidR="00D94417" w:rsidRDefault="000F2FB1">
            <w:pPr>
              <w:jc w:val="center"/>
              <w:rPr>
                <w:rFonts w:ascii="Arial" w:eastAsia="Arial" w:hAnsi="Arial"/>
                <w:sz w:val="24"/>
                <w:szCs w:val="24"/>
              </w:rPr>
            </w:pPr>
            <w:r>
              <w:rPr>
                <w:rFonts w:ascii="Arial" w:eastAsia="Arial" w:hAnsi="Arial"/>
                <w:sz w:val="24"/>
                <w:szCs w:val="24"/>
              </w:rPr>
              <w:t>SL9</w:t>
            </w:r>
          </w:p>
        </w:tc>
      </w:tr>
      <w:tr w:rsidR="00D94417" w14:paraId="256316C4" w14:textId="77777777">
        <w:tc>
          <w:tcPr>
            <w:tcW w:w="2405" w:type="dxa"/>
            <w:vAlign w:val="center"/>
          </w:tcPr>
          <w:p w14:paraId="625D26CA" w14:textId="77777777" w:rsidR="00D94417" w:rsidRDefault="000F2FB1">
            <w:pPr>
              <w:jc w:val="center"/>
              <w:rPr>
                <w:rFonts w:ascii="Arial" w:eastAsia="Arial" w:hAnsi="Arial"/>
                <w:sz w:val="24"/>
                <w:szCs w:val="24"/>
              </w:rPr>
            </w:pPr>
            <w:r>
              <w:rPr>
                <w:rFonts w:ascii="Arial" w:eastAsia="Arial" w:hAnsi="Arial"/>
                <w:sz w:val="24"/>
                <w:szCs w:val="24"/>
              </w:rPr>
              <w:t>Service L10</w:t>
            </w:r>
          </w:p>
        </w:tc>
        <w:tc>
          <w:tcPr>
            <w:tcW w:w="10348" w:type="dxa"/>
            <w:vAlign w:val="center"/>
          </w:tcPr>
          <w:p w14:paraId="2AA60101" w14:textId="77777777" w:rsidR="00D94417" w:rsidRDefault="000F2FB1">
            <w:pPr>
              <w:spacing w:line="276" w:lineRule="auto"/>
              <w:rPr>
                <w:rFonts w:ascii="Arial" w:eastAsia="Arial" w:hAnsi="Arial"/>
                <w:sz w:val="24"/>
                <w:szCs w:val="24"/>
              </w:rPr>
            </w:pPr>
            <w:r>
              <w:rPr>
                <w:rFonts w:ascii="Arial" w:eastAsia="Arial" w:hAnsi="Arial"/>
                <w:sz w:val="24"/>
                <w:szCs w:val="24"/>
              </w:rPr>
              <w:t>Enhanced security requirements</w:t>
            </w:r>
          </w:p>
        </w:tc>
        <w:tc>
          <w:tcPr>
            <w:tcW w:w="1984" w:type="dxa"/>
            <w:vAlign w:val="center"/>
          </w:tcPr>
          <w:p w14:paraId="3D81533D" w14:textId="77777777" w:rsidR="00D94417" w:rsidRDefault="000F2FB1">
            <w:pPr>
              <w:jc w:val="center"/>
              <w:rPr>
                <w:rFonts w:ascii="Arial" w:eastAsia="Arial" w:hAnsi="Arial"/>
                <w:sz w:val="24"/>
                <w:szCs w:val="24"/>
              </w:rPr>
            </w:pPr>
            <w:r>
              <w:rPr>
                <w:rFonts w:ascii="Arial" w:eastAsia="Arial" w:hAnsi="Arial"/>
                <w:sz w:val="24"/>
                <w:szCs w:val="24"/>
              </w:rPr>
              <w:t>SL10</w:t>
            </w:r>
          </w:p>
        </w:tc>
      </w:tr>
      <w:tr w:rsidR="00D94417" w14:paraId="3EC8AB97" w14:textId="77777777">
        <w:tc>
          <w:tcPr>
            <w:tcW w:w="2405" w:type="dxa"/>
            <w:vAlign w:val="center"/>
          </w:tcPr>
          <w:p w14:paraId="656D1B3E" w14:textId="77777777" w:rsidR="00D94417" w:rsidRDefault="000F2FB1">
            <w:pPr>
              <w:jc w:val="center"/>
              <w:rPr>
                <w:rFonts w:ascii="Arial" w:eastAsia="Arial" w:hAnsi="Arial"/>
                <w:sz w:val="24"/>
                <w:szCs w:val="24"/>
              </w:rPr>
            </w:pPr>
            <w:r>
              <w:rPr>
                <w:rFonts w:ascii="Arial" w:eastAsia="Arial" w:hAnsi="Arial"/>
                <w:sz w:val="24"/>
                <w:szCs w:val="24"/>
              </w:rPr>
              <w:t>Service L11</w:t>
            </w:r>
          </w:p>
        </w:tc>
        <w:tc>
          <w:tcPr>
            <w:tcW w:w="10348" w:type="dxa"/>
            <w:vAlign w:val="center"/>
          </w:tcPr>
          <w:p w14:paraId="25BB02A6" w14:textId="77777777" w:rsidR="00D94417" w:rsidRDefault="000F2FB1">
            <w:pPr>
              <w:rPr>
                <w:rFonts w:ascii="Arial" w:eastAsia="Arial" w:hAnsi="Arial"/>
                <w:sz w:val="24"/>
                <w:szCs w:val="24"/>
              </w:rPr>
            </w:pPr>
            <w:r>
              <w:rPr>
                <w:rFonts w:ascii="Arial" w:eastAsia="Arial" w:hAnsi="Arial"/>
                <w:sz w:val="24"/>
                <w:szCs w:val="24"/>
              </w:rPr>
              <w:t>Key holding</w:t>
            </w:r>
          </w:p>
        </w:tc>
        <w:tc>
          <w:tcPr>
            <w:tcW w:w="1984" w:type="dxa"/>
            <w:vAlign w:val="center"/>
          </w:tcPr>
          <w:p w14:paraId="12616E14" w14:textId="77777777" w:rsidR="00D94417" w:rsidRDefault="000F2FB1">
            <w:pPr>
              <w:jc w:val="center"/>
              <w:rPr>
                <w:rFonts w:ascii="Arial" w:eastAsia="Arial" w:hAnsi="Arial"/>
                <w:sz w:val="24"/>
                <w:szCs w:val="24"/>
              </w:rPr>
            </w:pPr>
            <w:r>
              <w:rPr>
                <w:rFonts w:ascii="Arial" w:eastAsia="Arial" w:hAnsi="Arial"/>
                <w:sz w:val="24"/>
                <w:szCs w:val="24"/>
              </w:rPr>
              <w:t>SL11</w:t>
            </w:r>
          </w:p>
        </w:tc>
      </w:tr>
      <w:tr w:rsidR="00D94417" w14:paraId="60AA7BD6" w14:textId="77777777">
        <w:tc>
          <w:tcPr>
            <w:tcW w:w="2405" w:type="dxa"/>
            <w:vAlign w:val="center"/>
          </w:tcPr>
          <w:p w14:paraId="336B8DC8" w14:textId="77777777" w:rsidR="00D94417" w:rsidRDefault="000F2FB1">
            <w:pPr>
              <w:jc w:val="center"/>
              <w:rPr>
                <w:rFonts w:ascii="Arial" w:eastAsia="Arial" w:hAnsi="Arial"/>
                <w:sz w:val="24"/>
                <w:szCs w:val="24"/>
              </w:rPr>
            </w:pPr>
            <w:r>
              <w:rPr>
                <w:rFonts w:ascii="Arial" w:eastAsia="Arial" w:hAnsi="Arial"/>
                <w:sz w:val="24"/>
                <w:szCs w:val="24"/>
              </w:rPr>
              <w:t>Service L12</w:t>
            </w:r>
          </w:p>
        </w:tc>
        <w:tc>
          <w:tcPr>
            <w:tcW w:w="10348" w:type="dxa"/>
            <w:vAlign w:val="center"/>
          </w:tcPr>
          <w:p w14:paraId="402B07E6" w14:textId="77777777" w:rsidR="00D94417" w:rsidRDefault="000F2FB1">
            <w:pPr>
              <w:rPr>
                <w:rFonts w:ascii="Arial" w:eastAsia="Arial" w:hAnsi="Arial"/>
                <w:sz w:val="24"/>
                <w:szCs w:val="24"/>
              </w:rPr>
            </w:pPr>
            <w:r>
              <w:rPr>
                <w:rFonts w:ascii="Arial" w:eastAsia="Arial" w:hAnsi="Arial"/>
                <w:sz w:val="24"/>
                <w:szCs w:val="24"/>
              </w:rPr>
              <w:t>Lock Up / open up of buyer premises</w:t>
            </w:r>
          </w:p>
        </w:tc>
        <w:tc>
          <w:tcPr>
            <w:tcW w:w="1984" w:type="dxa"/>
            <w:vAlign w:val="center"/>
          </w:tcPr>
          <w:p w14:paraId="4DDADF04" w14:textId="77777777" w:rsidR="00D94417" w:rsidRDefault="000F2FB1">
            <w:pPr>
              <w:jc w:val="center"/>
              <w:rPr>
                <w:rFonts w:ascii="Arial" w:eastAsia="Arial" w:hAnsi="Arial"/>
                <w:sz w:val="24"/>
                <w:szCs w:val="24"/>
              </w:rPr>
            </w:pPr>
            <w:r>
              <w:rPr>
                <w:rFonts w:ascii="Arial" w:eastAsia="Arial" w:hAnsi="Arial"/>
                <w:sz w:val="24"/>
                <w:szCs w:val="24"/>
              </w:rPr>
              <w:t>SL12</w:t>
            </w:r>
          </w:p>
        </w:tc>
      </w:tr>
      <w:tr w:rsidR="00D94417" w14:paraId="0275503D" w14:textId="77777777">
        <w:tc>
          <w:tcPr>
            <w:tcW w:w="2405" w:type="dxa"/>
            <w:vAlign w:val="center"/>
          </w:tcPr>
          <w:p w14:paraId="075DA35A" w14:textId="77777777" w:rsidR="00D94417" w:rsidRDefault="000F2FB1">
            <w:pPr>
              <w:jc w:val="center"/>
              <w:rPr>
                <w:rFonts w:ascii="Arial" w:eastAsia="Arial" w:hAnsi="Arial"/>
                <w:sz w:val="24"/>
                <w:szCs w:val="24"/>
              </w:rPr>
            </w:pPr>
            <w:r>
              <w:rPr>
                <w:rFonts w:ascii="Arial" w:eastAsia="Arial" w:hAnsi="Arial"/>
                <w:sz w:val="24"/>
                <w:szCs w:val="24"/>
              </w:rPr>
              <w:t>Service L13</w:t>
            </w:r>
          </w:p>
        </w:tc>
        <w:tc>
          <w:tcPr>
            <w:tcW w:w="10348" w:type="dxa"/>
            <w:vAlign w:val="center"/>
          </w:tcPr>
          <w:p w14:paraId="2E5068AC" w14:textId="77777777" w:rsidR="00D94417" w:rsidRDefault="000F2FB1">
            <w:pPr>
              <w:spacing w:line="276" w:lineRule="auto"/>
              <w:rPr>
                <w:rFonts w:ascii="Arial" w:eastAsia="Arial" w:hAnsi="Arial"/>
                <w:sz w:val="24"/>
                <w:szCs w:val="24"/>
              </w:rPr>
            </w:pPr>
            <w:r>
              <w:rPr>
                <w:rFonts w:ascii="Arial" w:eastAsia="Arial" w:hAnsi="Arial"/>
                <w:sz w:val="24"/>
                <w:szCs w:val="24"/>
              </w:rPr>
              <w:t>Patrols (mobile via a specific visiting vehicle)</w:t>
            </w:r>
          </w:p>
        </w:tc>
        <w:tc>
          <w:tcPr>
            <w:tcW w:w="1984" w:type="dxa"/>
            <w:vAlign w:val="center"/>
          </w:tcPr>
          <w:p w14:paraId="5DCC5211" w14:textId="77777777" w:rsidR="00D94417" w:rsidRDefault="000F2FB1">
            <w:pPr>
              <w:jc w:val="center"/>
              <w:rPr>
                <w:rFonts w:ascii="Arial" w:eastAsia="Arial" w:hAnsi="Arial"/>
                <w:sz w:val="24"/>
                <w:szCs w:val="24"/>
              </w:rPr>
            </w:pPr>
            <w:r>
              <w:rPr>
                <w:rFonts w:ascii="Arial" w:eastAsia="Arial" w:hAnsi="Arial"/>
                <w:sz w:val="24"/>
                <w:szCs w:val="24"/>
              </w:rPr>
              <w:t>SL13</w:t>
            </w:r>
          </w:p>
        </w:tc>
      </w:tr>
      <w:tr w:rsidR="00D94417" w14:paraId="506E56EE" w14:textId="77777777">
        <w:trPr>
          <w:trHeight w:val="184"/>
        </w:trPr>
        <w:tc>
          <w:tcPr>
            <w:tcW w:w="2405" w:type="dxa"/>
            <w:vAlign w:val="center"/>
          </w:tcPr>
          <w:p w14:paraId="6993E383" w14:textId="77777777" w:rsidR="00D94417" w:rsidRDefault="000F2FB1">
            <w:pPr>
              <w:jc w:val="center"/>
              <w:rPr>
                <w:rFonts w:ascii="Arial" w:eastAsia="Arial" w:hAnsi="Arial"/>
                <w:sz w:val="24"/>
                <w:szCs w:val="24"/>
              </w:rPr>
            </w:pPr>
            <w:r>
              <w:rPr>
                <w:rFonts w:ascii="Arial" w:eastAsia="Arial" w:hAnsi="Arial"/>
                <w:sz w:val="24"/>
                <w:szCs w:val="24"/>
              </w:rPr>
              <w:t>Service L14</w:t>
            </w:r>
          </w:p>
        </w:tc>
        <w:tc>
          <w:tcPr>
            <w:tcW w:w="10348" w:type="dxa"/>
            <w:vAlign w:val="center"/>
          </w:tcPr>
          <w:p w14:paraId="698C1100" w14:textId="77777777" w:rsidR="00D94417" w:rsidRDefault="000F2FB1">
            <w:pPr>
              <w:spacing w:line="276" w:lineRule="auto"/>
              <w:rPr>
                <w:rFonts w:ascii="Arial" w:eastAsia="Arial" w:hAnsi="Arial"/>
                <w:sz w:val="24"/>
                <w:szCs w:val="24"/>
              </w:rPr>
            </w:pPr>
            <w:r>
              <w:rPr>
                <w:rFonts w:ascii="Arial" w:eastAsia="Arial" w:hAnsi="Arial"/>
                <w:sz w:val="24"/>
                <w:szCs w:val="24"/>
              </w:rPr>
              <w:t>Remote CCTV / alarm monitoring</w:t>
            </w:r>
          </w:p>
        </w:tc>
        <w:tc>
          <w:tcPr>
            <w:tcW w:w="1984" w:type="dxa"/>
            <w:vAlign w:val="center"/>
          </w:tcPr>
          <w:p w14:paraId="3D7519DF" w14:textId="77777777" w:rsidR="00D94417" w:rsidRDefault="000F2FB1">
            <w:pPr>
              <w:jc w:val="center"/>
              <w:rPr>
                <w:rFonts w:ascii="Arial" w:eastAsia="Arial" w:hAnsi="Arial"/>
                <w:sz w:val="24"/>
                <w:szCs w:val="24"/>
              </w:rPr>
            </w:pPr>
            <w:r>
              <w:rPr>
                <w:rFonts w:ascii="Arial" w:eastAsia="Arial" w:hAnsi="Arial"/>
                <w:sz w:val="24"/>
                <w:szCs w:val="24"/>
              </w:rPr>
              <w:t>SL14</w:t>
            </w:r>
          </w:p>
        </w:tc>
      </w:tr>
      <w:tr w:rsidR="00D94417" w14:paraId="4651905C" w14:textId="77777777">
        <w:tc>
          <w:tcPr>
            <w:tcW w:w="2405" w:type="dxa"/>
            <w:vAlign w:val="center"/>
          </w:tcPr>
          <w:p w14:paraId="3409B6E9" w14:textId="77777777" w:rsidR="00D94417" w:rsidRDefault="000F2FB1">
            <w:pPr>
              <w:jc w:val="center"/>
              <w:rPr>
                <w:rFonts w:ascii="Arial" w:eastAsia="Arial" w:hAnsi="Arial"/>
                <w:sz w:val="24"/>
                <w:szCs w:val="24"/>
              </w:rPr>
            </w:pPr>
            <w:r>
              <w:rPr>
                <w:rFonts w:ascii="Arial" w:eastAsia="Arial" w:hAnsi="Arial"/>
                <w:sz w:val="24"/>
                <w:szCs w:val="24"/>
              </w:rPr>
              <w:t>Service L15</w:t>
            </w:r>
          </w:p>
        </w:tc>
        <w:tc>
          <w:tcPr>
            <w:tcW w:w="10348" w:type="dxa"/>
            <w:vAlign w:val="center"/>
          </w:tcPr>
          <w:p w14:paraId="73BAE94D" w14:textId="77777777" w:rsidR="00D94417" w:rsidRDefault="000F2FB1">
            <w:pPr>
              <w:spacing w:line="276" w:lineRule="auto"/>
              <w:rPr>
                <w:rFonts w:ascii="Arial" w:eastAsia="Arial" w:hAnsi="Arial"/>
                <w:sz w:val="24"/>
                <w:szCs w:val="24"/>
              </w:rPr>
            </w:pPr>
            <w:r>
              <w:rPr>
                <w:rFonts w:ascii="Arial" w:eastAsia="Arial" w:hAnsi="Arial"/>
                <w:sz w:val="24"/>
                <w:szCs w:val="24"/>
              </w:rPr>
              <w:t>Blended static guarding service</w:t>
            </w:r>
          </w:p>
        </w:tc>
        <w:tc>
          <w:tcPr>
            <w:tcW w:w="1984" w:type="dxa"/>
            <w:vAlign w:val="center"/>
          </w:tcPr>
          <w:p w14:paraId="649514F3" w14:textId="77777777" w:rsidR="00D94417" w:rsidRDefault="000F2FB1">
            <w:pPr>
              <w:jc w:val="center"/>
              <w:rPr>
                <w:rFonts w:ascii="Arial" w:eastAsia="Arial" w:hAnsi="Arial"/>
                <w:sz w:val="24"/>
                <w:szCs w:val="24"/>
              </w:rPr>
            </w:pPr>
            <w:r>
              <w:rPr>
                <w:rFonts w:ascii="Arial" w:eastAsia="Arial" w:hAnsi="Arial"/>
                <w:sz w:val="24"/>
                <w:szCs w:val="24"/>
              </w:rPr>
              <w:t>SL15</w:t>
            </w:r>
          </w:p>
        </w:tc>
      </w:tr>
      <w:tr w:rsidR="00D94417" w14:paraId="43FA1267" w14:textId="77777777">
        <w:tc>
          <w:tcPr>
            <w:tcW w:w="14737" w:type="dxa"/>
            <w:gridSpan w:val="3"/>
            <w:shd w:val="clear" w:color="auto" w:fill="002060"/>
            <w:vAlign w:val="center"/>
          </w:tcPr>
          <w:p w14:paraId="421BEA58"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WORK PACKAGE M – WASTE SERVICES</w:t>
            </w:r>
          </w:p>
        </w:tc>
      </w:tr>
      <w:tr w:rsidR="00D94417" w14:paraId="4AE52409" w14:textId="77777777">
        <w:tc>
          <w:tcPr>
            <w:tcW w:w="2405" w:type="dxa"/>
            <w:shd w:val="clear" w:color="auto" w:fill="9CC3E5"/>
            <w:vAlign w:val="center"/>
          </w:tcPr>
          <w:p w14:paraId="6BA0CA7D"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12850BC8"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1521C090"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7C8F1AB8" w14:textId="77777777">
        <w:tc>
          <w:tcPr>
            <w:tcW w:w="2405" w:type="dxa"/>
            <w:vAlign w:val="center"/>
          </w:tcPr>
          <w:p w14:paraId="53A4514C" w14:textId="77777777" w:rsidR="00D94417" w:rsidRDefault="000F2FB1">
            <w:pPr>
              <w:jc w:val="center"/>
              <w:rPr>
                <w:rFonts w:ascii="Arial" w:eastAsia="Arial" w:hAnsi="Arial"/>
                <w:sz w:val="24"/>
                <w:szCs w:val="24"/>
              </w:rPr>
            </w:pPr>
            <w:r>
              <w:rPr>
                <w:rFonts w:ascii="Arial" w:eastAsia="Arial" w:hAnsi="Arial"/>
                <w:sz w:val="24"/>
                <w:szCs w:val="24"/>
              </w:rPr>
              <w:t>Service M1</w:t>
            </w:r>
          </w:p>
        </w:tc>
        <w:tc>
          <w:tcPr>
            <w:tcW w:w="10348" w:type="dxa"/>
            <w:vAlign w:val="center"/>
          </w:tcPr>
          <w:p w14:paraId="61CFBD41" w14:textId="77777777" w:rsidR="00D94417" w:rsidRDefault="000F2FB1">
            <w:pPr>
              <w:spacing w:line="276" w:lineRule="auto"/>
              <w:rPr>
                <w:rFonts w:ascii="Arial" w:eastAsia="Arial" w:hAnsi="Arial"/>
                <w:sz w:val="24"/>
                <w:szCs w:val="24"/>
              </w:rPr>
            </w:pPr>
            <w:r>
              <w:rPr>
                <w:rFonts w:ascii="Arial" w:eastAsia="Arial" w:hAnsi="Arial"/>
                <w:sz w:val="24"/>
                <w:szCs w:val="24"/>
              </w:rPr>
              <w:t>On-Site / Mobile classified waste shredding service</w:t>
            </w:r>
          </w:p>
        </w:tc>
        <w:tc>
          <w:tcPr>
            <w:tcW w:w="1984" w:type="dxa"/>
            <w:vAlign w:val="center"/>
          </w:tcPr>
          <w:p w14:paraId="799C4EFC" w14:textId="77777777" w:rsidR="00D94417" w:rsidRDefault="000F2FB1">
            <w:pPr>
              <w:jc w:val="center"/>
              <w:rPr>
                <w:rFonts w:ascii="Arial" w:eastAsia="Arial" w:hAnsi="Arial"/>
                <w:sz w:val="24"/>
                <w:szCs w:val="24"/>
              </w:rPr>
            </w:pPr>
            <w:r>
              <w:rPr>
                <w:rFonts w:ascii="Arial" w:eastAsia="Arial" w:hAnsi="Arial"/>
                <w:sz w:val="24"/>
                <w:szCs w:val="24"/>
              </w:rPr>
              <w:t>SM1</w:t>
            </w:r>
          </w:p>
        </w:tc>
      </w:tr>
      <w:tr w:rsidR="00D94417" w14:paraId="40F5EE23" w14:textId="77777777">
        <w:tc>
          <w:tcPr>
            <w:tcW w:w="2405" w:type="dxa"/>
            <w:vAlign w:val="center"/>
          </w:tcPr>
          <w:p w14:paraId="19010ABE" w14:textId="77777777" w:rsidR="00D94417" w:rsidRDefault="000F2FB1">
            <w:pPr>
              <w:jc w:val="center"/>
              <w:rPr>
                <w:rFonts w:ascii="Arial" w:eastAsia="Arial" w:hAnsi="Arial"/>
                <w:sz w:val="24"/>
                <w:szCs w:val="24"/>
              </w:rPr>
            </w:pPr>
            <w:r>
              <w:rPr>
                <w:rFonts w:ascii="Arial" w:eastAsia="Arial" w:hAnsi="Arial"/>
                <w:sz w:val="24"/>
                <w:szCs w:val="24"/>
              </w:rPr>
              <w:t>Service M2</w:t>
            </w:r>
          </w:p>
        </w:tc>
        <w:tc>
          <w:tcPr>
            <w:tcW w:w="10348" w:type="dxa"/>
            <w:vAlign w:val="center"/>
          </w:tcPr>
          <w:p w14:paraId="5805E547" w14:textId="77777777" w:rsidR="00D94417" w:rsidRDefault="000F2FB1">
            <w:pPr>
              <w:spacing w:line="276" w:lineRule="auto"/>
              <w:rPr>
                <w:rFonts w:ascii="Arial" w:eastAsia="Arial" w:hAnsi="Arial"/>
                <w:sz w:val="24"/>
                <w:szCs w:val="24"/>
              </w:rPr>
            </w:pPr>
            <w:r>
              <w:rPr>
                <w:rFonts w:ascii="Arial" w:eastAsia="Arial" w:hAnsi="Arial"/>
                <w:sz w:val="24"/>
                <w:szCs w:val="24"/>
              </w:rPr>
              <w:t>Off-Site / Mobile classified waste shredding service</w:t>
            </w:r>
          </w:p>
        </w:tc>
        <w:tc>
          <w:tcPr>
            <w:tcW w:w="1984" w:type="dxa"/>
            <w:vAlign w:val="center"/>
          </w:tcPr>
          <w:p w14:paraId="7539AEDB" w14:textId="77777777" w:rsidR="00D94417" w:rsidRDefault="000F2FB1">
            <w:pPr>
              <w:jc w:val="center"/>
              <w:rPr>
                <w:rFonts w:ascii="Arial" w:eastAsia="Arial" w:hAnsi="Arial"/>
                <w:sz w:val="24"/>
                <w:szCs w:val="24"/>
              </w:rPr>
            </w:pPr>
            <w:r>
              <w:rPr>
                <w:rFonts w:ascii="Arial" w:eastAsia="Arial" w:hAnsi="Arial"/>
                <w:sz w:val="24"/>
                <w:szCs w:val="24"/>
              </w:rPr>
              <w:t>SM2</w:t>
            </w:r>
          </w:p>
        </w:tc>
      </w:tr>
      <w:tr w:rsidR="00D94417" w14:paraId="709CB1E7" w14:textId="77777777">
        <w:tc>
          <w:tcPr>
            <w:tcW w:w="2405" w:type="dxa"/>
            <w:vAlign w:val="center"/>
          </w:tcPr>
          <w:p w14:paraId="35BD81D1" w14:textId="77777777" w:rsidR="00D94417" w:rsidRDefault="000F2FB1">
            <w:pPr>
              <w:jc w:val="center"/>
              <w:rPr>
                <w:rFonts w:ascii="Arial" w:eastAsia="Arial" w:hAnsi="Arial"/>
                <w:sz w:val="24"/>
                <w:szCs w:val="24"/>
              </w:rPr>
            </w:pPr>
            <w:r>
              <w:rPr>
                <w:rFonts w:ascii="Arial" w:eastAsia="Arial" w:hAnsi="Arial"/>
                <w:sz w:val="24"/>
                <w:szCs w:val="24"/>
              </w:rPr>
              <w:t>Service M3</w:t>
            </w:r>
          </w:p>
        </w:tc>
        <w:tc>
          <w:tcPr>
            <w:tcW w:w="10348" w:type="dxa"/>
            <w:vAlign w:val="center"/>
          </w:tcPr>
          <w:p w14:paraId="422A053E" w14:textId="77777777" w:rsidR="00D94417" w:rsidRDefault="000F2FB1">
            <w:pPr>
              <w:jc w:val="left"/>
              <w:rPr>
                <w:rFonts w:ascii="Arial" w:eastAsia="Arial" w:hAnsi="Arial"/>
                <w:sz w:val="24"/>
                <w:szCs w:val="24"/>
              </w:rPr>
            </w:pPr>
            <w:r>
              <w:rPr>
                <w:rFonts w:ascii="Arial" w:eastAsia="Arial" w:hAnsi="Arial"/>
                <w:sz w:val="24"/>
                <w:szCs w:val="24"/>
              </w:rPr>
              <w:t>General waste</w:t>
            </w:r>
          </w:p>
        </w:tc>
        <w:tc>
          <w:tcPr>
            <w:tcW w:w="1984" w:type="dxa"/>
            <w:vAlign w:val="center"/>
          </w:tcPr>
          <w:p w14:paraId="6117FEF4" w14:textId="77777777" w:rsidR="00D94417" w:rsidRDefault="000F2FB1">
            <w:pPr>
              <w:jc w:val="center"/>
              <w:rPr>
                <w:rFonts w:ascii="Arial" w:eastAsia="Arial" w:hAnsi="Arial"/>
                <w:sz w:val="24"/>
                <w:szCs w:val="24"/>
              </w:rPr>
            </w:pPr>
            <w:r>
              <w:rPr>
                <w:rFonts w:ascii="Arial" w:eastAsia="Arial" w:hAnsi="Arial"/>
                <w:sz w:val="24"/>
                <w:szCs w:val="24"/>
              </w:rPr>
              <w:t>SM3</w:t>
            </w:r>
          </w:p>
        </w:tc>
      </w:tr>
      <w:tr w:rsidR="00D94417" w14:paraId="5C584604" w14:textId="77777777">
        <w:tc>
          <w:tcPr>
            <w:tcW w:w="2405" w:type="dxa"/>
            <w:vAlign w:val="center"/>
          </w:tcPr>
          <w:p w14:paraId="4661CDE6" w14:textId="77777777" w:rsidR="00D94417" w:rsidRDefault="000F2FB1">
            <w:pPr>
              <w:jc w:val="center"/>
              <w:rPr>
                <w:rFonts w:ascii="Arial" w:eastAsia="Arial" w:hAnsi="Arial"/>
                <w:sz w:val="24"/>
                <w:szCs w:val="24"/>
              </w:rPr>
            </w:pPr>
            <w:r>
              <w:rPr>
                <w:rFonts w:ascii="Arial" w:eastAsia="Arial" w:hAnsi="Arial"/>
                <w:sz w:val="24"/>
                <w:szCs w:val="24"/>
              </w:rPr>
              <w:t>Service M4</w:t>
            </w:r>
          </w:p>
        </w:tc>
        <w:tc>
          <w:tcPr>
            <w:tcW w:w="10348" w:type="dxa"/>
            <w:vAlign w:val="center"/>
          </w:tcPr>
          <w:p w14:paraId="3124C872" w14:textId="77777777" w:rsidR="00D94417" w:rsidRDefault="000F2FB1">
            <w:pPr>
              <w:jc w:val="left"/>
              <w:rPr>
                <w:rFonts w:ascii="Arial" w:eastAsia="Arial" w:hAnsi="Arial"/>
                <w:sz w:val="24"/>
                <w:szCs w:val="24"/>
              </w:rPr>
            </w:pPr>
            <w:r>
              <w:rPr>
                <w:rFonts w:ascii="Arial" w:eastAsia="Arial" w:hAnsi="Arial"/>
                <w:sz w:val="24"/>
                <w:szCs w:val="24"/>
              </w:rPr>
              <w:t>Recycled waste and waste for re-use</w:t>
            </w:r>
          </w:p>
        </w:tc>
        <w:tc>
          <w:tcPr>
            <w:tcW w:w="1984" w:type="dxa"/>
            <w:vAlign w:val="center"/>
          </w:tcPr>
          <w:p w14:paraId="6B2A99B9" w14:textId="77777777" w:rsidR="00D94417" w:rsidRDefault="000F2FB1">
            <w:pPr>
              <w:jc w:val="center"/>
              <w:rPr>
                <w:rFonts w:ascii="Arial" w:eastAsia="Arial" w:hAnsi="Arial"/>
                <w:sz w:val="24"/>
                <w:szCs w:val="24"/>
              </w:rPr>
            </w:pPr>
            <w:r>
              <w:rPr>
                <w:rFonts w:ascii="Arial" w:eastAsia="Arial" w:hAnsi="Arial"/>
                <w:sz w:val="24"/>
                <w:szCs w:val="24"/>
              </w:rPr>
              <w:t>SM4</w:t>
            </w:r>
          </w:p>
        </w:tc>
      </w:tr>
      <w:tr w:rsidR="00D94417" w14:paraId="0286A84D" w14:textId="77777777">
        <w:tc>
          <w:tcPr>
            <w:tcW w:w="2405" w:type="dxa"/>
            <w:vAlign w:val="center"/>
          </w:tcPr>
          <w:p w14:paraId="4182F260" w14:textId="77777777" w:rsidR="00D94417" w:rsidRDefault="000F2FB1">
            <w:pPr>
              <w:jc w:val="center"/>
              <w:rPr>
                <w:rFonts w:ascii="Arial" w:eastAsia="Arial" w:hAnsi="Arial"/>
                <w:sz w:val="24"/>
                <w:szCs w:val="24"/>
              </w:rPr>
            </w:pPr>
            <w:r>
              <w:rPr>
                <w:rFonts w:ascii="Arial" w:eastAsia="Arial" w:hAnsi="Arial"/>
                <w:sz w:val="24"/>
                <w:szCs w:val="24"/>
              </w:rPr>
              <w:t>Service M5</w:t>
            </w:r>
          </w:p>
        </w:tc>
        <w:tc>
          <w:tcPr>
            <w:tcW w:w="10348" w:type="dxa"/>
            <w:vAlign w:val="center"/>
          </w:tcPr>
          <w:p w14:paraId="57992E6E" w14:textId="77777777" w:rsidR="00D94417" w:rsidRDefault="000F2FB1">
            <w:pPr>
              <w:jc w:val="left"/>
              <w:rPr>
                <w:rFonts w:ascii="Arial" w:eastAsia="Arial" w:hAnsi="Arial"/>
                <w:sz w:val="24"/>
                <w:szCs w:val="24"/>
              </w:rPr>
            </w:pPr>
            <w:r>
              <w:rPr>
                <w:rFonts w:ascii="Arial" w:eastAsia="Arial" w:hAnsi="Arial"/>
                <w:sz w:val="24"/>
                <w:szCs w:val="24"/>
              </w:rPr>
              <w:t>Hazardous waste</w:t>
            </w:r>
          </w:p>
        </w:tc>
        <w:tc>
          <w:tcPr>
            <w:tcW w:w="1984" w:type="dxa"/>
            <w:vAlign w:val="center"/>
          </w:tcPr>
          <w:p w14:paraId="2A971ED5" w14:textId="77777777" w:rsidR="00D94417" w:rsidRDefault="000F2FB1">
            <w:pPr>
              <w:jc w:val="center"/>
              <w:rPr>
                <w:rFonts w:ascii="Arial" w:eastAsia="Arial" w:hAnsi="Arial"/>
                <w:sz w:val="24"/>
                <w:szCs w:val="24"/>
              </w:rPr>
            </w:pPr>
            <w:r>
              <w:rPr>
                <w:rFonts w:ascii="Arial" w:eastAsia="Arial" w:hAnsi="Arial"/>
                <w:sz w:val="24"/>
                <w:szCs w:val="24"/>
              </w:rPr>
              <w:t>SM5</w:t>
            </w:r>
          </w:p>
        </w:tc>
      </w:tr>
      <w:tr w:rsidR="00D94417" w14:paraId="231B1A52" w14:textId="77777777">
        <w:tc>
          <w:tcPr>
            <w:tcW w:w="2405" w:type="dxa"/>
            <w:vAlign w:val="center"/>
          </w:tcPr>
          <w:p w14:paraId="02F33A10" w14:textId="77777777" w:rsidR="00D94417" w:rsidRDefault="000F2FB1">
            <w:pPr>
              <w:jc w:val="center"/>
              <w:rPr>
                <w:rFonts w:ascii="Arial" w:eastAsia="Arial" w:hAnsi="Arial"/>
                <w:sz w:val="24"/>
                <w:szCs w:val="24"/>
              </w:rPr>
            </w:pPr>
            <w:r>
              <w:rPr>
                <w:rFonts w:ascii="Arial" w:eastAsia="Arial" w:hAnsi="Arial"/>
                <w:sz w:val="24"/>
                <w:szCs w:val="24"/>
              </w:rPr>
              <w:t>Service M6</w:t>
            </w:r>
          </w:p>
        </w:tc>
        <w:tc>
          <w:tcPr>
            <w:tcW w:w="10348" w:type="dxa"/>
            <w:vAlign w:val="center"/>
          </w:tcPr>
          <w:p w14:paraId="4807321C" w14:textId="77777777" w:rsidR="00D94417" w:rsidRDefault="000F2FB1">
            <w:pPr>
              <w:jc w:val="left"/>
              <w:rPr>
                <w:rFonts w:ascii="Arial" w:eastAsia="Arial" w:hAnsi="Arial"/>
                <w:sz w:val="24"/>
                <w:szCs w:val="24"/>
              </w:rPr>
            </w:pPr>
            <w:r>
              <w:rPr>
                <w:rFonts w:ascii="Arial" w:eastAsia="Arial" w:hAnsi="Arial"/>
                <w:sz w:val="24"/>
                <w:szCs w:val="24"/>
              </w:rPr>
              <w:t>Specialist waste destruction services</w:t>
            </w:r>
          </w:p>
        </w:tc>
        <w:tc>
          <w:tcPr>
            <w:tcW w:w="1984" w:type="dxa"/>
            <w:vAlign w:val="center"/>
          </w:tcPr>
          <w:p w14:paraId="571A32C9" w14:textId="77777777" w:rsidR="00D94417" w:rsidRDefault="000F2FB1">
            <w:pPr>
              <w:jc w:val="center"/>
              <w:rPr>
                <w:rFonts w:ascii="Arial" w:eastAsia="Arial" w:hAnsi="Arial"/>
                <w:sz w:val="24"/>
                <w:szCs w:val="24"/>
              </w:rPr>
            </w:pPr>
            <w:r>
              <w:rPr>
                <w:rFonts w:ascii="Arial" w:eastAsia="Arial" w:hAnsi="Arial"/>
                <w:sz w:val="24"/>
                <w:szCs w:val="24"/>
              </w:rPr>
              <w:t>SM6</w:t>
            </w:r>
          </w:p>
        </w:tc>
      </w:tr>
      <w:tr w:rsidR="00D94417" w14:paraId="2A62603E" w14:textId="77777777">
        <w:tc>
          <w:tcPr>
            <w:tcW w:w="2405" w:type="dxa"/>
            <w:vAlign w:val="center"/>
          </w:tcPr>
          <w:p w14:paraId="61CD7256" w14:textId="77777777" w:rsidR="00D94417" w:rsidRDefault="000F2FB1">
            <w:pPr>
              <w:jc w:val="center"/>
              <w:rPr>
                <w:rFonts w:ascii="Arial" w:eastAsia="Arial" w:hAnsi="Arial"/>
                <w:sz w:val="24"/>
                <w:szCs w:val="24"/>
              </w:rPr>
            </w:pPr>
            <w:r>
              <w:rPr>
                <w:rFonts w:ascii="Arial" w:eastAsia="Arial" w:hAnsi="Arial"/>
                <w:sz w:val="24"/>
                <w:szCs w:val="24"/>
              </w:rPr>
              <w:t>Service M7</w:t>
            </w:r>
          </w:p>
        </w:tc>
        <w:tc>
          <w:tcPr>
            <w:tcW w:w="10348" w:type="dxa"/>
            <w:vAlign w:val="center"/>
          </w:tcPr>
          <w:p w14:paraId="21A83013" w14:textId="77777777" w:rsidR="00D94417" w:rsidRDefault="000F2FB1">
            <w:pPr>
              <w:spacing w:line="276" w:lineRule="auto"/>
              <w:rPr>
                <w:rFonts w:ascii="Arial" w:eastAsia="Arial" w:hAnsi="Arial"/>
                <w:sz w:val="24"/>
                <w:szCs w:val="24"/>
              </w:rPr>
            </w:pPr>
            <w:r>
              <w:rPr>
                <w:rFonts w:ascii="Arial" w:eastAsia="Arial" w:hAnsi="Arial"/>
                <w:sz w:val="24"/>
                <w:szCs w:val="24"/>
              </w:rPr>
              <w:t>Clinical waste</w:t>
            </w:r>
          </w:p>
        </w:tc>
        <w:tc>
          <w:tcPr>
            <w:tcW w:w="1984" w:type="dxa"/>
            <w:vAlign w:val="center"/>
          </w:tcPr>
          <w:p w14:paraId="4C4912C8" w14:textId="77777777" w:rsidR="00D94417" w:rsidRDefault="000F2FB1">
            <w:pPr>
              <w:jc w:val="center"/>
              <w:rPr>
                <w:rFonts w:ascii="Arial" w:eastAsia="Arial" w:hAnsi="Arial"/>
                <w:sz w:val="24"/>
                <w:szCs w:val="24"/>
              </w:rPr>
            </w:pPr>
            <w:r>
              <w:rPr>
                <w:rFonts w:ascii="Arial" w:eastAsia="Arial" w:hAnsi="Arial"/>
                <w:sz w:val="24"/>
                <w:szCs w:val="24"/>
              </w:rPr>
              <w:t>SM7</w:t>
            </w:r>
          </w:p>
        </w:tc>
      </w:tr>
      <w:tr w:rsidR="00D94417" w14:paraId="50A2FBD5" w14:textId="77777777">
        <w:tc>
          <w:tcPr>
            <w:tcW w:w="2405" w:type="dxa"/>
            <w:vAlign w:val="center"/>
          </w:tcPr>
          <w:p w14:paraId="1B12FF58" w14:textId="77777777" w:rsidR="00D94417" w:rsidRDefault="000F2FB1">
            <w:pPr>
              <w:jc w:val="center"/>
              <w:rPr>
                <w:rFonts w:ascii="Arial" w:eastAsia="Arial" w:hAnsi="Arial"/>
                <w:sz w:val="24"/>
                <w:szCs w:val="24"/>
              </w:rPr>
            </w:pPr>
            <w:r>
              <w:rPr>
                <w:rFonts w:ascii="Arial" w:eastAsia="Arial" w:hAnsi="Arial"/>
                <w:sz w:val="24"/>
                <w:szCs w:val="24"/>
              </w:rPr>
              <w:t>Service M8</w:t>
            </w:r>
          </w:p>
        </w:tc>
        <w:tc>
          <w:tcPr>
            <w:tcW w:w="10348" w:type="dxa"/>
            <w:vAlign w:val="center"/>
          </w:tcPr>
          <w:p w14:paraId="42DA9E1F" w14:textId="77777777" w:rsidR="00D94417" w:rsidRDefault="000F2FB1">
            <w:pPr>
              <w:spacing w:line="276" w:lineRule="auto"/>
              <w:rPr>
                <w:rFonts w:ascii="Arial" w:eastAsia="Arial" w:hAnsi="Arial"/>
                <w:sz w:val="24"/>
                <w:szCs w:val="24"/>
              </w:rPr>
            </w:pPr>
            <w:r>
              <w:rPr>
                <w:rFonts w:ascii="Arial" w:eastAsia="Arial" w:hAnsi="Arial"/>
                <w:sz w:val="24"/>
                <w:szCs w:val="24"/>
              </w:rPr>
              <w:t>Feminine hygiene waste</w:t>
            </w:r>
          </w:p>
        </w:tc>
        <w:tc>
          <w:tcPr>
            <w:tcW w:w="1984" w:type="dxa"/>
            <w:vAlign w:val="center"/>
          </w:tcPr>
          <w:p w14:paraId="57F0EC38" w14:textId="77777777" w:rsidR="00D94417" w:rsidRDefault="000F2FB1">
            <w:pPr>
              <w:jc w:val="center"/>
              <w:rPr>
                <w:rFonts w:ascii="Arial" w:eastAsia="Arial" w:hAnsi="Arial"/>
                <w:sz w:val="24"/>
                <w:szCs w:val="24"/>
              </w:rPr>
            </w:pPr>
            <w:r>
              <w:rPr>
                <w:rFonts w:ascii="Arial" w:eastAsia="Arial" w:hAnsi="Arial"/>
                <w:sz w:val="24"/>
                <w:szCs w:val="24"/>
              </w:rPr>
              <w:t>SM8</w:t>
            </w:r>
          </w:p>
        </w:tc>
      </w:tr>
      <w:tr w:rsidR="00D94417" w14:paraId="069DC860" w14:textId="77777777">
        <w:tc>
          <w:tcPr>
            <w:tcW w:w="14737" w:type="dxa"/>
            <w:gridSpan w:val="3"/>
            <w:shd w:val="clear" w:color="auto" w:fill="002060"/>
            <w:vAlign w:val="center"/>
          </w:tcPr>
          <w:p w14:paraId="17A3EBE7"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WORK PACKAGE N – MISCELLANEOUS FM SERVICES</w:t>
            </w:r>
          </w:p>
        </w:tc>
      </w:tr>
      <w:tr w:rsidR="00D94417" w14:paraId="793A0A1A" w14:textId="77777777">
        <w:tc>
          <w:tcPr>
            <w:tcW w:w="2405" w:type="dxa"/>
            <w:shd w:val="clear" w:color="auto" w:fill="9CC3E5"/>
            <w:vAlign w:val="center"/>
          </w:tcPr>
          <w:p w14:paraId="6E1CBAFA"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5F3DFA2F"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67B3D688"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5CF4D832" w14:textId="77777777">
        <w:tc>
          <w:tcPr>
            <w:tcW w:w="2405" w:type="dxa"/>
          </w:tcPr>
          <w:p w14:paraId="42A27A76" w14:textId="77777777" w:rsidR="00D94417" w:rsidRDefault="000F2FB1">
            <w:pPr>
              <w:jc w:val="center"/>
              <w:rPr>
                <w:rFonts w:ascii="Arial" w:eastAsia="Arial" w:hAnsi="Arial"/>
                <w:sz w:val="24"/>
                <w:szCs w:val="24"/>
              </w:rPr>
            </w:pPr>
            <w:r>
              <w:rPr>
                <w:rFonts w:ascii="Arial" w:eastAsia="Arial" w:hAnsi="Arial"/>
                <w:sz w:val="24"/>
                <w:szCs w:val="24"/>
              </w:rPr>
              <w:t>Service N1</w:t>
            </w:r>
          </w:p>
        </w:tc>
        <w:tc>
          <w:tcPr>
            <w:tcW w:w="10348" w:type="dxa"/>
          </w:tcPr>
          <w:p w14:paraId="6E40D3CF" w14:textId="77777777" w:rsidR="00D94417" w:rsidRDefault="000F2FB1">
            <w:pPr>
              <w:spacing w:line="276" w:lineRule="auto"/>
              <w:rPr>
                <w:rFonts w:ascii="Arial" w:eastAsia="Arial" w:hAnsi="Arial"/>
                <w:sz w:val="24"/>
                <w:szCs w:val="24"/>
              </w:rPr>
            </w:pPr>
            <w:r>
              <w:rPr>
                <w:rFonts w:ascii="Arial" w:eastAsia="Arial" w:hAnsi="Arial"/>
                <w:sz w:val="24"/>
                <w:szCs w:val="24"/>
              </w:rPr>
              <w:t>Childcare facility</w:t>
            </w:r>
          </w:p>
        </w:tc>
        <w:tc>
          <w:tcPr>
            <w:tcW w:w="1984" w:type="dxa"/>
          </w:tcPr>
          <w:p w14:paraId="480AAF53" w14:textId="77777777" w:rsidR="00D94417" w:rsidRDefault="000F2FB1">
            <w:pPr>
              <w:jc w:val="center"/>
              <w:rPr>
                <w:rFonts w:ascii="Arial" w:eastAsia="Arial" w:hAnsi="Arial"/>
                <w:sz w:val="24"/>
                <w:szCs w:val="24"/>
              </w:rPr>
            </w:pPr>
            <w:r>
              <w:rPr>
                <w:rFonts w:ascii="Arial" w:eastAsia="Arial" w:hAnsi="Arial"/>
                <w:sz w:val="24"/>
                <w:szCs w:val="24"/>
              </w:rPr>
              <w:t>SN1</w:t>
            </w:r>
          </w:p>
        </w:tc>
      </w:tr>
      <w:tr w:rsidR="00D94417" w14:paraId="4FB11473" w14:textId="77777777">
        <w:tc>
          <w:tcPr>
            <w:tcW w:w="2405" w:type="dxa"/>
          </w:tcPr>
          <w:p w14:paraId="3816D639" w14:textId="77777777" w:rsidR="00D94417" w:rsidRDefault="000F2FB1">
            <w:pPr>
              <w:jc w:val="center"/>
              <w:rPr>
                <w:rFonts w:ascii="Arial" w:eastAsia="Arial" w:hAnsi="Arial"/>
                <w:sz w:val="24"/>
                <w:szCs w:val="24"/>
              </w:rPr>
            </w:pPr>
            <w:r>
              <w:rPr>
                <w:rFonts w:ascii="Arial" w:eastAsia="Arial" w:hAnsi="Arial"/>
                <w:sz w:val="24"/>
                <w:szCs w:val="24"/>
              </w:rPr>
              <w:t>Service N2</w:t>
            </w:r>
          </w:p>
        </w:tc>
        <w:tc>
          <w:tcPr>
            <w:tcW w:w="10348" w:type="dxa"/>
          </w:tcPr>
          <w:p w14:paraId="5F251D4D" w14:textId="77777777" w:rsidR="00D94417" w:rsidRDefault="000F2FB1">
            <w:pPr>
              <w:jc w:val="left"/>
              <w:rPr>
                <w:rFonts w:ascii="Arial" w:eastAsia="Arial" w:hAnsi="Arial"/>
                <w:sz w:val="24"/>
                <w:szCs w:val="24"/>
              </w:rPr>
            </w:pPr>
            <w:r>
              <w:rPr>
                <w:rFonts w:ascii="Arial" w:eastAsia="Arial" w:hAnsi="Arial"/>
                <w:sz w:val="24"/>
                <w:szCs w:val="24"/>
              </w:rPr>
              <w:t xml:space="preserve">Sports and leisure </w:t>
            </w:r>
          </w:p>
        </w:tc>
        <w:tc>
          <w:tcPr>
            <w:tcW w:w="1984" w:type="dxa"/>
          </w:tcPr>
          <w:p w14:paraId="2DE1EF96" w14:textId="77777777" w:rsidR="00D94417" w:rsidRDefault="000F2FB1">
            <w:pPr>
              <w:jc w:val="center"/>
              <w:rPr>
                <w:rFonts w:ascii="Arial" w:eastAsia="Arial" w:hAnsi="Arial"/>
                <w:sz w:val="24"/>
                <w:szCs w:val="24"/>
              </w:rPr>
            </w:pPr>
            <w:r>
              <w:rPr>
                <w:rFonts w:ascii="Arial" w:eastAsia="Arial" w:hAnsi="Arial"/>
                <w:sz w:val="24"/>
                <w:szCs w:val="24"/>
              </w:rPr>
              <w:t>SN2</w:t>
            </w:r>
          </w:p>
        </w:tc>
      </w:tr>
      <w:tr w:rsidR="00D94417" w14:paraId="7D949D1A" w14:textId="77777777">
        <w:tc>
          <w:tcPr>
            <w:tcW w:w="2405" w:type="dxa"/>
          </w:tcPr>
          <w:p w14:paraId="576A5A24" w14:textId="77777777" w:rsidR="00D94417" w:rsidRDefault="000F2FB1">
            <w:pPr>
              <w:jc w:val="center"/>
              <w:rPr>
                <w:rFonts w:ascii="Arial" w:eastAsia="Arial" w:hAnsi="Arial"/>
                <w:sz w:val="24"/>
                <w:szCs w:val="24"/>
              </w:rPr>
            </w:pPr>
            <w:r>
              <w:rPr>
                <w:rFonts w:ascii="Arial" w:eastAsia="Arial" w:hAnsi="Arial"/>
                <w:sz w:val="24"/>
                <w:szCs w:val="24"/>
              </w:rPr>
              <w:t>Service N3</w:t>
            </w:r>
          </w:p>
        </w:tc>
        <w:tc>
          <w:tcPr>
            <w:tcW w:w="10348" w:type="dxa"/>
          </w:tcPr>
          <w:p w14:paraId="2610F32B" w14:textId="77777777" w:rsidR="00D94417" w:rsidRDefault="000F2FB1">
            <w:pPr>
              <w:jc w:val="left"/>
              <w:rPr>
                <w:rFonts w:ascii="Arial" w:eastAsia="Arial" w:hAnsi="Arial"/>
                <w:sz w:val="24"/>
                <w:szCs w:val="24"/>
              </w:rPr>
            </w:pPr>
            <w:r>
              <w:rPr>
                <w:rFonts w:ascii="Arial" w:eastAsia="Arial" w:hAnsi="Arial"/>
                <w:sz w:val="24"/>
                <w:szCs w:val="24"/>
              </w:rPr>
              <w:t>Transport, driver and vehicle service</w:t>
            </w:r>
          </w:p>
        </w:tc>
        <w:tc>
          <w:tcPr>
            <w:tcW w:w="1984" w:type="dxa"/>
          </w:tcPr>
          <w:p w14:paraId="734D7529" w14:textId="77777777" w:rsidR="00D94417" w:rsidRDefault="000F2FB1">
            <w:pPr>
              <w:jc w:val="center"/>
              <w:rPr>
                <w:rFonts w:ascii="Arial" w:eastAsia="Arial" w:hAnsi="Arial"/>
                <w:sz w:val="24"/>
                <w:szCs w:val="24"/>
              </w:rPr>
            </w:pPr>
            <w:r>
              <w:rPr>
                <w:rFonts w:ascii="Arial" w:eastAsia="Arial" w:hAnsi="Arial"/>
                <w:sz w:val="24"/>
                <w:szCs w:val="24"/>
              </w:rPr>
              <w:t>SN3</w:t>
            </w:r>
          </w:p>
        </w:tc>
      </w:tr>
      <w:tr w:rsidR="00D94417" w14:paraId="7351BDEB" w14:textId="77777777">
        <w:tc>
          <w:tcPr>
            <w:tcW w:w="2405" w:type="dxa"/>
          </w:tcPr>
          <w:p w14:paraId="495BEE59" w14:textId="77777777" w:rsidR="00D94417" w:rsidRDefault="000F2FB1">
            <w:pPr>
              <w:jc w:val="center"/>
              <w:rPr>
                <w:rFonts w:ascii="Arial" w:eastAsia="Arial" w:hAnsi="Arial"/>
                <w:sz w:val="24"/>
                <w:szCs w:val="24"/>
              </w:rPr>
            </w:pPr>
            <w:r>
              <w:rPr>
                <w:rFonts w:ascii="Arial" w:eastAsia="Arial" w:hAnsi="Arial"/>
                <w:sz w:val="24"/>
                <w:szCs w:val="24"/>
              </w:rPr>
              <w:t>Service N4</w:t>
            </w:r>
          </w:p>
        </w:tc>
        <w:tc>
          <w:tcPr>
            <w:tcW w:w="10348" w:type="dxa"/>
          </w:tcPr>
          <w:p w14:paraId="66D3A891" w14:textId="77777777" w:rsidR="00D94417" w:rsidRDefault="000F2FB1">
            <w:pPr>
              <w:jc w:val="left"/>
              <w:rPr>
                <w:rFonts w:ascii="Arial" w:eastAsia="Arial" w:hAnsi="Arial"/>
                <w:sz w:val="24"/>
                <w:szCs w:val="24"/>
              </w:rPr>
            </w:pPr>
            <w:r>
              <w:rPr>
                <w:rFonts w:ascii="Arial" w:eastAsia="Arial" w:hAnsi="Arial"/>
                <w:sz w:val="24"/>
                <w:szCs w:val="24"/>
              </w:rPr>
              <w:t>First aid and medical service</w:t>
            </w:r>
          </w:p>
        </w:tc>
        <w:tc>
          <w:tcPr>
            <w:tcW w:w="1984" w:type="dxa"/>
          </w:tcPr>
          <w:p w14:paraId="60F6B384" w14:textId="77777777" w:rsidR="00D94417" w:rsidRDefault="000F2FB1">
            <w:pPr>
              <w:jc w:val="center"/>
              <w:rPr>
                <w:rFonts w:ascii="Arial" w:eastAsia="Arial" w:hAnsi="Arial"/>
                <w:sz w:val="24"/>
                <w:szCs w:val="24"/>
              </w:rPr>
            </w:pPr>
            <w:r>
              <w:rPr>
                <w:rFonts w:ascii="Arial" w:eastAsia="Arial" w:hAnsi="Arial"/>
                <w:sz w:val="24"/>
                <w:szCs w:val="24"/>
              </w:rPr>
              <w:t>SN4</w:t>
            </w:r>
          </w:p>
        </w:tc>
      </w:tr>
      <w:tr w:rsidR="00D94417" w14:paraId="74F6077B" w14:textId="77777777">
        <w:tc>
          <w:tcPr>
            <w:tcW w:w="2405" w:type="dxa"/>
          </w:tcPr>
          <w:p w14:paraId="21EFE0F3" w14:textId="77777777" w:rsidR="00D94417" w:rsidRDefault="000F2FB1">
            <w:pPr>
              <w:jc w:val="center"/>
              <w:rPr>
                <w:rFonts w:ascii="Arial" w:eastAsia="Arial" w:hAnsi="Arial"/>
                <w:sz w:val="24"/>
                <w:szCs w:val="24"/>
              </w:rPr>
            </w:pPr>
            <w:r>
              <w:rPr>
                <w:rFonts w:ascii="Arial" w:eastAsia="Arial" w:hAnsi="Arial"/>
                <w:sz w:val="24"/>
                <w:szCs w:val="24"/>
              </w:rPr>
              <w:t>Service N5</w:t>
            </w:r>
          </w:p>
        </w:tc>
        <w:tc>
          <w:tcPr>
            <w:tcW w:w="10348" w:type="dxa"/>
          </w:tcPr>
          <w:p w14:paraId="0A95986E" w14:textId="77777777" w:rsidR="00D94417" w:rsidRDefault="000F2FB1">
            <w:pPr>
              <w:jc w:val="left"/>
              <w:rPr>
                <w:rFonts w:ascii="Arial" w:eastAsia="Arial" w:hAnsi="Arial"/>
                <w:sz w:val="24"/>
                <w:szCs w:val="24"/>
              </w:rPr>
            </w:pPr>
            <w:r>
              <w:rPr>
                <w:rFonts w:ascii="Arial" w:eastAsia="Arial" w:hAnsi="Arial"/>
                <w:sz w:val="24"/>
                <w:szCs w:val="24"/>
              </w:rPr>
              <w:t>Flag flying service</w:t>
            </w:r>
          </w:p>
        </w:tc>
        <w:tc>
          <w:tcPr>
            <w:tcW w:w="1984" w:type="dxa"/>
          </w:tcPr>
          <w:p w14:paraId="280578BF" w14:textId="77777777" w:rsidR="00D94417" w:rsidRDefault="000F2FB1">
            <w:pPr>
              <w:jc w:val="center"/>
              <w:rPr>
                <w:rFonts w:ascii="Arial" w:eastAsia="Arial" w:hAnsi="Arial"/>
                <w:sz w:val="24"/>
                <w:szCs w:val="24"/>
              </w:rPr>
            </w:pPr>
            <w:r>
              <w:rPr>
                <w:rFonts w:ascii="Arial" w:eastAsia="Arial" w:hAnsi="Arial"/>
                <w:sz w:val="24"/>
                <w:szCs w:val="24"/>
              </w:rPr>
              <w:t>SN5</w:t>
            </w:r>
          </w:p>
        </w:tc>
      </w:tr>
      <w:tr w:rsidR="00D94417" w14:paraId="74B95714" w14:textId="77777777">
        <w:tc>
          <w:tcPr>
            <w:tcW w:w="2405" w:type="dxa"/>
          </w:tcPr>
          <w:p w14:paraId="1D8A008F" w14:textId="77777777" w:rsidR="00D94417" w:rsidRDefault="000F2FB1">
            <w:pPr>
              <w:jc w:val="center"/>
              <w:rPr>
                <w:rFonts w:ascii="Arial" w:eastAsia="Arial" w:hAnsi="Arial"/>
                <w:sz w:val="24"/>
                <w:szCs w:val="24"/>
              </w:rPr>
            </w:pPr>
            <w:r>
              <w:rPr>
                <w:rFonts w:ascii="Arial" w:eastAsia="Arial" w:hAnsi="Arial"/>
                <w:sz w:val="24"/>
                <w:szCs w:val="24"/>
              </w:rPr>
              <w:t>Service N6</w:t>
            </w:r>
          </w:p>
        </w:tc>
        <w:tc>
          <w:tcPr>
            <w:tcW w:w="10348" w:type="dxa"/>
          </w:tcPr>
          <w:p w14:paraId="52441FA0" w14:textId="77777777" w:rsidR="00D94417" w:rsidRDefault="000F2FB1">
            <w:pPr>
              <w:jc w:val="left"/>
              <w:rPr>
                <w:rFonts w:ascii="Arial" w:eastAsia="Arial" w:hAnsi="Arial"/>
                <w:sz w:val="24"/>
                <w:szCs w:val="24"/>
              </w:rPr>
            </w:pPr>
            <w:r>
              <w:rPr>
                <w:rFonts w:ascii="Arial" w:eastAsia="Arial" w:hAnsi="Arial"/>
                <w:sz w:val="24"/>
                <w:szCs w:val="24"/>
              </w:rPr>
              <w:t>Journal, magazine and newspaper supply</w:t>
            </w:r>
          </w:p>
        </w:tc>
        <w:tc>
          <w:tcPr>
            <w:tcW w:w="1984" w:type="dxa"/>
          </w:tcPr>
          <w:p w14:paraId="1A7E2760" w14:textId="77777777" w:rsidR="00D94417" w:rsidRDefault="000F2FB1">
            <w:pPr>
              <w:jc w:val="center"/>
              <w:rPr>
                <w:rFonts w:ascii="Arial" w:eastAsia="Arial" w:hAnsi="Arial"/>
                <w:sz w:val="24"/>
                <w:szCs w:val="24"/>
              </w:rPr>
            </w:pPr>
            <w:r>
              <w:rPr>
                <w:rFonts w:ascii="Arial" w:eastAsia="Arial" w:hAnsi="Arial"/>
                <w:sz w:val="24"/>
                <w:szCs w:val="24"/>
              </w:rPr>
              <w:t>SN6</w:t>
            </w:r>
          </w:p>
        </w:tc>
      </w:tr>
      <w:tr w:rsidR="00D94417" w14:paraId="3F51D82F" w14:textId="77777777">
        <w:tc>
          <w:tcPr>
            <w:tcW w:w="2405" w:type="dxa"/>
          </w:tcPr>
          <w:p w14:paraId="054E85DE" w14:textId="77777777" w:rsidR="00D94417" w:rsidRDefault="000F2FB1">
            <w:pPr>
              <w:jc w:val="center"/>
              <w:rPr>
                <w:rFonts w:ascii="Arial" w:eastAsia="Arial" w:hAnsi="Arial"/>
                <w:sz w:val="24"/>
                <w:szCs w:val="24"/>
              </w:rPr>
            </w:pPr>
            <w:r>
              <w:rPr>
                <w:rFonts w:ascii="Arial" w:eastAsia="Arial" w:hAnsi="Arial"/>
                <w:sz w:val="24"/>
                <w:szCs w:val="24"/>
              </w:rPr>
              <w:t>Service N7</w:t>
            </w:r>
          </w:p>
        </w:tc>
        <w:tc>
          <w:tcPr>
            <w:tcW w:w="10348" w:type="dxa"/>
          </w:tcPr>
          <w:p w14:paraId="307242D5" w14:textId="77777777" w:rsidR="00D94417" w:rsidRDefault="000F2FB1">
            <w:pPr>
              <w:jc w:val="left"/>
              <w:rPr>
                <w:rFonts w:ascii="Arial" w:eastAsia="Arial" w:hAnsi="Arial"/>
                <w:sz w:val="24"/>
                <w:szCs w:val="24"/>
              </w:rPr>
            </w:pPr>
            <w:r>
              <w:rPr>
                <w:rFonts w:ascii="Arial" w:eastAsia="Arial" w:hAnsi="Arial"/>
                <w:sz w:val="24"/>
                <w:szCs w:val="24"/>
              </w:rPr>
              <w:t>Hairdressing services</w:t>
            </w:r>
          </w:p>
        </w:tc>
        <w:tc>
          <w:tcPr>
            <w:tcW w:w="1984" w:type="dxa"/>
          </w:tcPr>
          <w:p w14:paraId="2A7AAD29" w14:textId="77777777" w:rsidR="00D94417" w:rsidRDefault="000F2FB1">
            <w:pPr>
              <w:jc w:val="center"/>
              <w:rPr>
                <w:rFonts w:ascii="Arial" w:eastAsia="Arial" w:hAnsi="Arial"/>
                <w:sz w:val="24"/>
                <w:szCs w:val="24"/>
              </w:rPr>
            </w:pPr>
            <w:r>
              <w:rPr>
                <w:rFonts w:ascii="Arial" w:eastAsia="Arial" w:hAnsi="Arial"/>
                <w:sz w:val="24"/>
                <w:szCs w:val="24"/>
              </w:rPr>
              <w:t>SN7</w:t>
            </w:r>
          </w:p>
        </w:tc>
      </w:tr>
      <w:tr w:rsidR="00D94417" w14:paraId="5D371F65" w14:textId="77777777">
        <w:tc>
          <w:tcPr>
            <w:tcW w:w="2405" w:type="dxa"/>
          </w:tcPr>
          <w:p w14:paraId="41DF5831" w14:textId="77777777" w:rsidR="00D94417" w:rsidRDefault="000F2FB1">
            <w:pPr>
              <w:jc w:val="center"/>
              <w:rPr>
                <w:rFonts w:ascii="Arial" w:eastAsia="Arial" w:hAnsi="Arial"/>
                <w:sz w:val="24"/>
                <w:szCs w:val="24"/>
              </w:rPr>
            </w:pPr>
            <w:r>
              <w:rPr>
                <w:rFonts w:ascii="Arial" w:eastAsia="Arial" w:hAnsi="Arial"/>
                <w:sz w:val="24"/>
                <w:szCs w:val="24"/>
              </w:rPr>
              <w:t>Service N8</w:t>
            </w:r>
          </w:p>
        </w:tc>
        <w:tc>
          <w:tcPr>
            <w:tcW w:w="10348" w:type="dxa"/>
          </w:tcPr>
          <w:p w14:paraId="304736D4" w14:textId="77777777" w:rsidR="00D94417" w:rsidRDefault="000F2FB1">
            <w:pPr>
              <w:jc w:val="left"/>
              <w:rPr>
                <w:rFonts w:ascii="Arial" w:eastAsia="Arial" w:hAnsi="Arial"/>
                <w:sz w:val="24"/>
                <w:szCs w:val="24"/>
              </w:rPr>
            </w:pPr>
            <w:r>
              <w:rPr>
                <w:rFonts w:ascii="Arial" w:eastAsia="Arial" w:hAnsi="Arial"/>
                <w:sz w:val="24"/>
                <w:szCs w:val="24"/>
              </w:rPr>
              <w:t>Footwear cobbling services</w:t>
            </w:r>
          </w:p>
        </w:tc>
        <w:tc>
          <w:tcPr>
            <w:tcW w:w="1984" w:type="dxa"/>
          </w:tcPr>
          <w:p w14:paraId="370F337D" w14:textId="77777777" w:rsidR="00D94417" w:rsidRDefault="000F2FB1">
            <w:pPr>
              <w:jc w:val="center"/>
              <w:rPr>
                <w:rFonts w:ascii="Arial" w:eastAsia="Arial" w:hAnsi="Arial"/>
                <w:sz w:val="24"/>
                <w:szCs w:val="24"/>
              </w:rPr>
            </w:pPr>
            <w:r>
              <w:rPr>
                <w:rFonts w:ascii="Arial" w:eastAsia="Arial" w:hAnsi="Arial"/>
                <w:sz w:val="24"/>
                <w:szCs w:val="24"/>
              </w:rPr>
              <w:t>SN8</w:t>
            </w:r>
          </w:p>
        </w:tc>
      </w:tr>
      <w:tr w:rsidR="00D94417" w14:paraId="25137473" w14:textId="77777777">
        <w:tc>
          <w:tcPr>
            <w:tcW w:w="2405" w:type="dxa"/>
          </w:tcPr>
          <w:p w14:paraId="26BC4F7E" w14:textId="77777777" w:rsidR="00D94417" w:rsidRDefault="000F2FB1">
            <w:pPr>
              <w:jc w:val="center"/>
              <w:rPr>
                <w:rFonts w:ascii="Arial" w:eastAsia="Arial" w:hAnsi="Arial"/>
                <w:sz w:val="24"/>
                <w:szCs w:val="24"/>
              </w:rPr>
            </w:pPr>
            <w:r>
              <w:rPr>
                <w:rFonts w:ascii="Arial" w:eastAsia="Arial" w:hAnsi="Arial"/>
                <w:sz w:val="24"/>
                <w:szCs w:val="24"/>
              </w:rPr>
              <w:t>Service N9</w:t>
            </w:r>
          </w:p>
        </w:tc>
        <w:tc>
          <w:tcPr>
            <w:tcW w:w="10348" w:type="dxa"/>
          </w:tcPr>
          <w:p w14:paraId="21425A89" w14:textId="77777777" w:rsidR="00D94417" w:rsidRDefault="000F2FB1">
            <w:pPr>
              <w:jc w:val="left"/>
              <w:rPr>
                <w:rFonts w:ascii="Arial" w:eastAsia="Arial" w:hAnsi="Arial"/>
                <w:sz w:val="24"/>
                <w:szCs w:val="24"/>
              </w:rPr>
            </w:pPr>
            <w:r>
              <w:rPr>
                <w:rFonts w:ascii="Arial" w:eastAsia="Arial" w:hAnsi="Arial"/>
                <w:sz w:val="24"/>
                <w:szCs w:val="24"/>
              </w:rPr>
              <w:t>Provision of chaplaincy support services</w:t>
            </w:r>
          </w:p>
        </w:tc>
        <w:tc>
          <w:tcPr>
            <w:tcW w:w="1984" w:type="dxa"/>
          </w:tcPr>
          <w:p w14:paraId="0997F15F" w14:textId="77777777" w:rsidR="00D94417" w:rsidRDefault="000F2FB1">
            <w:pPr>
              <w:jc w:val="center"/>
              <w:rPr>
                <w:rFonts w:ascii="Arial" w:eastAsia="Arial" w:hAnsi="Arial"/>
                <w:sz w:val="24"/>
                <w:szCs w:val="24"/>
              </w:rPr>
            </w:pPr>
            <w:r>
              <w:rPr>
                <w:rFonts w:ascii="Arial" w:eastAsia="Arial" w:hAnsi="Arial"/>
                <w:sz w:val="24"/>
                <w:szCs w:val="24"/>
              </w:rPr>
              <w:t>SN9</w:t>
            </w:r>
          </w:p>
        </w:tc>
      </w:tr>
      <w:tr w:rsidR="00D94417" w14:paraId="1F0A1C22" w14:textId="77777777">
        <w:tc>
          <w:tcPr>
            <w:tcW w:w="2405" w:type="dxa"/>
          </w:tcPr>
          <w:p w14:paraId="76671652" w14:textId="77777777" w:rsidR="00D94417" w:rsidRDefault="000F2FB1">
            <w:pPr>
              <w:jc w:val="center"/>
              <w:rPr>
                <w:rFonts w:ascii="Arial" w:eastAsia="Arial" w:hAnsi="Arial"/>
                <w:sz w:val="24"/>
                <w:szCs w:val="24"/>
              </w:rPr>
            </w:pPr>
            <w:r>
              <w:rPr>
                <w:rFonts w:ascii="Arial" w:eastAsia="Arial" w:hAnsi="Arial"/>
                <w:sz w:val="24"/>
                <w:szCs w:val="24"/>
              </w:rPr>
              <w:t>Service N10</w:t>
            </w:r>
          </w:p>
        </w:tc>
        <w:tc>
          <w:tcPr>
            <w:tcW w:w="10348" w:type="dxa"/>
          </w:tcPr>
          <w:p w14:paraId="6BD050FB" w14:textId="77777777" w:rsidR="00D94417" w:rsidRDefault="000F2FB1">
            <w:pPr>
              <w:spacing w:line="276" w:lineRule="auto"/>
              <w:rPr>
                <w:rFonts w:ascii="Arial" w:eastAsia="Arial" w:hAnsi="Arial"/>
                <w:sz w:val="24"/>
                <w:szCs w:val="24"/>
              </w:rPr>
            </w:pPr>
            <w:r>
              <w:rPr>
                <w:rFonts w:ascii="Arial" w:eastAsia="Arial" w:hAnsi="Arial"/>
                <w:sz w:val="24"/>
                <w:szCs w:val="24"/>
              </w:rPr>
              <w:t>Housing and residential accommodation management</w:t>
            </w:r>
          </w:p>
        </w:tc>
        <w:tc>
          <w:tcPr>
            <w:tcW w:w="1984" w:type="dxa"/>
          </w:tcPr>
          <w:p w14:paraId="31BF9D81" w14:textId="77777777" w:rsidR="00D94417" w:rsidRDefault="000F2FB1">
            <w:pPr>
              <w:jc w:val="center"/>
              <w:rPr>
                <w:rFonts w:ascii="Arial" w:eastAsia="Arial" w:hAnsi="Arial"/>
                <w:sz w:val="24"/>
                <w:szCs w:val="24"/>
              </w:rPr>
            </w:pPr>
            <w:r>
              <w:rPr>
                <w:rFonts w:ascii="Arial" w:eastAsia="Arial" w:hAnsi="Arial"/>
                <w:sz w:val="24"/>
                <w:szCs w:val="24"/>
              </w:rPr>
              <w:t>SN10</w:t>
            </w:r>
          </w:p>
        </w:tc>
      </w:tr>
      <w:tr w:rsidR="00D94417" w14:paraId="3D5F9CDC" w14:textId="77777777">
        <w:tc>
          <w:tcPr>
            <w:tcW w:w="2405" w:type="dxa"/>
          </w:tcPr>
          <w:p w14:paraId="61E5F5A7" w14:textId="77777777" w:rsidR="00D94417" w:rsidRDefault="000F2FB1">
            <w:pPr>
              <w:jc w:val="center"/>
              <w:rPr>
                <w:rFonts w:ascii="Arial" w:eastAsia="Arial" w:hAnsi="Arial"/>
                <w:sz w:val="24"/>
                <w:szCs w:val="24"/>
              </w:rPr>
            </w:pPr>
            <w:r>
              <w:rPr>
                <w:rFonts w:ascii="Arial" w:eastAsia="Arial" w:hAnsi="Arial"/>
                <w:sz w:val="24"/>
                <w:szCs w:val="24"/>
              </w:rPr>
              <w:t>Service N11</w:t>
            </w:r>
          </w:p>
        </w:tc>
        <w:tc>
          <w:tcPr>
            <w:tcW w:w="10348" w:type="dxa"/>
          </w:tcPr>
          <w:p w14:paraId="4E0DF570" w14:textId="77777777" w:rsidR="00D94417" w:rsidRDefault="000F2FB1">
            <w:pPr>
              <w:jc w:val="left"/>
              <w:rPr>
                <w:rFonts w:ascii="Arial" w:eastAsia="Arial" w:hAnsi="Arial"/>
                <w:sz w:val="24"/>
                <w:szCs w:val="24"/>
              </w:rPr>
            </w:pPr>
            <w:r>
              <w:rPr>
                <w:rFonts w:ascii="Arial" w:eastAsia="Arial" w:hAnsi="Arial"/>
                <w:sz w:val="24"/>
                <w:szCs w:val="24"/>
              </w:rPr>
              <w:t>Energy and utilities management bureau services</w:t>
            </w:r>
          </w:p>
        </w:tc>
        <w:tc>
          <w:tcPr>
            <w:tcW w:w="1984" w:type="dxa"/>
          </w:tcPr>
          <w:p w14:paraId="088DA780" w14:textId="77777777" w:rsidR="00D94417" w:rsidRDefault="000F2FB1">
            <w:pPr>
              <w:jc w:val="center"/>
              <w:rPr>
                <w:rFonts w:ascii="Arial" w:eastAsia="Arial" w:hAnsi="Arial"/>
                <w:sz w:val="24"/>
                <w:szCs w:val="24"/>
              </w:rPr>
            </w:pPr>
            <w:r>
              <w:rPr>
                <w:rFonts w:ascii="Arial" w:eastAsia="Arial" w:hAnsi="Arial"/>
                <w:sz w:val="24"/>
                <w:szCs w:val="24"/>
              </w:rPr>
              <w:t>SN11</w:t>
            </w:r>
          </w:p>
        </w:tc>
      </w:tr>
      <w:tr w:rsidR="00D94417" w14:paraId="36815707" w14:textId="77777777">
        <w:tc>
          <w:tcPr>
            <w:tcW w:w="2405" w:type="dxa"/>
          </w:tcPr>
          <w:p w14:paraId="18118914" w14:textId="77777777" w:rsidR="00D94417" w:rsidRDefault="000F2FB1">
            <w:pPr>
              <w:jc w:val="center"/>
              <w:rPr>
                <w:rFonts w:ascii="Arial" w:eastAsia="Arial" w:hAnsi="Arial"/>
                <w:sz w:val="24"/>
                <w:szCs w:val="24"/>
              </w:rPr>
            </w:pPr>
            <w:r>
              <w:rPr>
                <w:rFonts w:ascii="Arial" w:eastAsia="Arial" w:hAnsi="Arial"/>
                <w:sz w:val="24"/>
                <w:szCs w:val="24"/>
              </w:rPr>
              <w:lastRenderedPageBreak/>
              <w:t>Service N12</w:t>
            </w:r>
          </w:p>
        </w:tc>
        <w:tc>
          <w:tcPr>
            <w:tcW w:w="10348" w:type="dxa"/>
          </w:tcPr>
          <w:p w14:paraId="73C47FFB" w14:textId="77777777" w:rsidR="00D94417" w:rsidRDefault="000F2FB1">
            <w:pPr>
              <w:spacing w:line="276" w:lineRule="auto"/>
              <w:rPr>
                <w:rFonts w:ascii="Arial" w:eastAsia="Arial" w:hAnsi="Arial"/>
                <w:sz w:val="24"/>
                <w:szCs w:val="24"/>
              </w:rPr>
            </w:pPr>
            <w:r>
              <w:rPr>
                <w:rFonts w:ascii="Arial" w:eastAsia="Arial" w:hAnsi="Arial"/>
                <w:sz w:val="24"/>
                <w:szCs w:val="24"/>
              </w:rPr>
              <w:t>Janitor services</w:t>
            </w:r>
          </w:p>
        </w:tc>
        <w:tc>
          <w:tcPr>
            <w:tcW w:w="1984" w:type="dxa"/>
          </w:tcPr>
          <w:p w14:paraId="546EB778" w14:textId="77777777" w:rsidR="00D94417" w:rsidRDefault="000F2FB1">
            <w:pPr>
              <w:jc w:val="center"/>
              <w:rPr>
                <w:rFonts w:ascii="Arial" w:eastAsia="Arial" w:hAnsi="Arial"/>
                <w:sz w:val="24"/>
                <w:szCs w:val="24"/>
              </w:rPr>
            </w:pPr>
            <w:r>
              <w:rPr>
                <w:rFonts w:ascii="Arial" w:eastAsia="Arial" w:hAnsi="Arial"/>
                <w:sz w:val="24"/>
                <w:szCs w:val="24"/>
              </w:rPr>
              <w:t>SN12</w:t>
            </w:r>
          </w:p>
        </w:tc>
      </w:tr>
      <w:tr w:rsidR="00D94417" w14:paraId="1BEDAACB" w14:textId="77777777">
        <w:tc>
          <w:tcPr>
            <w:tcW w:w="2405" w:type="dxa"/>
          </w:tcPr>
          <w:p w14:paraId="1AF4789E" w14:textId="77777777" w:rsidR="00D94417" w:rsidRDefault="000F2FB1">
            <w:pPr>
              <w:jc w:val="center"/>
              <w:rPr>
                <w:rFonts w:ascii="Arial" w:eastAsia="Arial" w:hAnsi="Arial"/>
                <w:sz w:val="24"/>
                <w:szCs w:val="24"/>
              </w:rPr>
            </w:pPr>
            <w:r>
              <w:rPr>
                <w:rFonts w:ascii="Arial" w:eastAsia="Arial" w:hAnsi="Arial"/>
                <w:sz w:val="24"/>
                <w:szCs w:val="24"/>
              </w:rPr>
              <w:t>Service N13</w:t>
            </w:r>
          </w:p>
        </w:tc>
        <w:tc>
          <w:tcPr>
            <w:tcW w:w="10348" w:type="dxa"/>
          </w:tcPr>
          <w:p w14:paraId="2FC40D68" w14:textId="77777777" w:rsidR="00D94417" w:rsidRDefault="000F2FB1">
            <w:pPr>
              <w:spacing w:line="276" w:lineRule="auto"/>
              <w:rPr>
                <w:rFonts w:ascii="Arial" w:eastAsia="Arial" w:hAnsi="Arial"/>
                <w:sz w:val="24"/>
                <w:szCs w:val="24"/>
              </w:rPr>
            </w:pPr>
            <w:r>
              <w:rPr>
                <w:rFonts w:ascii="Arial" w:eastAsia="Arial" w:hAnsi="Arial"/>
                <w:sz w:val="24"/>
                <w:szCs w:val="24"/>
              </w:rPr>
              <w:t>Specialist Health FM services</w:t>
            </w:r>
          </w:p>
        </w:tc>
        <w:tc>
          <w:tcPr>
            <w:tcW w:w="1984" w:type="dxa"/>
          </w:tcPr>
          <w:p w14:paraId="0F43179D" w14:textId="77777777" w:rsidR="00D94417" w:rsidRDefault="000F2FB1">
            <w:pPr>
              <w:jc w:val="center"/>
              <w:rPr>
                <w:rFonts w:ascii="Arial" w:eastAsia="Arial" w:hAnsi="Arial"/>
                <w:sz w:val="24"/>
                <w:szCs w:val="24"/>
              </w:rPr>
            </w:pPr>
            <w:r>
              <w:rPr>
                <w:rFonts w:ascii="Arial" w:eastAsia="Arial" w:hAnsi="Arial"/>
                <w:sz w:val="24"/>
                <w:szCs w:val="24"/>
              </w:rPr>
              <w:t>SN13</w:t>
            </w:r>
          </w:p>
        </w:tc>
      </w:tr>
      <w:tr w:rsidR="00D94417" w14:paraId="1C9B20AE" w14:textId="77777777">
        <w:tc>
          <w:tcPr>
            <w:tcW w:w="14737" w:type="dxa"/>
            <w:gridSpan w:val="3"/>
            <w:shd w:val="clear" w:color="auto" w:fill="002060"/>
            <w:vAlign w:val="center"/>
          </w:tcPr>
          <w:p w14:paraId="07BDEF89"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O – SPECIALIST (DEFENCE) FM SERVICES </w:t>
            </w:r>
          </w:p>
        </w:tc>
      </w:tr>
      <w:tr w:rsidR="00D94417" w14:paraId="0B953DE8" w14:textId="77777777">
        <w:tc>
          <w:tcPr>
            <w:tcW w:w="2405" w:type="dxa"/>
            <w:shd w:val="clear" w:color="auto" w:fill="9CC3E5"/>
            <w:vAlign w:val="center"/>
          </w:tcPr>
          <w:p w14:paraId="064178C0"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18C20072"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6597CCB6"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3DC2942F" w14:textId="77777777">
        <w:tc>
          <w:tcPr>
            <w:tcW w:w="2405" w:type="dxa"/>
            <w:vAlign w:val="center"/>
          </w:tcPr>
          <w:p w14:paraId="7774B44F" w14:textId="77777777" w:rsidR="00D94417" w:rsidRDefault="000F2FB1">
            <w:pPr>
              <w:jc w:val="center"/>
              <w:rPr>
                <w:rFonts w:ascii="Arial" w:eastAsia="Arial" w:hAnsi="Arial"/>
                <w:sz w:val="24"/>
                <w:szCs w:val="24"/>
              </w:rPr>
            </w:pPr>
            <w:r>
              <w:rPr>
                <w:rFonts w:ascii="Arial" w:eastAsia="Arial" w:hAnsi="Arial"/>
                <w:sz w:val="24"/>
                <w:szCs w:val="24"/>
              </w:rPr>
              <w:t>Service O1</w:t>
            </w:r>
          </w:p>
        </w:tc>
        <w:tc>
          <w:tcPr>
            <w:tcW w:w="10348" w:type="dxa"/>
            <w:vAlign w:val="center"/>
          </w:tcPr>
          <w:p w14:paraId="53364265" w14:textId="77777777" w:rsidR="00D94417" w:rsidRDefault="000F2FB1">
            <w:pPr>
              <w:spacing w:line="276" w:lineRule="auto"/>
              <w:jc w:val="left"/>
              <w:rPr>
                <w:rFonts w:ascii="Arial" w:eastAsia="Arial" w:hAnsi="Arial"/>
                <w:sz w:val="24"/>
                <w:szCs w:val="24"/>
              </w:rPr>
            </w:pPr>
            <w:r>
              <w:rPr>
                <w:rFonts w:ascii="Arial" w:eastAsia="Arial" w:hAnsi="Arial"/>
                <w:sz w:val="24"/>
                <w:szCs w:val="24"/>
              </w:rPr>
              <w:t>End-User Accommodation Services</w:t>
            </w:r>
          </w:p>
        </w:tc>
        <w:tc>
          <w:tcPr>
            <w:tcW w:w="1984" w:type="dxa"/>
            <w:vAlign w:val="center"/>
          </w:tcPr>
          <w:p w14:paraId="639DF4BB" w14:textId="77777777" w:rsidR="00D94417" w:rsidRDefault="000F2FB1">
            <w:pPr>
              <w:jc w:val="center"/>
              <w:rPr>
                <w:rFonts w:ascii="Arial" w:eastAsia="Arial" w:hAnsi="Arial"/>
                <w:sz w:val="24"/>
                <w:szCs w:val="24"/>
              </w:rPr>
            </w:pPr>
            <w:r>
              <w:rPr>
                <w:rFonts w:ascii="Arial" w:eastAsia="Arial" w:hAnsi="Arial"/>
                <w:sz w:val="24"/>
                <w:szCs w:val="24"/>
              </w:rPr>
              <w:t>SO1</w:t>
            </w:r>
          </w:p>
        </w:tc>
      </w:tr>
      <w:tr w:rsidR="00D94417" w14:paraId="667ECB3B" w14:textId="77777777">
        <w:tc>
          <w:tcPr>
            <w:tcW w:w="2405" w:type="dxa"/>
            <w:vAlign w:val="center"/>
          </w:tcPr>
          <w:p w14:paraId="6CBB9847" w14:textId="77777777" w:rsidR="00D94417" w:rsidRDefault="000F2FB1">
            <w:pPr>
              <w:jc w:val="center"/>
              <w:rPr>
                <w:rFonts w:ascii="Arial" w:eastAsia="Arial" w:hAnsi="Arial"/>
                <w:sz w:val="24"/>
                <w:szCs w:val="24"/>
              </w:rPr>
            </w:pPr>
            <w:r>
              <w:rPr>
                <w:rFonts w:ascii="Arial" w:eastAsia="Arial" w:hAnsi="Arial"/>
                <w:sz w:val="24"/>
                <w:szCs w:val="24"/>
              </w:rPr>
              <w:t>Service O2</w:t>
            </w:r>
          </w:p>
        </w:tc>
        <w:tc>
          <w:tcPr>
            <w:tcW w:w="10348" w:type="dxa"/>
            <w:vAlign w:val="center"/>
          </w:tcPr>
          <w:p w14:paraId="73CDC763" w14:textId="77777777" w:rsidR="00D94417" w:rsidRDefault="000F2FB1">
            <w:p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Management and Control of Ranges and Training Areas (“MCRT”) (including the Operation of a Bidding and Allocation Management (BAMS) system)</w:t>
            </w:r>
          </w:p>
        </w:tc>
        <w:tc>
          <w:tcPr>
            <w:tcW w:w="1984" w:type="dxa"/>
            <w:vAlign w:val="center"/>
          </w:tcPr>
          <w:p w14:paraId="38671AE0" w14:textId="77777777" w:rsidR="00D94417" w:rsidRDefault="000F2FB1">
            <w:pPr>
              <w:jc w:val="center"/>
              <w:rPr>
                <w:rFonts w:ascii="Arial" w:eastAsia="Arial" w:hAnsi="Arial"/>
                <w:sz w:val="24"/>
                <w:szCs w:val="24"/>
              </w:rPr>
            </w:pPr>
            <w:r>
              <w:rPr>
                <w:rFonts w:ascii="Arial" w:eastAsia="Arial" w:hAnsi="Arial"/>
                <w:sz w:val="24"/>
                <w:szCs w:val="24"/>
              </w:rPr>
              <w:t>SO2</w:t>
            </w:r>
          </w:p>
        </w:tc>
      </w:tr>
      <w:tr w:rsidR="00D94417" w14:paraId="5DC66B60" w14:textId="77777777">
        <w:tc>
          <w:tcPr>
            <w:tcW w:w="2405" w:type="dxa"/>
            <w:vAlign w:val="center"/>
          </w:tcPr>
          <w:p w14:paraId="294777B1" w14:textId="77777777" w:rsidR="00D94417" w:rsidRDefault="000F2FB1">
            <w:pPr>
              <w:jc w:val="center"/>
              <w:rPr>
                <w:rFonts w:ascii="Arial" w:eastAsia="Arial" w:hAnsi="Arial"/>
                <w:sz w:val="24"/>
                <w:szCs w:val="24"/>
              </w:rPr>
            </w:pPr>
            <w:r>
              <w:rPr>
                <w:rFonts w:ascii="Arial" w:eastAsia="Arial" w:hAnsi="Arial"/>
                <w:sz w:val="24"/>
                <w:szCs w:val="24"/>
              </w:rPr>
              <w:t>Service O3</w:t>
            </w:r>
          </w:p>
        </w:tc>
        <w:tc>
          <w:tcPr>
            <w:tcW w:w="10348" w:type="dxa"/>
            <w:vAlign w:val="center"/>
          </w:tcPr>
          <w:p w14:paraId="35C7924D" w14:textId="77777777" w:rsidR="00D94417" w:rsidRDefault="000F2FB1">
            <w:pPr>
              <w:pBdr>
                <w:top w:val="nil"/>
                <w:left w:val="nil"/>
                <w:bottom w:val="nil"/>
                <w:right w:val="nil"/>
                <w:between w:val="nil"/>
              </w:pBdr>
              <w:ind w:left="720" w:hanging="720"/>
              <w:rPr>
                <w:rFonts w:ascii="Arial" w:eastAsia="Arial" w:hAnsi="Arial"/>
                <w:color w:val="000000"/>
                <w:sz w:val="24"/>
                <w:szCs w:val="24"/>
              </w:rPr>
            </w:pPr>
            <w:r>
              <w:rPr>
                <w:rFonts w:ascii="Arial" w:eastAsia="Arial" w:hAnsi="Arial"/>
                <w:color w:val="000000"/>
                <w:sz w:val="24"/>
                <w:szCs w:val="24"/>
              </w:rPr>
              <w:t>Training Areas and Ranges Operation and Management (“TAROM”)</w:t>
            </w:r>
          </w:p>
          <w:p w14:paraId="44445503" w14:textId="77777777" w:rsidR="00D94417" w:rsidRDefault="000F2FB1">
            <w:pPr>
              <w:pBdr>
                <w:top w:val="nil"/>
                <w:left w:val="nil"/>
                <w:bottom w:val="nil"/>
                <w:right w:val="nil"/>
                <w:between w:val="nil"/>
              </w:pBdr>
              <w:ind w:left="720" w:hanging="720"/>
              <w:rPr>
                <w:rFonts w:ascii="Arial" w:eastAsia="Arial" w:hAnsi="Arial"/>
                <w:color w:val="000000"/>
                <w:sz w:val="24"/>
                <w:szCs w:val="24"/>
              </w:rPr>
            </w:pPr>
            <w:r>
              <w:rPr>
                <w:rFonts w:ascii="Arial" w:eastAsia="Arial" w:hAnsi="Arial"/>
                <w:color w:val="000000"/>
                <w:sz w:val="24"/>
                <w:szCs w:val="24"/>
              </w:rPr>
              <w:t>services and the provision of a service for Targets deployed overseas</w:t>
            </w:r>
          </w:p>
        </w:tc>
        <w:tc>
          <w:tcPr>
            <w:tcW w:w="1984" w:type="dxa"/>
            <w:vAlign w:val="center"/>
          </w:tcPr>
          <w:p w14:paraId="0C7E210B" w14:textId="77777777" w:rsidR="00D94417" w:rsidRDefault="000F2FB1">
            <w:pPr>
              <w:jc w:val="center"/>
              <w:rPr>
                <w:rFonts w:ascii="Arial" w:eastAsia="Arial" w:hAnsi="Arial"/>
                <w:sz w:val="24"/>
                <w:szCs w:val="24"/>
              </w:rPr>
            </w:pPr>
            <w:r>
              <w:rPr>
                <w:rFonts w:ascii="Arial" w:eastAsia="Arial" w:hAnsi="Arial"/>
                <w:sz w:val="24"/>
                <w:szCs w:val="24"/>
              </w:rPr>
              <w:t>SO3</w:t>
            </w:r>
          </w:p>
        </w:tc>
      </w:tr>
      <w:tr w:rsidR="00D94417" w14:paraId="18F64E83" w14:textId="77777777">
        <w:tc>
          <w:tcPr>
            <w:tcW w:w="2405" w:type="dxa"/>
            <w:vAlign w:val="center"/>
          </w:tcPr>
          <w:p w14:paraId="20122D8D" w14:textId="77777777" w:rsidR="00D94417" w:rsidRDefault="000F2FB1">
            <w:pPr>
              <w:jc w:val="center"/>
              <w:rPr>
                <w:rFonts w:ascii="Arial" w:eastAsia="Arial" w:hAnsi="Arial"/>
                <w:sz w:val="24"/>
                <w:szCs w:val="24"/>
              </w:rPr>
            </w:pPr>
            <w:r>
              <w:rPr>
                <w:rFonts w:ascii="Arial" w:eastAsia="Arial" w:hAnsi="Arial"/>
                <w:sz w:val="24"/>
                <w:szCs w:val="24"/>
              </w:rPr>
              <w:t>Service O4</w:t>
            </w:r>
          </w:p>
        </w:tc>
        <w:tc>
          <w:tcPr>
            <w:tcW w:w="10348" w:type="dxa"/>
            <w:vAlign w:val="center"/>
          </w:tcPr>
          <w:p w14:paraId="746A2E5F" w14:textId="77777777" w:rsidR="00D94417" w:rsidRDefault="000F2FB1">
            <w:pPr>
              <w:spacing w:line="276" w:lineRule="auto"/>
              <w:jc w:val="left"/>
              <w:rPr>
                <w:rFonts w:ascii="Arial" w:eastAsia="Arial" w:hAnsi="Arial"/>
                <w:sz w:val="24"/>
                <w:szCs w:val="24"/>
              </w:rPr>
            </w:pPr>
            <w:r>
              <w:rPr>
                <w:rFonts w:ascii="Arial" w:eastAsia="Arial" w:hAnsi="Arial"/>
                <w:sz w:val="24"/>
                <w:szCs w:val="24"/>
              </w:rPr>
              <w:t>Rural Estate Maintenance (REM) Services</w:t>
            </w:r>
          </w:p>
        </w:tc>
        <w:tc>
          <w:tcPr>
            <w:tcW w:w="1984" w:type="dxa"/>
            <w:vAlign w:val="center"/>
          </w:tcPr>
          <w:p w14:paraId="2881DC89" w14:textId="77777777" w:rsidR="00D94417" w:rsidRDefault="000F2FB1">
            <w:pPr>
              <w:jc w:val="center"/>
              <w:rPr>
                <w:rFonts w:ascii="Arial" w:eastAsia="Arial" w:hAnsi="Arial"/>
                <w:sz w:val="24"/>
                <w:szCs w:val="24"/>
              </w:rPr>
            </w:pPr>
            <w:r>
              <w:rPr>
                <w:rFonts w:ascii="Arial" w:eastAsia="Arial" w:hAnsi="Arial"/>
                <w:sz w:val="24"/>
                <w:szCs w:val="24"/>
              </w:rPr>
              <w:t>SO4</w:t>
            </w:r>
          </w:p>
        </w:tc>
      </w:tr>
      <w:tr w:rsidR="00D94417" w14:paraId="21F45E56" w14:textId="77777777">
        <w:tc>
          <w:tcPr>
            <w:tcW w:w="2405" w:type="dxa"/>
            <w:vAlign w:val="center"/>
          </w:tcPr>
          <w:p w14:paraId="3C2EA9CB" w14:textId="77777777" w:rsidR="00D94417" w:rsidRDefault="000F2FB1">
            <w:pPr>
              <w:jc w:val="center"/>
              <w:rPr>
                <w:rFonts w:ascii="Arial" w:eastAsia="Arial" w:hAnsi="Arial"/>
                <w:sz w:val="24"/>
                <w:szCs w:val="24"/>
              </w:rPr>
            </w:pPr>
            <w:r>
              <w:rPr>
                <w:rFonts w:ascii="Arial" w:eastAsia="Arial" w:hAnsi="Arial"/>
                <w:sz w:val="24"/>
                <w:szCs w:val="24"/>
              </w:rPr>
              <w:t>Service O5</w:t>
            </w:r>
          </w:p>
        </w:tc>
        <w:tc>
          <w:tcPr>
            <w:tcW w:w="10348" w:type="dxa"/>
            <w:vAlign w:val="center"/>
          </w:tcPr>
          <w:p w14:paraId="65349F0B" w14:textId="77777777" w:rsidR="00D94417" w:rsidRDefault="000F2FB1">
            <w:p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Land Management Service (“LMS”)</w:t>
            </w:r>
          </w:p>
        </w:tc>
        <w:tc>
          <w:tcPr>
            <w:tcW w:w="1984" w:type="dxa"/>
            <w:vAlign w:val="center"/>
          </w:tcPr>
          <w:p w14:paraId="2EC66215" w14:textId="77777777" w:rsidR="00D94417" w:rsidRDefault="000F2FB1">
            <w:pPr>
              <w:jc w:val="center"/>
              <w:rPr>
                <w:rFonts w:ascii="Arial" w:eastAsia="Arial" w:hAnsi="Arial"/>
                <w:sz w:val="24"/>
                <w:szCs w:val="24"/>
              </w:rPr>
            </w:pPr>
            <w:r>
              <w:rPr>
                <w:rFonts w:ascii="Arial" w:eastAsia="Arial" w:hAnsi="Arial"/>
                <w:sz w:val="24"/>
                <w:szCs w:val="24"/>
              </w:rPr>
              <w:t>SO5</w:t>
            </w:r>
          </w:p>
          <w:p w14:paraId="0BAD877D" w14:textId="77777777" w:rsidR="00D94417" w:rsidRDefault="00D94417">
            <w:pPr>
              <w:jc w:val="center"/>
              <w:rPr>
                <w:rFonts w:ascii="Arial" w:eastAsia="Arial" w:hAnsi="Arial"/>
                <w:sz w:val="24"/>
                <w:szCs w:val="24"/>
              </w:rPr>
            </w:pPr>
          </w:p>
          <w:p w14:paraId="1B33814E" w14:textId="77777777" w:rsidR="00D94417" w:rsidRDefault="00D94417">
            <w:pPr>
              <w:jc w:val="center"/>
              <w:rPr>
                <w:rFonts w:ascii="Arial" w:eastAsia="Arial" w:hAnsi="Arial"/>
                <w:sz w:val="24"/>
                <w:szCs w:val="24"/>
              </w:rPr>
            </w:pPr>
          </w:p>
        </w:tc>
      </w:tr>
      <w:tr w:rsidR="00D94417" w14:paraId="7603F91B" w14:textId="77777777">
        <w:tc>
          <w:tcPr>
            <w:tcW w:w="14737" w:type="dxa"/>
            <w:gridSpan w:val="3"/>
            <w:shd w:val="clear" w:color="auto" w:fill="002060"/>
            <w:vAlign w:val="center"/>
          </w:tcPr>
          <w:p w14:paraId="36D3CA48"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P – OCCUPANCY AND PROPERTY MANAGEMENT SERVICES </w:t>
            </w:r>
          </w:p>
        </w:tc>
      </w:tr>
      <w:tr w:rsidR="00D94417" w14:paraId="27E2ED33" w14:textId="77777777">
        <w:tc>
          <w:tcPr>
            <w:tcW w:w="2405" w:type="dxa"/>
            <w:shd w:val="clear" w:color="auto" w:fill="9CC3E5"/>
            <w:vAlign w:val="center"/>
          </w:tcPr>
          <w:p w14:paraId="11786F8E"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545C600B"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76DD6E71"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1D541D15" w14:textId="77777777">
        <w:tc>
          <w:tcPr>
            <w:tcW w:w="2405" w:type="dxa"/>
            <w:vAlign w:val="center"/>
          </w:tcPr>
          <w:p w14:paraId="47B272A7" w14:textId="77777777" w:rsidR="00D94417" w:rsidRDefault="000F2FB1">
            <w:pPr>
              <w:jc w:val="center"/>
              <w:rPr>
                <w:rFonts w:ascii="Arial" w:eastAsia="Arial" w:hAnsi="Arial"/>
                <w:sz w:val="24"/>
                <w:szCs w:val="24"/>
              </w:rPr>
            </w:pPr>
            <w:r>
              <w:rPr>
                <w:rFonts w:ascii="Arial" w:eastAsia="Arial" w:hAnsi="Arial"/>
                <w:sz w:val="24"/>
                <w:szCs w:val="24"/>
              </w:rPr>
              <w:t>Service P1</w:t>
            </w:r>
          </w:p>
        </w:tc>
        <w:tc>
          <w:tcPr>
            <w:tcW w:w="10348" w:type="dxa"/>
            <w:tcBorders>
              <w:top w:val="single" w:sz="4" w:space="0" w:color="000000"/>
              <w:left w:val="single" w:sz="8" w:space="0" w:color="000000"/>
              <w:bottom w:val="single" w:sz="4" w:space="0" w:color="000000"/>
              <w:right w:val="nil"/>
            </w:tcBorders>
            <w:shd w:val="clear" w:color="auto" w:fill="auto"/>
            <w:vAlign w:val="center"/>
          </w:tcPr>
          <w:p w14:paraId="23E54231" w14:textId="77777777" w:rsidR="00D94417" w:rsidRDefault="000F2FB1">
            <w:pPr>
              <w:rPr>
                <w:rFonts w:ascii="Arial" w:eastAsia="Arial" w:hAnsi="Arial"/>
                <w:sz w:val="24"/>
                <w:szCs w:val="24"/>
              </w:rPr>
            </w:pPr>
            <w:r>
              <w:rPr>
                <w:rFonts w:ascii="Arial" w:eastAsia="Arial" w:hAnsi="Arial"/>
                <w:sz w:val="24"/>
                <w:szCs w:val="24"/>
              </w:rPr>
              <w:t>Applications and Allocations Services</w:t>
            </w:r>
          </w:p>
        </w:tc>
        <w:tc>
          <w:tcPr>
            <w:tcW w:w="1984" w:type="dxa"/>
            <w:vAlign w:val="center"/>
          </w:tcPr>
          <w:p w14:paraId="2D291D41" w14:textId="77777777" w:rsidR="00D94417" w:rsidRDefault="000F2FB1">
            <w:pPr>
              <w:jc w:val="center"/>
              <w:rPr>
                <w:rFonts w:ascii="Arial" w:eastAsia="Arial" w:hAnsi="Arial"/>
                <w:sz w:val="24"/>
                <w:szCs w:val="24"/>
              </w:rPr>
            </w:pPr>
            <w:r>
              <w:rPr>
                <w:rFonts w:ascii="Arial" w:eastAsia="Arial" w:hAnsi="Arial"/>
                <w:sz w:val="24"/>
                <w:szCs w:val="24"/>
              </w:rPr>
              <w:t>SP1</w:t>
            </w:r>
          </w:p>
        </w:tc>
      </w:tr>
      <w:tr w:rsidR="00D94417" w14:paraId="694B9DCB" w14:textId="77777777">
        <w:tc>
          <w:tcPr>
            <w:tcW w:w="2405" w:type="dxa"/>
            <w:vAlign w:val="center"/>
          </w:tcPr>
          <w:p w14:paraId="3EEC79A2" w14:textId="77777777" w:rsidR="00D94417" w:rsidRDefault="000F2FB1">
            <w:pPr>
              <w:jc w:val="center"/>
              <w:rPr>
                <w:rFonts w:ascii="Arial" w:eastAsia="Arial" w:hAnsi="Arial"/>
                <w:sz w:val="24"/>
                <w:szCs w:val="24"/>
              </w:rPr>
            </w:pPr>
            <w:r>
              <w:rPr>
                <w:rFonts w:ascii="Arial" w:eastAsia="Arial" w:hAnsi="Arial"/>
                <w:sz w:val="24"/>
                <w:szCs w:val="24"/>
              </w:rPr>
              <w:t>Service P2</w:t>
            </w:r>
          </w:p>
        </w:tc>
        <w:tc>
          <w:tcPr>
            <w:tcW w:w="10348" w:type="dxa"/>
            <w:tcBorders>
              <w:top w:val="nil"/>
              <w:left w:val="single" w:sz="8" w:space="0" w:color="000000"/>
              <w:bottom w:val="single" w:sz="4" w:space="0" w:color="000000"/>
              <w:right w:val="nil"/>
            </w:tcBorders>
            <w:shd w:val="clear" w:color="auto" w:fill="auto"/>
            <w:vAlign w:val="center"/>
          </w:tcPr>
          <w:p w14:paraId="11030EE0" w14:textId="77777777" w:rsidR="00D94417" w:rsidRDefault="000F2FB1">
            <w:pPr>
              <w:rPr>
                <w:rFonts w:ascii="Arial" w:eastAsia="Arial" w:hAnsi="Arial"/>
                <w:sz w:val="24"/>
                <w:szCs w:val="24"/>
              </w:rPr>
            </w:pPr>
            <w:r>
              <w:rPr>
                <w:rFonts w:ascii="Arial" w:eastAsia="Arial" w:hAnsi="Arial"/>
                <w:sz w:val="24"/>
                <w:szCs w:val="24"/>
              </w:rPr>
              <w:t xml:space="preserve">Occupancy Management </w:t>
            </w:r>
          </w:p>
        </w:tc>
        <w:tc>
          <w:tcPr>
            <w:tcW w:w="1984" w:type="dxa"/>
            <w:vAlign w:val="center"/>
          </w:tcPr>
          <w:p w14:paraId="3D5E64BE" w14:textId="77777777" w:rsidR="00D94417" w:rsidRDefault="000F2FB1">
            <w:pPr>
              <w:jc w:val="center"/>
              <w:rPr>
                <w:rFonts w:ascii="Arial" w:eastAsia="Arial" w:hAnsi="Arial"/>
                <w:sz w:val="24"/>
                <w:szCs w:val="24"/>
              </w:rPr>
            </w:pPr>
            <w:r>
              <w:rPr>
                <w:rFonts w:ascii="Arial" w:eastAsia="Arial" w:hAnsi="Arial"/>
                <w:sz w:val="24"/>
                <w:szCs w:val="24"/>
              </w:rPr>
              <w:t>SP2</w:t>
            </w:r>
          </w:p>
        </w:tc>
      </w:tr>
      <w:tr w:rsidR="00D94417" w14:paraId="6754A879" w14:textId="77777777">
        <w:tc>
          <w:tcPr>
            <w:tcW w:w="2405" w:type="dxa"/>
            <w:vAlign w:val="center"/>
          </w:tcPr>
          <w:p w14:paraId="14F16D9C" w14:textId="77777777" w:rsidR="00D94417" w:rsidRDefault="000F2FB1">
            <w:pPr>
              <w:jc w:val="center"/>
              <w:rPr>
                <w:rFonts w:ascii="Arial" w:eastAsia="Arial" w:hAnsi="Arial"/>
                <w:sz w:val="24"/>
                <w:szCs w:val="24"/>
              </w:rPr>
            </w:pPr>
            <w:r>
              <w:rPr>
                <w:rFonts w:ascii="Arial" w:eastAsia="Arial" w:hAnsi="Arial"/>
                <w:sz w:val="24"/>
                <w:szCs w:val="24"/>
              </w:rPr>
              <w:t>Service P3</w:t>
            </w:r>
          </w:p>
        </w:tc>
        <w:tc>
          <w:tcPr>
            <w:tcW w:w="10348" w:type="dxa"/>
            <w:tcBorders>
              <w:top w:val="nil"/>
              <w:left w:val="single" w:sz="8" w:space="0" w:color="000000"/>
              <w:bottom w:val="single" w:sz="4" w:space="0" w:color="000000"/>
              <w:right w:val="nil"/>
            </w:tcBorders>
            <w:shd w:val="clear" w:color="auto" w:fill="auto"/>
            <w:vAlign w:val="center"/>
          </w:tcPr>
          <w:p w14:paraId="0D06ACA0" w14:textId="77777777" w:rsidR="00D94417" w:rsidRDefault="000F2FB1">
            <w:pPr>
              <w:rPr>
                <w:rFonts w:ascii="Arial" w:eastAsia="Arial" w:hAnsi="Arial"/>
                <w:sz w:val="24"/>
                <w:szCs w:val="24"/>
              </w:rPr>
            </w:pPr>
            <w:r>
              <w:rPr>
                <w:rFonts w:ascii="Arial" w:eastAsia="Arial" w:hAnsi="Arial"/>
                <w:sz w:val="24"/>
                <w:szCs w:val="24"/>
              </w:rPr>
              <w:t xml:space="preserve">Rental Services </w:t>
            </w:r>
          </w:p>
        </w:tc>
        <w:tc>
          <w:tcPr>
            <w:tcW w:w="1984" w:type="dxa"/>
            <w:vAlign w:val="center"/>
          </w:tcPr>
          <w:p w14:paraId="54193D62" w14:textId="77777777" w:rsidR="00D94417" w:rsidRDefault="000F2FB1">
            <w:pPr>
              <w:jc w:val="center"/>
              <w:rPr>
                <w:rFonts w:ascii="Arial" w:eastAsia="Arial" w:hAnsi="Arial"/>
                <w:sz w:val="24"/>
                <w:szCs w:val="24"/>
              </w:rPr>
            </w:pPr>
            <w:r>
              <w:rPr>
                <w:rFonts w:ascii="Arial" w:eastAsia="Arial" w:hAnsi="Arial"/>
                <w:sz w:val="24"/>
                <w:szCs w:val="24"/>
              </w:rPr>
              <w:t>SP3</w:t>
            </w:r>
          </w:p>
        </w:tc>
      </w:tr>
      <w:tr w:rsidR="00D94417" w14:paraId="3D558FE0" w14:textId="77777777">
        <w:tc>
          <w:tcPr>
            <w:tcW w:w="2405" w:type="dxa"/>
            <w:tcBorders>
              <w:bottom w:val="single" w:sz="4" w:space="0" w:color="000000"/>
            </w:tcBorders>
            <w:vAlign w:val="center"/>
          </w:tcPr>
          <w:p w14:paraId="35D01BED" w14:textId="77777777" w:rsidR="00D94417" w:rsidRDefault="000F2FB1">
            <w:pPr>
              <w:jc w:val="center"/>
              <w:rPr>
                <w:rFonts w:ascii="Arial" w:eastAsia="Arial" w:hAnsi="Arial"/>
                <w:sz w:val="24"/>
                <w:szCs w:val="24"/>
              </w:rPr>
            </w:pPr>
            <w:r>
              <w:rPr>
                <w:rFonts w:ascii="Arial" w:eastAsia="Arial" w:hAnsi="Arial"/>
                <w:sz w:val="24"/>
                <w:szCs w:val="24"/>
              </w:rPr>
              <w:t>Service P4</w:t>
            </w:r>
          </w:p>
        </w:tc>
        <w:tc>
          <w:tcPr>
            <w:tcW w:w="10348" w:type="dxa"/>
            <w:tcBorders>
              <w:top w:val="nil"/>
              <w:left w:val="single" w:sz="8" w:space="0" w:color="000000"/>
              <w:bottom w:val="single" w:sz="4" w:space="0" w:color="000000"/>
              <w:right w:val="nil"/>
            </w:tcBorders>
            <w:shd w:val="clear" w:color="auto" w:fill="auto"/>
            <w:vAlign w:val="center"/>
          </w:tcPr>
          <w:p w14:paraId="0BCC1124" w14:textId="77777777" w:rsidR="00D94417" w:rsidRDefault="000F2FB1">
            <w:pPr>
              <w:rPr>
                <w:rFonts w:ascii="Arial" w:eastAsia="Arial" w:hAnsi="Arial"/>
                <w:sz w:val="24"/>
                <w:szCs w:val="24"/>
              </w:rPr>
            </w:pPr>
            <w:r>
              <w:rPr>
                <w:rFonts w:ascii="Arial" w:eastAsia="Arial" w:hAnsi="Arial"/>
                <w:sz w:val="24"/>
                <w:szCs w:val="24"/>
              </w:rPr>
              <w:t xml:space="preserve">Emergency Accommodation </w:t>
            </w:r>
          </w:p>
        </w:tc>
        <w:tc>
          <w:tcPr>
            <w:tcW w:w="1984" w:type="dxa"/>
            <w:tcBorders>
              <w:bottom w:val="single" w:sz="4" w:space="0" w:color="000000"/>
            </w:tcBorders>
            <w:vAlign w:val="center"/>
          </w:tcPr>
          <w:p w14:paraId="2EBA54D7" w14:textId="77777777" w:rsidR="00D94417" w:rsidRDefault="000F2FB1">
            <w:pPr>
              <w:jc w:val="center"/>
              <w:rPr>
                <w:rFonts w:ascii="Arial" w:eastAsia="Arial" w:hAnsi="Arial"/>
                <w:sz w:val="24"/>
                <w:szCs w:val="24"/>
              </w:rPr>
            </w:pPr>
            <w:r>
              <w:rPr>
                <w:rFonts w:ascii="Arial" w:eastAsia="Arial" w:hAnsi="Arial"/>
                <w:sz w:val="24"/>
                <w:szCs w:val="24"/>
              </w:rPr>
              <w:t>SP4</w:t>
            </w:r>
          </w:p>
        </w:tc>
      </w:tr>
      <w:tr w:rsidR="00D94417" w14:paraId="70E3F260" w14:textId="77777777">
        <w:tc>
          <w:tcPr>
            <w:tcW w:w="2405" w:type="dxa"/>
            <w:tcBorders>
              <w:top w:val="single" w:sz="4" w:space="0" w:color="000000"/>
              <w:bottom w:val="single" w:sz="4" w:space="0" w:color="000000"/>
            </w:tcBorders>
            <w:vAlign w:val="center"/>
          </w:tcPr>
          <w:p w14:paraId="167D6110" w14:textId="77777777" w:rsidR="00D94417" w:rsidRDefault="000F2FB1">
            <w:pPr>
              <w:jc w:val="center"/>
              <w:rPr>
                <w:rFonts w:ascii="Arial" w:eastAsia="Arial" w:hAnsi="Arial"/>
                <w:sz w:val="24"/>
                <w:szCs w:val="24"/>
              </w:rPr>
            </w:pPr>
            <w:r>
              <w:rPr>
                <w:rFonts w:ascii="Arial" w:eastAsia="Arial" w:hAnsi="Arial"/>
                <w:sz w:val="24"/>
                <w:szCs w:val="24"/>
              </w:rPr>
              <w:t>Service P5</w:t>
            </w:r>
          </w:p>
        </w:tc>
        <w:tc>
          <w:tcPr>
            <w:tcW w:w="10348" w:type="dxa"/>
            <w:tcBorders>
              <w:top w:val="single" w:sz="4" w:space="0" w:color="000000"/>
              <w:left w:val="single" w:sz="8" w:space="0" w:color="000000"/>
              <w:bottom w:val="single" w:sz="4" w:space="0" w:color="000000"/>
              <w:right w:val="nil"/>
            </w:tcBorders>
            <w:shd w:val="clear" w:color="auto" w:fill="auto"/>
            <w:vAlign w:val="center"/>
          </w:tcPr>
          <w:p w14:paraId="630170BC" w14:textId="77777777" w:rsidR="00D94417" w:rsidRDefault="000F2FB1">
            <w:pPr>
              <w:rPr>
                <w:rFonts w:ascii="Arial" w:eastAsia="Arial" w:hAnsi="Arial"/>
                <w:sz w:val="24"/>
                <w:szCs w:val="24"/>
              </w:rPr>
            </w:pPr>
            <w:r>
              <w:rPr>
                <w:rFonts w:ascii="Arial" w:eastAsia="Arial" w:hAnsi="Arial"/>
                <w:sz w:val="24"/>
                <w:szCs w:val="24"/>
              </w:rPr>
              <w:t xml:space="preserve">Occupation Management </w:t>
            </w:r>
          </w:p>
        </w:tc>
        <w:tc>
          <w:tcPr>
            <w:tcW w:w="1984" w:type="dxa"/>
            <w:tcBorders>
              <w:top w:val="single" w:sz="4" w:space="0" w:color="000000"/>
              <w:bottom w:val="single" w:sz="4" w:space="0" w:color="000000"/>
            </w:tcBorders>
            <w:vAlign w:val="center"/>
          </w:tcPr>
          <w:p w14:paraId="494ED8E7" w14:textId="77777777" w:rsidR="00D94417" w:rsidRDefault="000F2FB1">
            <w:pPr>
              <w:jc w:val="center"/>
              <w:rPr>
                <w:rFonts w:ascii="Arial" w:eastAsia="Arial" w:hAnsi="Arial"/>
                <w:sz w:val="24"/>
                <w:szCs w:val="24"/>
              </w:rPr>
            </w:pPr>
            <w:r>
              <w:rPr>
                <w:rFonts w:ascii="Arial" w:eastAsia="Arial" w:hAnsi="Arial"/>
                <w:sz w:val="24"/>
                <w:szCs w:val="24"/>
              </w:rPr>
              <w:t>SP5</w:t>
            </w:r>
          </w:p>
        </w:tc>
      </w:tr>
      <w:tr w:rsidR="00D94417" w14:paraId="5F68D5C2" w14:textId="77777777">
        <w:tc>
          <w:tcPr>
            <w:tcW w:w="2405" w:type="dxa"/>
            <w:tcBorders>
              <w:top w:val="single" w:sz="4" w:space="0" w:color="000000"/>
            </w:tcBorders>
            <w:vAlign w:val="center"/>
          </w:tcPr>
          <w:p w14:paraId="73D6529F" w14:textId="77777777" w:rsidR="00D94417" w:rsidRDefault="000F2FB1">
            <w:pPr>
              <w:jc w:val="center"/>
              <w:rPr>
                <w:rFonts w:ascii="Arial" w:eastAsia="Arial" w:hAnsi="Arial"/>
                <w:sz w:val="24"/>
                <w:szCs w:val="24"/>
              </w:rPr>
            </w:pPr>
            <w:r>
              <w:rPr>
                <w:rFonts w:ascii="Arial" w:eastAsia="Arial" w:hAnsi="Arial"/>
                <w:sz w:val="24"/>
                <w:szCs w:val="24"/>
              </w:rPr>
              <w:t>Service P6</w:t>
            </w:r>
          </w:p>
        </w:tc>
        <w:tc>
          <w:tcPr>
            <w:tcW w:w="10348" w:type="dxa"/>
            <w:tcBorders>
              <w:top w:val="single" w:sz="4" w:space="0" w:color="000000"/>
              <w:left w:val="single" w:sz="8" w:space="0" w:color="000000"/>
              <w:bottom w:val="single" w:sz="4" w:space="0" w:color="000000"/>
              <w:right w:val="nil"/>
            </w:tcBorders>
            <w:shd w:val="clear" w:color="auto" w:fill="auto"/>
            <w:vAlign w:val="center"/>
          </w:tcPr>
          <w:p w14:paraId="002C8072" w14:textId="77777777" w:rsidR="00D94417" w:rsidRDefault="000F2FB1">
            <w:pPr>
              <w:rPr>
                <w:rFonts w:ascii="Arial" w:eastAsia="Arial" w:hAnsi="Arial"/>
                <w:sz w:val="24"/>
                <w:szCs w:val="24"/>
              </w:rPr>
            </w:pPr>
            <w:r>
              <w:rPr>
                <w:rFonts w:ascii="Arial" w:eastAsia="Arial" w:hAnsi="Arial"/>
                <w:sz w:val="24"/>
                <w:szCs w:val="24"/>
              </w:rPr>
              <w:t xml:space="preserve">Occupancy Management </w:t>
            </w:r>
          </w:p>
        </w:tc>
        <w:tc>
          <w:tcPr>
            <w:tcW w:w="1984" w:type="dxa"/>
            <w:tcBorders>
              <w:top w:val="single" w:sz="4" w:space="0" w:color="000000"/>
            </w:tcBorders>
            <w:vAlign w:val="center"/>
          </w:tcPr>
          <w:p w14:paraId="4648516E" w14:textId="77777777" w:rsidR="00D94417" w:rsidRDefault="000F2FB1">
            <w:pPr>
              <w:jc w:val="center"/>
              <w:rPr>
                <w:rFonts w:ascii="Arial" w:eastAsia="Arial" w:hAnsi="Arial"/>
                <w:sz w:val="24"/>
                <w:szCs w:val="24"/>
              </w:rPr>
            </w:pPr>
            <w:r>
              <w:rPr>
                <w:rFonts w:ascii="Arial" w:eastAsia="Arial" w:hAnsi="Arial"/>
                <w:sz w:val="24"/>
                <w:szCs w:val="24"/>
              </w:rPr>
              <w:t>SP6</w:t>
            </w:r>
          </w:p>
        </w:tc>
      </w:tr>
      <w:tr w:rsidR="00D94417" w14:paraId="298CD26D" w14:textId="77777777">
        <w:tc>
          <w:tcPr>
            <w:tcW w:w="2405" w:type="dxa"/>
            <w:vAlign w:val="center"/>
          </w:tcPr>
          <w:p w14:paraId="53DD51CF" w14:textId="77777777" w:rsidR="00D94417" w:rsidRDefault="000F2FB1">
            <w:pPr>
              <w:jc w:val="center"/>
              <w:rPr>
                <w:rFonts w:ascii="Arial" w:eastAsia="Arial" w:hAnsi="Arial"/>
                <w:sz w:val="24"/>
                <w:szCs w:val="24"/>
              </w:rPr>
            </w:pPr>
            <w:r>
              <w:rPr>
                <w:rFonts w:ascii="Arial" w:eastAsia="Arial" w:hAnsi="Arial"/>
                <w:sz w:val="24"/>
                <w:szCs w:val="24"/>
              </w:rPr>
              <w:t>Service P7</w:t>
            </w:r>
          </w:p>
        </w:tc>
        <w:tc>
          <w:tcPr>
            <w:tcW w:w="10348" w:type="dxa"/>
            <w:tcBorders>
              <w:top w:val="nil"/>
              <w:left w:val="single" w:sz="8" w:space="0" w:color="000000"/>
              <w:bottom w:val="single" w:sz="4" w:space="0" w:color="000000"/>
              <w:right w:val="nil"/>
            </w:tcBorders>
            <w:shd w:val="clear" w:color="auto" w:fill="auto"/>
            <w:vAlign w:val="center"/>
          </w:tcPr>
          <w:p w14:paraId="6C986656" w14:textId="77777777" w:rsidR="00D94417" w:rsidRDefault="000F2FB1">
            <w:pPr>
              <w:rPr>
                <w:rFonts w:ascii="Arial" w:eastAsia="Arial" w:hAnsi="Arial"/>
                <w:sz w:val="24"/>
                <w:szCs w:val="24"/>
              </w:rPr>
            </w:pPr>
            <w:r>
              <w:rPr>
                <w:rFonts w:ascii="Arial" w:eastAsia="Arial" w:hAnsi="Arial"/>
                <w:sz w:val="24"/>
                <w:szCs w:val="24"/>
              </w:rPr>
              <w:t xml:space="preserve">Housing Stock Management </w:t>
            </w:r>
          </w:p>
        </w:tc>
        <w:tc>
          <w:tcPr>
            <w:tcW w:w="1984" w:type="dxa"/>
            <w:vAlign w:val="center"/>
          </w:tcPr>
          <w:p w14:paraId="2D9ADFEA" w14:textId="77777777" w:rsidR="00D94417" w:rsidRDefault="000F2FB1">
            <w:pPr>
              <w:jc w:val="center"/>
              <w:rPr>
                <w:rFonts w:ascii="Arial" w:eastAsia="Arial" w:hAnsi="Arial"/>
                <w:sz w:val="24"/>
                <w:szCs w:val="24"/>
              </w:rPr>
            </w:pPr>
            <w:r>
              <w:rPr>
                <w:rFonts w:ascii="Arial" w:eastAsia="Arial" w:hAnsi="Arial"/>
                <w:sz w:val="24"/>
                <w:szCs w:val="24"/>
              </w:rPr>
              <w:t>SP7</w:t>
            </w:r>
          </w:p>
        </w:tc>
      </w:tr>
      <w:tr w:rsidR="00D94417" w14:paraId="45C0E2CE" w14:textId="77777777">
        <w:tc>
          <w:tcPr>
            <w:tcW w:w="2405" w:type="dxa"/>
            <w:vAlign w:val="center"/>
          </w:tcPr>
          <w:p w14:paraId="1A715ED7" w14:textId="77777777" w:rsidR="00D94417" w:rsidRDefault="000F2FB1">
            <w:pPr>
              <w:jc w:val="center"/>
              <w:rPr>
                <w:rFonts w:ascii="Arial" w:eastAsia="Arial" w:hAnsi="Arial"/>
                <w:sz w:val="24"/>
                <w:szCs w:val="24"/>
              </w:rPr>
            </w:pPr>
            <w:r>
              <w:rPr>
                <w:rFonts w:ascii="Arial" w:eastAsia="Arial" w:hAnsi="Arial"/>
                <w:sz w:val="24"/>
                <w:szCs w:val="24"/>
              </w:rPr>
              <w:t>Service P8</w:t>
            </w:r>
          </w:p>
        </w:tc>
        <w:tc>
          <w:tcPr>
            <w:tcW w:w="10348" w:type="dxa"/>
            <w:tcBorders>
              <w:top w:val="nil"/>
              <w:left w:val="single" w:sz="8" w:space="0" w:color="000000"/>
              <w:bottom w:val="single" w:sz="4" w:space="0" w:color="000000"/>
              <w:right w:val="nil"/>
            </w:tcBorders>
            <w:shd w:val="clear" w:color="auto" w:fill="auto"/>
            <w:vAlign w:val="center"/>
          </w:tcPr>
          <w:p w14:paraId="0A501D46" w14:textId="77777777" w:rsidR="00D94417" w:rsidRDefault="000F2FB1">
            <w:pPr>
              <w:rPr>
                <w:rFonts w:ascii="Arial" w:eastAsia="Arial" w:hAnsi="Arial"/>
                <w:sz w:val="24"/>
                <w:szCs w:val="24"/>
              </w:rPr>
            </w:pPr>
            <w:r>
              <w:rPr>
                <w:rFonts w:ascii="Arial" w:eastAsia="Arial" w:hAnsi="Arial"/>
                <w:sz w:val="24"/>
                <w:szCs w:val="24"/>
              </w:rPr>
              <w:t>Accommodation Stores Service</w:t>
            </w:r>
          </w:p>
        </w:tc>
        <w:tc>
          <w:tcPr>
            <w:tcW w:w="1984" w:type="dxa"/>
            <w:vAlign w:val="center"/>
          </w:tcPr>
          <w:p w14:paraId="3E7FBEA0" w14:textId="77777777" w:rsidR="00D94417" w:rsidRDefault="000F2FB1">
            <w:pPr>
              <w:jc w:val="center"/>
              <w:rPr>
                <w:rFonts w:ascii="Arial" w:eastAsia="Arial" w:hAnsi="Arial"/>
                <w:sz w:val="24"/>
                <w:szCs w:val="24"/>
              </w:rPr>
            </w:pPr>
            <w:r>
              <w:rPr>
                <w:rFonts w:ascii="Arial" w:eastAsia="Arial" w:hAnsi="Arial"/>
                <w:sz w:val="24"/>
                <w:szCs w:val="24"/>
              </w:rPr>
              <w:t>SP8</w:t>
            </w:r>
          </w:p>
        </w:tc>
      </w:tr>
      <w:tr w:rsidR="00D94417" w14:paraId="1AFBE7E5" w14:textId="77777777">
        <w:tc>
          <w:tcPr>
            <w:tcW w:w="2405" w:type="dxa"/>
            <w:vAlign w:val="center"/>
          </w:tcPr>
          <w:p w14:paraId="13C9DB25" w14:textId="77777777" w:rsidR="00D94417" w:rsidRDefault="000F2FB1">
            <w:pPr>
              <w:jc w:val="center"/>
              <w:rPr>
                <w:rFonts w:ascii="Arial" w:eastAsia="Arial" w:hAnsi="Arial"/>
                <w:sz w:val="24"/>
                <w:szCs w:val="24"/>
              </w:rPr>
            </w:pPr>
            <w:r>
              <w:rPr>
                <w:rFonts w:ascii="Arial" w:eastAsia="Arial" w:hAnsi="Arial"/>
                <w:sz w:val="24"/>
                <w:szCs w:val="24"/>
              </w:rPr>
              <w:t>Service P9</w:t>
            </w:r>
          </w:p>
        </w:tc>
        <w:tc>
          <w:tcPr>
            <w:tcW w:w="10348" w:type="dxa"/>
            <w:tcBorders>
              <w:top w:val="nil"/>
              <w:left w:val="single" w:sz="8" w:space="0" w:color="000000"/>
              <w:bottom w:val="single" w:sz="4" w:space="0" w:color="000000"/>
              <w:right w:val="nil"/>
            </w:tcBorders>
            <w:shd w:val="clear" w:color="auto" w:fill="auto"/>
            <w:vAlign w:val="center"/>
          </w:tcPr>
          <w:p w14:paraId="41E8D9E8" w14:textId="77777777" w:rsidR="00D94417" w:rsidRDefault="000F2FB1">
            <w:pPr>
              <w:rPr>
                <w:rFonts w:ascii="Arial" w:eastAsia="Arial" w:hAnsi="Arial"/>
                <w:sz w:val="24"/>
                <w:szCs w:val="24"/>
              </w:rPr>
            </w:pPr>
            <w:r>
              <w:rPr>
                <w:rFonts w:ascii="Arial" w:eastAsia="Arial" w:hAnsi="Arial"/>
                <w:sz w:val="24"/>
                <w:szCs w:val="24"/>
              </w:rPr>
              <w:t xml:space="preserve">Special Need or Disability Adaptions </w:t>
            </w:r>
          </w:p>
        </w:tc>
        <w:tc>
          <w:tcPr>
            <w:tcW w:w="1984" w:type="dxa"/>
            <w:tcBorders>
              <w:bottom w:val="single" w:sz="4" w:space="0" w:color="000000"/>
            </w:tcBorders>
            <w:vAlign w:val="center"/>
          </w:tcPr>
          <w:p w14:paraId="1CFC6D5A" w14:textId="77777777" w:rsidR="00D94417" w:rsidRDefault="000F2FB1">
            <w:pPr>
              <w:jc w:val="center"/>
              <w:rPr>
                <w:rFonts w:ascii="Arial" w:eastAsia="Arial" w:hAnsi="Arial"/>
                <w:sz w:val="24"/>
                <w:szCs w:val="24"/>
              </w:rPr>
            </w:pPr>
            <w:r>
              <w:rPr>
                <w:rFonts w:ascii="Arial" w:eastAsia="Arial" w:hAnsi="Arial"/>
                <w:sz w:val="24"/>
                <w:szCs w:val="24"/>
              </w:rPr>
              <w:t>SP9</w:t>
            </w:r>
          </w:p>
        </w:tc>
      </w:tr>
      <w:tr w:rsidR="00D94417" w14:paraId="6EED2D0E" w14:textId="77777777">
        <w:tc>
          <w:tcPr>
            <w:tcW w:w="2405" w:type="dxa"/>
            <w:tcBorders>
              <w:bottom w:val="single" w:sz="4" w:space="0" w:color="000000"/>
            </w:tcBorders>
            <w:vAlign w:val="center"/>
          </w:tcPr>
          <w:p w14:paraId="4CFBF9A2" w14:textId="77777777" w:rsidR="00D94417" w:rsidRDefault="000F2FB1">
            <w:pPr>
              <w:jc w:val="center"/>
              <w:rPr>
                <w:rFonts w:ascii="Arial" w:eastAsia="Arial" w:hAnsi="Arial"/>
                <w:sz w:val="24"/>
                <w:szCs w:val="24"/>
              </w:rPr>
            </w:pPr>
            <w:r>
              <w:rPr>
                <w:rFonts w:ascii="Arial" w:eastAsia="Arial" w:hAnsi="Arial"/>
                <w:sz w:val="24"/>
                <w:szCs w:val="24"/>
              </w:rPr>
              <w:t>Service P10</w:t>
            </w:r>
          </w:p>
        </w:tc>
        <w:tc>
          <w:tcPr>
            <w:tcW w:w="10348" w:type="dxa"/>
            <w:tcBorders>
              <w:top w:val="single" w:sz="4" w:space="0" w:color="000000"/>
              <w:left w:val="single" w:sz="8" w:space="0" w:color="000000"/>
              <w:bottom w:val="single" w:sz="4" w:space="0" w:color="000000"/>
              <w:right w:val="nil"/>
            </w:tcBorders>
            <w:shd w:val="clear" w:color="auto" w:fill="auto"/>
            <w:vAlign w:val="center"/>
          </w:tcPr>
          <w:p w14:paraId="79A49397" w14:textId="77777777" w:rsidR="00D94417" w:rsidRDefault="000F2FB1">
            <w:pPr>
              <w:rPr>
                <w:rFonts w:ascii="Arial" w:eastAsia="Arial" w:hAnsi="Arial"/>
                <w:sz w:val="24"/>
                <w:szCs w:val="24"/>
              </w:rPr>
            </w:pPr>
            <w:r>
              <w:rPr>
                <w:rFonts w:ascii="Arial" w:eastAsia="Arial" w:hAnsi="Arial"/>
                <w:sz w:val="24"/>
                <w:szCs w:val="24"/>
              </w:rPr>
              <w:t xml:space="preserve">Third Party Claims </w:t>
            </w:r>
          </w:p>
        </w:tc>
        <w:tc>
          <w:tcPr>
            <w:tcW w:w="1984" w:type="dxa"/>
            <w:tcBorders>
              <w:top w:val="single" w:sz="4" w:space="0" w:color="000000"/>
              <w:bottom w:val="single" w:sz="4" w:space="0" w:color="000000"/>
            </w:tcBorders>
            <w:vAlign w:val="center"/>
          </w:tcPr>
          <w:p w14:paraId="39BEFC98" w14:textId="77777777" w:rsidR="00D94417" w:rsidRDefault="000F2FB1">
            <w:pPr>
              <w:jc w:val="center"/>
              <w:rPr>
                <w:rFonts w:ascii="Arial" w:eastAsia="Arial" w:hAnsi="Arial"/>
                <w:sz w:val="24"/>
                <w:szCs w:val="24"/>
              </w:rPr>
            </w:pPr>
            <w:r>
              <w:rPr>
                <w:rFonts w:ascii="Arial" w:eastAsia="Arial" w:hAnsi="Arial"/>
                <w:sz w:val="24"/>
                <w:szCs w:val="24"/>
              </w:rPr>
              <w:t>SP10</w:t>
            </w:r>
          </w:p>
        </w:tc>
      </w:tr>
      <w:tr w:rsidR="00D94417" w14:paraId="0B03F4E1" w14:textId="77777777">
        <w:tc>
          <w:tcPr>
            <w:tcW w:w="2405" w:type="dxa"/>
            <w:tcBorders>
              <w:top w:val="single" w:sz="4" w:space="0" w:color="000000"/>
              <w:bottom w:val="single" w:sz="4" w:space="0" w:color="000000"/>
              <w:right w:val="single" w:sz="4" w:space="0" w:color="000000"/>
            </w:tcBorders>
            <w:vAlign w:val="center"/>
          </w:tcPr>
          <w:p w14:paraId="1BE66A20" w14:textId="77777777" w:rsidR="00D94417" w:rsidRDefault="000F2FB1">
            <w:pPr>
              <w:jc w:val="center"/>
              <w:rPr>
                <w:rFonts w:ascii="Arial" w:eastAsia="Arial" w:hAnsi="Arial"/>
                <w:sz w:val="24"/>
                <w:szCs w:val="24"/>
              </w:rPr>
            </w:pPr>
            <w:r>
              <w:rPr>
                <w:rFonts w:ascii="Arial" w:eastAsia="Arial" w:hAnsi="Arial"/>
                <w:sz w:val="24"/>
                <w:szCs w:val="24"/>
              </w:rPr>
              <w:t>Service P11</w:t>
            </w:r>
          </w:p>
        </w:tc>
        <w:tc>
          <w:tcPr>
            <w:tcW w:w="10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200CC" w14:textId="77777777" w:rsidR="00D94417" w:rsidRDefault="000F2FB1">
            <w:pPr>
              <w:rPr>
                <w:rFonts w:ascii="Arial" w:eastAsia="Arial" w:hAnsi="Arial"/>
                <w:sz w:val="24"/>
                <w:szCs w:val="24"/>
              </w:rPr>
            </w:pPr>
            <w:r>
              <w:rPr>
                <w:rFonts w:ascii="Arial" w:eastAsia="Arial" w:hAnsi="Arial"/>
                <w:sz w:val="24"/>
                <w:szCs w:val="24"/>
              </w:rPr>
              <w:t xml:space="preserve">Customer Service Centre </w:t>
            </w:r>
          </w:p>
        </w:tc>
        <w:tc>
          <w:tcPr>
            <w:tcW w:w="1984" w:type="dxa"/>
            <w:tcBorders>
              <w:top w:val="single" w:sz="4" w:space="0" w:color="000000"/>
              <w:left w:val="single" w:sz="4" w:space="0" w:color="000000"/>
              <w:bottom w:val="single" w:sz="4" w:space="0" w:color="000000"/>
            </w:tcBorders>
            <w:vAlign w:val="center"/>
          </w:tcPr>
          <w:p w14:paraId="236594A3" w14:textId="77777777" w:rsidR="00D94417" w:rsidRDefault="000F2FB1">
            <w:pPr>
              <w:jc w:val="center"/>
              <w:rPr>
                <w:rFonts w:ascii="Arial" w:eastAsia="Arial" w:hAnsi="Arial"/>
                <w:sz w:val="24"/>
                <w:szCs w:val="24"/>
              </w:rPr>
            </w:pPr>
            <w:r>
              <w:rPr>
                <w:rFonts w:ascii="Arial" w:eastAsia="Arial" w:hAnsi="Arial"/>
                <w:sz w:val="24"/>
                <w:szCs w:val="24"/>
              </w:rPr>
              <w:t>SP11</w:t>
            </w:r>
          </w:p>
        </w:tc>
      </w:tr>
      <w:tr w:rsidR="00D94417" w14:paraId="4DDAF1E7" w14:textId="77777777">
        <w:tc>
          <w:tcPr>
            <w:tcW w:w="2405" w:type="dxa"/>
            <w:tcBorders>
              <w:top w:val="single" w:sz="4" w:space="0" w:color="000000"/>
              <w:right w:val="single" w:sz="4" w:space="0" w:color="000000"/>
            </w:tcBorders>
            <w:vAlign w:val="center"/>
          </w:tcPr>
          <w:p w14:paraId="31D6100A" w14:textId="77777777" w:rsidR="00D94417" w:rsidRDefault="000F2FB1">
            <w:pPr>
              <w:jc w:val="center"/>
              <w:rPr>
                <w:rFonts w:ascii="Arial" w:eastAsia="Arial" w:hAnsi="Arial"/>
                <w:sz w:val="24"/>
                <w:szCs w:val="24"/>
              </w:rPr>
            </w:pPr>
            <w:r>
              <w:rPr>
                <w:rFonts w:ascii="Arial" w:eastAsia="Arial" w:hAnsi="Arial"/>
                <w:sz w:val="24"/>
                <w:szCs w:val="24"/>
              </w:rPr>
              <w:t>Service P12</w:t>
            </w:r>
          </w:p>
        </w:tc>
        <w:tc>
          <w:tcPr>
            <w:tcW w:w="10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2213A" w14:textId="77777777" w:rsidR="00D94417" w:rsidRDefault="000F2FB1">
            <w:pPr>
              <w:rPr>
                <w:rFonts w:ascii="Arial" w:eastAsia="Arial" w:hAnsi="Arial"/>
                <w:sz w:val="24"/>
                <w:szCs w:val="24"/>
              </w:rPr>
            </w:pPr>
            <w:r>
              <w:rPr>
                <w:rFonts w:ascii="Arial" w:eastAsia="Arial" w:hAnsi="Arial"/>
                <w:sz w:val="24"/>
                <w:szCs w:val="24"/>
              </w:rPr>
              <w:t xml:space="preserve">Future Accommodation Model (FAM) </w:t>
            </w:r>
          </w:p>
        </w:tc>
        <w:tc>
          <w:tcPr>
            <w:tcW w:w="1984" w:type="dxa"/>
            <w:tcBorders>
              <w:top w:val="single" w:sz="4" w:space="0" w:color="000000"/>
              <w:left w:val="single" w:sz="4" w:space="0" w:color="000000"/>
            </w:tcBorders>
            <w:vAlign w:val="center"/>
          </w:tcPr>
          <w:p w14:paraId="2A31A6DB" w14:textId="77777777" w:rsidR="00D94417" w:rsidRDefault="000F2FB1">
            <w:pPr>
              <w:jc w:val="center"/>
              <w:rPr>
                <w:rFonts w:ascii="Arial" w:eastAsia="Arial" w:hAnsi="Arial"/>
                <w:sz w:val="24"/>
                <w:szCs w:val="24"/>
              </w:rPr>
            </w:pPr>
            <w:r>
              <w:rPr>
                <w:rFonts w:ascii="Arial" w:eastAsia="Arial" w:hAnsi="Arial"/>
                <w:sz w:val="24"/>
                <w:szCs w:val="24"/>
              </w:rPr>
              <w:t>SP12</w:t>
            </w:r>
          </w:p>
        </w:tc>
      </w:tr>
      <w:tr w:rsidR="00D94417" w14:paraId="235DD413" w14:textId="77777777">
        <w:tc>
          <w:tcPr>
            <w:tcW w:w="2405" w:type="dxa"/>
            <w:vAlign w:val="center"/>
          </w:tcPr>
          <w:p w14:paraId="637F1CA8" w14:textId="77777777" w:rsidR="00D94417" w:rsidRDefault="000F2FB1">
            <w:pPr>
              <w:jc w:val="center"/>
              <w:rPr>
                <w:rFonts w:ascii="Arial" w:eastAsia="Arial" w:hAnsi="Arial"/>
                <w:sz w:val="24"/>
                <w:szCs w:val="24"/>
              </w:rPr>
            </w:pPr>
            <w:r>
              <w:rPr>
                <w:rFonts w:ascii="Arial" w:eastAsia="Arial" w:hAnsi="Arial"/>
                <w:sz w:val="24"/>
                <w:szCs w:val="24"/>
              </w:rPr>
              <w:t>Service P13</w:t>
            </w:r>
          </w:p>
        </w:tc>
        <w:tc>
          <w:tcPr>
            <w:tcW w:w="10348" w:type="dxa"/>
            <w:tcBorders>
              <w:top w:val="nil"/>
              <w:left w:val="single" w:sz="8" w:space="0" w:color="000000"/>
              <w:bottom w:val="single" w:sz="4" w:space="0" w:color="000000"/>
              <w:right w:val="nil"/>
            </w:tcBorders>
            <w:shd w:val="clear" w:color="auto" w:fill="auto"/>
            <w:vAlign w:val="center"/>
          </w:tcPr>
          <w:p w14:paraId="1E7B4EE5" w14:textId="77777777" w:rsidR="00D94417" w:rsidRDefault="000F2FB1">
            <w:pPr>
              <w:rPr>
                <w:rFonts w:ascii="Arial" w:eastAsia="Arial" w:hAnsi="Arial"/>
                <w:sz w:val="24"/>
                <w:szCs w:val="24"/>
              </w:rPr>
            </w:pPr>
            <w:r>
              <w:rPr>
                <w:rFonts w:ascii="Arial" w:eastAsia="Arial" w:hAnsi="Arial"/>
                <w:sz w:val="24"/>
                <w:szCs w:val="24"/>
              </w:rPr>
              <w:t xml:space="preserve">Property Maintenance Support Desk Services </w:t>
            </w:r>
          </w:p>
        </w:tc>
        <w:tc>
          <w:tcPr>
            <w:tcW w:w="1984" w:type="dxa"/>
            <w:vAlign w:val="center"/>
          </w:tcPr>
          <w:p w14:paraId="7B8E7650" w14:textId="77777777" w:rsidR="00D94417" w:rsidRDefault="000F2FB1">
            <w:pPr>
              <w:jc w:val="center"/>
              <w:rPr>
                <w:rFonts w:ascii="Arial" w:eastAsia="Arial" w:hAnsi="Arial"/>
                <w:sz w:val="24"/>
                <w:szCs w:val="24"/>
              </w:rPr>
            </w:pPr>
            <w:r>
              <w:rPr>
                <w:rFonts w:ascii="Arial" w:eastAsia="Arial" w:hAnsi="Arial"/>
                <w:sz w:val="24"/>
                <w:szCs w:val="24"/>
              </w:rPr>
              <w:t>SP13</w:t>
            </w:r>
          </w:p>
        </w:tc>
      </w:tr>
      <w:tr w:rsidR="00D94417" w14:paraId="34A83A12" w14:textId="77777777">
        <w:tc>
          <w:tcPr>
            <w:tcW w:w="2405" w:type="dxa"/>
            <w:vAlign w:val="center"/>
          </w:tcPr>
          <w:p w14:paraId="619D9DDD" w14:textId="77777777" w:rsidR="00D94417" w:rsidRDefault="000F2FB1">
            <w:pPr>
              <w:jc w:val="center"/>
              <w:rPr>
                <w:rFonts w:ascii="Arial" w:eastAsia="Arial" w:hAnsi="Arial"/>
                <w:sz w:val="24"/>
                <w:szCs w:val="24"/>
              </w:rPr>
            </w:pPr>
            <w:r>
              <w:rPr>
                <w:rFonts w:ascii="Arial" w:eastAsia="Arial" w:hAnsi="Arial"/>
                <w:sz w:val="24"/>
                <w:szCs w:val="24"/>
              </w:rPr>
              <w:t>Service P14</w:t>
            </w:r>
          </w:p>
        </w:tc>
        <w:tc>
          <w:tcPr>
            <w:tcW w:w="10348" w:type="dxa"/>
            <w:tcBorders>
              <w:top w:val="nil"/>
              <w:left w:val="single" w:sz="8" w:space="0" w:color="000000"/>
              <w:bottom w:val="single" w:sz="4" w:space="0" w:color="000000"/>
              <w:right w:val="nil"/>
            </w:tcBorders>
            <w:shd w:val="clear" w:color="auto" w:fill="auto"/>
            <w:vAlign w:val="center"/>
          </w:tcPr>
          <w:p w14:paraId="76BE13A1" w14:textId="77777777" w:rsidR="00D94417" w:rsidRDefault="000F2FB1">
            <w:pPr>
              <w:rPr>
                <w:rFonts w:ascii="Arial" w:eastAsia="Arial" w:hAnsi="Arial"/>
                <w:sz w:val="24"/>
                <w:szCs w:val="24"/>
              </w:rPr>
            </w:pPr>
            <w:r>
              <w:rPr>
                <w:rFonts w:ascii="Arial" w:eastAsia="Arial" w:hAnsi="Arial"/>
                <w:sz w:val="24"/>
                <w:szCs w:val="24"/>
              </w:rPr>
              <w:t xml:space="preserve">Accommodation Compliance Services </w:t>
            </w:r>
          </w:p>
        </w:tc>
        <w:tc>
          <w:tcPr>
            <w:tcW w:w="1984" w:type="dxa"/>
            <w:vAlign w:val="center"/>
          </w:tcPr>
          <w:p w14:paraId="7503FA5A" w14:textId="77777777" w:rsidR="00D94417" w:rsidRDefault="000F2FB1">
            <w:pPr>
              <w:jc w:val="center"/>
              <w:rPr>
                <w:rFonts w:ascii="Arial" w:eastAsia="Arial" w:hAnsi="Arial"/>
                <w:sz w:val="24"/>
                <w:szCs w:val="24"/>
              </w:rPr>
            </w:pPr>
            <w:r>
              <w:rPr>
                <w:rFonts w:ascii="Arial" w:eastAsia="Arial" w:hAnsi="Arial"/>
                <w:sz w:val="24"/>
                <w:szCs w:val="24"/>
              </w:rPr>
              <w:t>SP14</w:t>
            </w:r>
          </w:p>
        </w:tc>
      </w:tr>
      <w:tr w:rsidR="00D94417" w14:paraId="05DDB219" w14:textId="77777777">
        <w:tc>
          <w:tcPr>
            <w:tcW w:w="2405" w:type="dxa"/>
            <w:vAlign w:val="center"/>
          </w:tcPr>
          <w:p w14:paraId="34C88341" w14:textId="77777777" w:rsidR="00D94417" w:rsidRDefault="000F2FB1">
            <w:pPr>
              <w:jc w:val="center"/>
              <w:rPr>
                <w:rFonts w:ascii="Arial" w:eastAsia="Arial" w:hAnsi="Arial"/>
                <w:sz w:val="24"/>
                <w:szCs w:val="24"/>
              </w:rPr>
            </w:pPr>
            <w:r>
              <w:rPr>
                <w:rFonts w:ascii="Arial" w:eastAsia="Arial" w:hAnsi="Arial"/>
                <w:sz w:val="24"/>
                <w:szCs w:val="24"/>
              </w:rPr>
              <w:t>Service P15</w:t>
            </w:r>
          </w:p>
        </w:tc>
        <w:tc>
          <w:tcPr>
            <w:tcW w:w="10348" w:type="dxa"/>
            <w:tcBorders>
              <w:top w:val="nil"/>
              <w:left w:val="single" w:sz="8" w:space="0" w:color="000000"/>
              <w:bottom w:val="single" w:sz="4" w:space="0" w:color="000000"/>
              <w:right w:val="nil"/>
            </w:tcBorders>
            <w:shd w:val="clear" w:color="auto" w:fill="auto"/>
            <w:vAlign w:val="center"/>
          </w:tcPr>
          <w:p w14:paraId="0B602FBB" w14:textId="77777777" w:rsidR="00D94417" w:rsidRDefault="000F2FB1">
            <w:pPr>
              <w:rPr>
                <w:rFonts w:ascii="Arial" w:eastAsia="Arial" w:hAnsi="Arial"/>
                <w:sz w:val="24"/>
                <w:szCs w:val="24"/>
              </w:rPr>
            </w:pPr>
            <w:r>
              <w:rPr>
                <w:rFonts w:ascii="Arial" w:eastAsia="Arial" w:hAnsi="Arial"/>
                <w:sz w:val="24"/>
                <w:szCs w:val="24"/>
              </w:rPr>
              <w:t xml:space="preserve">Accommodation Maintenance Services </w:t>
            </w:r>
          </w:p>
        </w:tc>
        <w:tc>
          <w:tcPr>
            <w:tcW w:w="1984" w:type="dxa"/>
            <w:vAlign w:val="center"/>
          </w:tcPr>
          <w:p w14:paraId="0413C79E" w14:textId="77777777" w:rsidR="00D94417" w:rsidRDefault="000F2FB1">
            <w:pPr>
              <w:jc w:val="center"/>
              <w:rPr>
                <w:rFonts w:ascii="Arial" w:eastAsia="Arial" w:hAnsi="Arial"/>
                <w:sz w:val="24"/>
                <w:szCs w:val="24"/>
              </w:rPr>
            </w:pPr>
            <w:r>
              <w:rPr>
                <w:rFonts w:ascii="Arial" w:eastAsia="Arial" w:hAnsi="Arial"/>
                <w:sz w:val="24"/>
                <w:szCs w:val="24"/>
              </w:rPr>
              <w:t>SP15</w:t>
            </w:r>
          </w:p>
        </w:tc>
      </w:tr>
      <w:tr w:rsidR="00D94417" w14:paraId="75B934AC" w14:textId="77777777">
        <w:tc>
          <w:tcPr>
            <w:tcW w:w="14737" w:type="dxa"/>
            <w:gridSpan w:val="3"/>
            <w:shd w:val="clear" w:color="auto" w:fill="002060"/>
            <w:vAlign w:val="center"/>
          </w:tcPr>
          <w:p w14:paraId="25061751"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WORK PACKAGE Q – CAFM SERVICES</w:t>
            </w:r>
          </w:p>
        </w:tc>
      </w:tr>
      <w:tr w:rsidR="00D94417" w14:paraId="7B7F87D4" w14:textId="77777777">
        <w:tc>
          <w:tcPr>
            <w:tcW w:w="2405" w:type="dxa"/>
            <w:shd w:val="clear" w:color="auto" w:fill="9CC3E5"/>
            <w:vAlign w:val="center"/>
          </w:tcPr>
          <w:p w14:paraId="5D2697CE"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2C9A9447"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4137247C"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0C6F0587" w14:textId="77777777">
        <w:tc>
          <w:tcPr>
            <w:tcW w:w="2405" w:type="dxa"/>
          </w:tcPr>
          <w:p w14:paraId="668AC799" w14:textId="77777777" w:rsidR="00D94417" w:rsidRDefault="000F2FB1">
            <w:pPr>
              <w:jc w:val="center"/>
              <w:rPr>
                <w:rFonts w:ascii="Arial" w:eastAsia="Arial" w:hAnsi="Arial"/>
                <w:sz w:val="24"/>
                <w:szCs w:val="24"/>
              </w:rPr>
            </w:pPr>
            <w:r>
              <w:rPr>
                <w:rFonts w:ascii="Arial" w:eastAsia="Arial" w:hAnsi="Arial"/>
                <w:sz w:val="24"/>
                <w:szCs w:val="24"/>
              </w:rPr>
              <w:lastRenderedPageBreak/>
              <w:t>Service Q1</w:t>
            </w:r>
          </w:p>
        </w:tc>
        <w:tc>
          <w:tcPr>
            <w:tcW w:w="10348" w:type="dxa"/>
          </w:tcPr>
          <w:p w14:paraId="751834E3" w14:textId="77777777" w:rsidR="00D94417" w:rsidRDefault="000F2FB1">
            <w:pPr>
              <w:spacing w:line="276" w:lineRule="auto"/>
              <w:jc w:val="left"/>
              <w:rPr>
                <w:rFonts w:ascii="Arial" w:eastAsia="Arial" w:hAnsi="Arial"/>
                <w:sz w:val="24"/>
                <w:szCs w:val="24"/>
              </w:rPr>
            </w:pPr>
            <w:r>
              <w:rPr>
                <w:rFonts w:ascii="Arial" w:eastAsia="Arial" w:hAnsi="Arial"/>
                <w:sz w:val="24"/>
                <w:szCs w:val="24"/>
              </w:rPr>
              <w:t xml:space="preserve">Soft FM CAFM Services </w:t>
            </w:r>
          </w:p>
        </w:tc>
        <w:tc>
          <w:tcPr>
            <w:tcW w:w="1984" w:type="dxa"/>
          </w:tcPr>
          <w:p w14:paraId="3CB1CF6B" w14:textId="77777777" w:rsidR="00D94417" w:rsidRDefault="000F2FB1">
            <w:pPr>
              <w:jc w:val="center"/>
              <w:rPr>
                <w:rFonts w:ascii="Arial" w:eastAsia="Arial" w:hAnsi="Arial"/>
                <w:sz w:val="24"/>
                <w:szCs w:val="24"/>
              </w:rPr>
            </w:pPr>
            <w:r>
              <w:rPr>
                <w:rFonts w:ascii="Arial" w:eastAsia="Arial" w:hAnsi="Arial"/>
                <w:sz w:val="24"/>
                <w:szCs w:val="24"/>
              </w:rPr>
              <w:t>SQ1</w:t>
            </w:r>
          </w:p>
        </w:tc>
      </w:tr>
      <w:tr w:rsidR="00D94417" w14:paraId="02CB8A96" w14:textId="77777777">
        <w:tc>
          <w:tcPr>
            <w:tcW w:w="2405" w:type="dxa"/>
          </w:tcPr>
          <w:p w14:paraId="1A33D4BA" w14:textId="77777777" w:rsidR="00D94417" w:rsidRDefault="000F2FB1">
            <w:pPr>
              <w:jc w:val="center"/>
              <w:rPr>
                <w:rFonts w:ascii="Arial" w:eastAsia="Arial" w:hAnsi="Arial"/>
                <w:sz w:val="24"/>
                <w:szCs w:val="24"/>
              </w:rPr>
            </w:pPr>
            <w:r>
              <w:rPr>
                <w:rFonts w:ascii="Arial" w:eastAsia="Arial" w:hAnsi="Arial"/>
                <w:sz w:val="24"/>
                <w:szCs w:val="24"/>
              </w:rPr>
              <w:t>Service Q2</w:t>
            </w:r>
          </w:p>
        </w:tc>
        <w:tc>
          <w:tcPr>
            <w:tcW w:w="10348" w:type="dxa"/>
          </w:tcPr>
          <w:p w14:paraId="51749E63" w14:textId="77777777" w:rsidR="00D94417" w:rsidRDefault="000F2FB1">
            <w:pPr>
              <w:spacing w:line="276" w:lineRule="auto"/>
              <w:jc w:val="left"/>
              <w:rPr>
                <w:rFonts w:ascii="Arial" w:eastAsia="Arial" w:hAnsi="Arial"/>
                <w:sz w:val="24"/>
                <w:szCs w:val="24"/>
              </w:rPr>
            </w:pPr>
            <w:r>
              <w:rPr>
                <w:rFonts w:ascii="Arial" w:eastAsia="Arial" w:hAnsi="Arial"/>
                <w:sz w:val="24"/>
                <w:szCs w:val="24"/>
              </w:rPr>
              <w:t xml:space="preserve">Hard FM / TFM CAFM Services </w:t>
            </w:r>
          </w:p>
        </w:tc>
        <w:tc>
          <w:tcPr>
            <w:tcW w:w="1984" w:type="dxa"/>
          </w:tcPr>
          <w:p w14:paraId="01ED2C5D" w14:textId="77777777" w:rsidR="00D94417" w:rsidRDefault="000F2FB1">
            <w:pPr>
              <w:jc w:val="center"/>
              <w:rPr>
                <w:rFonts w:ascii="Arial" w:eastAsia="Arial" w:hAnsi="Arial"/>
                <w:sz w:val="24"/>
                <w:szCs w:val="24"/>
              </w:rPr>
            </w:pPr>
            <w:r>
              <w:rPr>
                <w:rFonts w:ascii="Arial" w:eastAsia="Arial" w:hAnsi="Arial"/>
                <w:sz w:val="24"/>
                <w:szCs w:val="24"/>
              </w:rPr>
              <w:t>SQ2</w:t>
            </w:r>
          </w:p>
        </w:tc>
      </w:tr>
      <w:tr w:rsidR="00D94417" w14:paraId="1A5BFCA8" w14:textId="77777777">
        <w:tc>
          <w:tcPr>
            <w:tcW w:w="14737" w:type="dxa"/>
            <w:gridSpan w:val="3"/>
            <w:shd w:val="clear" w:color="auto" w:fill="002060"/>
            <w:vAlign w:val="center"/>
          </w:tcPr>
          <w:p w14:paraId="559042B5"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R – HELPDESK SERVICES </w:t>
            </w:r>
          </w:p>
        </w:tc>
      </w:tr>
      <w:tr w:rsidR="00D94417" w14:paraId="5C65C4F1" w14:textId="77777777">
        <w:tc>
          <w:tcPr>
            <w:tcW w:w="2405" w:type="dxa"/>
            <w:shd w:val="clear" w:color="auto" w:fill="9CC3E5"/>
            <w:vAlign w:val="center"/>
          </w:tcPr>
          <w:p w14:paraId="55F8823C"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shd w:val="clear" w:color="auto" w:fill="9CC3E5"/>
            <w:vAlign w:val="center"/>
          </w:tcPr>
          <w:p w14:paraId="39A92365"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shd w:val="clear" w:color="auto" w:fill="9CC3E5"/>
            <w:vAlign w:val="center"/>
          </w:tcPr>
          <w:p w14:paraId="28BFAD3D"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2B8F15C5" w14:textId="77777777">
        <w:tc>
          <w:tcPr>
            <w:tcW w:w="2405" w:type="dxa"/>
          </w:tcPr>
          <w:p w14:paraId="47412BD7" w14:textId="77777777" w:rsidR="00D94417" w:rsidRDefault="000F2FB1">
            <w:pPr>
              <w:jc w:val="center"/>
              <w:rPr>
                <w:rFonts w:ascii="Arial" w:eastAsia="Arial" w:hAnsi="Arial"/>
                <w:sz w:val="24"/>
                <w:szCs w:val="24"/>
              </w:rPr>
            </w:pPr>
            <w:r>
              <w:rPr>
                <w:rFonts w:ascii="Arial" w:eastAsia="Arial" w:hAnsi="Arial"/>
                <w:sz w:val="24"/>
                <w:szCs w:val="24"/>
              </w:rPr>
              <w:t>Service R1</w:t>
            </w:r>
          </w:p>
        </w:tc>
        <w:tc>
          <w:tcPr>
            <w:tcW w:w="10348" w:type="dxa"/>
          </w:tcPr>
          <w:p w14:paraId="2A3BAC3A"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Helpdesk Services </w:t>
            </w:r>
          </w:p>
        </w:tc>
        <w:tc>
          <w:tcPr>
            <w:tcW w:w="1984" w:type="dxa"/>
          </w:tcPr>
          <w:p w14:paraId="4E4AEDBC" w14:textId="77777777" w:rsidR="00D94417" w:rsidRDefault="000F2FB1">
            <w:pPr>
              <w:jc w:val="center"/>
              <w:rPr>
                <w:rFonts w:ascii="Arial" w:eastAsia="Arial" w:hAnsi="Arial"/>
                <w:sz w:val="24"/>
                <w:szCs w:val="24"/>
              </w:rPr>
            </w:pPr>
            <w:r>
              <w:rPr>
                <w:rFonts w:ascii="Arial" w:eastAsia="Arial" w:hAnsi="Arial"/>
                <w:sz w:val="24"/>
                <w:szCs w:val="24"/>
              </w:rPr>
              <w:t>SR1</w:t>
            </w:r>
          </w:p>
        </w:tc>
      </w:tr>
      <w:tr w:rsidR="00D94417" w14:paraId="44EC2205" w14:textId="77777777">
        <w:tc>
          <w:tcPr>
            <w:tcW w:w="14737" w:type="dxa"/>
            <w:gridSpan w:val="3"/>
            <w:shd w:val="clear" w:color="auto" w:fill="002060"/>
            <w:vAlign w:val="center"/>
          </w:tcPr>
          <w:p w14:paraId="2B43038E" w14:textId="77777777" w:rsidR="00D94417" w:rsidRDefault="000F2FB1">
            <w:pPr>
              <w:jc w:val="center"/>
              <w:rPr>
                <w:rFonts w:ascii="Arial" w:eastAsia="Arial" w:hAnsi="Arial"/>
                <w:color w:val="FFFFFF"/>
                <w:sz w:val="24"/>
                <w:szCs w:val="24"/>
              </w:rPr>
            </w:pPr>
            <w:r>
              <w:rPr>
                <w:rFonts w:ascii="Arial" w:eastAsia="Arial" w:hAnsi="Arial"/>
                <w:color w:val="FFFFFF"/>
                <w:sz w:val="24"/>
                <w:szCs w:val="24"/>
              </w:rPr>
              <w:t xml:space="preserve">WORK PACKAGE S – MANAGEMENT OF BILLABLE WORKS </w:t>
            </w:r>
          </w:p>
        </w:tc>
      </w:tr>
      <w:tr w:rsidR="00D94417" w14:paraId="2E26AF5C" w14:textId="77777777">
        <w:tc>
          <w:tcPr>
            <w:tcW w:w="2405" w:type="dxa"/>
            <w:tcBorders>
              <w:bottom w:val="single" w:sz="4" w:space="0" w:color="000000"/>
            </w:tcBorders>
            <w:shd w:val="clear" w:color="auto" w:fill="9CC3E5"/>
            <w:vAlign w:val="center"/>
          </w:tcPr>
          <w:p w14:paraId="31E205F0" w14:textId="77777777" w:rsidR="00D94417" w:rsidRDefault="000F2FB1">
            <w:pPr>
              <w:jc w:val="center"/>
              <w:rPr>
                <w:rFonts w:ascii="Arial" w:eastAsia="Arial" w:hAnsi="Arial"/>
                <w:sz w:val="24"/>
                <w:szCs w:val="24"/>
              </w:rPr>
            </w:pPr>
            <w:r>
              <w:rPr>
                <w:rFonts w:ascii="Arial" w:eastAsia="Arial" w:hAnsi="Arial"/>
                <w:sz w:val="24"/>
                <w:szCs w:val="24"/>
              </w:rPr>
              <w:t>Service Reference</w:t>
            </w:r>
          </w:p>
        </w:tc>
        <w:tc>
          <w:tcPr>
            <w:tcW w:w="10348" w:type="dxa"/>
            <w:tcBorders>
              <w:bottom w:val="single" w:sz="4" w:space="0" w:color="000000"/>
            </w:tcBorders>
            <w:shd w:val="clear" w:color="auto" w:fill="9CC3E5"/>
            <w:vAlign w:val="center"/>
          </w:tcPr>
          <w:p w14:paraId="470AA626" w14:textId="77777777" w:rsidR="00D94417" w:rsidRDefault="000F2FB1">
            <w:pPr>
              <w:jc w:val="center"/>
              <w:rPr>
                <w:rFonts w:ascii="Arial" w:eastAsia="Arial" w:hAnsi="Arial"/>
                <w:sz w:val="24"/>
                <w:szCs w:val="24"/>
              </w:rPr>
            </w:pPr>
            <w:r>
              <w:rPr>
                <w:rFonts w:ascii="Arial" w:eastAsia="Arial" w:hAnsi="Arial"/>
                <w:sz w:val="24"/>
                <w:szCs w:val="24"/>
              </w:rPr>
              <w:t>Service Description</w:t>
            </w:r>
          </w:p>
        </w:tc>
        <w:tc>
          <w:tcPr>
            <w:tcW w:w="1984" w:type="dxa"/>
            <w:tcBorders>
              <w:bottom w:val="single" w:sz="4" w:space="0" w:color="000000"/>
            </w:tcBorders>
            <w:shd w:val="clear" w:color="auto" w:fill="9CC3E5"/>
            <w:vAlign w:val="center"/>
          </w:tcPr>
          <w:p w14:paraId="7E94D119" w14:textId="77777777" w:rsidR="00D94417" w:rsidRDefault="000F2FB1">
            <w:pPr>
              <w:jc w:val="center"/>
              <w:rPr>
                <w:rFonts w:ascii="Arial" w:eastAsia="Arial" w:hAnsi="Arial"/>
                <w:sz w:val="24"/>
                <w:szCs w:val="24"/>
              </w:rPr>
            </w:pPr>
            <w:r>
              <w:rPr>
                <w:rFonts w:ascii="Arial" w:eastAsia="Arial" w:hAnsi="Arial"/>
                <w:sz w:val="24"/>
                <w:szCs w:val="24"/>
              </w:rPr>
              <w:t>Service Standard</w:t>
            </w:r>
          </w:p>
        </w:tc>
      </w:tr>
      <w:tr w:rsidR="00D94417" w14:paraId="729AD36C" w14:textId="77777777">
        <w:tc>
          <w:tcPr>
            <w:tcW w:w="2405" w:type="dxa"/>
            <w:tcBorders>
              <w:bottom w:val="single" w:sz="4" w:space="0" w:color="000000"/>
            </w:tcBorders>
            <w:vAlign w:val="center"/>
          </w:tcPr>
          <w:p w14:paraId="1D2218E4" w14:textId="77777777" w:rsidR="00D94417" w:rsidRDefault="000F2FB1">
            <w:pPr>
              <w:jc w:val="center"/>
              <w:rPr>
                <w:rFonts w:ascii="Arial" w:eastAsia="Arial" w:hAnsi="Arial"/>
                <w:sz w:val="24"/>
                <w:szCs w:val="24"/>
              </w:rPr>
            </w:pPr>
            <w:r>
              <w:rPr>
                <w:rFonts w:ascii="Arial" w:eastAsia="Arial" w:hAnsi="Arial"/>
                <w:sz w:val="24"/>
                <w:szCs w:val="24"/>
              </w:rPr>
              <w:t>Service S1</w:t>
            </w:r>
          </w:p>
        </w:tc>
        <w:tc>
          <w:tcPr>
            <w:tcW w:w="10348" w:type="dxa"/>
            <w:tcBorders>
              <w:bottom w:val="single" w:sz="4" w:space="0" w:color="000000"/>
            </w:tcBorders>
            <w:vAlign w:val="center"/>
          </w:tcPr>
          <w:p w14:paraId="4021ACB5" w14:textId="77777777" w:rsidR="00D94417" w:rsidRDefault="000F2FB1">
            <w:pPr>
              <w:spacing w:line="276" w:lineRule="auto"/>
              <w:rPr>
                <w:rFonts w:ascii="Arial" w:eastAsia="Arial" w:hAnsi="Arial"/>
                <w:sz w:val="24"/>
                <w:szCs w:val="24"/>
              </w:rPr>
            </w:pPr>
            <w:r>
              <w:rPr>
                <w:rFonts w:ascii="Arial" w:eastAsia="Arial" w:hAnsi="Arial"/>
                <w:sz w:val="24"/>
                <w:szCs w:val="24"/>
              </w:rPr>
              <w:t xml:space="preserve">Management of billable works, projects, installation works and reactive maintenance works </w:t>
            </w:r>
          </w:p>
        </w:tc>
        <w:tc>
          <w:tcPr>
            <w:tcW w:w="1984" w:type="dxa"/>
            <w:tcBorders>
              <w:bottom w:val="single" w:sz="4" w:space="0" w:color="000000"/>
            </w:tcBorders>
            <w:vAlign w:val="center"/>
          </w:tcPr>
          <w:p w14:paraId="66EB7956" w14:textId="77777777" w:rsidR="00D94417" w:rsidRDefault="000F2FB1">
            <w:pPr>
              <w:jc w:val="center"/>
              <w:rPr>
                <w:rFonts w:ascii="Arial" w:eastAsia="Arial" w:hAnsi="Arial"/>
                <w:sz w:val="24"/>
                <w:szCs w:val="24"/>
              </w:rPr>
            </w:pPr>
            <w:r>
              <w:rPr>
                <w:rFonts w:ascii="Arial" w:eastAsia="Arial" w:hAnsi="Arial"/>
                <w:sz w:val="24"/>
                <w:szCs w:val="24"/>
              </w:rPr>
              <w:t>SS1</w:t>
            </w:r>
          </w:p>
        </w:tc>
      </w:tr>
      <w:tr w:rsidR="00D94417" w14:paraId="7DD4F1C7" w14:textId="77777777">
        <w:tc>
          <w:tcPr>
            <w:tcW w:w="14737" w:type="dxa"/>
            <w:gridSpan w:val="3"/>
            <w:tcBorders>
              <w:top w:val="single" w:sz="4" w:space="0" w:color="000000"/>
              <w:left w:val="nil"/>
              <w:bottom w:val="nil"/>
              <w:right w:val="nil"/>
            </w:tcBorders>
            <w:shd w:val="clear" w:color="auto" w:fill="auto"/>
            <w:vAlign w:val="center"/>
          </w:tcPr>
          <w:p w14:paraId="38ADC7C0" w14:textId="77777777" w:rsidR="00D94417" w:rsidRDefault="00D94417">
            <w:pPr>
              <w:spacing w:line="276" w:lineRule="auto"/>
              <w:rPr>
                <w:rFonts w:ascii="Arial" w:eastAsia="Arial" w:hAnsi="Arial"/>
                <w:sz w:val="24"/>
                <w:szCs w:val="24"/>
              </w:rPr>
            </w:pPr>
          </w:p>
        </w:tc>
      </w:tr>
      <w:tr w:rsidR="00D94417" w14:paraId="4DB49BD5" w14:textId="77777777">
        <w:tc>
          <w:tcPr>
            <w:tcW w:w="14737" w:type="dxa"/>
            <w:gridSpan w:val="3"/>
            <w:tcBorders>
              <w:top w:val="nil"/>
              <w:left w:val="nil"/>
              <w:bottom w:val="nil"/>
              <w:right w:val="nil"/>
            </w:tcBorders>
            <w:shd w:val="clear" w:color="auto" w:fill="auto"/>
            <w:vAlign w:val="center"/>
          </w:tcPr>
          <w:p w14:paraId="6D4C681C" w14:textId="77777777" w:rsidR="00D94417" w:rsidRDefault="000F2FB1">
            <w:pPr>
              <w:spacing w:line="276" w:lineRule="auto"/>
              <w:rPr>
                <w:rFonts w:ascii="Arial" w:eastAsia="Arial" w:hAnsi="Arial"/>
                <w:b/>
                <w:sz w:val="24"/>
                <w:szCs w:val="24"/>
                <w:u w:val="single"/>
              </w:rPr>
            </w:pPr>
            <w:r>
              <w:rPr>
                <w:rFonts w:ascii="Arial" w:eastAsia="Arial" w:hAnsi="Arial"/>
                <w:b/>
                <w:sz w:val="24"/>
                <w:szCs w:val="24"/>
                <w:u w:val="single"/>
              </w:rPr>
              <w:t>ANNEX A:   FM SERVICE STANDARDS</w:t>
            </w:r>
          </w:p>
          <w:p w14:paraId="2742EE16" w14:textId="77777777" w:rsidR="00D94417" w:rsidRDefault="00D94417">
            <w:pPr>
              <w:spacing w:line="276" w:lineRule="auto"/>
              <w:rPr>
                <w:rFonts w:ascii="Arial" w:eastAsia="Arial" w:hAnsi="Arial"/>
                <w:sz w:val="24"/>
                <w:szCs w:val="24"/>
                <w:u w:val="single"/>
              </w:rPr>
            </w:pPr>
          </w:p>
        </w:tc>
      </w:tr>
      <w:tr w:rsidR="00D94417" w14:paraId="1C9A281D" w14:textId="77777777">
        <w:tc>
          <w:tcPr>
            <w:tcW w:w="14737" w:type="dxa"/>
            <w:gridSpan w:val="3"/>
            <w:tcBorders>
              <w:top w:val="nil"/>
              <w:left w:val="nil"/>
              <w:bottom w:val="nil"/>
              <w:right w:val="nil"/>
            </w:tcBorders>
            <w:shd w:val="clear" w:color="auto" w:fill="auto"/>
            <w:vAlign w:val="center"/>
          </w:tcPr>
          <w:p w14:paraId="24CB0C0D" w14:textId="77777777" w:rsidR="00D94417" w:rsidRDefault="00D94417">
            <w:pPr>
              <w:spacing w:line="276" w:lineRule="auto"/>
              <w:rPr>
                <w:rFonts w:ascii="Arial" w:eastAsia="Arial" w:hAnsi="Arial"/>
                <w:b/>
                <w:sz w:val="24"/>
                <w:szCs w:val="24"/>
                <w:u w:val="single"/>
              </w:rPr>
            </w:pPr>
          </w:p>
        </w:tc>
      </w:tr>
    </w:tbl>
    <w:p w14:paraId="6101AEC2" w14:textId="77777777" w:rsidR="00D94417" w:rsidRDefault="00D94417">
      <w:pPr>
        <w:widowControl w:val="0"/>
        <w:pBdr>
          <w:top w:val="nil"/>
          <w:left w:val="nil"/>
          <w:bottom w:val="nil"/>
          <w:right w:val="nil"/>
          <w:between w:val="nil"/>
        </w:pBdr>
        <w:spacing w:after="0" w:line="276" w:lineRule="auto"/>
        <w:jc w:val="left"/>
        <w:rPr>
          <w:rFonts w:ascii="Arial" w:eastAsia="Arial" w:hAnsi="Arial"/>
          <w:b/>
          <w:sz w:val="24"/>
          <w:szCs w:val="24"/>
          <w:u w:val="single"/>
        </w:rPr>
      </w:pPr>
    </w:p>
    <w:tbl>
      <w:tblPr>
        <w:tblStyle w:val="af6"/>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2474"/>
      </w:tblGrid>
      <w:tr w:rsidR="00D94417" w14:paraId="6FC6A532" w14:textId="77777777">
        <w:tc>
          <w:tcPr>
            <w:tcW w:w="14737" w:type="dxa"/>
            <w:gridSpan w:val="2"/>
            <w:tcBorders>
              <w:top w:val="nil"/>
            </w:tcBorders>
            <w:shd w:val="clear" w:color="auto" w:fill="002060"/>
            <w:vAlign w:val="center"/>
          </w:tcPr>
          <w:p w14:paraId="189A3A98" w14:textId="77777777" w:rsidR="00D94417" w:rsidRDefault="000F2FB1">
            <w:pPr>
              <w:pStyle w:val="Heading1"/>
              <w:keepNext/>
              <w:numPr>
                <w:ilvl w:val="0"/>
                <w:numId w:val="24"/>
              </w:numPr>
              <w:spacing w:before="60" w:after="60"/>
              <w:outlineLvl w:val="0"/>
              <w:rPr>
                <w:color w:val="FFFFFF"/>
                <w:sz w:val="24"/>
                <w:szCs w:val="24"/>
              </w:rPr>
            </w:pPr>
            <w:bookmarkStart w:id="7" w:name="_heading=h.4d34og8" w:colFirst="0" w:colLast="0"/>
            <w:bookmarkEnd w:id="7"/>
            <w:r>
              <w:rPr>
                <w:color w:val="FFFFFF"/>
                <w:sz w:val="24"/>
                <w:szCs w:val="24"/>
              </w:rPr>
              <w:t xml:space="preserve">WORK PACKAGE A – CONTRACT MANAGEMENT </w:t>
            </w:r>
          </w:p>
        </w:tc>
      </w:tr>
      <w:tr w:rsidR="00D94417" w14:paraId="282C5D41"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2BC500C"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A1</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D57B0F3"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8" w:name="_heading=h.2s8eyo1" w:colFirst="0" w:colLast="0"/>
            <w:bookmarkEnd w:id="8"/>
            <w:r>
              <w:rPr>
                <w:rFonts w:ascii="Arial" w:eastAsia="Arial" w:hAnsi="Arial"/>
                <w:b/>
                <w:smallCaps/>
                <w:sz w:val="24"/>
                <w:szCs w:val="24"/>
              </w:rPr>
              <w:t xml:space="preserve">SA1: Integration </w:t>
            </w:r>
          </w:p>
        </w:tc>
      </w:tr>
      <w:tr w:rsidR="00D94417" w14:paraId="1723AF82"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24D92"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B466" w14:textId="77777777" w:rsidR="00D94417" w:rsidRDefault="000F2FB1">
            <w:pPr>
              <w:numPr>
                <w:ilvl w:val="0"/>
                <w:numId w:val="2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provide an innovative and professional FM Service that recognises advances in technology, operational efficiencies, workforce synergies and operational improvements that will deliver improved performance and value for money for the Buyer</w:t>
            </w:r>
            <w:r>
              <w:rPr>
                <w:rFonts w:ascii="Arial" w:eastAsia="Arial" w:hAnsi="Arial"/>
                <w:color w:val="000000"/>
                <w:sz w:val="24"/>
                <w:szCs w:val="24"/>
              </w:rPr>
              <w:t>.</w:t>
            </w:r>
          </w:p>
        </w:tc>
      </w:tr>
      <w:tr w:rsidR="00D94417" w14:paraId="5FD8FDDC"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F10CAD8"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A2</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2429849"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9" w:name="_heading=h.17dp8vu" w:colFirst="0" w:colLast="0"/>
            <w:bookmarkEnd w:id="9"/>
            <w:r>
              <w:rPr>
                <w:rFonts w:ascii="Arial" w:eastAsia="Arial" w:hAnsi="Arial"/>
                <w:b/>
                <w:smallCaps/>
                <w:sz w:val="24"/>
                <w:szCs w:val="24"/>
              </w:rPr>
              <w:t xml:space="preserve">SA2: Health and Safety </w:t>
            </w:r>
          </w:p>
        </w:tc>
      </w:tr>
      <w:tr w:rsidR="00D94417" w14:paraId="27C615E9"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FDCDB"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p w14:paraId="041881AC" w14:textId="77777777" w:rsidR="00D94417" w:rsidRDefault="00D94417">
            <w:pPr>
              <w:spacing w:before="60" w:after="60" w:line="360" w:lineRule="auto"/>
              <w:jc w:val="center"/>
              <w:rPr>
                <w:rFonts w:ascii="Arial" w:eastAsia="Arial" w:hAnsi="Arial"/>
                <w:sz w:val="24"/>
                <w:szCs w:val="24"/>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5B3B" w14:textId="77777777" w:rsidR="00D94417" w:rsidRDefault="000F2FB1">
            <w:pPr>
              <w:numPr>
                <w:ilvl w:val="0"/>
                <w:numId w:val="2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Supplier shall be compliant with Annex B including:</w:t>
            </w:r>
          </w:p>
          <w:p w14:paraId="3C3FC5AB"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p>
          <w:p w14:paraId="758F05CA"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Legislative Standards;</w:t>
            </w:r>
          </w:p>
          <w:p w14:paraId="0ADDF9F7"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UK Legislation;</w:t>
            </w:r>
          </w:p>
          <w:p w14:paraId="00CB3BA5"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BS/ISO/EN Standards;</w:t>
            </w:r>
          </w:p>
          <w:p w14:paraId="0FBBE44A"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 xml:space="preserve">Guidance Notes / Codes of Practice; and </w:t>
            </w:r>
          </w:p>
          <w:p w14:paraId="363198F7" w14:textId="77777777" w:rsidR="00D94417" w:rsidRDefault="000F2FB1">
            <w:pPr>
              <w:numPr>
                <w:ilvl w:val="1"/>
                <w:numId w:val="29"/>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Building Regulations (England &amp; Wales only).</w:t>
            </w:r>
          </w:p>
        </w:tc>
      </w:tr>
      <w:tr w:rsidR="00D94417" w14:paraId="5D2D06DD"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34317"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1B315" w14:textId="77777777" w:rsidR="00D94417" w:rsidRDefault="000F2FB1">
            <w:pPr>
              <w:numPr>
                <w:ilvl w:val="0"/>
                <w:numId w:val="2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10" w:name="_heading=h.3rdcrjn" w:colFirst="0" w:colLast="0"/>
            <w:bookmarkEnd w:id="10"/>
            <w:r>
              <w:rPr>
                <w:rFonts w:ascii="Arial" w:eastAsia="Arial" w:hAnsi="Arial"/>
                <w:color w:val="000000"/>
                <w:sz w:val="24"/>
                <w:szCs w:val="24"/>
              </w:rPr>
              <w:t>As a minimum, the Supplier shall produce and comply with the following documents:</w:t>
            </w:r>
          </w:p>
          <w:p w14:paraId="14EFEB7F"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A forward maintenance register; </w:t>
            </w:r>
          </w:p>
          <w:p w14:paraId="532A29D2"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Planned and preventative maintenance schedule; </w:t>
            </w:r>
          </w:p>
          <w:p w14:paraId="13935075"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Accident/Incident reports (RIDDOR);</w:t>
            </w:r>
          </w:p>
          <w:p w14:paraId="158252F3"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Fire evacuation drill reports;</w:t>
            </w:r>
          </w:p>
          <w:p w14:paraId="43B501D4"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Statutory inspection reports, assessments and reviews;</w:t>
            </w:r>
          </w:p>
          <w:p w14:paraId="1213FBC8"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Risk assessment reports and reviews;</w:t>
            </w:r>
          </w:p>
          <w:p w14:paraId="23AEF25D"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Compliance certificates;</w:t>
            </w:r>
          </w:p>
          <w:p w14:paraId="099490F0"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Security incident reports;</w:t>
            </w:r>
          </w:p>
          <w:p w14:paraId="2388EEAD"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Disability discrimination assessments and reports;</w:t>
            </w:r>
          </w:p>
          <w:p w14:paraId="5739321F"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Method statements for meeting the Buyer’s requirements;</w:t>
            </w:r>
            <w:r>
              <w:rPr>
                <w:rFonts w:ascii="Arial" w:eastAsia="Arial" w:hAnsi="Arial"/>
                <w:color w:val="000000"/>
                <w:sz w:val="24"/>
                <w:szCs w:val="24"/>
              </w:rPr>
              <w:tab/>
            </w:r>
          </w:p>
          <w:p w14:paraId="4844AFD8"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Health and safety policies and procedures; and</w:t>
            </w:r>
          </w:p>
          <w:p w14:paraId="0E1AD07B"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Scope and Services objectives.</w:t>
            </w:r>
          </w:p>
          <w:p w14:paraId="35BCBE73"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p>
          <w:p w14:paraId="24E30B5C" w14:textId="77777777" w:rsidR="00D94417" w:rsidRDefault="000F2FB1">
            <w:pPr>
              <w:numPr>
                <w:ilvl w:val="0"/>
                <w:numId w:val="2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at all times ensure that:</w:t>
            </w:r>
          </w:p>
          <w:p w14:paraId="35378A23"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p>
          <w:p w14:paraId="2EBB1FA8"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operation of the Buyer Premises and delivery of the Services are undertaken in compliance with all applicable UK legislation and Good Industry Practice requirements;</w:t>
            </w:r>
          </w:p>
          <w:p w14:paraId="5BBA39AF"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It provides any training required by the</w:t>
            </w:r>
            <w:r>
              <w:rPr>
                <w:rFonts w:ascii="Arial" w:eastAsia="Arial" w:hAnsi="Arial"/>
                <w:color w:val="000000"/>
                <w:sz w:val="24"/>
                <w:szCs w:val="24"/>
              </w:rPr>
              <w:t xml:space="preserve"> procedures and statutory provisions in respect of all staff (whether Buyer or Supplier Staff) at the Buyer Premises as well as in emergency response and security procedures;</w:t>
            </w:r>
          </w:p>
          <w:p w14:paraId="1243DD9F"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It produces detailed procedures for a variety of emergency situations in conjunct</w:t>
            </w:r>
            <w:r>
              <w:rPr>
                <w:rFonts w:ascii="Arial" w:eastAsia="Arial" w:hAnsi="Arial"/>
                <w:color w:val="000000"/>
                <w:sz w:val="24"/>
                <w:szCs w:val="24"/>
              </w:rPr>
              <w:t>ion with Buyer. These procedures shall be continually updated and reviewed as circumstances demand and at least annually;</w:t>
            </w:r>
          </w:p>
          <w:p w14:paraId="5099D794"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It develops and maintains fire and emergency procedures, systems, equipment and staff training in order to produce a safe environment </w:t>
            </w:r>
            <w:r>
              <w:rPr>
                <w:rFonts w:ascii="Arial" w:eastAsia="Arial" w:hAnsi="Arial"/>
                <w:color w:val="000000"/>
                <w:sz w:val="24"/>
                <w:szCs w:val="24"/>
              </w:rPr>
              <w:t>for the designated site and its users.  Systems will be unobtrusive where possible to assist in creating a positive building atmosphere for all users;</w:t>
            </w:r>
          </w:p>
          <w:p w14:paraId="38F03929"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It shall carry out actions associated with implementation of the procedures routinely as well as in the e</w:t>
            </w:r>
            <w:r>
              <w:rPr>
                <w:rFonts w:ascii="Arial" w:eastAsia="Arial" w:hAnsi="Arial"/>
                <w:color w:val="000000"/>
                <w:sz w:val="24"/>
                <w:szCs w:val="24"/>
              </w:rPr>
              <w:t>vent of any fire or other emergencies on-site;</w:t>
            </w:r>
          </w:p>
          <w:p w14:paraId="72CD9F0D"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It programmes and implements Health and Safety inspections of the Buyer Premises and Service delivery annually, and provides evidence to the Buyer on request;</w:t>
            </w:r>
          </w:p>
          <w:p w14:paraId="555BA8A9"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It conducts and reviews all risk assessments relevant to the operation of the Buyer Premises and </w:t>
            </w:r>
            <w:r>
              <w:rPr>
                <w:rFonts w:ascii="Arial" w:eastAsia="Arial" w:hAnsi="Arial"/>
                <w:color w:val="000000"/>
                <w:sz w:val="24"/>
                <w:szCs w:val="24"/>
              </w:rPr>
              <w:t>the delivery of Services in accordance with current statutory health and safety legislation;</w:t>
            </w:r>
          </w:p>
          <w:p w14:paraId="38624DD0"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It undertakes a Monthly review of all accidents occurring at the Buyer Premises whether relating to the Supplier's or Buyer's staff using the Buyer Premises or to </w:t>
            </w:r>
            <w:r>
              <w:rPr>
                <w:rFonts w:ascii="Arial" w:eastAsia="Arial" w:hAnsi="Arial"/>
                <w:color w:val="000000"/>
                <w:sz w:val="24"/>
                <w:szCs w:val="24"/>
              </w:rPr>
              <w:t>the Supplier's delivery of Services.  The report will detail the cause of each incident and any remedial actions required to prevent reoccurrence, together with timescales for implementation;</w:t>
            </w:r>
          </w:p>
          <w:p w14:paraId="2E4FE60D"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It reviews all policies and associated documentation on a regula</w:t>
            </w:r>
            <w:r>
              <w:rPr>
                <w:rFonts w:ascii="Arial" w:eastAsia="Arial" w:hAnsi="Arial"/>
                <w:color w:val="000000"/>
                <w:sz w:val="24"/>
                <w:szCs w:val="24"/>
              </w:rPr>
              <w:t>r basis and at least annually and provide evidence of such on request by the Buyer;</w:t>
            </w:r>
          </w:p>
          <w:p w14:paraId="4A39511F"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It complies with all health and safety obligations including at all the Buyer’s Properties which are occupied under leasehold arrangements;</w:t>
            </w:r>
          </w:p>
          <w:p w14:paraId="13E9E848" w14:textId="77777777" w:rsidR="00D94417" w:rsidRDefault="000F2FB1">
            <w:pPr>
              <w:numPr>
                <w:ilvl w:val="1"/>
                <w:numId w:val="2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It shall at all times provide an</w:t>
            </w:r>
            <w:r>
              <w:rPr>
                <w:rFonts w:ascii="Arial" w:eastAsia="Arial" w:hAnsi="Arial"/>
                <w:color w:val="000000"/>
                <w:sz w:val="24"/>
                <w:szCs w:val="24"/>
              </w:rPr>
              <w:t>d maintain the first aid kits and other safety equipment and all related consumables issued to and used by Supplier staff on the Buyer Properties; and</w:t>
            </w:r>
          </w:p>
          <w:p w14:paraId="0F80D9B7" w14:textId="77777777" w:rsidR="00D94417" w:rsidRDefault="000F2FB1">
            <w:pPr>
              <w:numPr>
                <w:ilvl w:val="1"/>
                <w:numId w:val="29"/>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It provides the required numbers of staff with an appropriate first aid responder qualification and train</w:t>
            </w:r>
            <w:r>
              <w:rPr>
                <w:rFonts w:ascii="Arial" w:eastAsia="Arial" w:hAnsi="Arial"/>
                <w:color w:val="000000"/>
                <w:sz w:val="24"/>
                <w:szCs w:val="24"/>
              </w:rPr>
              <w:t>ing for emergency responses in accordance with health and safety legislation, as required by legislation and risk assessment (as a minimum) and any Buyer’s specific requirements.</w:t>
            </w:r>
          </w:p>
        </w:tc>
      </w:tr>
      <w:tr w:rsidR="00D94417" w14:paraId="3D9B4CD9"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36D2DC5"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A3</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E819E1B"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1" w:name="_heading=h.26in1rg" w:colFirst="0" w:colLast="0"/>
            <w:bookmarkEnd w:id="11"/>
            <w:r>
              <w:rPr>
                <w:rFonts w:ascii="Arial" w:eastAsia="Arial" w:hAnsi="Arial"/>
                <w:b/>
                <w:smallCaps/>
                <w:sz w:val="24"/>
                <w:szCs w:val="24"/>
              </w:rPr>
              <w:t xml:space="preserve">SA3: Management Services </w:t>
            </w:r>
          </w:p>
        </w:tc>
      </w:tr>
      <w:tr w:rsidR="00D94417" w14:paraId="6E006ACA"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FEEE9"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p w14:paraId="6EDD1E75" w14:textId="77777777" w:rsidR="00D94417" w:rsidRDefault="00D94417">
            <w:pPr>
              <w:spacing w:before="60" w:after="60" w:line="360" w:lineRule="auto"/>
              <w:jc w:val="center"/>
              <w:rPr>
                <w:rFonts w:ascii="Arial" w:eastAsia="Arial" w:hAnsi="Arial"/>
                <w:sz w:val="24"/>
                <w:szCs w:val="24"/>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66916" w14:textId="77777777" w:rsidR="00D94417" w:rsidRDefault="000F2FB1">
            <w:pPr>
              <w:numPr>
                <w:ilvl w:val="0"/>
                <w:numId w:val="55"/>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The Supplier shall have ISO 9001:2015 Quality Management accreditation. </w:t>
            </w:r>
          </w:p>
          <w:p w14:paraId="295A5120" w14:textId="77777777" w:rsidR="00D94417" w:rsidRDefault="000F2FB1">
            <w:pPr>
              <w:numPr>
                <w:ilvl w:val="0"/>
                <w:numId w:val="5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Call-Off Schedule 7 - Key Staff.</w:t>
            </w:r>
          </w:p>
          <w:p w14:paraId="08E71431" w14:textId="77777777" w:rsidR="00D94417" w:rsidRDefault="000F2FB1">
            <w:pPr>
              <w:numPr>
                <w:ilvl w:val="0"/>
                <w:numId w:val="5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Call-Off Schedule 3 - Continuous Improvement.</w:t>
            </w:r>
          </w:p>
          <w:p w14:paraId="23FE4DEE" w14:textId="77777777" w:rsidR="00D94417" w:rsidRDefault="000F2FB1">
            <w:pPr>
              <w:numPr>
                <w:ilvl w:val="0"/>
                <w:numId w:val="55"/>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Call-Off Schedule 15 - Contract Management.</w:t>
            </w:r>
          </w:p>
        </w:tc>
      </w:tr>
      <w:tr w:rsidR="00D94417" w14:paraId="6FCC4399"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C497"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B9C6A" w14:textId="77777777" w:rsidR="00D94417" w:rsidRDefault="000F2FB1">
            <w:pPr>
              <w:numPr>
                <w:ilvl w:val="0"/>
                <w:numId w:val="55"/>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Supplier shall manage the Contract in accordance with the personnel and processes as detailed in the Service Delivery Plan as agreed with the Buyer.</w:t>
            </w:r>
          </w:p>
          <w:p w14:paraId="11EC53E5" w14:textId="77777777" w:rsidR="00D94417" w:rsidRDefault="000F2FB1">
            <w:pPr>
              <w:numPr>
                <w:ilvl w:val="0"/>
                <w:numId w:val="5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manage the customer satisfaction, complaint and key performance indicator measuremen</w:t>
            </w:r>
            <w:r>
              <w:rPr>
                <w:rFonts w:ascii="Arial" w:eastAsia="Arial" w:hAnsi="Arial"/>
                <w:color w:val="000000"/>
                <w:sz w:val="24"/>
                <w:szCs w:val="24"/>
              </w:rPr>
              <w:t xml:space="preserve">t processes to ensure agreed performance standards are fully met. </w:t>
            </w:r>
          </w:p>
          <w:p w14:paraId="325B3350" w14:textId="77777777" w:rsidR="00D94417" w:rsidRDefault="000F2FB1">
            <w:pPr>
              <w:numPr>
                <w:ilvl w:val="0"/>
                <w:numId w:val="55"/>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shall produce and issue the agreed management reports and attend meetings as requested by the Buyer to maintain the agreed contractual performance standards.</w:t>
            </w:r>
          </w:p>
        </w:tc>
      </w:tr>
      <w:tr w:rsidR="00D94417" w14:paraId="624D71CF"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A4A45FD"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A4</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E6BA2B2"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2" w:name="_heading=h.lnxbz9" w:colFirst="0" w:colLast="0"/>
            <w:bookmarkEnd w:id="12"/>
            <w:r>
              <w:rPr>
                <w:rFonts w:ascii="Arial" w:eastAsia="Arial" w:hAnsi="Arial"/>
                <w:b/>
                <w:smallCaps/>
                <w:sz w:val="24"/>
                <w:szCs w:val="24"/>
              </w:rPr>
              <w:t xml:space="preserve">SA4: Service Delivery Plans </w:t>
            </w:r>
          </w:p>
        </w:tc>
      </w:tr>
      <w:tr w:rsidR="00D94417" w14:paraId="4F6D03DA"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408A9"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Standard</w:t>
            </w:r>
          </w:p>
          <w:p w14:paraId="2B9D1BE7" w14:textId="77777777" w:rsidR="00D94417" w:rsidRDefault="00D94417">
            <w:pPr>
              <w:spacing w:before="60" w:after="60" w:line="360" w:lineRule="auto"/>
              <w:jc w:val="center"/>
              <w:rPr>
                <w:rFonts w:ascii="Arial" w:eastAsia="Arial" w:hAnsi="Arial"/>
                <w:sz w:val="24"/>
                <w:szCs w:val="24"/>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444F5" w14:textId="77777777" w:rsidR="00D94417" w:rsidRDefault="000F2FB1">
            <w:pPr>
              <w:numPr>
                <w:ilvl w:val="0"/>
                <w:numId w:val="56"/>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13" w:name="_heading=h.35nkun2" w:colFirst="0" w:colLast="0"/>
            <w:bookmarkEnd w:id="13"/>
            <w:r>
              <w:rPr>
                <w:rFonts w:ascii="Arial" w:eastAsia="Arial" w:hAnsi="Arial"/>
                <w:color w:val="000000"/>
                <w:sz w:val="24"/>
                <w:szCs w:val="24"/>
              </w:rPr>
              <w:t>Call-Off Schedule 13 - Mobilisation Plan and Testing.</w:t>
            </w:r>
          </w:p>
          <w:p w14:paraId="67165540" w14:textId="77777777" w:rsidR="00D94417" w:rsidRDefault="000F2FB1">
            <w:pPr>
              <w:numPr>
                <w:ilvl w:val="0"/>
                <w:numId w:val="5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As a minimum, the buildings and Asset maintenance management Service Delivery Plan shall contain:</w:t>
            </w:r>
          </w:p>
          <w:p w14:paraId="5ED167D1"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p>
          <w:p w14:paraId="2288A886"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Scope and Services objectives;</w:t>
            </w:r>
          </w:p>
          <w:p w14:paraId="6FB5F039"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Approach and methodology;</w:t>
            </w:r>
          </w:p>
          <w:p w14:paraId="31CDA8DA"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Asset management method statement for meeting the Buyer’s requirements, including treatment of any l</w:t>
            </w:r>
            <w:r>
              <w:rPr>
                <w:rFonts w:ascii="Arial" w:eastAsia="Arial" w:hAnsi="Arial"/>
                <w:color w:val="000000"/>
                <w:sz w:val="24"/>
                <w:szCs w:val="24"/>
              </w:rPr>
              <w:t>ifecycle / sinking funds (if applicable) and details regarding where such funds will reside, safeguards on early draw down and control of such funds;</w:t>
            </w:r>
          </w:p>
          <w:p w14:paraId="39D38DA2"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Variation procedures and additional work requests;</w:t>
            </w:r>
          </w:p>
          <w:p w14:paraId="03ED62E9"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Operational structure including resource proposals;</w:t>
            </w:r>
          </w:p>
          <w:p w14:paraId="44F83D11"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Planned maintenance and Asset lifecycle replacement schedule and delivery methodology;</w:t>
            </w:r>
          </w:p>
          <w:p w14:paraId="024B8667"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Quality statement;</w:t>
            </w:r>
          </w:p>
          <w:p w14:paraId="266FCD00"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Procurement of Services;</w:t>
            </w:r>
          </w:p>
          <w:p w14:paraId="2A183998"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Procurement of materials taking account of embodied carbon and recycled content; </w:t>
            </w:r>
          </w:p>
          <w:p w14:paraId="7E66365C"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Management of energy use including lighting</w:t>
            </w:r>
            <w:r>
              <w:rPr>
                <w:rFonts w:ascii="Arial" w:eastAsia="Arial" w:hAnsi="Arial"/>
                <w:color w:val="000000"/>
                <w:sz w:val="24"/>
                <w:szCs w:val="24"/>
              </w:rPr>
              <w:t>;</w:t>
            </w:r>
          </w:p>
          <w:p w14:paraId="324065D4"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Scope of Service;</w:t>
            </w:r>
          </w:p>
          <w:p w14:paraId="6B8F39F9"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Planned preventative maintenance methodology/schedule;</w:t>
            </w:r>
          </w:p>
          <w:p w14:paraId="70AFFBFE"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Computerised Asset management system;</w:t>
            </w:r>
          </w:p>
          <w:p w14:paraId="2A6326E7"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Building management system;</w:t>
            </w:r>
          </w:p>
          <w:p w14:paraId="38D8277D"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Routine maintenance;</w:t>
            </w:r>
          </w:p>
          <w:p w14:paraId="576FA965"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Formulation of the planned preventative maintenance programme;</w:t>
            </w:r>
          </w:p>
          <w:p w14:paraId="71C2705D"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Maintenance management, recordi</w:t>
            </w:r>
            <w:r>
              <w:rPr>
                <w:rFonts w:ascii="Arial" w:eastAsia="Arial" w:hAnsi="Arial"/>
                <w:color w:val="000000"/>
                <w:sz w:val="24"/>
                <w:szCs w:val="24"/>
              </w:rPr>
              <w:t>ng and reporting;</w:t>
            </w:r>
          </w:p>
          <w:p w14:paraId="4B5D9679"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Critical spares management;</w:t>
            </w:r>
          </w:p>
          <w:p w14:paraId="60626F01"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Inspections;</w:t>
            </w:r>
          </w:p>
          <w:p w14:paraId="3B496B68"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Conservation and sustainability;</w:t>
            </w:r>
          </w:p>
          <w:p w14:paraId="0AAA39CB"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Maintenance and renewal;</w:t>
            </w:r>
          </w:p>
          <w:p w14:paraId="3F77DF63"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Management arrangements;</w:t>
            </w:r>
          </w:p>
          <w:p w14:paraId="74C1AD1B"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Quality management;</w:t>
            </w:r>
          </w:p>
          <w:p w14:paraId="451AE456"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Operational liaison;</w:t>
            </w:r>
          </w:p>
          <w:p w14:paraId="33B69714"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Reactive Maintenance Works; and</w:t>
            </w:r>
          </w:p>
          <w:p w14:paraId="7ECE99F3" w14:textId="77777777" w:rsidR="00D94417" w:rsidRDefault="000F2FB1">
            <w:pPr>
              <w:numPr>
                <w:ilvl w:val="1"/>
                <w:numId w:val="5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Reactive vandalism maintenance Service.</w:t>
            </w:r>
          </w:p>
          <w:p w14:paraId="56F50E9D" w14:textId="77777777" w:rsidR="00D94417" w:rsidRDefault="00D94417">
            <w:pPr>
              <w:pBdr>
                <w:top w:val="nil"/>
                <w:left w:val="nil"/>
                <w:bottom w:val="nil"/>
                <w:right w:val="nil"/>
                <w:between w:val="nil"/>
              </w:pBdr>
              <w:tabs>
                <w:tab w:val="left" w:pos="1985"/>
              </w:tabs>
              <w:spacing w:line="360" w:lineRule="auto"/>
              <w:ind w:left="1800"/>
              <w:rPr>
                <w:rFonts w:ascii="Arial" w:eastAsia="Arial" w:hAnsi="Arial"/>
                <w:color w:val="000000"/>
                <w:sz w:val="24"/>
                <w:szCs w:val="24"/>
              </w:rPr>
            </w:pPr>
          </w:p>
          <w:p w14:paraId="123E894F" w14:textId="77777777" w:rsidR="00D94417" w:rsidRDefault="000F2FB1">
            <w:pPr>
              <w:numPr>
                <w:ilvl w:val="0"/>
                <w:numId w:val="56"/>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4" w:name="_heading=h.1ksv4uv" w:colFirst="0" w:colLast="0"/>
            <w:bookmarkEnd w:id="14"/>
            <w:r>
              <w:rPr>
                <w:rFonts w:ascii="Arial" w:eastAsia="Arial" w:hAnsi="Arial"/>
                <w:color w:val="000000"/>
                <w:sz w:val="24"/>
                <w:szCs w:val="24"/>
              </w:rPr>
              <w:t>In use and occupied space shall be maintained to appropriate Standards which are deemed ‘fit for function’ by type (</w:t>
            </w:r>
            <w:proofErr w:type="gramStart"/>
            <w:r>
              <w:rPr>
                <w:rFonts w:ascii="Arial" w:eastAsia="Arial" w:hAnsi="Arial"/>
                <w:color w:val="000000"/>
                <w:sz w:val="24"/>
                <w:szCs w:val="24"/>
              </w:rPr>
              <w:t>i.e.</w:t>
            </w:r>
            <w:proofErr w:type="gramEnd"/>
            <w:r>
              <w:rPr>
                <w:rFonts w:ascii="Arial" w:eastAsia="Arial" w:hAnsi="Arial"/>
                <w:color w:val="000000"/>
                <w:sz w:val="24"/>
                <w:szCs w:val="24"/>
              </w:rPr>
              <w:t xml:space="preserve"> office).</w:t>
            </w:r>
          </w:p>
          <w:p w14:paraId="0426613D" w14:textId="77777777" w:rsidR="00D94417" w:rsidRDefault="000F2FB1">
            <w:pPr>
              <w:numPr>
                <w:ilvl w:val="0"/>
                <w:numId w:val="56"/>
              </w:numPr>
              <w:pBdr>
                <w:top w:val="nil"/>
                <w:left w:val="nil"/>
                <w:bottom w:val="nil"/>
                <w:right w:val="nil"/>
                <w:between w:val="nil"/>
              </w:pBdr>
              <w:tabs>
                <w:tab w:val="left" w:pos="709"/>
              </w:tabs>
              <w:spacing w:after="120" w:line="360" w:lineRule="auto"/>
              <w:rPr>
                <w:rFonts w:ascii="Arial" w:eastAsia="Arial" w:hAnsi="Arial"/>
                <w:color w:val="000000"/>
                <w:sz w:val="24"/>
                <w:szCs w:val="24"/>
              </w:rPr>
            </w:pPr>
            <w:bookmarkStart w:id="15" w:name="_heading=h.44sinio" w:colFirst="0" w:colLast="0"/>
            <w:bookmarkEnd w:id="15"/>
            <w:r>
              <w:rPr>
                <w:rFonts w:ascii="Arial" w:eastAsia="Arial" w:hAnsi="Arial"/>
                <w:color w:val="000000"/>
                <w:sz w:val="24"/>
                <w:szCs w:val="24"/>
              </w:rPr>
              <w:t>Vacant space shall be maintained to appropriate Standards (</w:t>
            </w:r>
            <w:proofErr w:type="gramStart"/>
            <w:r>
              <w:rPr>
                <w:rFonts w:ascii="Arial" w:eastAsia="Arial" w:hAnsi="Arial"/>
                <w:color w:val="000000"/>
                <w:sz w:val="24"/>
                <w:szCs w:val="24"/>
              </w:rPr>
              <w:t>e.g.</w:t>
            </w:r>
            <w:proofErr w:type="gramEnd"/>
            <w:r>
              <w:rPr>
                <w:rFonts w:ascii="Arial" w:eastAsia="Arial" w:hAnsi="Arial"/>
                <w:color w:val="000000"/>
                <w:sz w:val="24"/>
                <w:szCs w:val="24"/>
              </w:rPr>
              <w:t xml:space="preserve"> mothballing &amp; re-commissioning, as BESA SFG 30).</w:t>
            </w:r>
          </w:p>
        </w:tc>
      </w:tr>
      <w:tr w:rsidR="00D94417" w14:paraId="5F00CD5D"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4399FDC"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A5</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1B67058"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6" w:name="_heading=h.2jxsxqh" w:colFirst="0" w:colLast="0"/>
            <w:bookmarkEnd w:id="16"/>
            <w:r>
              <w:rPr>
                <w:rFonts w:ascii="Arial" w:eastAsia="Arial" w:hAnsi="Arial"/>
                <w:b/>
                <w:smallCaps/>
                <w:sz w:val="24"/>
                <w:szCs w:val="24"/>
              </w:rPr>
              <w:t>SA5: Fire Safety</w:t>
            </w:r>
          </w:p>
        </w:tc>
      </w:tr>
      <w:tr w:rsidR="00D94417" w14:paraId="029045C7" w14:textId="77777777">
        <w:trPr>
          <w:trHeight w:val="74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34A1E"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F38DE" w14:textId="77777777" w:rsidR="00D94417" w:rsidRDefault="000F2FB1">
            <w:pPr>
              <w:numPr>
                <w:ilvl w:val="0"/>
                <w:numId w:val="56"/>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Fire Safety Regulations, Regulatory Reform (Fire Safety) Order 2005.</w:t>
            </w:r>
          </w:p>
          <w:p w14:paraId="78C55990" w14:textId="77777777" w:rsidR="00D94417" w:rsidRDefault="000F2FB1">
            <w:pPr>
              <w:numPr>
                <w:ilvl w:val="0"/>
                <w:numId w:val="5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BS 7989:2001 Specification for re-circulatory filtration fume cupboards. Maintenance, testing and examination of local exhaust ventilation.</w:t>
            </w:r>
          </w:p>
          <w:p w14:paraId="4609DD00" w14:textId="77777777" w:rsidR="00D94417" w:rsidRDefault="000F2FB1">
            <w:pPr>
              <w:numPr>
                <w:ilvl w:val="0"/>
                <w:numId w:val="5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BS 5306/3:2017 Fire Extinguishing installations and equipment on premises. Commissioning and maintenance of portable</w:t>
            </w:r>
            <w:r>
              <w:rPr>
                <w:rFonts w:ascii="Arial" w:eastAsia="Arial" w:hAnsi="Arial"/>
                <w:color w:val="000000"/>
                <w:sz w:val="24"/>
                <w:szCs w:val="24"/>
              </w:rPr>
              <w:t xml:space="preserve"> fire extinguishers.</w:t>
            </w:r>
          </w:p>
          <w:p w14:paraId="0370343A" w14:textId="77777777" w:rsidR="00D94417" w:rsidRDefault="000F2FB1">
            <w:pPr>
              <w:numPr>
                <w:ilvl w:val="0"/>
                <w:numId w:val="56"/>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lastRenderedPageBreak/>
              <w:t xml:space="preserve">BS/EN 16750:2017 Fixed firefighting systems. Oxygen reduction systems. Design, installation, planning and maintenance. </w:t>
            </w:r>
          </w:p>
        </w:tc>
      </w:tr>
      <w:tr w:rsidR="00D94417" w14:paraId="7D0885E8"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19950"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390D8" w14:textId="77777777" w:rsidR="00D94417" w:rsidRDefault="000F2FB1">
            <w:pPr>
              <w:numPr>
                <w:ilvl w:val="0"/>
                <w:numId w:val="57"/>
              </w:numPr>
              <w:pBdr>
                <w:top w:val="nil"/>
                <w:left w:val="nil"/>
                <w:bottom w:val="nil"/>
                <w:right w:val="nil"/>
                <w:between w:val="nil"/>
              </w:pBdr>
              <w:tabs>
                <w:tab w:val="left" w:pos="709"/>
              </w:tabs>
              <w:spacing w:before="120" w:after="120" w:line="360" w:lineRule="auto"/>
              <w:rPr>
                <w:rFonts w:ascii="Arial" w:eastAsia="Arial" w:hAnsi="Arial"/>
                <w:b/>
                <w:smallCaps/>
                <w:color w:val="000000"/>
                <w:sz w:val="24"/>
                <w:szCs w:val="24"/>
              </w:rPr>
            </w:pPr>
            <w:r>
              <w:rPr>
                <w:rFonts w:ascii="Arial" w:eastAsia="Arial" w:hAnsi="Arial"/>
                <w:color w:val="000000"/>
                <w:sz w:val="24"/>
                <w:szCs w:val="24"/>
              </w:rPr>
              <w:t xml:space="preserve">The Supplier shall provide professional and technical fire related advice to the Buyer upon request. </w:t>
            </w:r>
          </w:p>
        </w:tc>
      </w:tr>
      <w:tr w:rsidR="00D94417" w14:paraId="156E5666"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B061482"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A6</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34DA98D"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7" w:name="_heading=h.3j2qqm3" w:colFirst="0" w:colLast="0"/>
            <w:bookmarkEnd w:id="17"/>
            <w:r>
              <w:rPr>
                <w:rFonts w:ascii="Arial" w:eastAsia="Arial" w:hAnsi="Arial"/>
                <w:b/>
                <w:smallCaps/>
                <w:sz w:val="24"/>
                <w:szCs w:val="24"/>
              </w:rPr>
              <w:t xml:space="preserve">SA6: Accessibility Services </w:t>
            </w:r>
          </w:p>
        </w:tc>
      </w:tr>
      <w:tr w:rsidR="00D94417" w14:paraId="401D31C2"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5482B"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E6D8B" w14:textId="77777777" w:rsidR="00D94417" w:rsidRDefault="000F2FB1">
            <w:pPr>
              <w:numPr>
                <w:ilvl w:val="0"/>
                <w:numId w:val="57"/>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Equality Act 2010.</w:t>
            </w:r>
          </w:p>
        </w:tc>
      </w:tr>
      <w:tr w:rsidR="00D94417" w14:paraId="70BCDBA3"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AA529"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ECE3" w14:textId="77777777" w:rsidR="00D94417" w:rsidRDefault="000F2FB1">
            <w:pPr>
              <w:numPr>
                <w:ilvl w:val="0"/>
                <w:numId w:val="5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Supplier shall provide professional advice on accessibility, occupational health, disability and safety advice to meet the requirements of the Buyer.</w:t>
            </w:r>
          </w:p>
          <w:p w14:paraId="148295E3" w14:textId="77777777" w:rsidR="00D94417" w:rsidRDefault="000F2FB1">
            <w:pPr>
              <w:numPr>
                <w:ilvl w:val="0"/>
                <w:numId w:val="5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shall provide specialist furniture to meet the requirements of the Buyer. Cost for the pr</w:t>
            </w:r>
            <w:r>
              <w:rPr>
                <w:rFonts w:ascii="Arial" w:eastAsia="Arial" w:hAnsi="Arial"/>
                <w:color w:val="000000"/>
                <w:sz w:val="24"/>
                <w:szCs w:val="24"/>
              </w:rPr>
              <w:t xml:space="preserve">ovision of these furniture items will be managed via the Billable Works and Projects process. </w:t>
            </w:r>
          </w:p>
        </w:tc>
      </w:tr>
      <w:tr w:rsidR="00D94417" w14:paraId="24BDC75A"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842E292"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A7</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8FAB34F"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8" w:name="_heading=h.1y810tw" w:colFirst="0" w:colLast="0"/>
            <w:bookmarkEnd w:id="18"/>
            <w:r>
              <w:rPr>
                <w:rFonts w:ascii="Arial" w:eastAsia="Arial" w:hAnsi="Arial"/>
                <w:b/>
                <w:smallCaps/>
                <w:sz w:val="24"/>
                <w:szCs w:val="24"/>
              </w:rPr>
              <w:t xml:space="preserve">SA7: Risk Management </w:t>
            </w:r>
          </w:p>
        </w:tc>
      </w:tr>
      <w:tr w:rsidR="00D94417" w14:paraId="3BE9BC14"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57F85"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9D128" w14:textId="77777777" w:rsidR="00D94417" w:rsidRDefault="000F2FB1">
            <w:pPr>
              <w:numPr>
                <w:ilvl w:val="0"/>
                <w:numId w:val="5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ISO 31000: Risk Management </w:t>
            </w:r>
            <w:proofErr w:type="gramStart"/>
            <w:r>
              <w:rPr>
                <w:rFonts w:ascii="Arial" w:eastAsia="Arial" w:hAnsi="Arial"/>
                <w:color w:val="000000"/>
                <w:sz w:val="24"/>
                <w:szCs w:val="24"/>
              </w:rPr>
              <w:t>where</w:t>
            </w:r>
            <w:proofErr w:type="gramEnd"/>
            <w:r>
              <w:rPr>
                <w:rFonts w:ascii="Arial" w:eastAsia="Arial" w:hAnsi="Arial"/>
                <w:color w:val="000000"/>
                <w:sz w:val="24"/>
                <w:szCs w:val="24"/>
              </w:rPr>
              <w:t xml:space="preserve"> requested by the Buyer.</w:t>
            </w:r>
          </w:p>
        </w:tc>
      </w:tr>
      <w:tr w:rsidR="00D94417" w14:paraId="260F5881"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12F39"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5D06" w14:textId="77777777" w:rsidR="00D94417" w:rsidRDefault="000F2FB1">
            <w:pPr>
              <w:numPr>
                <w:ilvl w:val="0"/>
                <w:numId w:val="5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Supplier shall produce and maintain a contact risk register to include contract, maintenance operational service, service continuity, supplier management and staffing risks.</w:t>
            </w:r>
          </w:p>
          <w:p w14:paraId="2C467550" w14:textId="77777777" w:rsidR="00D94417" w:rsidRDefault="000F2FB1">
            <w:pPr>
              <w:numPr>
                <w:ilvl w:val="0"/>
                <w:numId w:val="5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lastRenderedPageBreak/>
              <w:t xml:space="preserve">The Supplier shall produce and comply with all risk assessments pertaining to </w:t>
            </w:r>
            <w:r>
              <w:rPr>
                <w:rFonts w:ascii="Arial" w:eastAsia="Arial" w:hAnsi="Arial"/>
                <w:color w:val="000000"/>
                <w:sz w:val="24"/>
                <w:szCs w:val="24"/>
              </w:rPr>
              <w:t>all Services undertaken at the designated Buyer Premises. This includes risk assessments and statutory compliance required by or produced by third parties such as Landlords.</w:t>
            </w:r>
          </w:p>
        </w:tc>
      </w:tr>
      <w:tr w:rsidR="00D94417" w14:paraId="72EDECBB"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5C3098E"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A8</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6526B60"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9" w:name="_heading=h.4i7ojhp" w:colFirst="0" w:colLast="0"/>
            <w:bookmarkEnd w:id="19"/>
            <w:r>
              <w:rPr>
                <w:rFonts w:ascii="Arial" w:eastAsia="Arial" w:hAnsi="Arial"/>
                <w:b/>
                <w:smallCaps/>
                <w:sz w:val="24"/>
                <w:szCs w:val="24"/>
              </w:rPr>
              <w:t>SA8: Customer Satisfaction</w:t>
            </w:r>
          </w:p>
        </w:tc>
      </w:tr>
      <w:tr w:rsidR="00D94417" w14:paraId="287C8397"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FBE3E"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21131" w14:textId="77777777" w:rsidR="00D94417" w:rsidRDefault="000F2FB1">
            <w:pPr>
              <w:numPr>
                <w:ilvl w:val="0"/>
                <w:numId w:val="61"/>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Call-Off Schedule 3 - Continuous Improvement.</w:t>
            </w:r>
          </w:p>
          <w:p w14:paraId="726A2EE8" w14:textId="77777777" w:rsidR="00D94417" w:rsidRDefault="000F2FB1">
            <w:pPr>
              <w:numPr>
                <w:ilvl w:val="0"/>
                <w:numId w:val="6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develop the customer satisfaction process with the Buyer and shall deliver it in accordance with the specific Buyer requirements as defined in line with the agreed Service Delivery Plan.</w:t>
            </w:r>
          </w:p>
          <w:p w14:paraId="6E967DA1" w14:textId="77777777" w:rsidR="00D94417" w:rsidRDefault="000F2FB1">
            <w:pPr>
              <w:numPr>
                <w:ilvl w:val="0"/>
                <w:numId w:val="6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w:t>
            </w:r>
            <w:r>
              <w:rPr>
                <w:rFonts w:ascii="Arial" w:eastAsia="Arial" w:hAnsi="Arial"/>
                <w:color w:val="000000"/>
                <w:sz w:val="24"/>
                <w:szCs w:val="24"/>
              </w:rPr>
              <w:t>Supplier shall deliver a complaints management process, which manage and maintain the Buyer’s customer satisfaction targets.</w:t>
            </w:r>
          </w:p>
          <w:p w14:paraId="1E5E735D" w14:textId="77777777" w:rsidR="00D94417" w:rsidRDefault="000F2FB1">
            <w:pPr>
              <w:numPr>
                <w:ilvl w:val="0"/>
                <w:numId w:val="61"/>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shall participate and respond where appropriate to Buyer or third-party customer satisfaction outputs (</w:t>
            </w:r>
            <w:proofErr w:type="gramStart"/>
            <w:r>
              <w:rPr>
                <w:rFonts w:ascii="Arial" w:eastAsia="Arial" w:hAnsi="Arial"/>
                <w:color w:val="000000"/>
                <w:sz w:val="24"/>
                <w:szCs w:val="24"/>
              </w:rPr>
              <w:t>e.g.</w:t>
            </w:r>
            <w:proofErr w:type="gramEnd"/>
            <w:r>
              <w:rPr>
                <w:rFonts w:ascii="Arial" w:eastAsia="Arial" w:hAnsi="Arial"/>
                <w:color w:val="000000"/>
                <w:sz w:val="24"/>
                <w:szCs w:val="24"/>
              </w:rPr>
              <w:t xml:space="preserve"> net promot</w:t>
            </w:r>
            <w:r>
              <w:rPr>
                <w:rFonts w:ascii="Arial" w:eastAsia="Arial" w:hAnsi="Arial"/>
                <w:color w:val="000000"/>
                <w:sz w:val="24"/>
                <w:szCs w:val="24"/>
              </w:rPr>
              <w:t xml:space="preserve">er score) upon request from the Buyer.    </w:t>
            </w:r>
          </w:p>
        </w:tc>
      </w:tr>
      <w:tr w:rsidR="00D94417" w14:paraId="679A8B71"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BD0F24D"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A9</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9EC4186"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20" w:name="_heading=h.2xcytpi" w:colFirst="0" w:colLast="0"/>
            <w:bookmarkEnd w:id="20"/>
            <w:r>
              <w:rPr>
                <w:rFonts w:ascii="Arial" w:eastAsia="Arial" w:hAnsi="Arial"/>
                <w:b/>
                <w:smallCaps/>
                <w:sz w:val="24"/>
                <w:szCs w:val="24"/>
              </w:rPr>
              <w:t>SA9: Reporting</w:t>
            </w:r>
          </w:p>
        </w:tc>
      </w:tr>
      <w:tr w:rsidR="00D94417" w14:paraId="584AF814"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45F1E"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1DF6A" w14:textId="77777777" w:rsidR="00D94417" w:rsidRDefault="000F2FB1">
            <w:pPr>
              <w:numPr>
                <w:ilvl w:val="0"/>
                <w:numId w:val="45"/>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21" w:name="_heading=h.1ci93xb" w:colFirst="0" w:colLast="0"/>
            <w:bookmarkEnd w:id="21"/>
            <w:r>
              <w:rPr>
                <w:rFonts w:ascii="Arial" w:eastAsia="Arial" w:hAnsi="Arial"/>
                <w:color w:val="000000"/>
                <w:sz w:val="24"/>
                <w:szCs w:val="24"/>
              </w:rPr>
              <w:t>The Supplier’s CAFM system will be configured to capture all elements of service provision to facilitate the production of the Management Information reporting requirements as requested by the Buyer.</w:t>
            </w:r>
          </w:p>
          <w:p w14:paraId="50848CFF" w14:textId="77777777" w:rsidR="00D94417" w:rsidRDefault="000F2FB1">
            <w:pPr>
              <w:numPr>
                <w:ilvl w:val="0"/>
                <w:numId w:val="4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Supplier shall be responsible for the provision of all interfaces between their own and third-party CAFM systems to facilitate the real-time transfer of data.  </w:t>
            </w:r>
          </w:p>
          <w:p w14:paraId="0821E1EA" w14:textId="77777777" w:rsidR="00D94417" w:rsidRDefault="000F2FB1">
            <w:pPr>
              <w:numPr>
                <w:ilvl w:val="0"/>
                <w:numId w:val="4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Buyer’s data contained within the Supplier’s CAFM system shall be able to be uploaded t</w:t>
            </w:r>
            <w:r>
              <w:rPr>
                <w:rFonts w:ascii="Arial" w:eastAsia="Arial" w:hAnsi="Arial"/>
                <w:color w:val="000000"/>
                <w:sz w:val="24"/>
                <w:szCs w:val="24"/>
              </w:rPr>
              <w:t xml:space="preserve">o third-party CAFM systems where required by the Buyer. </w:t>
            </w:r>
          </w:p>
          <w:p w14:paraId="16E4883B" w14:textId="77777777" w:rsidR="00D94417" w:rsidRDefault="000F2FB1">
            <w:pPr>
              <w:numPr>
                <w:ilvl w:val="0"/>
                <w:numId w:val="45"/>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shall develop the format standard and frequency of reporting with the Buyer and shall deliver it in accordance with the specific Buyer requirements in line with the agreed Service Delive</w:t>
            </w:r>
            <w:r>
              <w:rPr>
                <w:rFonts w:ascii="Arial" w:eastAsia="Arial" w:hAnsi="Arial"/>
                <w:color w:val="000000"/>
                <w:sz w:val="24"/>
                <w:szCs w:val="24"/>
              </w:rPr>
              <w:t>ry Plan.</w:t>
            </w:r>
          </w:p>
        </w:tc>
      </w:tr>
      <w:tr w:rsidR="00D94417" w14:paraId="2306A025"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F1BFD64"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A10</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FD4D544"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22" w:name="_heading=h.3whwml4" w:colFirst="0" w:colLast="0"/>
            <w:bookmarkEnd w:id="22"/>
            <w:r>
              <w:rPr>
                <w:rFonts w:ascii="Arial" w:eastAsia="Arial" w:hAnsi="Arial"/>
                <w:b/>
                <w:smallCaps/>
                <w:sz w:val="24"/>
                <w:szCs w:val="24"/>
              </w:rPr>
              <w:t>SA10: Performance Self-Monitoring</w:t>
            </w:r>
          </w:p>
        </w:tc>
      </w:tr>
      <w:tr w:rsidR="00D94417" w14:paraId="2A6D458D"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A6A75"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2DB20" w14:textId="77777777" w:rsidR="00D94417" w:rsidRDefault="000F2FB1">
            <w:pPr>
              <w:numPr>
                <w:ilvl w:val="0"/>
                <w:numId w:val="46"/>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ISO 9001:2015 Quality Management System.</w:t>
            </w:r>
          </w:p>
        </w:tc>
      </w:tr>
      <w:tr w:rsidR="00D94417" w14:paraId="2AED46FE"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1ED7E"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0C83F" w14:textId="77777777" w:rsidR="00D94417" w:rsidRDefault="000F2FB1">
            <w:pPr>
              <w:numPr>
                <w:ilvl w:val="0"/>
                <w:numId w:val="46"/>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23" w:name="_heading=h.2bn6wsx" w:colFirst="0" w:colLast="0"/>
            <w:bookmarkEnd w:id="23"/>
            <w:r>
              <w:rPr>
                <w:rFonts w:ascii="Arial" w:eastAsia="Arial" w:hAnsi="Arial"/>
                <w:color w:val="000000"/>
                <w:sz w:val="24"/>
                <w:szCs w:val="24"/>
              </w:rPr>
              <w:t>The Supplier will deliver services and manage performance in line with the agreed key performance indicator (KPI) model.</w:t>
            </w:r>
          </w:p>
          <w:p w14:paraId="2B9F120C" w14:textId="77777777" w:rsidR="00D94417" w:rsidRDefault="000F2FB1">
            <w:pPr>
              <w:numPr>
                <w:ilvl w:val="0"/>
                <w:numId w:val="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will manage performance using their own internal performance management systems and processes which shall align with the B</w:t>
            </w:r>
            <w:r>
              <w:rPr>
                <w:rFonts w:ascii="Arial" w:eastAsia="Arial" w:hAnsi="Arial"/>
                <w:color w:val="000000"/>
                <w:sz w:val="24"/>
                <w:szCs w:val="24"/>
              </w:rPr>
              <w:t xml:space="preserve">uyer’s internal performance monitoring and auditing regimes as agreed within the Service Delivery Plan (SDP).   </w:t>
            </w:r>
          </w:p>
          <w:p w14:paraId="10842543" w14:textId="77777777" w:rsidR="00D94417" w:rsidRDefault="000F2FB1">
            <w:pPr>
              <w:numPr>
                <w:ilvl w:val="0"/>
                <w:numId w:val="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provide a system to manage, control and record and report on the delivery of all Services provided as part of any Call-Off C</w:t>
            </w:r>
            <w:r>
              <w:rPr>
                <w:rFonts w:ascii="Arial" w:eastAsia="Arial" w:hAnsi="Arial"/>
                <w:color w:val="000000"/>
                <w:sz w:val="24"/>
                <w:szCs w:val="24"/>
              </w:rPr>
              <w:t xml:space="preserve">ontract. </w:t>
            </w:r>
          </w:p>
          <w:p w14:paraId="38963915" w14:textId="77777777" w:rsidR="00D94417" w:rsidRDefault="000F2FB1">
            <w:pPr>
              <w:numPr>
                <w:ilvl w:val="0"/>
                <w:numId w:val="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also provide a support service available twenty-four (24) hours per day for the Buyer to request the deployment of the Supplier to rectify any non-provision of accommodation or Service(s) embraced by the scope of the FM Framewo</w:t>
            </w:r>
            <w:r>
              <w:rPr>
                <w:rFonts w:ascii="Arial" w:eastAsia="Arial" w:hAnsi="Arial"/>
                <w:color w:val="000000"/>
                <w:sz w:val="24"/>
                <w:szCs w:val="24"/>
              </w:rPr>
              <w:t>rk Contract and within specified response times.</w:t>
            </w:r>
          </w:p>
          <w:p w14:paraId="7618A7E1" w14:textId="77777777" w:rsidR="00D94417" w:rsidRDefault="000F2FB1">
            <w:pPr>
              <w:numPr>
                <w:ilvl w:val="0"/>
                <w:numId w:val="46"/>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will develop and agree with the Buyer the management reporting regimes for recording statutory compliance, performance against social value targets and balanced scorecard returns.</w:t>
            </w:r>
          </w:p>
        </w:tc>
      </w:tr>
      <w:tr w:rsidR="00D94417" w14:paraId="091B6A9C"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BC9599C"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A11</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67F9F9F"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24" w:name="_heading=h.qsh70q" w:colFirst="0" w:colLast="0"/>
            <w:bookmarkEnd w:id="24"/>
            <w:r>
              <w:rPr>
                <w:rFonts w:ascii="Arial" w:eastAsia="Arial" w:hAnsi="Arial"/>
                <w:b/>
                <w:smallCaps/>
                <w:sz w:val="24"/>
                <w:szCs w:val="24"/>
              </w:rPr>
              <w:t xml:space="preserve">SA11: Business Continuity and Disaster Recovery Plans  </w:t>
            </w:r>
          </w:p>
        </w:tc>
      </w:tr>
      <w:tr w:rsidR="00D94417" w14:paraId="19C521E2"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59FF6"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w:t>
            </w:r>
            <w:r>
              <w:rPr>
                <w:rFonts w:ascii="Arial" w:eastAsia="Arial" w:hAnsi="Arial"/>
                <w:sz w:val="24"/>
                <w:szCs w:val="24"/>
              </w:rPr>
              <w:lastRenderedPageBreak/>
              <w:t>Government guidelines</w:t>
            </w:r>
          </w:p>
          <w:p w14:paraId="4D669089" w14:textId="77777777" w:rsidR="00D94417" w:rsidRDefault="00D94417">
            <w:pPr>
              <w:spacing w:before="60" w:after="60" w:line="360" w:lineRule="auto"/>
              <w:jc w:val="center"/>
              <w:rPr>
                <w:rFonts w:ascii="Arial" w:eastAsia="Arial" w:hAnsi="Arial"/>
                <w:sz w:val="24"/>
                <w:szCs w:val="24"/>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3AE75" w14:textId="77777777" w:rsidR="00D94417" w:rsidRDefault="000F2FB1">
            <w:pPr>
              <w:numPr>
                <w:ilvl w:val="0"/>
                <w:numId w:val="4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lastRenderedPageBreak/>
              <w:t>Call-Off Schedule 8 - Business Continuity and Disaster Recovery.</w:t>
            </w:r>
          </w:p>
          <w:p w14:paraId="5808C4C6" w14:textId="77777777" w:rsidR="00D94417" w:rsidRDefault="000F2FB1">
            <w:pPr>
              <w:numPr>
                <w:ilvl w:val="0"/>
                <w:numId w:val="4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Centre for the Protection of the National Infrastructure (CPNI).</w:t>
            </w:r>
          </w:p>
          <w:p w14:paraId="6371CCF3" w14:textId="77777777" w:rsidR="00D94417" w:rsidRDefault="000F2FB1">
            <w:pPr>
              <w:numPr>
                <w:ilvl w:val="0"/>
                <w:numId w:val="4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 xml:space="preserve">BS 25999: Business Continuity Management. </w:t>
            </w:r>
          </w:p>
          <w:p w14:paraId="1FD06B22" w14:textId="77777777" w:rsidR="00D94417" w:rsidRDefault="000F2FB1">
            <w:pPr>
              <w:numPr>
                <w:ilvl w:val="0"/>
                <w:numId w:val="4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ISO/IEC 27000:2016 Information technology–Security </w:t>
            </w:r>
            <w:proofErr w:type="gramStart"/>
            <w:r>
              <w:rPr>
                <w:rFonts w:ascii="Arial" w:eastAsia="Arial" w:hAnsi="Arial"/>
                <w:color w:val="000000"/>
                <w:sz w:val="24"/>
                <w:szCs w:val="24"/>
              </w:rPr>
              <w:t>techniques</w:t>
            </w:r>
            <w:proofErr w:type="gramEnd"/>
            <w:r>
              <w:rPr>
                <w:rFonts w:ascii="Arial" w:eastAsia="Arial" w:hAnsi="Arial"/>
                <w:color w:val="000000"/>
                <w:sz w:val="24"/>
                <w:szCs w:val="24"/>
              </w:rPr>
              <w:t>-Information security management systems-Overarching vocabulary (fourth edition).</w:t>
            </w:r>
          </w:p>
          <w:p w14:paraId="19AABD90" w14:textId="77777777" w:rsidR="00D94417" w:rsidRDefault="000F2FB1">
            <w:pPr>
              <w:numPr>
                <w:ilvl w:val="0"/>
                <w:numId w:val="4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ISO/IEC 27001:2013 Information technology–Security </w:t>
            </w:r>
            <w:proofErr w:type="gramStart"/>
            <w:r>
              <w:rPr>
                <w:rFonts w:ascii="Arial" w:eastAsia="Arial" w:hAnsi="Arial"/>
                <w:color w:val="000000"/>
                <w:sz w:val="24"/>
                <w:szCs w:val="24"/>
              </w:rPr>
              <w:t>techniques</w:t>
            </w:r>
            <w:proofErr w:type="gramEnd"/>
            <w:r>
              <w:rPr>
                <w:rFonts w:ascii="Arial" w:eastAsia="Arial" w:hAnsi="Arial"/>
                <w:color w:val="000000"/>
                <w:sz w:val="24"/>
                <w:szCs w:val="24"/>
              </w:rPr>
              <w:t>-Information security management systems-Requirement</w:t>
            </w:r>
            <w:r>
              <w:rPr>
                <w:rFonts w:ascii="Arial" w:eastAsia="Arial" w:hAnsi="Arial"/>
                <w:color w:val="000000"/>
                <w:sz w:val="24"/>
                <w:szCs w:val="24"/>
              </w:rPr>
              <w:t>s (second edition).</w:t>
            </w:r>
          </w:p>
          <w:p w14:paraId="4636F85B" w14:textId="77777777" w:rsidR="00D94417" w:rsidRDefault="000F2FB1">
            <w:pPr>
              <w:numPr>
                <w:ilvl w:val="0"/>
                <w:numId w:val="4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ISO/IEC 27002:2013 Information technology–Security </w:t>
            </w:r>
            <w:proofErr w:type="gramStart"/>
            <w:r>
              <w:rPr>
                <w:rFonts w:ascii="Arial" w:eastAsia="Arial" w:hAnsi="Arial"/>
                <w:color w:val="000000"/>
                <w:sz w:val="24"/>
                <w:szCs w:val="24"/>
              </w:rPr>
              <w:t>techniques</w:t>
            </w:r>
            <w:proofErr w:type="gramEnd"/>
            <w:r>
              <w:rPr>
                <w:rFonts w:ascii="Arial" w:eastAsia="Arial" w:hAnsi="Arial"/>
                <w:color w:val="000000"/>
                <w:sz w:val="24"/>
                <w:szCs w:val="24"/>
              </w:rPr>
              <w:t>-Information security management systems-Security controls (second edition).</w:t>
            </w:r>
          </w:p>
          <w:p w14:paraId="45E299FE" w14:textId="77777777" w:rsidR="00D94417" w:rsidRDefault="000F2FB1">
            <w:pPr>
              <w:numPr>
                <w:ilvl w:val="0"/>
                <w:numId w:val="4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ISO/IEC 27003:2017 Information technology–Security </w:t>
            </w:r>
            <w:proofErr w:type="gramStart"/>
            <w:r>
              <w:rPr>
                <w:rFonts w:ascii="Arial" w:eastAsia="Arial" w:hAnsi="Arial"/>
                <w:color w:val="000000"/>
                <w:sz w:val="24"/>
                <w:szCs w:val="24"/>
              </w:rPr>
              <w:t>techniques</w:t>
            </w:r>
            <w:proofErr w:type="gramEnd"/>
            <w:r>
              <w:rPr>
                <w:rFonts w:ascii="Arial" w:eastAsia="Arial" w:hAnsi="Arial"/>
                <w:color w:val="000000"/>
                <w:sz w:val="24"/>
                <w:szCs w:val="24"/>
              </w:rPr>
              <w:t>-Information security management syst</w:t>
            </w:r>
            <w:r>
              <w:rPr>
                <w:rFonts w:ascii="Arial" w:eastAsia="Arial" w:hAnsi="Arial"/>
                <w:color w:val="000000"/>
                <w:sz w:val="24"/>
                <w:szCs w:val="24"/>
              </w:rPr>
              <w:t>ems-Guidance.</w:t>
            </w:r>
          </w:p>
          <w:p w14:paraId="213A846F" w14:textId="77777777" w:rsidR="00D94417" w:rsidRDefault="000F2FB1">
            <w:pPr>
              <w:numPr>
                <w:ilvl w:val="0"/>
                <w:numId w:val="4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ISO/IEC 27005:2011 Information technology–Security </w:t>
            </w:r>
            <w:proofErr w:type="gramStart"/>
            <w:r>
              <w:rPr>
                <w:rFonts w:ascii="Arial" w:eastAsia="Arial" w:hAnsi="Arial"/>
                <w:color w:val="000000"/>
                <w:sz w:val="24"/>
                <w:szCs w:val="24"/>
              </w:rPr>
              <w:t>techniques</w:t>
            </w:r>
            <w:proofErr w:type="gramEnd"/>
            <w:r>
              <w:rPr>
                <w:rFonts w:ascii="Arial" w:eastAsia="Arial" w:hAnsi="Arial"/>
                <w:color w:val="000000"/>
                <w:sz w:val="24"/>
                <w:szCs w:val="24"/>
              </w:rPr>
              <w:t>-Information security Risk Management (second edition).</w:t>
            </w:r>
          </w:p>
          <w:p w14:paraId="5CF76406" w14:textId="77777777" w:rsidR="00D94417" w:rsidRDefault="000F2FB1">
            <w:pPr>
              <w:numPr>
                <w:ilvl w:val="0"/>
                <w:numId w:val="4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 xml:space="preserve">ISO/IEC 27014:2013 Information </w:t>
            </w:r>
            <w:proofErr w:type="gramStart"/>
            <w:r>
              <w:rPr>
                <w:rFonts w:ascii="Arial" w:eastAsia="Arial" w:hAnsi="Arial"/>
                <w:color w:val="000000"/>
                <w:sz w:val="24"/>
                <w:szCs w:val="24"/>
              </w:rPr>
              <w:t>technology</w:t>
            </w:r>
            <w:proofErr w:type="gramEnd"/>
            <w:r>
              <w:rPr>
                <w:rFonts w:ascii="Arial" w:eastAsia="Arial" w:hAnsi="Arial"/>
                <w:color w:val="000000"/>
                <w:sz w:val="24"/>
                <w:szCs w:val="24"/>
              </w:rPr>
              <w:t>-Security techniques-Governance for Information security.</w:t>
            </w:r>
          </w:p>
        </w:tc>
      </w:tr>
      <w:tr w:rsidR="00D94417" w14:paraId="24EDE94F"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19D90"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67B92" w14:textId="77777777" w:rsidR="00D94417" w:rsidRDefault="000F2FB1">
            <w:pPr>
              <w:numPr>
                <w:ilvl w:val="0"/>
                <w:numId w:val="4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The Supplier shall conform to the Buyer’s Business Continuity and Disaster Recovery (BCDR) Plan dealing with recovery from accident and emergency situations, and shall participate fully in the Buyer’s Business Continuity and Disaster Recovery planning for </w:t>
            </w:r>
            <w:r>
              <w:rPr>
                <w:rFonts w:ascii="Arial" w:eastAsia="Arial" w:hAnsi="Arial"/>
                <w:color w:val="000000"/>
                <w:sz w:val="24"/>
                <w:szCs w:val="24"/>
              </w:rPr>
              <w:t>each business unit and as described in the relevant BCDR Plan.</w:t>
            </w:r>
          </w:p>
          <w:p w14:paraId="6CEF7D35" w14:textId="77777777" w:rsidR="00D94417" w:rsidRDefault="000F2FB1">
            <w:pPr>
              <w:numPr>
                <w:ilvl w:val="0"/>
                <w:numId w:val="47"/>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25" w:name="_heading=h.3as4poj" w:colFirst="0" w:colLast="0"/>
            <w:bookmarkEnd w:id="25"/>
            <w:r>
              <w:rPr>
                <w:rFonts w:ascii="Arial" w:eastAsia="Arial" w:hAnsi="Arial"/>
                <w:color w:val="000000"/>
                <w:sz w:val="24"/>
                <w:szCs w:val="24"/>
              </w:rPr>
              <w:t>The Supplier’s CAFM System shall be able to provide and support any Business Continuity scenario without any degradation in performance.</w:t>
            </w:r>
          </w:p>
          <w:p w14:paraId="3AA34D0B" w14:textId="77777777" w:rsidR="00D94417" w:rsidRDefault="000F2FB1">
            <w:pPr>
              <w:numPr>
                <w:ilvl w:val="0"/>
                <w:numId w:val="4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will have its own Business Continuity and Disaster Recovery (BCDR) contingency plan in place to enable con</w:t>
            </w:r>
            <w:r>
              <w:rPr>
                <w:rFonts w:ascii="Arial" w:eastAsia="Arial" w:hAnsi="Arial"/>
                <w:color w:val="000000"/>
                <w:sz w:val="24"/>
                <w:szCs w:val="24"/>
              </w:rPr>
              <w:t>tinuity of their Services without degradation.</w:t>
            </w:r>
          </w:p>
          <w:p w14:paraId="25CF8354" w14:textId="77777777" w:rsidR="00D94417" w:rsidRDefault="000F2FB1">
            <w:pPr>
              <w:numPr>
                <w:ilvl w:val="0"/>
                <w:numId w:val="4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lastRenderedPageBreak/>
              <w:t>The Supplier’s CAFM System facilities will have its own Business Continuity and Disaster Recovery contingency plan in place to enable continuity of the Services without degradation.</w:t>
            </w:r>
          </w:p>
        </w:tc>
      </w:tr>
      <w:tr w:rsidR="00D94417" w14:paraId="2E09D712"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61C5397"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A12</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7BFA42B"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26" w:name="_heading=h.1pxezwc" w:colFirst="0" w:colLast="0"/>
            <w:bookmarkEnd w:id="26"/>
            <w:r>
              <w:rPr>
                <w:rFonts w:ascii="Arial" w:eastAsia="Arial" w:hAnsi="Arial"/>
                <w:b/>
                <w:smallCaps/>
                <w:sz w:val="24"/>
                <w:szCs w:val="24"/>
              </w:rPr>
              <w:t xml:space="preserve">SA12: Quality Management System </w:t>
            </w:r>
          </w:p>
        </w:tc>
      </w:tr>
      <w:tr w:rsidR="00D94417" w14:paraId="37D1B232"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C9206"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ACAC5" w14:textId="77777777" w:rsidR="00D94417" w:rsidRDefault="000F2FB1">
            <w:pPr>
              <w:numPr>
                <w:ilvl w:val="0"/>
                <w:numId w:val="48"/>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hold and maintain valid ISO 9001, ISO 14001, ISO 27001 (lots 1c, 2c &amp; 3c only) and Cyber Essentials accreditation or equivalent at all times for the duration of the Call-Off Contract.</w:t>
            </w:r>
          </w:p>
        </w:tc>
      </w:tr>
      <w:tr w:rsidR="00D94417" w14:paraId="7793A978"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DFEB6"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137B9" w14:textId="77777777" w:rsidR="00D94417" w:rsidRDefault="000F2FB1">
            <w:pPr>
              <w:numPr>
                <w:ilvl w:val="0"/>
                <w:numId w:val="48"/>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7" w:name="_heading=h.49x2ik5" w:colFirst="0" w:colLast="0"/>
            <w:bookmarkEnd w:id="27"/>
            <w:r>
              <w:rPr>
                <w:rFonts w:ascii="Arial" w:eastAsia="Arial" w:hAnsi="Arial"/>
                <w:color w:val="000000"/>
                <w:sz w:val="24"/>
                <w:szCs w:val="24"/>
              </w:rPr>
              <w:t>The Supplier shall create a quality managem</w:t>
            </w:r>
            <w:r>
              <w:rPr>
                <w:rFonts w:ascii="Arial" w:eastAsia="Arial" w:hAnsi="Arial"/>
                <w:color w:val="000000"/>
                <w:sz w:val="24"/>
                <w:szCs w:val="24"/>
              </w:rPr>
              <w:t>ent plan in accordance with the ISO 9001 Quality Accreditation, which shall include a proposed methodology for maintaining ISO 9001 accreditation, and its related systems. The plan shall be in place within sixty (60) days of the Call-Off Start Date.</w:t>
            </w:r>
          </w:p>
        </w:tc>
      </w:tr>
      <w:tr w:rsidR="00D94417" w14:paraId="0C7AE86E"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6D95BB3"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A13</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B9FCCA7"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28" w:name="_heading=h.2p2csry" w:colFirst="0" w:colLast="0"/>
            <w:bookmarkEnd w:id="28"/>
            <w:r>
              <w:rPr>
                <w:rFonts w:ascii="Arial" w:eastAsia="Arial" w:hAnsi="Arial"/>
                <w:b/>
                <w:smallCaps/>
                <w:sz w:val="24"/>
                <w:szCs w:val="24"/>
              </w:rPr>
              <w:t xml:space="preserve">SA13: Staff Management, Recruitment and Training </w:t>
            </w:r>
          </w:p>
        </w:tc>
      </w:tr>
      <w:tr w:rsidR="00D94417" w14:paraId="6D1BC3CC"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7B8E"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7EE3E" w14:textId="77777777" w:rsidR="00D94417" w:rsidRDefault="000F2FB1">
            <w:pPr>
              <w:numPr>
                <w:ilvl w:val="0"/>
                <w:numId w:val="48"/>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Public Procurement Note (PPN) 14/15: supporting apprenticeships and skills through public procurement.</w:t>
            </w:r>
          </w:p>
        </w:tc>
      </w:tr>
      <w:tr w:rsidR="00D94417" w14:paraId="15AF0092"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34BF0"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52682" w14:textId="77777777" w:rsidR="00D94417" w:rsidRDefault="000F2FB1">
            <w:pPr>
              <w:numPr>
                <w:ilvl w:val="0"/>
                <w:numId w:val="48"/>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29" w:name="_heading=h.147n2zr" w:colFirst="0" w:colLast="0"/>
            <w:bookmarkEnd w:id="29"/>
            <w:r>
              <w:rPr>
                <w:rFonts w:ascii="Arial" w:eastAsia="Arial" w:hAnsi="Arial"/>
                <w:color w:val="000000"/>
                <w:sz w:val="24"/>
                <w:szCs w:val="24"/>
              </w:rPr>
              <w:t>The Supplier shall manage and deliver the Services in line with the staffing profiles agreed with the Buyer within the Service Delivery Plan.</w:t>
            </w:r>
          </w:p>
          <w:p w14:paraId="3ED3076B" w14:textId="77777777" w:rsidR="00D94417" w:rsidRDefault="000F2FB1">
            <w:pPr>
              <w:numPr>
                <w:ilvl w:val="0"/>
                <w:numId w:val="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Where the Buyer has nominated management roles and/or positions as key roles on the Contract, the Supplier shall e</w:t>
            </w:r>
            <w:r>
              <w:rPr>
                <w:rFonts w:ascii="Arial" w:eastAsia="Arial" w:hAnsi="Arial"/>
                <w:color w:val="000000"/>
                <w:sz w:val="24"/>
                <w:szCs w:val="24"/>
              </w:rPr>
              <w:t>nsure their recruitment and business continuity processes comply with Buyer requirements as defined within the Service Delivery Plan.</w:t>
            </w:r>
          </w:p>
          <w:p w14:paraId="40D06492" w14:textId="77777777" w:rsidR="00D94417" w:rsidRDefault="000F2FB1">
            <w:pPr>
              <w:numPr>
                <w:ilvl w:val="0"/>
                <w:numId w:val="48"/>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lastRenderedPageBreak/>
              <w:t>The Supplier shall provide any training required by the procedures and statutory provisions in respect of all staff (wheth</w:t>
            </w:r>
            <w:r>
              <w:rPr>
                <w:rFonts w:ascii="Arial" w:eastAsia="Arial" w:hAnsi="Arial"/>
                <w:color w:val="000000"/>
                <w:sz w:val="24"/>
                <w:szCs w:val="24"/>
              </w:rPr>
              <w:t>er Buyer or Supplier Staff) at the Buyer Premises as well as in emergency response and security procedures.</w:t>
            </w:r>
          </w:p>
        </w:tc>
      </w:tr>
      <w:tr w:rsidR="00D94417" w14:paraId="5FBB776A"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5B5981C"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A14</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299576B"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30" w:name="_heading=h.3o7alnk" w:colFirst="0" w:colLast="0"/>
            <w:bookmarkEnd w:id="30"/>
            <w:r>
              <w:rPr>
                <w:rFonts w:ascii="Arial" w:eastAsia="Arial" w:hAnsi="Arial"/>
                <w:b/>
                <w:smallCaps/>
                <w:sz w:val="24"/>
                <w:szCs w:val="24"/>
              </w:rPr>
              <w:t xml:space="preserve">SA14: Selection and Management of Sub-Contractors </w:t>
            </w:r>
          </w:p>
        </w:tc>
      </w:tr>
      <w:tr w:rsidR="00D94417" w14:paraId="6FF7E9CB"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10BA7"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8DFF6" w14:textId="77777777" w:rsidR="00D94417" w:rsidRDefault="000F2FB1">
            <w:pPr>
              <w:numPr>
                <w:ilvl w:val="0"/>
                <w:numId w:val="4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Supplier is responsible for ensuring that all appointed Subcontractors are eligible to work in the UK.</w:t>
            </w:r>
          </w:p>
          <w:p w14:paraId="3F048F1F" w14:textId="77777777" w:rsidR="00D94417" w:rsidRDefault="000F2FB1">
            <w:pPr>
              <w:numPr>
                <w:ilvl w:val="0"/>
                <w:numId w:val="4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Supplier is responsible for ensuring that all appointed Subcontractors possess the appropriate accreditations, qualifications, and skills. </w:t>
            </w:r>
          </w:p>
          <w:p w14:paraId="2CF37F4A" w14:textId="77777777" w:rsidR="00D94417" w:rsidRDefault="000F2FB1">
            <w:pPr>
              <w:numPr>
                <w:ilvl w:val="0"/>
                <w:numId w:val="4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is responsible for ensuring that all appointed Subcontractors comply with all contractual requireme</w:t>
            </w:r>
            <w:r>
              <w:rPr>
                <w:rFonts w:ascii="Arial" w:eastAsia="Arial" w:hAnsi="Arial"/>
                <w:color w:val="000000"/>
                <w:sz w:val="24"/>
                <w:szCs w:val="24"/>
              </w:rPr>
              <w:t>nts on quality, health and safety and environmental and legislative requirements.</w:t>
            </w:r>
          </w:p>
          <w:p w14:paraId="14670A5C" w14:textId="77777777" w:rsidR="00D94417" w:rsidRDefault="000F2FB1">
            <w:pPr>
              <w:numPr>
                <w:ilvl w:val="0"/>
                <w:numId w:val="4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is responsible for ensuring that all appointed Subcontractors possess the appropriate levels of security clearances to enable access into the Buyer Properties.</w:t>
            </w:r>
          </w:p>
          <w:p w14:paraId="5005220B" w14:textId="77777777" w:rsidR="00D94417" w:rsidRDefault="000F2FB1">
            <w:pPr>
              <w:numPr>
                <w:ilvl w:val="0"/>
                <w:numId w:val="4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w:t>
            </w:r>
            <w:r>
              <w:rPr>
                <w:rFonts w:ascii="Arial" w:eastAsia="Arial" w:hAnsi="Arial"/>
                <w:color w:val="000000"/>
                <w:sz w:val="24"/>
                <w:szCs w:val="24"/>
              </w:rPr>
              <w:t>he Supplier is responsible for ensuring that all Subcontractor performance is managed via use of the KPI, customer satisfaction and complaints management processes.</w:t>
            </w:r>
          </w:p>
        </w:tc>
      </w:tr>
      <w:tr w:rsidR="00D94417" w14:paraId="7A1747D6"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4D0FCDF"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A15</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081AEAF"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31" w:name="_heading=h.23ckvvd" w:colFirst="0" w:colLast="0"/>
            <w:bookmarkEnd w:id="31"/>
            <w:r>
              <w:rPr>
                <w:rFonts w:ascii="Arial" w:eastAsia="Arial" w:hAnsi="Arial"/>
                <w:b/>
                <w:smallCaps/>
                <w:sz w:val="24"/>
                <w:szCs w:val="24"/>
              </w:rPr>
              <w:t>SA15: Compliance</w:t>
            </w:r>
          </w:p>
        </w:tc>
      </w:tr>
      <w:tr w:rsidR="00D94417" w14:paraId="5C9DFC9F"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BDBE5"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FC379" w14:textId="77777777" w:rsidR="00D94417" w:rsidRDefault="000F2FB1">
            <w:pPr>
              <w:numPr>
                <w:ilvl w:val="0"/>
                <w:numId w:val="48"/>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ISO9001 Quality Management System; </w:t>
            </w:r>
          </w:p>
          <w:p w14:paraId="1F1AC649" w14:textId="77777777" w:rsidR="00D94417" w:rsidRDefault="000F2FB1">
            <w:pPr>
              <w:numPr>
                <w:ilvl w:val="0"/>
                <w:numId w:val="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BS ISO 37301:2021;</w:t>
            </w:r>
          </w:p>
          <w:p w14:paraId="6135A360" w14:textId="77777777" w:rsidR="00D94417" w:rsidRDefault="000F2FB1">
            <w:pPr>
              <w:numPr>
                <w:ilvl w:val="0"/>
                <w:numId w:val="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CIBSE Guide M; </w:t>
            </w:r>
          </w:p>
          <w:p w14:paraId="61C9974E" w14:textId="77777777" w:rsidR="00D94417" w:rsidRDefault="000F2FB1">
            <w:pPr>
              <w:numPr>
                <w:ilvl w:val="0"/>
                <w:numId w:val="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SFG20; and </w:t>
            </w:r>
          </w:p>
          <w:p w14:paraId="0DBE67BA" w14:textId="77777777" w:rsidR="00D94417" w:rsidRDefault="000F2FB1">
            <w:pPr>
              <w:numPr>
                <w:ilvl w:val="0"/>
                <w:numId w:val="48"/>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Health and Safety at Work etc. Act 1974.</w:t>
            </w:r>
          </w:p>
        </w:tc>
      </w:tr>
      <w:tr w:rsidR="00D94417" w14:paraId="54C4A4BD"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1467D"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A045F" w14:textId="77777777" w:rsidR="00D94417" w:rsidRDefault="000F2FB1">
            <w:pPr>
              <w:numPr>
                <w:ilvl w:val="0"/>
                <w:numId w:val="48"/>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The Supplier is responsible for ensuring that statutory compliance to ensure a safe working environment across all Buyer Premises. </w:t>
            </w:r>
          </w:p>
          <w:p w14:paraId="48F69DFB" w14:textId="77777777" w:rsidR="00D94417" w:rsidRDefault="000F2FB1">
            <w:pPr>
              <w:numPr>
                <w:ilvl w:val="0"/>
                <w:numId w:val="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Supplier shall ensure: </w:t>
            </w:r>
          </w:p>
          <w:p w14:paraId="38178E7C" w14:textId="77777777" w:rsidR="00D94417" w:rsidRDefault="000F2FB1">
            <w:pPr>
              <w:numPr>
                <w:ilvl w:val="1"/>
                <w:numId w:val="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They operate, manage and maintain a robust and effective Compliance Management System; </w:t>
            </w:r>
          </w:p>
          <w:p w14:paraId="7AC1FEE3" w14:textId="77777777" w:rsidR="00D94417" w:rsidRDefault="000F2FB1">
            <w:pPr>
              <w:numPr>
                <w:ilvl w:val="1"/>
                <w:numId w:val="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That a Compliance Management Plan is developed and implemented covering all in-scope Services; and </w:t>
            </w:r>
          </w:p>
          <w:p w14:paraId="7F5C547B" w14:textId="77777777" w:rsidR="00D94417" w:rsidRDefault="000F2FB1">
            <w:pPr>
              <w:numPr>
                <w:ilvl w:val="1"/>
                <w:numId w:val="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That statutory compliance is maintained at all times as it applies t</w:t>
            </w:r>
            <w:r>
              <w:rPr>
                <w:rFonts w:ascii="Arial" w:eastAsia="Arial" w:hAnsi="Arial"/>
                <w:color w:val="000000"/>
                <w:sz w:val="24"/>
                <w:szCs w:val="24"/>
              </w:rPr>
              <w:t xml:space="preserve">o all in-scope Services across all Buyer Premises; and </w:t>
            </w:r>
          </w:p>
          <w:p w14:paraId="1421E301" w14:textId="77777777" w:rsidR="00D94417" w:rsidRDefault="000F2FB1">
            <w:pPr>
              <w:numPr>
                <w:ilvl w:val="1"/>
                <w:numId w:val="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That a programme of planned and random internal and external inspections and audits are delivered across Buyer Premises and that these are recorded within the CAFM system; </w:t>
            </w:r>
          </w:p>
          <w:p w14:paraId="730E5BA0" w14:textId="77777777" w:rsidR="00D94417" w:rsidRDefault="000F2FB1">
            <w:pPr>
              <w:numPr>
                <w:ilvl w:val="1"/>
                <w:numId w:val="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That all compliance perform</w:t>
            </w:r>
            <w:r>
              <w:rPr>
                <w:rFonts w:ascii="Arial" w:eastAsia="Arial" w:hAnsi="Arial"/>
                <w:color w:val="000000"/>
                <w:sz w:val="24"/>
                <w:szCs w:val="24"/>
              </w:rPr>
              <w:t xml:space="preserve">ance data is available in “real-time” to the Buyer; and </w:t>
            </w:r>
          </w:p>
          <w:p w14:paraId="08DE0728" w14:textId="77777777" w:rsidR="00D94417" w:rsidRDefault="000F2FB1">
            <w:pPr>
              <w:numPr>
                <w:ilvl w:val="1"/>
                <w:numId w:val="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That compliance performance processes are in place, effective at all times, and that Buyer Staff have full awareness of their responsibilities to maintain the required levels of compliance across Buy</w:t>
            </w:r>
            <w:r>
              <w:rPr>
                <w:rFonts w:ascii="Arial" w:eastAsia="Arial" w:hAnsi="Arial"/>
                <w:color w:val="000000"/>
                <w:sz w:val="24"/>
                <w:szCs w:val="24"/>
              </w:rPr>
              <w:t xml:space="preserve">er Premises.  </w:t>
            </w:r>
          </w:p>
          <w:p w14:paraId="48C55116" w14:textId="77777777" w:rsidR="00D94417" w:rsidRDefault="000F2FB1">
            <w:pPr>
              <w:numPr>
                <w:ilvl w:val="0"/>
                <w:numId w:val="48"/>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is responsible for ensuring all Buyer requirements are captured as required within their Compliance Management Plan and Service Delivery Plan.</w:t>
            </w:r>
          </w:p>
        </w:tc>
      </w:tr>
      <w:tr w:rsidR="00D94417" w14:paraId="26886239"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6F0C825"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A16</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E3AF2FB"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32" w:name="_heading=h.ihv636" w:colFirst="0" w:colLast="0"/>
            <w:bookmarkEnd w:id="32"/>
            <w:r>
              <w:rPr>
                <w:rFonts w:ascii="Arial" w:eastAsia="Arial" w:hAnsi="Arial"/>
                <w:b/>
                <w:smallCaps/>
                <w:sz w:val="24"/>
                <w:szCs w:val="24"/>
              </w:rPr>
              <w:t xml:space="preserve">SA16: Sustainability  </w:t>
            </w:r>
          </w:p>
        </w:tc>
      </w:tr>
      <w:tr w:rsidR="00D94417" w14:paraId="0E759B7B"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CF2C8"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p w14:paraId="2C6AC6D6" w14:textId="77777777" w:rsidR="00D94417" w:rsidRDefault="00D94417">
            <w:pPr>
              <w:spacing w:before="60" w:after="60" w:line="360" w:lineRule="auto"/>
              <w:jc w:val="center"/>
              <w:rPr>
                <w:rFonts w:ascii="Arial" w:eastAsia="Arial" w:hAnsi="Arial"/>
                <w:sz w:val="24"/>
                <w:szCs w:val="24"/>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AD3F7" w14:textId="77777777" w:rsidR="00D94417" w:rsidRDefault="000F2FB1">
            <w:pPr>
              <w:numPr>
                <w:ilvl w:val="0"/>
                <w:numId w:val="50"/>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lastRenderedPageBreak/>
              <w:t>Compliance with Government Buying Standards for Cleaning Products and Services</w:t>
            </w:r>
          </w:p>
          <w:p w14:paraId="12826481"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All waste initiatives must at least meet the agreed Greening Government Commitments and any successor framework and including the edict that: </w:t>
            </w:r>
          </w:p>
          <w:p w14:paraId="2F565E10"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Government is to reduce the amount of waste it generates by 25% from a 2009/10 baseline;</w:t>
            </w:r>
          </w:p>
          <w:p w14:paraId="1F63644E"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Government to ensure tha</w:t>
            </w:r>
            <w:r>
              <w:rPr>
                <w:rFonts w:ascii="Arial" w:eastAsia="Arial" w:hAnsi="Arial"/>
                <w:color w:val="000000"/>
                <w:sz w:val="24"/>
                <w:szCs w:val="24"/>
              </w:rPr>
              <w:t>t redundant IT equipment</w:t>
            </w:r>
            <w:r>
              <w:rPr>
                <w:rFonts w:ascii="Arial" w:eastAsia="Arial" w:hAnsi="Arial"/>
                <w:b/>
                <w:i/>
                <w:color w:val="000000"/>
                <w:sz w:val="24"/>
                <w:szCs w:val="24"/>
              </w:rPr>
              <w:t xml:space="preserve"> </w:t>
            </w:r>
            <w:r>
              <w:rPr>
                <w:rFonts w:ascii="Arial" w:eastAsia="Arial" w:hAnsi="Arial"/>
                <w:color w:val="000000"/>
                <w:sz w:val="24"/>
                <w:szCs w:val="24"/>
              </w:rPr>
              <w:t>is re-used (within Government, the public; sector or wider society) or responsibly recycled; and</w:t>
            </w:r>
          </w:p>
          <w:p w14:paraId="430BCBAB"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Food waste shall be source segregated, separately collected and treated according to the best practice level of the Government Buying </w:t>
            </w:r>
            <w:r>
              <w:rPr>
                <w:rFonts w:ascii="Arial" w:eastAsia="Arial" w:hAnsi="Arial"/>
                <w:color w:val="000000"/>
                <w:sz w:val="24"/>
                <w:szCs w:val="24"/>
              </w:rPr>
              <w:t xml:space="preserve">Standard for Catering Services. </w:t>
            </w:r>
          </w:p>
          <w:p w14:paraId="369135F7" w14:textId="77777777" w:rsidR="00D94417" w:rsidRDefault="00D94417">
            <w:pPr>
              <w:pBdr>
                <w:top w:val="nil"/>
                <w:left w:val="nil"/>
                <w:bottom w:val="nil"/>
                <w:right w:val="nil"/>
                <w:between w:val="nil"/>
              </w:pBdr>
              <w:tabs>
                <w:tab w:val="left" w:pos="1985"/>
              </w:tabs>
              <w:spacing w:line="360" w:lineRule="auto"/>
              <w:ind w:left="1800"/>
              <w:rPr>
                <w:rFonts w:ascii="Arial" w:eastAsia="Arial" w:hAnsi="Arial"/>
                <w:color w:val="000000"/>
                <w:sz w:val="24"/>
                <w:szCs w:val="24"/>
              </w:rPr>
            </w:pPr>
          </w:p>
          <w:p w14:paraId="7BD00C35"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Compliance with the Public Health England (PHE) healthier and more sustainable catering guidance and supporting tools to this list.</w:t>
            </w:r>
          </w:p>
          <w:p w14:paraId="77715865"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Appendix 1 - Government Buying Standards for food and catering shall be applied to Catering Services. The five broad areas a</w:t>
            </w:r>
            <w:r>
              <w:rPr>
                <w:rFonts w:ascii="Arial" w:eastAsia="Arial" w:hAnsi="Arial"/>
                <w:color w:val="000000"/>
                <w:sz w:val="24"/>
                <w:szCs w:val="24"/>
              </w:rPr>
              <w:t>re:</w:t>
            </w:r>
          </w:p>
          <w:p w14:paraId="5259005E" w14:textId="77777777" w:rsidR="00D94417" w:rsidRDefault="00D94417">
            <w:pPr>
              <w:pBdr>
                <w:top w:val="nil"/>
                <w:left w:val="nil"/>
                <w:bottom w:val="nil"/>
                <w:right w:val="nil"/>
                <w:between w:val="nil"/>
              </w:pBdr>
              <w:tabs>
                <w:tab w:val="left" w:pos="1985"/>
              </w:tabs>
              <w:spacing w:line="360" w:lineRule="auto"/>
              <w:ind w:left="1800"/>
              <w:rPr>
                <w:rFonts w:ascii="Arial" w:eastAsia="Arial" w:hAnsi="Arial"/>
                <w:color w:val="000000"/>
                <w:sz w:val="24"/>
                <w:szCs w:val="24"/>
              </w:rPr>
            </w:pPr>
          </w:p>
          <w:p w14:paraId="3B7002B8"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Sustainable food production; meeting high standards of farming and food processing;</w:t>
            </w:r>
          </w:p>
          <w:p w14:paraId="53252E40"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Nutrition, including food procurement, menu development and provision, food preparation and food service;</w:t>
            </w:r>
          </w:p>
          <w:p w14:paraId="546C2C2F"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Resource efficiency; ensuring energy efficiency, efficient us</w:t>
            </w:r>
            <w:r>
              <w:rPr>
                <w:rFonts w:ascii="Arial" w:eastAsia="Arial" w:hAnsi="Arial"/>
                <w:color w:val="000000"/>
                <w:sz w:val="24"/>
                <w:szCs w:val="24"/>
              </w:rPr>
              <w:t>e of water, waste prevention and good management;</w:t>
            </w:r>
          </w:p>
          <w:p w14:paraId="54E7E63B"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Social and economic value – achieving wider social benefits for the community; and</w:t>
            </w:r>
          </w:p>
          <w:p w14:paraId="5F78597F"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Quality of service provision.</w:t>
            </w:r>
          </w:p>
          <w:p w14:paraId="270E44D7" w14:textId="77777777" w:rsidR="00D94417" w:rsidRDefault="00D94417">
            <w:pPr>
              <w:pBdr>
                <w:top w:val="nil"/>
                <w:left w:val="nil"/>
                <w:bottom w:val="nil"/>
                <w:right w:val="nil"/>
                <w:between w:val="nil"/>
              </w:pBdr>
              <w:tabs>
                <w:tab w:val="left" w:pos="709"/>
              </w:tabs>
              <w:spacing w:line="360" w:lineRule="auto"/>
              <w:ind w:left="1800"/>
              <w:rPr>
                <w:rFonts w:ascii="Arial" w:eastAsia="Arial" w:hAnsi="Arial"/>
                <w:color w:val="000000"/>
                <w:sz w:val="24"/>
                <w:szCs w:val="24"/>
              </w:rPr>
            </w:pPr>
          </w:p>
          <w:p w14:paraId="6973AE91"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Compliance with Government hospitality policies is essential at all times.  </w:t>
            </w:r>
          </w:p>
          <w:p w14:paraId="15FCCEF0"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Supplier shall be aware of and adhere to the </w:t>
            </w:r>
            <w:proofErr w:type="gramStart"/>
            <w:r>
              <w:rPr>
                <w:rFonts w:ascii="Arial" w:eastAsia="Arial" w:hAnsi="Arial"/>
                <w:color w:val="000000"/>
                <w:sz w:val="24"/>
                <w:szCs w:val="24"/>
              </w:rPr>
              <w:t>zero waste</w:t>
            </w:r>
            <w:proofErr w:type="gramEnd"/>
            <w:r>
              <w:rPr>
                <w:rFonts w:ascii="Arial" w:eastAsia="Arial" w:hAnsi="Arial"/>
                <w:color w:val="000000"/>
                <w:sz w:val="24"/>
                <w:szCs w:val="24"/>
              </w:rPr>
              <w:t xml:space="preserve"> events guide produced by Waste and Resources Action Programme (WRAP), inspired by the Olympics.</w:t>
            </w:r>
          </w:p>
          <w:p w14:paraId="1E9B93FF"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All timber and wood-der</w:t>
            </w:r>
            <w:r>
              <w:rPr>
                <w:rFonts w:ascii="Arial" w:eastAsia="Arial" w:hAnsi="Arial"/>
                <w:color w:val="000000"/>
                <w:sz w:val="24"/>
                <w:szCs w:val="24"/>
              </w:rPr>
              <w:t xml:space="preserve">ived products for supply or use in performance of the contract shall be independently verifiable and come from: </w:t>
            </w:r>
          </w:p>
          <w:p w14:paraId="51896A10"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p>
          <w:p w14:paraId="1FB6CC25" w14:textId="77777777" w:rsidR="00D94417" w:rsidRDefault="000F2FB1">
            <w:pPr>
              <w:numPr>
                <w:ilvl w:val="1"/>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A legal source; and </w:t>
            </w:r>
          </w:p>
          <w:p w14:paraId="42C2633C"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 sustainable source, which can include a Forest Law Enforcement, Governance and Trade (FLEGT) licensed or equivalent source.</w:t>
            </w:r>
          </w:p>
          <w:p w14:paraId="3665CCB0"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p>
          <w:p w14:paraId="7A6A583F"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In addition, use of pesticides and artificial fertilisers shall be minimised, by for example switching to natural methods of controlling weeds, insects and fungi wherever possible and maintaining soil fertility. Supplier shall comply with the horticulture </w:t>
            </w:r>
            <w:r>
              <w:rPr>
                <w:rFonts w:ascii="Arial" w:eastAsia="Arial" w:hAnsi="Arial"/>
                <w:color w:val="000000"/>
                <w:sz w:val="24"/>
                <w:szCs w:val="24"/>
              </w:rPr>
              <w:t xml:space="preserve">and park services Government Buying Standards which requires that soil improvers shall not contain peat or sewage sludge and that from 2015 plants shall not be supplied in or with growing media containing peat.  </w:t>
            </w:r>
          </w:p>
          <w:p w14:paraId="5CC860B2"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3" w:name="_heading=h.32hioqz" w:colFirst="0" w:colLast="0"/>
            <w:bookmarkEnd w:id="33"/>
            <w:r>
              <w:rPr>
                <w:rFonts w:ascii="Arial" w:eastAsia="Arial" w:hAnsi="Arial"/>
                <w:color w:val="000000"/>
                <w:sz w:val="24"/>
                <w:szCs w:val="24"/>
              </w:rPr>
              <w:t>Compliance with Government Buying Standards</w:t>
            </w:r>
            <w:r>
              <w:rPr>
                <w:rFonts w:ascii="Arial" w:eastAsia="Arial" w:hAnsi="Arial"/>
                <w:color w:val="000000"/>
                <w:sz w:val="24"/>
                <w:szCs w:val="24"/>
              </w:rPr>
              <w:t xml:space="preserve"> for sustainability as they apply to scanners.</w:t>
            </w:r>
          </w:p>
          <w:p w14:paraId="0E327797"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Government Buying Standards for the sustainable procurement of furniture.</w:t>
            </w:r>
          </w:p>
          <w:p w14:paraId="4122970D"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All timber signage shall comply with the requirements of the Government’s Timber Procurement Policy.</w:t>
            </w:r>
          </w:p>
          <w:p w14:paraId="6709943A"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Provision and maintenance of v</w:t>
            </w:r>
            <w:r>
              <w:rPr>
                <w:rFonts w:ascii="Arial" w:eastAsia="Arial" w:hAnsi="Arial"/>
                <w:color w:val="000000"/>
                <w:sz w:val="24"/>
                <w:szCs w:val="24"/>
              </w:rPr>
              <w:t>ehicles shall be in line with the Government Buying Standard for transport (vehicles).</w:t>
            </w:r>
          </w:p>
          <w:p w14:paraId="75887259"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All space planning/management advice must comply with the above policies and with the current version of Appraisal and Evaluation in central Government and “The Green Bo</w:t>
            </w:r>
            <w:r>
              <w:rPr>
                <w:rFonts w:ascii="Arial" w:eastAsia="Arial" w:hAnsi="Arial"/>
                <w:color w:val="000000"/>
                <w:sz w:val="24"/>
                <w:szCs w:val="24"/>
              </w:rPr>
              <w:t>ok” Treasury Guidance.</w:t>
            </w:r>
          </w:p>
          <w:p w14:paraId="0E97B526"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p>
          <w:p w14:paraId="6D0D2D2C"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Compliance with: </w:t>
            </w:r>
          </w:p>
          <w:p w14:paraId="2D8ADDEE"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Government carbon management strategy;</w:t>
            </w:r>
          </w:p>
          <w:p w14:paraId="4370D17F"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The Mainstreaming Sustainable Development Package sets out the Government’s vision for sustainable development and measures to deliver it through the Green Economy, action to tackle climate change, protecting and enhancing the natural environment, and impr</w:t>
            </w:r>
            <w:r>
              <w:rPr>
                <w:rFonts w:ascii="Arial" w:eastAsia="Arial" w:hAnsi="Arial"/>
                <w:color w:val="000000"/>
                <w:sz w:val="24"/>
                <w:szCs w:val="24"/>
              </w:rPr>
              <w:t>oved fairness and wellbeing</w:t>
            </w:r>
            <w:r>
              <w:rPr>
                <w:rFonts w:ascii="Arial" w:eastAsia="Arial" w:hAnsi="Arial"/>
                <w:b/>
                <w:color w:val="000000"/>
                <w:sz w:val="24"/>
                <w:szCs w:val="24"/>
              </w:rPr>
              <w:t>;</w:t>
            </w:r>
          </w:p>
          <w:p w14:paraId="5A21CD67"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initiatives must at least meet the agreed Greening Government Commitments and any successor framework;</w:t>
            </w:r>
          </w:p>
          <w:p w14:paraId="5DD1C135"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Government Buying Standards; and</w:t>
            </w:r>
          </w:p>
          <w:p w14:paraId="52EDF175" w14:textId="77777777" w:rsidR="00D94417" w:rsidRDefault="000F2FB1">
            <w:pPr>
              <w:numPr>
                <w:ilvl w:val="1"/>
                <w:numId w:val="50"/>
              </w:numPr>
              <w:pBdr>
                <w:top w:val="nil"/>
                <w:left w:val="nil"/>
                <w:bottom w:val="nil"/>
                <w:right w:val="nil"/>
                <w:between w:val="nil"/>
              </w:pBdr>
              <w:tabs>
                <w:tab w:val="left" w:pos="1985"/>
              </w:tabs>
              <w:spacing w:line="360" w:lineRule="auto"/>
              <w:rPr>
                <w:rFonts w:ascii="Arial" w:eastAsia="Arial" w:hAnsi="Arial"/>
                <w:b/>
                <w:color w:val="000000"/>
                <w:sz w:val="24"/>
                <w:szCs w:val="24"/>
              </w:rPr>
            </w:pPr>
            <w:r>
              <w:rPr>
                <w:rFonts w:ascii="Arial" w:eastAsia="Arial" w:hAnsi="Arial"/>
                <w:color w:val="000000"/>
                <w:sz w:val="24"/>
                <w:szCs w:val="24"/>
              </w:rPr>
              <w:t xml:space="preserve">The Waste and Resources Action Programme’s (WRAP) Resource Management and Mobile Asset Management Planning tools. </w:t>
            </w:r>
          </w:p>
          <w:p w14:paraId="0D55023A"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p>
          <w:p w14:paraId="1143340E"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Mainstreaming Sustainable Development Package sets out the Government’s vision for sustainable development and measures to deliver it th</w:t>
            </w:r>
            <w:r>
              <w:rPr>
                <w:rFonts w:ascii="Arial" w:eastAsia="Arial" w:hAnsi="Arial"/>
                <w:color w:val="000000"/>
                <w:sz w:val="24"/>
                <w:szCs w:val="24"/>
              </w:rPr>
              <w:t>rough the Green Economy, action to tackle climate change, protecting and enhancing the natural environment, and improved fairness and wellbeing</w:t>
            </w:r>
            <w:r>
              <w:rPr>
                <w:rFonts w:ascii="Arial" w:eastAsia="Arial" w:hAnsi="Arial"/>
                <w:b/>
                <w:color w:val="000000"/>
                <w:sz w:val="24"/>
                <w:szCs w:val="24"/>
              </w:rPr>
              <w:t>.</w:t>
            </w:r>
          </w:p>
          <w:p w14:paraId="5A30AD6A"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All initiatives must at least meet the agreed Greening Government Commitments and any successor framework. </w:t>
            </w:r>
          </w:p>
          <w:p w14:paraId="18799B6B"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4" w:name="_heading=h.1hmsyys" w:colFirst="0" w:colLast="0"/>
            <w:bookmarkEnd w:id="34"/>
            <w:r>
              <w:rPr>
                <w:rFonts w:ascii="Arial" w:eastAsia="Arial" w:hAnsi="Arial"/>
                <w:color w:val="000000"/>
                <w:sz w:val="24"/>
                <w:szCs w:val="24"/>
              </w:rPr>
              <w:t>Government Buying Standards for the public procurement of sustainable goods and services are mandatory at the minimum level for the central Governme</w:t>
            </w:r>
            <w:r>
              <w:rPr>
                <w:rFonts w:ascii="Arial" w:eastAsia="Arial" w:hAnsi="Arial"/>
                <w:color w:val="000000"/>
                <w:sz w:val="24"/>
                <w:szCs w:val="24"/>
              </w:rPr>
              <w:t xml:space="preserve">nt estate and related agencies. </w:t>
            </w:r>
          </w:p>
          <w:p w14:paraId="0C4C1E88"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5" w:name="_heading=h.41mghml" w:colFirst="0" w:colLast="0"/>
            <w:bookmarkEnd w:id="35"/>
            <w:r>
              <w:rPr>
                <w:rFonts w:ascii="Arial" w:eastAsia="Arial" w:hAnsi="Arial"/>
                <w:color w:val="000000"/>
                <w:sz w:val="24"/>
                <w:szCs w:val="24"/>
              </w:rPr>
              <w:t>For all major refurbishments (as defined in BREEAM guidelines, and typically those over £500k) an appropriate environmental assessment process such as BREEAM or an equivalent (</w:t>
            </w:r>
            <w:proofErr w:type="gramStart"/>
            <w:r>
              <w:rPr>
                <w:rFonts w:ascii="Arial" w:eastAsia="Arial" w:hAnsi="Arial"/>
                <w:color w:val="000000"/>
                <w:sz w:val="24"/>
                <w:szCs w:val="24"/>
              </w:rPr>
              <w:t>e.g.</w:t>
            </w:r>
            <w:proofErr w:type="gramEnd"/>
            <w:r>
              <w:rPr>
                <w:rFonts w:ascii="Arial" w:eastAsia="Arial" w:hAnsi="Arial"/>
                <w:color w:val="000000"/>
                <w:sz w:val="24"/>
                <w:szCs w:val="24"/>
              </w:rPr>
              <w:t xml:space="preserve"> CEEQUAL, DREAM etc.) appropriate to the si</w:t>
            </w:r>
            <w:r>
              <w:rPr>
                <w:rFonts w:ascii="Arial" w:eastAsia="Arial" w:hAnsi="Arial"/>
                <w:color w:val="000000"/>
                <w:sz w:val="24"/>
                <w:szCs w:val="24"/>
              </w:rPr>
              <w:t>ze, nature and impact of the project shall be carried out on all projects.  Where BREEAM is used, all refurbishment projects are to achieve at least “very good” rating, unless site constraints or project objectives mean that this requirement conflicts with</w:t>
            </w:r>
            <w:r>
              <w:rPr>
                <w:rFonts w:ascii="Arial" w:eastAsia="Arial" w:hAnsi="Arial"/>
                <w:color w:val="000000"/>
                <w:sz w:val="24"/>
                <w:szCs w:val="24"/>
              </w:rPr>
              <w:t xml:space="preserve"> the obligation to achieve value for </w:t>
            </w:r>
            <w:r>
              <w:rPr>
                <w:rFonts w:ascii="Arial" w:eastAsia="Arial" w:hAnsi="Arial"/>
                <w:color w:val="000000"/>
                <w:sz w:val="24"/>
                <w:szCs w:val="24"/>
              </w:rPr>
              <w:lastRenderedPageBreak/>
              <w:t xml:space="preserve">money.  Where an alternative environmental assessment methodology is used, projects must seek to achieve equivalent ratings. </w:t>
            </w:r>
          </w:p>
          <w:p w14:paraId="5F3C05E5"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6" w:name="_heading=h.2grqrue" w:colFirst="0" w:colLast="0"/>
            <w:bookmarkEnd w:id="36"/>
            <w:r>
              <w:rPr>
                <w:rFonts w:ascii="Arial" w:eastAsia="Arial" w:hAnsi="Arial"/>
                <w:color w:val="000000"/>
                <w:sz w:val="24"/>
                <w:szCs w:val="24"/>
              </w:rPr>
              <w:t xml:space="preserve">All Defra guidelines where mandatory shall be adhered </w:t>
            </w:r>
            <w:proofErr w:type="spellStart"/>
            <w:proofErr w:type="gramStart"/>
            <w:r>
              <w:rPr>
                <w:rFonts w:ascii="Arial" w:eastAsia="Arial" w:hAnsi="Arial"/>
                <w:color w:val="000000"/>
                <w:sz w:val="24"/>
                <w:szCs w:val="24"/>
              </w:rPr>
              <w:t>to.Non</w:t>
            </w:r>
            <w:proofErr w:type="spellEnd"/>
            <w:proofErr w:type="gramEnd"/>
            <w:r>
              <w:rPr>
                <w:rFonts w:ascii="Arial" w:eastAsia="Arial" w:hAnsi="Arial"/>
                <w:color w:val="000000"/>
                <w:sz w:val="24"/>
                <w:szCs w:val="24"/>
              </w:rPr>
              <w:t xml:space="preserve"> Mandatory requirements shall be </w:t>
            </w:r>
            <w:r>
              <w:rPr>
                <w:rFonts w:ascii="Arial" w:eastAsia="Arial" w:hAnsi="Arial"/>
                <w:color w:val="000000"/>
                <w:sz w:val="24"/>
                <w:szCs w:val="24"/>
              </w:rPr>
              <w:t>adopted where practicable.</w:t>
            </w:r>
          </w:p>
          <w:p w14:paraId="1CBB0EC4"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7" w:name="_heading=h.vx1227" w:colFirst="0" w:colLast="0"/>
            <w:bookmarkEnd w:id="37"/>
            <w:r>
              <w:rPr>
                <w:rFonts w:ascii="Arial" w:eastAsia="Arial" w:hAnsi="Arial"/>
                <w:color w:val="000000"/>
                <w:sz w:val="24"/>
                <w:szCs w:val="24"/>
              </w:rPr>
              <w:t xml:space="preserve">Waste and Resources Action Programme (WRAP) Guidance for refurbishment and fit-out professionals </w:t>
            </w:r>
          </w:p>
          <w:p w14:paraId="4F32303F"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8" w:name="_heading=h.3fwokq0" w:colFirst="0" w:colLast="0"/>
            <w:bookmarkEnd w:id="38"/>
            <w:r>
              <w:rPr>
                <w:rFonts w:ascii="Arial" w:eastAsia="Arial" w:hAnsi="Arial"/>
                <w:color w:val="000000"/>
                <w:sz w:val="24"/>
                <w:szCs w:val="24"/>
              </w:rPr>
              <w:t>Further Government Buying Standards also apply to the design and installation of equipment including air conditioning units, boiler</w:t>
            </w:r>
            <w:r>
              <w:rPr>
                <w:rFonts w:ascii="Arial" w:eastAsia="Arial" w:hAnsi="Arial"/>
                <w:color w:val="000000"/>
                <w:sz w:val="24"/>
                <w:szCs w:val="24"/>
              </w:rPr>
              <w:t xml:space="preserve">s, central heating systems, condensing units, lighting, paints and varnishes, showers, taps, toilets, urinal controls, and windows. </w:t>
            </w:r>
          </w:p>
          <w:p w14:paraId="5371BFD2" w14:textId="77777777" w:rsidR="00D94417" w:rsidRDefault="000F2FB1">
            <w:pPr>
              <w:numPr>
                <w:ilvl w:val="0"/>
                <w:numId w:val="50"/>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9" w:name="_heading=h.1v1yuxt" w:colFirst="0" w:colLast="0"/>
            <w:bookmarkEnd w:id="39"/>
            <w:r>
              <w:rPr>
                <w:rFonts w:ascii="Arial" w:eastAsia="Arial" w:hAnsi="Arial"/>
                <w:color w:val="000000"/>
                <w:sz w:val="24"/>
                <w:szCs w:val="24"/>
              </w:rPr>
              <w:t>In addition, there are Government Buying Standards for a range of electrical goods.</w:t>
            </w:r>
          </w:p>
          <w:p w14:paraId="4DD8BA73" w14:textId="77777777" w:rsidR="00D94417" w:rsidRDefault="000F2FB1">
            <w:pPr>
              <w:numPr>
                <w:ilvl w:val="0"/>
                <w:numId w:val="50"/>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All Defra guidelines where mandatory sh</w:t>
            </w:r>
            <w:r>
              <w:rPr>
                <w:rFonts w:ascii="Arial" w:eastAsia="Arial" w:hAnsi="Arial"/>
                <w:color w:val="000000"/>
                <w:sz w:val="24"/>
                <w:szCs w:val="24"/>
              </w:rPr>
              <w:t xml:space="preserve">all be adhered </w:t>
            </w:r>
            <w:proofErr w:type="spellStart"/>
            <w:proofErr w:type="gramStart"/>
            <w:r>
              <w:rPr>
                <w:rFonts w:ascii="Arial" w:eastAsia="Arial" w:hAnsi="Arial"/>
                <w:color w:val="000000"/>
                <w:sz w:val="24"/>
                <w:szCs w:val="24"/>
              </w:rPr>
              <w:t>to.Non</w:t>
            </w:r>
            <w:proofErr w:type="spellEnd"/>
            <w:proofErr w:type="gramEnd"/>
            <w:r>
              <w:rPr>
                <w:rFonts w:ascii="Arial" w:eastAsia="Arial" w:hAnsi="Arial"/>
                <w:color w:val="000000"/>
                <w:sz w:val="24"/>
                <w:szCs w:val="24"/>
              </w:rPr>
              <w:t xml:space="preserve">-Mandatory requirements shall be adopted where practicable. </w:t>
            </w:r>
          </w:p>
        </w:tc>
      </w:tr>
      <w:tr w:rsidR="00D94417" w14:paraId="025C30D8"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A7F05"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7CBA4" w14:textId="77777777" w:rsidR="00D94417" w:rsidRDefault="000F2FB1">
            <w:pPr>
              <w:numPr>
                <w:ilvl w:val="0"/>
                <w:numId w:val="87"/>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The Supplier will develop and agree a Sustainability Plan incorporating all the requirements outlined above with the Buyer. </w:t>
            </w:r>
          </w:p>
        </w:tc>
      </w:tr>
      <w:tr w:rsidR="00D94417" w14:paraId="477544A8"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5CA6EEA"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 xml:space="preserve">Service A17 </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20DD36F"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r>
              <w:rPr>
                <w:rFonts w:ascii="Arial" w:eastAsia="Arial" w:hAnsi="Arial"/>
                <w:b/>
                <w:smallCaps/>
                <w:sz w:val="24"/>
                <w:szCs w:val="24"/>
              </w:rPr>
              <w:t xml:space="preserve">SA17: Social Value </w:t>
            </w:r>
          </w:p>
        </w:tc>
      </w:tr>
      <w:tr w:rsidR="00D94417" w14:paraId="058E074E"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7BA1E"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C0FFB" w14:textId="77777777" w:rsidR="00D94417" w:rsidRDefault="000F2FB1">
            <w:pPr>
              <w:numPr>
                <w:ilvl w:val="0"/>
                <w:numId w:val="8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Public Services (Social Value) Act 2012.</w:t>
            </w:r>
          </w:p>
          <w:p w14:paraId="74CDC60E" w14:textId="77777777" w:rsidR="00D94417" w:rsidRDefault="000F2FB1">
            <w:pPr>
              <w:numPr>
                <w:ilvl w:val="0"/>
                <w:numId w:val="8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Well-being of Future Generations (Wales) Act 2015;</w:t>
            </w:r>
          </w:p>
          <w:p w14:paraId="1533F7EE" w14:textId="77777777" w:rsidR="00D94417" w:rsidRDefault="000F2FB1">
            <w:pPr>
              <w:numPr>
                <w:ilvl w:val="0"/>
                <w:numId w:val="8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Equality Act 2010;</w:t>
            </w:r>
          </w:p>
          <w:p w14:paraId="05BB2E38" w14:textId="77777777" w:rsidR="00D94417" w:rsidRDefault="000F2FB1">
            <w:pPr>
              <w:numPr>
                <w:ilvl w:val="0"/>
                <w:numId w:val="8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Outsourcing Playbook; </w:t>
            </w:r>
          </w:p>
          <w:p w14:paraId="78E8DC21" w14:textId="77777777" w:rsidR="00D94417" w:rsidRDefault="000F2FB1">
            <w:pPr>
              <w:numPr>
                <w:ilvl w:val="0"/>
                <w:numId w:val="8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Procurement Policy Note (PPN) 06/20; </w:t>
            </w:r>
          </w:p>
          <w:p w14:paraId="1851CA43" w14:textId="77777777" w:rsidR="00D94417" w:rsidRDefault="000F2FB1">
            <w:pPr>
              <w:numPr>
                <w:ilvl w:val="0"/>
                <w:numId w:val="8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Procurement Policy Note (PPN) 01/21 (NI); and </w:t>
            </w:r>
          </w:p>
          <w:p w14:paraId="14C931F4" w14:textId="77777777" w:rsidR="00D94417" w:rsidRDefault="000F2FB1">
            <w:pPr>
              <w:numPr>
                <w:ilvl w:val="0"/>
                <w:numId w:val="8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lastRenderedPageBreak/>
              <w:t xml:space="preserve">Procurement Reform (Scotland) Act 2014.  </w:t>
            </w:r>
          </w:p>
        </w:tc>
      </w:tr>
      <w:tr w:rsidR="00D94417" w14:paraId="42FFF6A0" w14:textId="77777777">
        <w:trPr>
          <w:trHeight w:val="1403"/>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AEE83"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CF3C1" w14:textId="77777777" w:rsidR="00D94417" w:rsidRDefault="000F2FB1">
            <w:pPr>
              <w:numPr>
                <w:ilvl w:val="0"/>
                <w:numId w:val="87"/>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As a minimum, the Supplier shall ensure full compliance with their own policies, procedures and principles, as published within their Corporate Social Responsibility policy where appropriate, and be responsible for ensuring they embed these within the mana</w:t>
            </w:r>
            <w:r>
              <w:rPr>
                <w:rFonts w:ascii="Arial" w:eastAsia="Arial" w:hAnsi="Arial"/>
                <w:color w:val="000000"/>
                <w:sz w:val="24"/>
                <w:szCs w:val="24"/>
              </w:rPr>
              <w:t xml:space="preserve">gement plans of all Call-Off contracts let via this Framework. </w:t>
            </w:r>
          </w:p>
        </w:tc>
      </w:tr>
      <w:tr w:rsidR="00D94417" w14:paraId="79053863"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0A524DA"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A18</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A83B00A"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r>
              <w:rPr>
                <w:rFonts w:ascii="Arial" w:eastAsia="Arial" w:hAnsi="Arial"/>
                <w:b/>
                <w:smallCaps/>
                <w:sz w:val="24"/>
                <w:szCs w:val="24"/>
              </w:rPr>
              <w:t xml:space="preserve">SA18: Carbon Net Zero </w:t>
            </w:r>
          </w:p>
        </w:tc>
      </w:tr>
      <w:tr w:rsidR="00D94417" w14:paraId="05E72889" w14:textId="77777777">
        <w:tc>
          <w:tcPr>
            <w:tcW w:w="2263" w:type="dxa"/>
            <w:shd w:val="clear" w:color="auto" w:fill="auto"/>
            <w:vAlign w:val="center"/>
          </w:tcPr>
          <w:p w14:paraId="5851161D"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p w14:paraId="39CA42F5" w14:textId="77777777" w:rsidR="00D94417" w:rsidRDefault="00D94417">
            <w:pPr>
              <w:spacing w:before="60" w:after="60"/>
              <w:jc w:val="center"/>
              <w:rPr>
                <w:rFonts w:ascii="Arial" w:eastAsia="Arial" w:hAnsi="Arial"/>
                <w:sz w:val="24"/>
                <w:szCs w:val="24"/>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7847A" w14:textId="77777777" w:rsidR="00D94417" w:rsidRDefault="000F2FB1">
            <w:pPr>
              <w:numPr>
                <w:ilvl w:val="0"/>
                <w:numId w:val="43"/>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Streamlined Energy &amp; Carbon Reporting (SECR) Regulations;</w:t>
            </w:r>
          </w:p>
          <w:p w14:paraId="4721FD22"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PPN 06/21 – Taking account of carbon reduction plans in the procurement of major government contracts;</w:t>
            </w:r>
          </w:p>
          <w:p w14:paraId="7DF8DFC2"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Climate Change Act (as amended): 2019;</w:t>
            </w:r>
          </w:p>
          <w:p w14:paraId="4FAD1095"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Measuring and Reporting Environmental Impacts: Guida</w:t>
            </w:r>
            <w:r>
              <w:rPr>
                <w:rFonts w:ascii="Arial" w:eastAsia="Arial" w:hAnsi="Arial"/>
                <w:color w:val="000000"/>
                <w:sz w:val="24"/>
                <w:szCs w:val="24"/>
              </w:rPr>
              <w:t xml:space="preserve">nce for Business (last update: Jan 2019); </w:t>
            </w:r>
          </w:p>
          <w:p w14:paraId="3D620EC1"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Environmental Reporting Guidelines: Industry Streamlined Energy &amp; Carbon Reporting and greenhouse gas reporting (last update: March 2019); </w:t>
            </w:r>
          </w:p>
          <w:p w14:paraId="75DCC7CB"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Ten Point Plan for a Green Industrial Revolution; </w:t>
            </w:r>
          </w:p>
          <w:p w14:paraId="31E9B41A"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Industrial Decarbonisation Strategy; </w:t>
            </w:r>
          </w:p>
          <w:p w14:paraId="6DAF1EF0"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Greening Government Commitments (“GGC”) framework; and</w:t>
            </w:r>
          </w:p>
          <w:p w14:paraId="7242C0B1" w14:textId="77777777" w:rsidR="00D94417" w:rsidRDefault="000F2FB1">
            <w:pPr>
              <w:numPr>
                <w:ilvl w:val="0"/>
                <w:numId w:val="43"/>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Energy White Paper.</w:t>
            </w:r>
          </w:p>
        </w:tc>
      </w:tr>
      <w:tr w:rsidR="00D94417" w14:paraId="501E919E" w14:textId="77777777">
        <w:trPr>
          <w:trHeight w:val="1403"/>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C858"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90C5" w14:textId="77777777" w:rsidR="00D94417" w:rsidRDefault="000F2FB1">
            <w:pPr>
              <w:numPr>
                <w:ilvl w:val="0"/>
                <w:numId w:val="8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As a minimum, the Supplier shall ensure full compliance with their own policies, procedures and principles, as published within their Corporate Social Responsibility policy where appropriate, and be responsible for ensuring they embed these within the mana</w:t>
            </w:r>
            <w:r>
              <w:rPr>
                <w:rFonts w:ascii="Arial" w:eastAsia="Arial" w:hAnsi="Arial"/>
                <w:color w:val="000000"/>
                <w:sz w:val="24"/>
                <w:szCs w:val="24"/>
              </w:rPr>
              <w:t>gement plans of all Call-Off contracts let via this Framework.</w:t>
            </w:r>
          </w:p>
          <w:p w14:paraId="12227CE8" w14:textId="77777777" w:rsidR="00D94417" w:rsidRDefault="000F2FB1">
            <w:pPr>
              <w:pBdr>
                <w:top w:val="nil"/>
                <w:left w:val="nil"/>
                <w:bottom w:val="nil"/>
                <w:right w:val="nil"/>
                <w:between w:val="nil"/>
              </w:pBdr>
              <w:tabs>
                <w:tab w:val="left" w:pos="709"/>
              </w:tabs>
              <w:spacing w:after="120" w:line="360" w:lineRule="auto"/>
              <w:ind w:left="1080"/>
              <w:rPr>
                <w:rFonts w:ascii="Arial" w:eastAsia="Arial" w:hAnsi="Arial"/>
                <w:color w:val="000000"/>
                <w:sz w:val="24"/>
                <w:szCs w:val="24"/>
              </w:rPr>
            </w:pPr>
            <w:r>
              <w:rPr>
                <w:rFonts w:ascii="Arial" w:eastAsia="Arial" w:hAnsi="Arial"/>
                <w:color w:val="000000"/>
                <w:sz w:val="24"/>
                <w:szCs w:val="24"/>
              </w:rPr>
              <w:t xml:space="preserve"> </w:t>
            </w:r>
          </w:p>
        </w:tc>
      </w:tr>
      <w:tr w:rsidR="00D94417" w14:paraId="0DB0BFF8" w14:textId="77777777">
        <w:tc>
          <w:tcPr>
            <w:tcW w:w="14737" w:type="dxa"/>
            <w:gridSpan w:val="2"/>
            <w:shd w:val="clear" w:color="auto" w:fill="002060"/>
            <w:vAlign w:val="center"/>
          </w:tcPr>
          <w:p w14:paraId="3FC54339" w14:textId="77777777" w:rsidR="00D94417" w:rsidRDefault="000F2FB1">
            <w:pPr>
              <w:pStyle w:val="Heading1"/>
              <w:keepNext/>
              <w:spacing w:before="60" w:after="60"/>
              <w:outlineLvl w:val="0"/>
              <w:rPr>
                <w:color w:val="FFFFFF"/>
                <w:sz w:val="24"/>
                <w:szCs w:val="24"/>
              </w:rPr>
            </w:pPr>
            <w:bookmarkStart w:id="40" w:name="_heading=h.2u6wntf" w:colFirst="0" w:colLast="0"/>
            <w:bookmarkEnd w:id="40"/>
            <w:r>
              <w:rPr>
                <w:color w:val="FFFFFF"/>
                <w:sz w:val="24"/>
                <w:szCs w:val="24"/>
              </w:rPr>
              <w:lastRenderedPageBreak/>
              <w:t>WORK PACKAGE B – CONTRACT MOBILISATION</w:t>
            </w:r>
          </w:p>
        </w:tc>
      </w:tr>
      <w:tr w:rsidR="00D94417" w14:paraId="23BC9159" w14:textId="77777777">
        <w:tc>
          <w:tcPr>
            <w:tcW w:w="14737" w:type="dxa"/>
            <w:gridSpan w:val="2"/>
            <w:shd w:val="clear" w:color="auto" w:fill="BDD7EE"/>
            <w:vAlign w:val="center"/>
          </w:tcPr>
          <w:p w14:paraId="50C153E6"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41" w:name="_heading=h.19c6y18" w:colFirst="0" w:colLast="0"/>
            <w:bookmarkEnd w:id="41"/>
            <w:r>
              <w:rPr>
                <w:rFonts w:ascii="Arial" w:eastAsia="Arial" w:hAnsi="Arial"/>
                <w:b/>
                <w:smallCaps/>
                <w:color w:val="000000"/>
                <w:sz w:val="24"/>
                <w:szCs w:val="24"/>
              </w:rPr>
              <w:t>General Requirements</w:t>
            </w:r>
          </w:p>
        </w:tc>
      </w:tr>
      <w:tr w:rsidR="00D94417" w14:paraId="086DD119" w14:textId="77777777">
        <w:tc>
          <w:tcPr>
            <w:tcW w:w="2263" w:type="dxa"/>
            <w:shd w:val="clear" w:color="auto" w:fill="auto"/>
            <w:vAlign w:val="center"/>
          </w:tcPr>
          <w:p w14:paraId="1420C14D"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47A462C4" w14:textId="77777777" w:rsidR="00D94417" w:rsidRDefault="000F2FB1">
            <w:pPr>
              <w:numPr>
                <w:ilvl w:val="0"/>
                <w:numId w:val="87"/>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Supplier will manage Mobilisation of the Contract in line with Call-Off Schedule 13 - Mobilisation Plan and Testing.</w:t>
            </w:r>
          </w:p>
        </w:tc>
      </w:tr>
      <w:tr w:rsidR="00D94417" w14:paraId="01EC9E5C" w14:textId="77777777">
        <w:tc>
          <w:tcPr>
            <w:tcW w:w="14737" w:type="dxa"/>
            <w:gridSpan w:val="2"/>
            <w:shd w:val="clear" w:color="auto" w:fill="002060"/>
            <w:vAlign w:val="center"/>
          </w:tcPr>
          <w:p w14:paraId="77FB6207" w14:textId="77777777" w:rsidR="00D94417" w:rsidRDefault="000F2FB1">
            <w:pPr>
              <w:pStyle w:val="Heading1"/>
              <w:keepNext/>
              <w:spacing w:before="60" w:after="60"/>
              <w:outlineLvl w:val="0"/>
              <w:rPr>
                <w:color w:val="FFFFFF"/>
                <w:sz w:val="24"/>
                <w:szCs w:val="24"/>
              </w:rPr>
            </w:pPr>
            <w:bookmarkStart w:id="42" w:name="_heading=h.3tbugp1" w:colFirst="0" w:colLast="0"/>
            <w:bookmarkEnd w:id="42"/>
            <w:r>
              <w:rPr>
                <w:color w:val="FFFFFF"/>
                <w:sz w:val="24"/>
                <w:szCs w:val="24"/>
              </w:rPr>
              <w:t xml:space="preserve">WORK PACKAGE C – SOCIAL VALUE </w:t>
            </w:r>
          </w:p>
        </w:tc>
      </w:tr>
      <w:tr w:rsidR="00D94417" w14:paraId="747407F4" w14:textId="77777777">
        <w:tc>
          <w:tcPr>
            <w:tcW w:w="14737" w:type="dxa"/>
            <w:gridSpan w:val="2"/>
            <w:shd w:val="clear" w:color="auto" w:fill="BDD7EE"/>
            <w:vAlign w:val="center"/>
          </w:tcPr>
          <w:p w14:paraId="6D83CD9E"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smallCaps/>
                <w:color w:val="000000"/>
                <w:sz w:val="24"/>
                <w:szCs w:val="24"/>
              </w:rPr>
              <w:t>General Requirements</w:t>
            </w:r>
          </w:p>
        </w:tc>
      </w:tr>
      <w:tr w:rsidR="00D94417" w14:paraId="38891615"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21F97"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2B8C0" w14:textId="77777777" w:rsidR="00D94417" w:rsidRDefault="000F2FB1">
            <w:pPr>
              <w:numPr>
                <w:ilvl w:val="0"/>
                <w:numId w:val="8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Public Services (Social Value) Act 2012.</w:t>
            </w:r>
          </w:p>
          <w:p w14:paraId="4B566FDF" w14:textId="77777777" w:rsidR="00D94417" w:rsidRDefault="000F2FB1">
            <w:pPr>
              <w:numPr>
                <w:ilvl w:val="0"/>
                <w:numId w:val="8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Well-being of Future Generations (Wales) Act 2015;</w:t>
            </w:r>
          </w:p>
          <w:p w14:paraId="4E0E9AD9" w14:textId="77777777" w:rsidR="00D94417" w:rsidRDefault="000F2FB1">
            <w:pPr>
              <w:numPr>
                <w:ilvl w:val="0"/>
                <w:numId w:val="8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Equality Act 2010;</w:t>
            </w:r>
          </w:p>
          <w:p w14:paraId="215752B2" w14:textId="77777777" w:rsidR="00D94417" w:rsidRDefault="000F2FB1">
            <w:pPr>
              <w:numPr>
                <w:ilvl w:val="0"/>
                <w:numId w:val="8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Outsourcing Playbook; </w:t>
            </w:r>
          </w:p>
          <w:p w14:paraId="2E0C44AA" w14:textId="77777777" w:rsidR="00D94417" w:rsidRDefault="000F2FB1">
            <w:pPr>
              <w:numPr>
                <w:ilvl w:val="0"/>
                <w:numId w:val="8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Procurement Policy Note (PPN) 06/20; </w:t>
            </w:r>
          </w:p>
          <w:p w14:paraId="27B30AF8" w14:textId="77777777" w:rsidR="00D94417" w:rsidRDefault="000F2FB1">
            <w:pPr>
              <w:numPr>
                <w:ilvl w:val="0"/>
                <w:numId w:val="8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Procurement Policy Note (PPN) 01/21 (NI); and </w:t>
            </w:r>
          </w:p>
          <w:p w14:paraId="1AB8A470" w14:textId="77777777" w:rsidR="00D94417" w:rsidRDefault="000F2FB1">
            <w:pPr>
              <w:numPr>
                <w:ilvl w:val="0"/>
                <w:numId w:val="8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 xml:space="preserve">Procurement Reform (Scotland) Act 2014.  </w:t>
            </w:r>
          </w:p>
        </w:tc>
      </w:tr>
      <w:tr w:rsidR="00D94417" w14:paraId="54A61C70" w14:textId="77777777">
        <w:tc>
          <w:tcPr>
            <w:tcW w:w="2263" w:type="dxa"/>
            <w:shd w:val="clear" w:color="auto" w:fill="auto"/>
            <w:vAlign w:val="center"/>
          </w:tcPr>
          <w:p w14:paraId="7E2102B6"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1ED36" w14:textId="77777777" w:rsidR="00D94417" w:rsidRDefault="000F2FB1">
            <w:pPr>
              <w:numPr>
                <w:ilvl w:val="0"/>
                <w:numId w:val="87"/>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The Supplier will develop and agree Social Value objectives and will produce a Social Value Plan and report on performance in accordance with the requirements set out within the Call-Off Tender. </w:t>
            </w:r>
          </w:p>
        </w:tc>
      </w:tr>
      <w:tr w:rsidR="00D94417" w14:paraId="5A39697F" w14:textId="77777777">
        <w:tc>
          <w:tcPr>
            <w:tcW w:w="14737" w:type="dxa"/>
            <w:gridSpan w:val="2"/>
            <w:shd w:val="clear" w:color="auto" w:fill="002060"/>
            <w:vAlign w:val="center"/>
          </w:tcPr>
          <w:p w14:paraId="039DDD24" w14:textId="77777777" w:rsidR="00D94417" w:rsidRDefault="000F2FB1">
            <w:pPr>
              <w:pStyle w:val="Heading1"/>
              <w:keepNext/>
              <w:spacing w:before="60" w:after="60"/>
              <w:outlineLvl w:val="0"/>
              <w:rPr>
                <w:color w:val="FFFFFF"/>
                <w:sz w:val="24"/>
                <w:szCs w:val="24"/>
              </w:rPr>
            </w:pPr>
            <w:r>
              <w:rPr>
                <w:color w:val="FFFFFF"/>
                <w:sz w:val="24"/>
                <w:szCs w:val="24"/>
              </w:rPr>
              <w:t>WORK PACKAGE D – CARBON NET ZERO</w:t>
            </w:r>
          </w:p>
        </w:tc>
      </w:tr>
      <w:tr w:rsidR="00D94417" w14:paraId="4201D3C7" w14:textId="77777777">
        <w:tc>
          <w:tcPr>
            <w:tcW w:w="14737" w:type="dxa"/>
            <w:gridSpan w:val="2"/>
            <w:shd w:val="clear" w:color="auto" w:fill="BDD7EE"/>
            <w:vAlign w:val="center"/>
          </w:tcPr>
          <w:p w14:paraId="6791088C" w14:textId="77777777" w:rsidR="00D94417" w:rsidRDefault="000F2FB1">
            <w:pPr>
              <w:pBdr>
                <w:top w:val="nil"/>
                <w:left w:val="nil"/>
                <w:bottom w:val="nil"/>
                <w:right w:val="nil"/>
                <w:between w:val="nil"/>
              </w:pBdr>
              <w:tabs>
                <w:tab w:val="left" w:pos="142"/>
              </w:tabs>
              <w:spacing w:before="120"/>
              <w:rPr>
                <w:rFonts w:ascii="Arial" w:eastAsia="Arial" w:hAnsi="Arial"/>
                <w:b/>
                <w:smallCaps/>
                <w:color w:val="7030A0"/>
                <w:sz w:val="24"/>
                <w:szCs w:val="24"/>
              </w:rPr>
            </w:pPr>
            <w:r>
              <w:rPr>
                <w:rFonts w:ascii="Arial" w:eastAsia="Arial" w:hAnsi="Arial"/>
                <w:b/>
                <w:smallCaps/>
                <w:sz w:val="24"/>
                <w:szCs w:val="24"/>
              </w:rPr>
              <w:t>General Requirements</w:t>
            </w:r>
          </w:p>
        </w:tc>
      </w:tr>
      <w:tr w:rsidR="00D94417" w14:paraId="229C4C95" w14:textId="77777777">
        <w:tc>
          <w:tcPr>
            <w:tcW w:w="2263" w:type="dxa"/>
            <w:shd w:val="clear" w:color="auto" w:fill="auto"/>
            <w:vAlign w:val="center"/>
          </w:tcPr>
          <w:p w14:paraId="5B2648DE"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p w14:paraId="66C642BD" w14:textId="77777777" w:rsidR="00D94417" w:rsidRDefault="00D94417">
            <w:pPr>
              <w:spacing w:before="60" w:after="60"/>
              <w:jc w:val="center"/>
              <w:rPr>
                <w:rFonts w:ascii="Arial" w:eastAsia="Arial" w:hAnsi="Arial"/>
                <w:sz w:val="24"/>
                <w:szCs w:val="24"/>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B418C" w14:textId="77777777" w:rsidR="00D94417" w:rsidRDefault="000F2FB1">
            <w:pPr>
              <w:numPr>
                <w:ilvl w:val="0"/>
                <w:numId w:val="43"/>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Streamlined Energy &amp; Carbon Reporting (SECR) Regulations;</w:t>
            </w:r>
          </w:p>
          <w:p w14:paraId="680E7F7C"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PPN 06/21 – Taking account of carbon reduction plans in the procurement of major government contracts;</w:t>
            </w:r>
          </w:p>
          <w:p w14:paraId="0F3D99E8"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Climate Change Act (as amended): 2019;</w:t>
            </w:r>
          </w:p>
          <w:p w14:paraId="4946154C"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Measuring and Reporting Environmental Impacts: Guidance for Business (last update: Jan 2019); </w:t>
            </w:r>
          </w:p>
          <w:p w14:paraId="20ABF168"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Environmental R</w:t>
            </w:r>
            <w:r>
              <w:rPr>
                <w:rFonts w:ascii="Arial" w:eastAsia="Arial" w:hAnsi="Arial"/>
                <w:color w:val="000000"/>
                <w:sz w:val="24"/>
                <w:szCs w:val="24"/>
              </w:rPr>
              <w:t xml:space="preserve">eporting Guidelines: Industry Streamlined Energy &amp; Carbon Reporting and greenhouse gas reporting (last update: March 2019); </w:t>
            </w:r>
          </w:p>
          <w:p w14:paraId="7F58F2BA"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Ten Point Plan for a Green Industrial Revolution; </w:t>
            </w:r>
          </w:p>
          <w:p w14:paraId="1264C282"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Industrial Decarbonisation Strategy; </w:t>
            </w:r>
          </w:p>
          <w:p w14:paraId="3E86AF4C"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Greening Government Commitments (“GGC”</w:t>
            </w:r>
            <w:r>
              <w:rPr>
                <w:rFonts w:ascii="Arial" w:eastAsia="Arial" w:hAnsi="Arial"/>
                <w:color w:val="000000"/>
                <w:sz w:val="24"/>
                <w:szCs w:val="24"/>
              </w:rPr>
              <w:t>) framework; and</w:t>
            </w:r>
          </w:p>
          <w:p w14:paraId="4FFFC7AE" w14:textId="77777777" w:rsidR="00D94417" w:rsidRDefault="000F2FB1">
            <w:pPr>
              <w:numPr>
                <w:ilvl w:val="0"/>
                <w:numId w:val="43"/>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Energy White Paper.</w:t>
            </w:r>
          </w:p>
        </w:tc>
      </w:tr>
      <w:tr w:rsidR="00D94417" w14:paraId="0474C126"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2B8F5" w14:textId="77777777" w:rsidR="00D94417" w:rsidRDefault="000F2FB1">
            <w:pPr>
              <w:spacing w:before="60" w:after="60"/>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E7E1F" w14:textId="77777777" w:rsidR="00D94417" w:rsidRDefault="000F2FB1">
            <w:pPr>
              <w:numPr>
                <w:ilvl w:val="0"/>
                <w:numId w:val="43"/>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The Supplier shall work with the Buyer to develop a Carbon Reduction Plan for all Buyer Premises. </w:t>
            </w:r>
          </w:p>
          <w:p w14:paraId="65695369" w14:textId="77777777" w:rsidR="00D94417" w:rsidRDefault="000F2FB1">
            <w:pPr>
              <w:numPr>
                <w:ilvl w:val="0"/>
                <w:numId w:val="4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Supplier shall ensure all data related to CNZ is accurate, provided on time and in the format requested by the Buyer at all times. </w:t>
            </w:r>
          </w:p>
          <w:p w14:paraId="14B1CF92" w14:textId="77777777" w:rsidR="00D94417" w:rsidRDefault="000F2FB1">
            <w:pPr>
              <w:numPr>
                <w:ilvl w:val="0"/>
                <w:numId w:val="43"/>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 xml:space="preserve">The Supplier shall ensure they reduce their own greenhouse gas emissions as part of their commitment to carbon net zero </w:t>
            </w:r>
            <w:r>
              <w:rPr>
                <w:rFonts w:ascii="Arial" w:eastAsia="Arial" w:hAnsi="Arial"/>
                <w:color w:val="000000"/>
                <w:sz w:val="24"/>
                <w:szCs w:val="24"/>
              </w:rPr>
              <w:t xml:space="preserve">as agreed with the Buyer at Call-Off. </w:t>
            </w:r>
          </w:p>
        </w:tc>
      </w:tr>
      <w:tr w:rsidR="00D94417" w14:paraId="5EEC7ECE" w14:textId="77777777">
        <w:tc>
          <w:tcPr>
            <w:tcW w:w="14737" w:type="dxa"/>
            <w:gridSpan w:val="2"/>
            <w:shd w:val="clear" w:color="auto" w:fill="002060"/>
            <w:vAlign w:val="center"/>
          </w:tcPr>
          <w:p w14:paraId="0E228F9F" w14:textId="77777777" w:rsidR="00D94417" w:rsidRDefault="000F2FB1">
            <w:pPr>
              <w:pStyle w:val="Heading1"/>
              <w:keepNext/>
              <w:spacing w:before="60" w:after="60"/>
              <w:outlineLvl w:val="0"/>
              <w:rPr>
                <w:color w:val="FFFFFF"/>
                <w:sz w:val="24"/>
                <w:szCs w:val="24"/>
              </w:rPr>
            </w:pPr>
            <w:r>
              <w:rPr>
                <w:color w:val="FFFFFF"/>
                <w:sz w:val="24"/>
                <w:szCs w:val="24"/>
              </w:rPr>
              <w:t>WORK PACKAGE E - MAINTENANCE SERVICES</w:t>
            </w:r>
          </w:p>
        </w:tc>
      </w:tr>
      <w:tr w:rsidR="00D94417" w14:paraId="1F09CB1A" w14:textId="77777777">
        <w:tc>
          <w:tcPr>
            <w:tcW w:w="14737" w:type="dxa"/>
            <w:gridSpan w:val="2"/>
            <w:shd w:val="clear" w:color="auto" w:fill="BDD7EE"/>
            <w:vAlign w:val="center"/>
          </w:tcPr>
          <w:p w14:paraId="31C99FF2"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43" w:name="_heading=h.28h4qwu" w:colFirst="0" w:colLast="0"/>
            <w:bookmarkEnd w:id="43"/>
            <w:r>
              <w:rPr>
                <w:rFonts w:ascii="Arial" w:eastAsia="Arial" w:hAnsi="Arial"/>
                <w:b/>
                <w:smallCaps/>
                <w:sz w:val="24"/>
                <w:szCs w:val="24"/>
              </w:rPr>
              <w:t>General Requirements</w:t>
            </w:r>
          </w:p>
        </w:tc>
      </w:tr>
      <w:tr w:rsidR="00D94417" w14:paraId="53728ED6" w14:textId="77777777">
        <w:tc>
          <w:tcPr>
            <w:tcW w:w="2263" w:type="dxa"/>
            <w:shd w:val="clear" w:color="auto" w:fill="auto"/>
            <w:vAlign w:val="center"/>
          </w:tcPr>
          <w:p w14:paraId="55C16329"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p w14:paraId="7705F701" w14:textId="77777777" w:rsidR="00D94417" w:rsidRDefault="00D94417">
            <w:pPr>
              <w:spacing w:before="60" w:after="60" w:line="360" w:lineRule="auto"/>
              <w:jc w:val="center"/>
              <w:rPr>
                <w:rFonts w:ascii="Arial" w:eastAsia="Arial" w:hAnsi="Arial"/>
                <w:sz w:val="24"/>
                <w:szCs w:val="24"/>
              </w:rPr>
            </w:pPr>
          </w:p>
        </w:tc>
        <w:tc>
          <w:tcPr>
            <w:tcW w:w="12474" w:type="dxa"/>
            <w:shd w:val="clear" w:color="auto" w:fill="auto"/>
            <w:vAlign w:val="center"/>
          </w:tcPr>
          <w:p w14:paraId="3AE1DCC5" w14:textId="77777777" w:rsidR="00D94417" w:rsidRDefault="000F2FB1">
            <w:pPr>
              <w:numPr>
                <w:ilvl w:val="0"/>
                <w:numId w:val="88"/>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BS8544 2013 Life Cycle Costing;</w:t>
            </w:r>
          </w:p>
          <w:p w14:paraId="05DF51B4"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RICS New Rules for Measurement Part 3 for Maintenance (NRM3);</w:t>
            </w:r>
          </w:p>
          <w:p w14:paraId="634E1B96"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HVCA Standard Maintenance Specification, Vol’s I – V;</w:t>
            </w:r>
          </w:p>
          <w:p w14:paraId="46854859"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C.I.B.S.E guidelines;</w:t>
            </w:r>
          </w:p>
          <w:p w14:paraId="023545AB"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SFG20 Maintenance Schedules (published with the consent and support of B&amp;ES Publications);</w:t>
            </w:r>
          </w:p>
          <w:p w14:paraId="50BE6199"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Building Research Establish</w:t>
            </w:r>
            <w:r>
              <w:rPr>
                <w:rFonts w:ascii="Arial" w:eastAsia="Arial" w:hAnsi="Arial"/>
                <w:color w:val="000000"/>
                <w:sz w:val="24"/>
                <w:szCs w:val="24"/>
              </w:rPr>
              <w:t>ment Conservation Support Unit guidance;</w:t>
            </w:r>
          </w:p>
          <w:p w14:paraId="32B3186E"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BSRIA guidance;</w:t>
            </w:r>
          </w:p>
          <w:p w14:paraId="1BBD0962"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BS 7671.2008 (2011);</w:t>
            </w:r>
          </w:p>
          <w:p w14:paraId="3E1DAAC6"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Fire Safety Order 2005;</w:t>
            </w:r>
          </w:p>
          <w:p w14:paraId="132D5449"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S.I. 1989 No 635, the Electricity at Work Regulations;</w:t>
            </w:r>
          </w:p>
          <w:p w14:paraId="4D072CA4"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Environmental Cleaning Specification (1063);</w:t>
            </w:r>
          </w:p>
          <w:p w14:paraId="27486B4B"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PAS 5274 – The Specification for the Planning, Applica</w:t>
            </w:r>
            <w:r>
              <w:rPr>
                <w:rFonts w:ascii="Arial" w:eastAsia="Arial" w:hAnsi="Arial"/>
                <w:color w:val="000000"/>
                <w:sz w:val="24"/>
                <w:szCs w:val="24"/>
              </w:rPr>
              <w:t>tion &amp; Measurement of Cleanliness Services in Hospitals / The National Specification for Cleanliness in NHS / The Revised Healthcare Cleaning Manual;</w:t>
            </w:r>
          </w:p>
          <w:p w14:paraId="2048DC50"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FMS 1/97, Guidance and the Standard Specification for Ventilation Hygiene;</w:t>
            </w:r>
          </w:p>
          <w:p w14:paraId="2638A827"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Environment Systems Specification (1005), Statutory Test and Inspections Specification (1100); </w:t>
            </w:r>
          </w:p>
          <w:p w14:paraId="6697B7C2"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Mechanical and Electrical Specification (1027);</w:t>
            </w:r>
          </w:p>
          <w:p w14:paraId="65717447"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PD5454:2012;</w:t>
            </w:r>
          </w:p>
          <w:p w14:paraId="4C86A9B9"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Asbestos ACOP L143;</w:t>
            </w:r>
          </w:p>
          <w:p w14:paraId="652A078E"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Waste and Resources Action Programme (WRAP) guidance on Resource Management and Mobile Asset Management Planning; </w:t>
            </w:r>
          </w:p>
          <w:p w14:paraId="1870BB43"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PAS 2050-1:2012;</w:t>
            </w:r>
          </w:p>
          <w:p w14:paraId="37CCC9AA"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Royal Institute of Chartered Surveyors New Rules for Measurement Part 3 for Maintenance (NRM3);</w:t>
            </w:r>
          </w:p>
          <w:p w14:paraId="46614DCF"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Heating and Ventilation Cont</w:t>
            </w:r>
            <w:r>
              <w:rPr>
                <w:rFonts w:ascii="Arial" w:eastAsia="Arial" w:hAnsi="Arial"/>
                <w:color w:val="000000"/>
                <w:sz w:val="24"/>
                <w:szCs w:val="24"/>
              </w:rPr>
              <w:t>ractors’ Association Standard Maintenance Specification, Volumes I – V;</w:t>
            </w:r>
          </w:p>
          <w:p w14:paraId="1DF2C9E1"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Chartered Institution of Building Services Engineers’ guidelines;</w:t>
            </w:r>
          </w:p>
          <w:p w14:paraId="063781C0"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Building Services Research and Information Association guidance;</w:t>
            </w:r>
          </w:p>
          <w:p w14:paraId="1A796165"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Government’s Timber Procurement Policy;</w:t>
            </w:r>
          </w:p>
          <w:p w14:paraId="3D9A0D79"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Institute of </w:t>
            </w:r>
            <w:r>
              <w:rPr>
                <w:rFonts w:ascii="Arial" w:eastAsia="Arial" w:hAnsi="Arial"/>
                <w:color w:val="000000"/>
                <w:sz w:val="24"/>
                <w:szCs w:val="24"/>
              </w:rPr>
              <w:t xml:space="preserve">Baths and Recreation Management (IBRM); </w:t>
            </w:r>
          </w:p>
          <w:p w14:paraId="5A03B41F"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Pool Water Treatment Advisory Group (PWTAG);</w:t>
            </w:r>
          </w:p>
          <w:p w14:paraId="5B21E8F2"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Swimming Pool and Allied Trades Association (SPATA); </w:t>
            </w:r>
          </w:p>
          <w:p w14:paraId="3EF26408"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Institute of Swimming Pool Engineers;</w:t>
            </w:r>
          </w:p>
          <w:p w14:paraId="73F451C2"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Health and Safety (Safety Signs and Signals) Regulations 1996;</w:t>
            </w:r>
          </w:p>
          <w:p w14:paraId="7EF16AEC"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PAS;</w:t>
            </w:r>
          </w:p>
          <w:p w14:paraId="0E9FCBDC"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BS5499</w:t>
            </w:r>
            <w:r>
              <w:rPr>
                <w:rFonts w:ascii="Arial" w:eastAsia="Arial" w:hAnsi="Arial"/>
                <w:color w:val="000000"/>
                <w:sz w:val="24"/>
                <w:szCs w:val="24"/>
              </w:rPr>
              <w:t>-1:1990;</w:t>
            </w:r>
          </w:p>
          <w:p w14:paraId="235C6E98"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BS5499-4:2000; and</w:t>
            </w:r>
          </w:p>
          <w:p w14:paraId="2C0B957C" w14:textId="77777777" w:rsidR="00D94417" w:rsidRDefault="000F2FB1">
            <w:pPr>
              <w:numPr>
                <w:ilvl w:val="0"/>
                <w:numId w:val="88"/>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Traffic Signs Regulations and General Directions (TSRGD) 2002.</w:t>
            </w:r>
          </w:p>
        </w:tc>
      </w:tr>
      <w:tr w:rsidR="00D94417" w14:paraId="4ACE0E05" w14:textId="77777777">
        <w:tc>
          <w:tcPr>
            <w:tcW w:w="2263" w:type="dxa"/>
            <w:shd w:val="clear" w:color="auto" w:fill="auto"/>
            <w:vAlign w:val="center"/>
          </w:tcPr>
          <w:p w14:paraId="6CDE8AF2"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Sustainability</w:t>
            </w:r>
          </w:p>
        </w:tc>
        <w:tc>
          <w:tcPr>
            <w:tcW w:w="12474" w:type="dxa"/>
            <w:shd w:val="clear" w:color="auto" w:fill="auto"/>
            <w:vAlign w:val="center"/>
          </w:tcPr>
          <w:p w14:paraId="308552A3" w14:textId="77777777" w:rsidR="00D94417" w:rsidRDefault="00D94417">
            <w:pPr>
              <w:pBdr>
                <w:top w:val="nil"/>
                <w:left w:val="nil"/>
                <w:bottom w:val="nil"/>
                <w:right w:val="nil"/>
                <w:between w:val="nil"/>
              </w:pBdr>
              <w:tabs>
                <w:tab w:val="left" w:pos="709"/>
              </w:tabs>
              <w:spacing w:before="120" w:line="360" w:lineRule="auto"/>
              <w:ind w:left="1080"/>
              <w:rPr>
                <w:rFonts w:ascii="Arial" w:eastAsia="Arial" w:hAnsi="Arial"/>
                <w:color w:val="000000"/>
                <w:sz w:val="24"/>
                <w:szCs w:val="24"/>
              </w:rPr>
            </w:pPr>
            <w:bookmarkStart w:id="44" w:name="_heading=h.nmf14n" w:colFirst="0" w:colLast="0"/>
            <w:bookmarkEnd w:id="44"/>
          </w:p>
          <w:p w14:paraId="05C00046"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General Requirements for Sustainability shall apply.</w:t>
            </w:r>
          </w:p>
          <w:p w14:paraId="31D734BA"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Compliance with policy under the Greening Government Commitments and any successor policy shall be maintained at all times, including in relation to Waste and Water Management.</w:t>
            </w:r>
          </w:p>
          <w:p w14:paraId="280E9F5C"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45" w:name="_heading=h.37m2jsg" w:colFirst="0" w:colLast="0"/>
            <w:bookmarkEnd w:id="45"/>
            <w:r>
              <w:rPr>
                <w:rFonts w:ascii="Arial" w:eastAsia="Arial" w:hAnsi="Arial"/>
                <w:color w:val="000000"/>
                <w:sz w:val="24"/>
                <w:szCs w:val="24"/>
              </w:rPr>
              <w:t>In addition, use of pesticides and artificial fertilisers shall be minimised, b</w:t>
            </w:r>
            <w:r>
              <w:rPr>
                <w:rFonts w:ascii="Arial" w:eastAsia="Arial" w:hAnsi="Arial"/>
                <w:color w:val="000000"/>
                <w:sz w:val="24"/>
                <w:szCs w:val="24"/>
              </w:rPr>
              <w:t>y for example switching to natural methods of controlling weeds, insects and fungi wherever possible and maintaining soil fertility. Supplier shall comply with the horticulture and park services Government Buying Standards which requires that soil improver</w:t>
            </w:r>
            <w:r>
              <w:rPr>
                <w:rFonts w:ascii="Arial" w:eastAsia="Arial" w:hAnsi="Arial"/>
                <w:color w:val="000000"/>
                <w:sz w:val="24"/>
                <w:szCs w:val="24"/>
              </w:rPr>
              <w:t xml:space="preserve">s shall not contain peat or sewage sludge and that from 2015 plants shall not be supplied in or with growing media containing peat.  </w:t>
            </w:r>
          </w:p>
          <w:p w14:paraId="54045374"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46" w:name="_heading=h.1mrcu09" w:colFirst="0" w:colLast="0"/>
            <w:bookmarkEnd w:id="46"/>
            <w:r>
              <w:rPr>
                <w:rFonts w:ascii="Arial" w:eastAsia="Arial" w:hAnsi="Arial"/>
                <w:color w:val="000000"/>
                <w:sz w:val="24"/>
                <w:szCs w:val="24"/>
              </w:rPr>
              <w:t>Additionally, the Supplier shall maintain the grounds of the Buyer Premises by using good husbandry and encouraging native</w:t>
            </w:r>
            <w:r>
              <w:rPr>
                <w:rFonts w:ascii="Arial" w:eastAsia="Arial" w:hAnsi="Arial"/>
                <w:color w:val="000000"/>
                <w:sz w:val="24"/>
                <w:szCs w:val="24"/>
              </w:rPr>
              <w:t xml:space="preserve"> flora and fauna.</w:t>
            </w:r>
          </w:p>
          <w:p w14:paraId="45026A79"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47" w:name="_heading=h.46r0co2" w:colFirst="0" w:colLast="0"/>
            <w:bookmarkEnd w:id="47"/>
            <w:r>
              <w:rPr>
                <w:rFonts w:ascii="Arial" w:eastAsia="Arial" w:hAnsi="Arial"/>
                <w:color w:val="000000"/>
                <w:sz w:val="24"/>
                <w:szCs w:val="24"/>
              </w:rPr>
              <w:t xml:space="preserve">All debris arising from the performance of the Works shall promptly be removed from the Buyer Premises and disposed of in an environmentally preferable manner. </w:t>
            </w:r>
          </w:p>
          <w:p w14:paraId="08BB7BED"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48" w:name="_heading=h.2lwamvv" w:colFirst="0" w:colLast="0"/>
            <w:bookmarkEnd w:id="48"/>
            <w:r>
              <w:rPr>
                <w:rFonts w:ascii="Arial" w:eastAsia="Arial" w:hAnsi="Arial"/>
                <w:color w:val="000000"/>
                <w:sz w:val="24"/>
                <w:szCs w:val="24"/>
              </w:rPr>
              <w:t xml:space="preserve">All timber and wood-derived products for supply or use in performance of the </w:t>
            </w:r>
            <w:r>
              <w:rPr>
                <w:rFonts w:ascii="Arial" w:eastAsia="Arial" w:hAnsi="Arial"/>
                <w:color w:val="000000"/>
                <w:sz w:val="24"/>
                <w:szCs w:val="24"/>
              </w:rPr>
              <w:t>contract shall be independently verifiable and come from:</w:t>
            </w:r>
          </w:p>
          <w:p w14:paraId="1B8DF004"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a legal source; and</w:t>
            </w:r>
          </w:p>
          <w:p w14:paraId="2F3D96C8"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 sustainable source, which can include a Forest Law Enforcement Governance Trade (FLEGT) licensed or equivalent source.</w:t>
            </w:r>
          </w:p>
          <w:p w14:paraId="68CE3B83" w14:textId="77777777" w:rsidR="00D94417" w:rsidRDefault="000F2FB1">
            <w:pPr>
              <w:numPr>
                <w:ilvl w:val="0"/>
                <w:numId w:val="88"/>
              </w:numPr>
              <w:pBdr>
                <w:top w:val="nil"/>
                <w:left w:val="nil"/>
                <w:bottom w:val="nil"/>
                <w:right w:val="nil"/>
                <w:between w:val="nil"/>
              </w:pBdr>
              <w:tabs>
                <w:tab w:val="left" w:pos="709"/>
              </w:tabs>
              <w:spacing w:after="120" w:line="360" w:lineRule="auto"/>
              <w:rPr>
                <w:rFonts w:ascii="Arial" w:eastAsia="Arial" w:hAnsi="Arial"/>
                <w:color w:val="000000"/>
                <w:sz w:val="24"/>
                <w:szCs w:val="24"/>
              </w:rPr>
            </w:pPr>
            <w:bookmarkStart w:id="49" w:name="_heading=h.111kx3o" w:colFirst="0" w:colLast="0"/>
            <w:bookmarkEnd w:id="49"/>
            <w:r>
              <w:rPr>
                <w:rFonts w:ascii="Arial" w:eastAsia="Arial" w:hAnsi="Arial"/>
                <w:color w:val="000000"/>
                <w:sz w:val="24"/>
                <w:szCs w:val="24"/>
              </w:rPr>
              <w:t>The Buyer may reject any Tender that cannot offer to provide independent verification that all timber and wood-derived products used in</w:t>
            </w:r>
            <w:r>
              <w:rPr>
                <w:rFonts w:ascii="Arial" w:eastAsia="Arial" w:hAnsi="Arial"/>
                <w:color w:val="000000"/>
                <w:sz w:val="24"/>
                <w:szCs w:val="24"/>
              </w:rPr>
              <w:t xml:space="preserve"> the Call-Off Contract meets this requirement.</w:t>
            </w:r>
          </w:p>
        </w:tc>
      </w:tr>
      <w:tr w:rsidR="00D94417" w14:paraId="1D3ACD03" w14:textId="77777777">
        <w:tc>
          <w:tcPr>
            <w:tcW w:w="2263" w:type="dxa"/>
            <w:tcBorders>
              <w:top w:val="single" w:sz="4" w:space="0" w:color="000000"/>
              <w:left w:val="single" w:sz="4" w:space="0" w:color="000000"/>
              <w:bottom w:val="single" w:sz="4" w:space="0" w:color="000000"/>
              <w:right w:val="single" w:sz="4" w:space="0" w:color="000000"/>
            </w:tcBorders>
            <w:vAlign w:val="center"/>
          </w:tcPr>
          <w:p w14:paraId="5DFCB234"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vAlign w:val="center"/>
          </w:tcPr>
          <w:p w14:paraId="424D4D4E" w14:textId="77777777" w:rsidR="00D94417" w:rsidRDefault="00D94417">
            <w:pPr>
              <w:pBdr>
                <w:top w:val="nil"/>
                <w:left w:val="nil"/>
                <w:bottom w:val="nil"/>
                <w:right w:val="nil"/>
                <w:between w:val="nil"/>
              </w:pBdr>
              <w:tabs>
                <w:tab w:val="left" w:pos="709"/>
              </w:tabs>
              <w:spacing w:before="120" w:line="360" w:lineRule="auto"/>
              <w:ind w:left="1080"/>
              <w:rPr>
                <w:rFonts w:ascii="Arial" w:eastAsia="Arial" w:hAnsi="Arial"/>
                <w:color w:val="000000"/>
                <w:sz w:val="24"/>
                <w:szCs w:val="24"/>
              </w:rPr>
            </w:pPr>
            <w:bookmarkStart w:id="50" w:name="_heading=h.3l18frh" w:colFirst="0" w:colLast="0"/>
            <w:bookmarkEnd w:id="50"/>
          </w:p>
          <w:p w14:paraId="2A9B9010"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General Requirements for Maintenance Services shall apply. </w:t>
            </w:r>
          </w:p>
          <w:p w14:paraId="2CF290C7"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51" w:name="_heading=h.206ipza" w:colFirst="0" w:colLast="0"/>
            <w:bookmarkEnd w:id="51"/>
            <w:r>
              <w:rPr>
                <w:rFonts w:ascii="Arial" w:eastAsia="Arial" w:hAnsi="Arial"/>
                <w:color w:val="000000"/>
                <w:sz w:val="24"/>
                <w:szCs w:val="24"/>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Pr>
                <w:rFonts w:ascii="Arial" w:eastAsia="Arial" w:hAnsi="Arial"/>
                <w:i/>
                <w:color w:val="000000"/>
                <w:sz w:val="24"/>
                <w:szCs w:val="24"/>
              </w:rPr>
              <w:t xml:space="preserve">minimum </w:t>
            </w:r>
            <w:r>
              <w:rPr>
                <w:rFonts w:ascii="Arial" w:eastAsia="Arial" w:hAnsi="Arial"/>
                <w:color w:val="000000"/>
                <w:sz w:val="24"/>
                <w:szCs w:val="24"/>
              </w:rPr>
              <w:t>Standards for safe working but also have absolute requirements in respect of particular areas of the legislation. All Supplier Staff involved with the Works concerned must always ensure that the associated regulations are fully understood and adher</w:t>
            </w:r>
            <w:r>
              <w:rPr>
                <w:rFonts w:ascii="Arial" w:eastAsia="Arial" w:hAnsi="Arial"/>
                <w:color w:val="000000"/>
                <w:sz w:val="24"/>
                <w:szCs w:val="24"/>
              </w:rPr>
              <w:t>ed to.</w:t>
            </w:r>
          </w:p>
          <w:p w14:paraId="70A8E966"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be responsible for:</w:t>
            </w:r>
          </w:p>
          <w:p w14:paraId="1B0ED65C"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provision of a safe and comfortable environment for all Buyer users through the provision of a complete building and Asset maintenance management Service for the Buyer Premises;</w:t>
            </w:r>
          </w:p>
          <w:p w14:paraId="234234E8"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provision of preventative, cyclical and Reactive Maintenance to the Bu</w:t>
            </w:r>
            <w:r>
              <w:rPr>
                <w:rFonts w:ascii="Arial" w:eastAsia="Arial" w:hAnsi="Arial"/>
                <w:color w:val="000000"/>
                <w:sz w:val="24"/>
                <w:szCs w:val="24"/>
              </w:rPr>
              <w:t>yer Properties to ensure that the Assets provide full operational functionality at all times;</w:t>
            </w:r>
          </w:p>
          <w:p w14:paraId="3DF46593"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Provision and maintaining of a Full Asset list of all plant and equipment, kept regularly updated – to a level applicable for performing Planned Preventative Main</w:t>
            </w:r>
            <w:r>
              <w:rPr>
                <w:rFonts w:ascii="Arial" w:eastAsia="Arial" w:hAnsi="Arial"/>
                <w:color w:val="000000"/>
                <w:sz w:val="24"/>
                <w:szCs w:val="24"/>
              </w:rPr>
              <w:t>tenance (PPM) and for also undertaking full condition/ remaining life surveys on all built Assets (in scope);</w:t>
            </w:r>
          </w:p>
          <w:p w14:paraId="63E98234"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Ensuring that buildings and associated engineering services and external works shall be sound and operationally safe;</w:t>
            </w:r>
          </w:p>
          <w:p w14:paraId="103501E0"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Ensuring that the Asset’s co</w:t>
            </w:r>
            <w:r>
              <w:rPr>
                <w:rFonts w:ascii="Arial" w:eastAsia="Arial" w:hAnsi="Arial"/>
                <w:color w:val="000000"/>
                <w:sz w:val="24"/>
                <w:szCs w:val="24"/>
              </w:rPr>
              <w:t>ndition remains commensurate with age and life cycle replacement date;</w:t>
            </w:r>
          </w:p>
          <w:p w14:paraId="5C95A0F3"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Ensuring that maintainable Assets, including non-fixed plant and equipment, within the Buyer properties and identified from the Asset list and Condition Survey, are maintained to the re</w:t>
            </w:r>
            <w:r>
              <w:rPr>
                <w:rFonts w:ascii="Arial" w:eastAsia="Arial" w:hAnsi="Arial"/>
                <w:color w:val="000000"/>
                <w:sz w:val="24"/>
                <w:szCs w:val="24"/>
              </w:rPr>
              <w:t>quired ‘</w:t>
            </w:r>
            <w:r>
              <w:rPr>
                <w:rFonts w:ascii="Arial" w:eastAsia="Arial" w:hAnsi="Arial"/>
                <w:i/>
                <w:color w:val="000000"/>
                <w:sz w:val="24"/>
                <w:szCs w:val="24"/>
              </w:rPr>
              <w:t>fit for function’</w:t>
            </w:r>
            <w:r>
              <w:rPr>
                <w:rFonts w:ascii="Arial" w:eastAsia="Arial" w:hAnsi="Arial"/>
                <w:color w:val="000000"/>
                <w:sz w:val="24"/>
                <w:szCs w:val="24"/>
              </w:rPr>
              <w:t xml:space="preserve"> performance level, and compliant with all statutory/legal and mandatory obligations; </w:t>
            </w:r>
          </w:p>
          <w:p w14:paraId="734C7B6B"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Ensuring that the maintenance regime is required to suit the built environment (for in use and also mothballing of vacated facilities) taking du</w:t>
            </w:r>
            <w:r>
              <w:rPr>
                <w:rFonts w:ascii="Arial" w:eastAsia="Arial" w:hAnsi="Arial"/>
                <w:color w:val="000000"/>
                <w:sz w:val="24"/>
                <w:szCs w:val="24"/>
              </w:rPr>
              <w:t>e regard for the manufacturers and installers recommendations;</w:t>
            </w:r>
          </w:p>
          <w:p w14:paraId="58279C59"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Meeting Reactive Maintenance responsiveness requirements - see the Helpdesk and CAFM System section;</w:t>
            </w:r>
          </w:p>
          <w:p w14:paraId="02A5F281"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Provision of Asset listing and Condition Surveys to include plant and equipment. This is to </w:t>
            </w:r>
            <w:r>
              <w:rPr>
                <w:rFonts w:ascii="Arial" w:eastAsia="Arial" w:hAnsi="Arial"/>
                <w:color w:val="000000"/>
                <w:sz w:val="24"/>
                <w:szCs w:val="24"/>
              </w:rPr>
              <w:t xml:space="preserve">be regularly updated to allow for any additions and /or forward maintenance plans - identifying </w:t>
            </w:r>
            <w:proofErr w:type="gramStart"/>
            <w:r>
              <w:rPr>
                <w:rFonts w:ascii="Arial" w:eastAsia="Arial" w:hAnsi="Arial"/>
                <w:color w:val="000000"/>
                <w:sz w:val="24"/>
                <w:szCs w:val="24"/>
              </w:rPr>
              <w:t>short, medium and long term</w:t>
            </w:r>
            <w:proofErr w:type="gramEnd"/>
            <w:r>
              <w:rPr>
                <w:rFonts w:ascii="Arial" w:eastAsia="Arial" w:hAnsi="Arial"/>
                <w:color w:val="000000"/>
                <w:sz w:val="24"/>
                <w:szCs w:val="24"/>
              </w:rPr>
              <w:t xml:space="preserve"> maintenance proactive maintenance shall include periodic management inspections of Buyer Properties (e.g. plant tours, inspections/m</w:t>
            </w:r>
            <w:r>
              <w:rPr>
                <w:rFonts w:ascii="Arial" w:eastAsia="Arial" w:hAnsi="Arial"/>
                <w:color w:val="000000"/>
                <w:sz w:val="24"/>
                <w:szCs w:val="24"/>
              </w:rPr>
              <w:t>onitoring);</w:t>
            </w:r>
          </w:p>
          <w:p w14:paraId="3354EF1E"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Ensuring the management and administration levels to be appropriate to the specific Service Requirements; and</w:t>
            </w:r>
          </w:p>
          <w:p w14:paraId="5C662AD7"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Tailoring the Service to appropriately maintain the relevant Assets to suit the defined functional use of the built environment over t</w:t>
            </w:r>
            <w:r>
              <w:rPr>
                <w:rFonts w:ascii="Arial" w:eastAsia="Arial" w:hAnsi="Arial"/>
                <w:color w:val="000000"/>
                <w:sz w:val="24"/>
                <w:szCs w:val="24"/>
              </w:rPr>
              <w:t>he required period of interest (to fulfil technical, commercial and environmental agendas).</w:t>
            </w:r>
          </w:p>
          <w:p w14:paraId="56865BE3"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All statutory requirements and safety practices shall be adhered to in respect to the method of completing the task and the requirements of the specific Acts, Regul</w:t>
            </w:r>
            <w:r>
              <w:rPr>
                <w:rFonts w:ascii="Arial" w:eastAsia="Arial" w:hAnsi="Arial"/>
                <w:color w:val="000000"/>
                <w:sz w:val="24"/>
                <w:szCs w:val="24"/>
              </w:rPr>
              <w:t xml:space="preserve">ations, British Standards and Guidance Notes currently in force and applicable. </w:t>
            </w:r>
          </w:p>
          <w:p w14:paraId="7B7FEEE0"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52" w:name="_heading=h.4k668n3" w:colFirst="0" w:colLast="0"/>
            <w:bookmarkEnd w:id="52"/>
            <w:r>
              <w:rPr>
                <w:rFonts w:ascii="Arial" w:eastAsia="Arial" w:hAnsi="Arial"/>
                <w:color w:val="000000"/>
                <w:sz w:val="24"/>
                <w:szCs w:val="24"/>
              </w:rPr>
              <w:t>Prior to carrying out tasks within this section, site specific risk assessments shall be produced and where it is identified from them, method statements will also be required</w:t>
            </w:r>
            <w:r>
              <w:rPr>
                <w:rFonts w:ascii="Arial" w:eastAsia="Arial" w:hAnsi="Arial"/>
                <w:color w:val="000000"/>
                <w:sz w:val="24"/>
                <w:szCs w:val="24"/>
              </w:rPr>
              <w:t xml:space="preserve">. Some tasks due to their nature will require permits and a method statement as a matter of course. This will ensure a safe system of working has been adopted before work commences. Always ensure that the correct Personal Protective Equipment (PPE is made </w:t>
            </w:r>
            <w:r>
              <w:rPr>
                <w:rFonts w:ascii="Arial" w:eastAsia="Arial" w:hAnsi="Arial"/>
                <w:color w:val="000000"/>
                <w:sz w:val="24"/>
                <w:szCs w:val="24"/>
              </w:rPr>
              <w:t>available and worn and that an asbestos register is checked before Works are carried out. Supplier should also be made aware of the Buyer Premises hazard and emergency procedures.</w:t>
            </w:r>
          </w:p>
          <w:p w14:paraId="75FBF84A"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b/>
                <w:color w:val="000000"/>
                <w:sz w:val="24"/>
                <w:szCs w:val="24"/>
              </w:rPr>
            </w:pPr>
          </w:p>
          <w:p w14:paraId="5E7124E5"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b/>
                <w:color w:val="000000"/>
                <w:sz w:val="24"/>
                <w:szCs w:val="24"/>
                <w:u w:val="single"/>
              </w:rPr>
            </w:pPr>
            <w:r>
              <w:rPr>
                <w:rFonts w:ascii="Arial" w:eastAsia="Arial" w:hAnsi="Arial"/>
                <w:b/>
                <w:color w:val="000000"/>
                <w:sz w:val="24"/>
                <w:szCs w:val="24"/>
                <w:u w:val="single"/>
              </w:rPr>
              <w:t>Buildings and Asset Maintenance:</w:t>
            </w:r>
          </w:p>
          <w:p w14:paraId="35A14254" w14:textId="77777777" w:rsidR="00D94417" w:rsidRDefault="00D94417">
            <w:pPr>
              <w:pBdr>
                <w:top w:val="nil"/>
                <w:left w:val="nil"/>
                <w:bottom w:val="nil"/>
                <w:right w:val="nil"/>
                <w:between w:val="nil"/>
              </w:pBdr>
              <w:tabs>
                <w:tab w:val="left" w:pos="1134"/>
              </w:tabs>
              <w:spacing w:line="360" w:lineRule="auto"/>
              <w:ind w:left="1080"/>
              <w:rPr>
                <w:rFonts w:ascii="Arial" w:eastAsia="Arial" w:hAnsi="Arial"/>
                <w:color w:val="000000"/>
                <w:sz w:val="24"/>
                <w:szCs w:val="24"/>
              </w:rPr>
            </w:pPr>
            <w:bookmarkStart w:id="53" w:name="_heading=h.2zbgiuw" w:colFirst="0" w:colLast="0"/>
            <w:bookmarkEnd w:id="53"/>
          </w:p>
          <w:p w14:paraId="067A61E4" w14:textId="77777777" w:rsidR="00D94417" w:rsidRDefault="000F2FB1">
            <w:pPr>
              <w:numPr>
                <w:ilvl w:val="0"/>
                <w:numId w:val="88"/>
              </w:numPr>
              <w:pBdr>
                <w:top w:val="nil"/>
                <w:left w:val="nil"/>
                <w:bottom w:val="nil"/>
                <w:right w:val="nil"/>
                <w:between w:val="nil"/>
              </w:pBdr>
              <w:tabs>
                <w:tab w:val="left" w:pos="1134"/>
              </w:tabs>
              <w:spacing w:line="360" w:lineRule="auto"/>
              <w:rPr>
                <w:rFonts w:ascii="Arial" w:eastAsia="Arial" w:hAnsi="Arial"/>
                <w:color w:val="000000"/>
                <w:sz w:val="24"/>
                <w:szCs w:val="24"/>
              </w:rPr>
            </w:pPr>
            <w:r>
              <w:rPr>
                <w:rFonts w:ascii="Arial" w:eastAsia="Arial" w:hAnsi="Arial"/>
                <w:color w:val="000000"/>
                <w:sz w:val="24"/>
                <w:szCs w:val="24"/>
              </w:rPr>
              <w:t>The Supplier shall deliver a buildings and Asset maintenance management Service that meets the requirements in Section 5 – Service delivery response times of this document:</w:t>
            </w:r>
          </w:p>
          <w:p w14:paraId="200A2559"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The Supplier shall deliver a building, installations and Asset maintenance Service </w:t>
            </w:r>
            <w:r>
              <w:rPr>
                <w:rFonts w:ascii="Arial" w:eastAsia="Arial" w:hAnsi="Arial"/>
                <w:color w:val="000000"/>
                <w:sz w:val="24"/>
                <w:szCs w:val="24"/>
              </w:rPr>
              <w:t>that meets, but is not limited, to the following requirements:</w:t>
            </w:r>
          </w:p>
          <w:p w14:paraId="40477FAE"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Produce a schedule of programmed maintenance in the form of an annual five (5) Year rolling plan or forward maintenance register with respect to planned maintenance. The schedule of programmed </w:t>
            </w:r>
            <w:r>
              <w:rPr>
                <w:rFonts w:ascii="Arial" w:eastAsia="Arial" w:hAnsi="Arial"/>
                <w:color w:val="000000"/>
                <w:sz w:val="24"/>
                <w:szCs w:val="24"/>
              </w:rPr>
              <w:t xml:space="preserve">maintenance will be updated annually and on a regular basis as maintenance is undertaken, and as lifecycle maintenance items are brought forward or delayed due to worse or better than expected performance.  A general review will be undertaken prior to the </w:t>
            </w:r>
            <w:r>
              <w:rPr>
                <w:rFonts w:ascii="Arial" w:eastAsia="Arial" w:hAnsi="Arial"/>
                <w:color w:val="000000"/>
                <w:sz w:val="24"/>
                <w:szCs w:val="24"/>
              </w:rPr>
              <w:t>end of each Year of the Call-Off Contract and a revised plan presented to the Buyer in accordance with the Call-Off Contract.</w:t>
            </w:r>
          </w:p>
          <w:p w14:paraId="11FA0078"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Provision of a thirty (30) year lifecycle replacement profile for the Buyer Premises;</w:t>
            </w:r>
          </w:p>
          <w:p w14:paraId="3EF0AF4B"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Ensure that all statutory tests and inspecti</w:t>
            </w:r>
            <w:r>
              <w:rPr>
                <w:rFonts w:ascii="Arial" w:eastAsia="Arial" w:hAnsi="Arial"/>
                <w:color w:val="000000"/>
                <w:sz w:val="24"/>
                <w:szCs w:val="24"/>
              </w:rPr>
              <w:t>ons are undertaken within the statutory timescales, together within any repair works arising as a result;</w:t>
            </w:r>
          </w:p>
          <w:p w14:paraId="3281B6D3"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Maintain full records of work to be undertaken in an order of priority, and subsequently full records of completed work;</w:t>
            </w:r>
          </w:p>
          <w:p w14:paraId="354F89AE"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Submit a Monthly report of al</w:t>
            </w:r>
            <w:r>
              <w:rPr>
                <w:rFonts w:ascii="Arial" w:eastAsia="Arial" w:hAnsi="Arial"/>
                <w:color w:val="000000"/>
                <w:sz w:val="24"/>
                <w:szCs w:val="24"/>
              </w:rPr>
              <w:t>l works and testing undertaken, whether these be planned or reactive in nature, at the same time as the annual service plan;</w:t>
            </w:r>
          </w:p>
          <w:p w14:paraId="4761A78F"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State the expected remaining life (if any) of the key building elements, installations and equipment at the end of the Call-Off Contract;</w:t>
            </w:r>
          </w:p>
          <w:p w14:paraId="08660081"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Specify minimum redecoration cycles for internal and external elements. The minimum cycles may be split into various a</w:t>
            </w:r>
            <w:r>
              <w:rPr>
                <w:rFonts w:ascii="Arial" w:eastAsia="Arial" w:hAnsi="Arial"/>
                <w:color w:val="000000"/>
                <w:sz w:val="24"/>
                <w:szCs w:val="24"/>
              </w:rPr>
              <w:t>reas around the buildings with front of house and all public areas taking precedence. The aim is to ensure that the facilities are maintained in a reasonable decorative standard through the whole Buyer Premises during the Call-Off Contract;</w:t>
            </w:r>
          </w:p>
          <w:p w14:paraId="4C2E0963" w14:textId="77777777" w:rsidR="00D94417" w:rsidRDefault="000F2FB1">
            <w:pPr>
              <w:numPr>
                <w:ilvl w:val="1"/>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54" w:name="_heading=h.1egqt2p" w:colFirst="0" w:colLast="0"/>
            <w:bookmarkEnd w:id="54"/>
            <w:r>
              <w:rPr>
                <w:rFonts w:ascii="Arial" w:eastAsia="Arial" w:hAnsi="Arial"/>
                <w:color w:val="000000"/>
                <w:sz w:val="24"/>
                <w:szCs w:val="24"/>
              </w:rPr>
              <w:t>When carrying o</w:t>
            </w:r>
            <w:r>
              <w:rPr>
                <w:rFonts w:ascii="Arial" w:eastAsia="Arial" w:hAnsi="Arial"/>
                <w:color w:val="000000"/>
                <w:sz w:val="24"/>
                <w:szCs w:val="24"/>
              </w:rPr>
              <w:t>ut Services the Supplier shall:</w:t>
            </w:r>
          </w:p>
          <w:p w14:paraId="1D2B0178"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Discuss the proposed works with the Buyer and Buyer Representative and seek agreement in relation to timescales;</w:t>
            </w:r>
          </w:p>
          <w:p w14:paraId="15E41EA8"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Ensure that any reasonable requirements of the Buyer are taken into account in the proposed works;</w:t>
            </w:r>
          </w:p>
          <w:p w14:paraId="6B78C023"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Ensure that </w:t>
            </w:r>
            <w:r>
              <w:rPr>
                <w:rFonts w:ascii="Arial" w:eastAsia="Arial" w:hAnsi="Arial"/>
                <w:color w:val="000000"/>
                <w:sz w:val="24"/>
                <w:szCs w:val="24"/>
              </w:rPr>
              <w:t>the operations of Buyer can continue but the extent of maintenance is at the discretion of the Supplier unless governed by statutory requirements;</w:t>
            </w:r>
          </w:p>
          <w:p w14:paraId="126FE5E5"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Confirm the start and completion dates and hours of working;</w:t>
            </w:r>
          </w:p>
          <w:p w14:paraId="69D33A4F"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Protect all Buyer users and their belongings dur</w:t>
            </w:r>
            <w:r>
              <w:rPr>
                <w:rFonts w:ascii="Arial" w:eastAsia="Arial" w:hAnsi="Arial"/>
                <w:color w:val="000000"/>
                <w:sz w:val="24"/>
                <w:szCs w:val="24"/>
              </w:rPr>
              <w:t>ing such works;</w:t>
            </w:r>
          </w:p>
          <w:p w14:paraId="6770EAC6"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Provide advice and instructions on the use of any new equipment and/or installations;</w:t>
            </w:r>
          </w:p>
          <w:p w14:paraId="71EB945B"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 xml:space="preserve">Liaise with the Buyer at the Buyer Premises or </w:t>
            </w:r>
            <w:proofErr w:type="gramStart"/>
            <w:r>
              <w:rPr>
                <w:rFonts w:ascii="Arial" w:eastAsia="Arial" w:hAnsi="Arial"/>
                <w:color w:val="000000"/>
                <w:sz w:val="24"/>
                <w:szCs w:val="24"/>
              </w:rPr>
              <w:t>the  Buyer</w:t>
            </w:r>
            <w:proofErr w:type="gramEnd"/>
            <w:r>
              <w:rPr>
                <w:rFonts w:ascii="Arial" w:eastAsia="Arial" w:hAnsi="Arial"/>
                <w:color w:val="000000"/>
                <w:sz w:val="24"/>
                <w:szCs w:val="24"/>
              </w:rPr>
              <w:t xml:space="preserve"> Representative on access issues, including restrictions to areas that may be out of use;</w:t>
            </w:r>
          </w:p>
          <w:p w14:paraId="75A74C82"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Maintai</w:t>
            </w:r>
            <w:r>
              <w:rPr>
                <w:rFonts w:ascii="Arial" w:eastAsia="Arial" w:hAnsi="Arial"/>
                <w:color w:val="000000"/>
                <w:sz w:val="24"/>
                <w:szCs w:val="24"/>
              </w:rPr>
              <w:t>n and make good any incidental damage caused;</w:t>
            </w:r>
          </w:p>
          <w:p w14:paraId="2E2F1555"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Remove all rubbish and clean up after completing tasks at the end of each Working Day;</w:t>
            </w:r>
          </w:p>
          <w:p w14:paraId="5F522C54"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Carry out all works in accordance with statutory requirements, insurance requirements, Health and Safety requirements, Brit</w:t>
            </w:r>
            <w:r>
              <w:rPr>
                <w:rFonts w:ascii="Arial" w:eastAsia="Arial" w:hAnsi="Arial"/>
                <w:color w:val="000000"/>
                <w:sz w:val="24"/>
                <w:szCs w:val="24"/>
              </w:rPr>
              <w:t>ish Standards, manufacturer’s instructions and otherwise in compliance with Good Industry Practice.</w:t>
            </w:r>
          </w:p>
          <w:p w14:paraId="6E7B732C"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Undertake all Portable Appliance Testing for both the Supplier's and the Buyer's portable appliances, including all ICT equipment, in accordance with the El</w:t>
            </w:r>
            <w:r>
              <w:rPr>
                <w:rFonts w:ascii="Arial" w:eastAsia="Arial" w:hAnsi="Arial"/>
                <w:color w:val="000000"/>
                <w:sz w:val="24"/>
                <w:szCs w:val="24"/>
              </w:rPr>
              <w:t>ectrical Regulations Standards, HSE and Statutory Buyer guidance and all legislative requirements;</w:t>
            </w:r>
          </w:p>
          <w:p w14:paraId="10FE44F7"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Test and service all plant and equipment within the responsibility of the Supplier, as required by legislation;</w:t>
            </w:r>
          </w:p>
          <w:p w14:paraId="05A87374"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Provide competent Supplier Staff on an ad hoc basis to undertake New Works (not associated with building maintenance) as requested by the Buyer;</w:t>
            </w:r>
          </w:p>
          <w:p w14:paraId="2A61D3B4"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Survey the Buyer Premises in accordance with   the Buyer’s Service Level Requirements to establish condition, hazards, remaining elemental life etc. of the fabric and building services and record the information which will be provided to the Buyer on requ</w:t>
            </w:r>
            <w:r>
              <w:rPr>
                <w:rFonts w:ascii="Arial" w:eastAsia="Arial" w:hAnsi="Arial"/>
                <w:color w:val="000000"/>
                <w:sz w:val="24"/>
                <w:szCs w:val="24"/>
              </w:rPr>
              <w:t>est or by pre-agreed programme. Findings to be incorporated in next annual service plan; and</w:t>
            </w:r>
          </w:p>
          <w:p w14:paraId="06035A77" w14:textId="77777777" w:rsidR="00D94417" w:rsidRDefault="000F2FB1">
            <w:pPr>
              <w:numPr>
                <w:ilvl w:val="1"/>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Record and periodically update all building development, replacement works and maintenance work undertaken in each in the form of a shared electronic database or a</w:t>
            </w:r>
            <w:r>
              <w:rPr>
                <w:rFonts w:ascii="Arial" w:eastAsia="Arial" w:hAnsi="Arial"/>
                <w:color w:val="000000"/>
                <w:sz w:val="24"/>
                <w:szCs w:val="24"/>
              </w:rPr>
              <w:t>ny other format agreed with Buyer.</w:t>
            </w:r>
          </w:p>
          <w:p w14:paraId="49B231F0"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bookmarkStart w:id="55" w:name="_heading=h.3ygebqi" w:colFirst="0" w:colLast="0"/>
            <w:bookmarkEnd w:id="55"/>
          </w:p>
          <w:p w14:paraId="5432B28E"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b/>
                <w:color w:val="000000"/>
                <w:sz w:val="24"/>
                <w:szCs w:val="24"/>
                <w:u w:val="single"/>
              </w:rPr>
            </w:pPr>
            <w:r>
              <w:rPr>
                <w:rFonts w:ascii="Arial" w:eastAsia="Arial" w:hAnsi="Arial"/>
                <w:b/>
                <w:color w:val="000000"/>
                <w:sz w:val="24"/>
                <w:szCs w:val="24"/>
                <w:u w:val="single"/>
              </w:rPr>
              <w:t>Planned Maintenance:</w:t>
            </w:r>
          </w:p>
          <w:p w14:paraId="37F8E0C8" w14:textId="77777777" w:rsidR="00D94417" w:rsidRDefault="00D94417">
            <w:pPr>
              <w:pBdr>
                <w:top w:val="nil"/>
                <w:left w:val="nil"/>
                <w:bottom w:val="nil"/>
                <w:right w:val="nil"/>
                <w:between w:val="nil"/>
              </w:pBdr>
              <w:tabs>
                <w:tab w:val="left" w:pos="1985"/>
              </w:tabs>
              <w:spacing w:line="360" w:lineRule="auto"/>
              <w:ind w:left="1080"/>
              <w:rPr>
                <w:rFonts w:ascii="Arial" w:eastAsia="Arial" w:hAnsi="Arial"/>
                <w:color w:val="000000"/>
                <w:sz w:val="24"/>
                <w:szCs w:val="24"/>
              </w:rPr>
            </w:pPr>
          </w:p>
          <w:p w14:paraId="61D42169"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Supplier shall take cognisance of the Buyer’s Planned Preventative Maintenance schedules. The Supplier shall include all building fabric maintenance tasks currently indicated within these documents in addition to any additional Buyer requirements;</w:t>
            </w:r>
          </w:p>
          <w:p w14:paraId="2212A14C"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56" w:name="_heading=h.2dlolyb" w:colFirst="0" w:colLast="0"/>
            <w:bookmarkEnd w:id="56"/>
            <w:r>
              <w:rPr>
                <w:rFonts w:ascii="Arial" w:eastAsia="Arial" w:hAnsi="Arial"/>
                <w:color w:val="000000"/>
                <w:sz w:val="24"/>
                <w:szCs w:val="24"/>
              </w:rPr>
              <w:t xml:space="preserve">The </w:t>
            </w:r>
            <w:r>
              <w:rPr>
                <w:rFonts w:ascii="Arial" w:eastAsia="Arial" w:hAnsi="Arial"/>
                <w:color w:val="000000"/>
                <w:sz w:val="24"/>
                <w:szCs w:val="24"/>
              </w:rPr>
              <w:t>Supplier shall adopt a proactive approach to preventative and cyclical maintenance and inspections such that breakdowns and failures are minimised. The Supplier shall agree an annual plan of works with the Buyer that complies with the following requirement</w:t>
            </w:r>
            <w:r>
              <w:rPr>
                <w:rFonts w:ascii="Arial" w:eastAsia="Arial" w:hAnsi="Arial"/>
                <w:color w:val="000000"/>
                <w:sz w:val="24"/>
                <w:szCs w:val="24"/>
              </w:rPr>
              <w:t>s;</w:t>
            </w:r>
          </w:p>
          <w:p w14:paraId="3FC2A685"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57" w:name="_heading=h.sqyw64" w:colFirst="0" w:colLast="0"/>
            <w:bookmarkEnd w:id="57"/>
            <w:r>
              <w:rPr>
                <w:rFonts w:ascii="Arial" w:eastAsia="Arial" w:hAnsi="Arial"/>
                <w:color w:val="000000"/>
                <w:sz w:val="24"/>
                <w:szCs w:val="24"/>
              </w:rPr>
              <w:t>The forward maintenance register will be developed and submitted for agreement to the Buyer on an annual basis as part of the Service Delivery Plan at least two (2) months prior to the start of each Year of the Call-Off Contract. Any such agreement will</w:t>
            </w:r>
            <w:r>
              <w:rPr>
                <w:rFonts w:ascii="Arial" w:eastAsia="Arial" w:hAnsi="Arial"/>
                <w:color w:val="000000"/>
                <w:sz w:val="24"/>
                <w:szCs w:val="24"/>
              </w:rPr>
              <w:t xml:space="preserve"> not constitute a limitation on the extent of the maintenance requirement;</w:t>
            </w:r>
          </w:p>
          <w:p w14:paraId="297B01DA"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58" w:name="_heading=h.3cqmetx" w:colFirst="0" w:colLast="0"/>
            <w:bookmarkEnd w:id="58"/>
            <w:r>
              <w:rPr>
                <w:rFonts w:ascii="Arial" w:eastAsia="Arial" w:hAnsi="Arial"/>
                <w:color w:val="000000"/>
                <w:sz w:val="24"/>
                <w:szCs w:val="24"/>
              </w:rPr>
              <w:t>Modifications to the schedule of programmed maintenance will also be submitted to the Buyer for approval, providing at least four (4) weeks term time notice;</w:t>
            </w:r>
          </w:p>
          <w:p w14:paraId="6F02D13F"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59" w:name="_heading=h.1rvwp1q" w:colFirst="0" w:colLast="0"/>
            <w:bookmarkEnd w:id="59"/>
            <w:r>
              <w:rPr>
                <w:rFonts w:ascii="Arial" w:eastAsia="Arial" w:hAnsi="Arial"/>
                <w:color w:val="000000"/>
                <w:sz w:val="24"/>
                <w:szCs w:val="24"/>
              </w:rPr>
              <w:t>The Supplier must comply with the schedule of programmed maintenance which shall be designed to me</w:t>
            </w:r>
            <w:r>
              <w:rPr>
                <w:rFonts w:ascii="Arial" w:eastAsia="Arial" w:hAnsi="Arial"/>
                <w:color w:val="000000"/>
                <w:sz w:val="24"/>
                <w:szCs w:val="24"/>
              </w:rPr>
              <w:t>et SFG20 requirements and ensure compliance with the performance standards;</w:t>
            </w:r>
          </w:p>
          <w:p w14:paraId="5A2261E9"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60" w:name="_heading=h.4bvk7pj" w:colFirst="0" w:colLast="0"/>
            <w:bookmarkEnd w:id="60"/>
            <w:r>
              <w:rPr>
                <w:rFonts w:ascii="Arial" w:eastAsia="Arial" w:hAnsi="Arial"/>
                <w:color w:val="000000"/>
                <w:sz w:val="24"/>
                <w:szCs w:val="24"/>
              </w:rPr>
              <w:t>Access for performing maintenance functions and all other works will be restricted in accordance with the performance standards of the Buyer (see also Security).  The Supplier must</w:t>
            </w:r>
            <w:r>
              <w:rPr>
                <w:rFonts w:ascii="Arial" w:eastAsia="Arial" w:hAnsi="Arial"/>
                <w:color w:val="000000"/>
                <w:sz w:val="24"/>
                <w:szCs w:val="24"/>
              </w:rPr>
              <w:t xml:space="preserve"> comply at all times with these access restrictions and ensure that the minimum of disruption is caused to the operations of the Buyer, its staff, Building Users, and the overall Buyer Premises;</w:t>
            </w:r>
          </w:p>
          <w:p w14:paraId="74130394"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 programme of inspection reports shall be submitted to the B</w:t>
            </w:r>
            <w:r>
              <w:rPr>
                <w:rFonts w:ascii="Arial" w:eastAsia="Arial" w:hAnsi="Arial"/>
                <w:color w:val="000000"/>
                <w:sz w:val="24"/>
                <w:szCs w:val="24"/>
              </w:rPr>
              <w:t>uyer one (1) month post the Call-Off Contract Commencement Date;</w:t>
            </w:r>
          </w:p>
          <w:p w14:paraId="187D401A"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61" w:name="_heading=h.2r0uhxc" w:colFirst="0" w:colLast="0"/>
            <w:bookmarkEnd w:id="61"/>
            <w:r>
              <w:rPr>
                <w:rFonts w:ascii="Arial" w:eastAsia="Arial" w:hAnsi="Arial"/>
                <w:color w:val="000000"/>
                <w:sz w:val="24"/>
                <w:szCs w:val="24"/>
              </w:rPr>
              <w:lastRenderedPageBreak/>
              <w:t>The Supplier shall submit a suggested report format for the reporting of the condition of the Planned Preventative Maintenance activities which shall be agreed with the Buyer prior to the Cal</w:t>
            </w:r>
            <w:r>
              <w:rPr>
                <w:rFonts w:ascii="Arial" w:eastAsia="Arial" w:hAnsi="Arial"/>
                <w:color w:val="000000"/>
                <w:sz w:val="24"/>
                <w:szCs w:val="24"/>
              </w:rPr>
              <w:t>l-Off Contract Commencement Date;</w:t>
            </w:r>
          </w:p>
          <w:p w14:paraId="1810D853"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62" w:name="_heading=h.1664s55" w:colFirst="0" w:colLast="0"/>
            <w:bookmarkEnd w:id="62"/>
            <w:r>
              <w:rPr>
                <w:rFonts w:ascii="Arial" w:eastAsia="Arial" w:hAnsi="Arial"/>
                <w:color w:val="000000"/>
                <w:sz w:val="24"/>
                <w:szCs w:val="24"/>
              </w:rPr>
              <w:t>The report shall be submitted electronically to the Buyer within five (5) Working Days of undertaking the inspection;</w:t>
            </w:r>
          </w:p>
          <w:p w14:paraId="5947A871"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63" w:name="_heading=h.3q5sasy" w:colFirst="0" w:colLast="0"/>
            <w:bookmarkEnd w:id="63"/>
            <w:r>
              <w:rPr>
                <w:rFonts w:ascii="Arial" w:eastAsia="Arial" w:hAnsi="Arial"/>
                <w:color w:val="000000"/>
                <w:sz w:val="24"/>
                <w:szCs w:val="24"/>
              </w:rPr>
              <w:t>The Supplier shall report via email within twenty-four (24) hours of the inspection any defects of a Hea</w:t>
            </w:r>
            <w:r>
              <w:rPr>
                <w:rFonts w:ascii="Arial" w:eastAsia="Arial" w:hAnsi="Arial"/>
                <w:color w:val="000000"/>
                <w:sz w:val="24"/>
                <w:szCs w:val="24"/>
              </w:rPr>
              <w:t>lth and Safety nature it finds during the course of its inspection together with a recommendation for remedial action if defects cannot be fixed during the inspection;</w:t>
            </w:r>
          </w:p>
          <w:p w14:paraId="2D15CB0C"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64" w:name="_heading=h.25b2l0r" w:colFirst="0" w:colLast="0"/>
            <w:bookmarkEnd w:id="64"/>
            <w:r>
              <w:rPr>
                <w:rFonts w:ascii="Arial" w:eastAsia="Arial" w:hAnsi="Arial"/>
                <w:color w:val="000000"/>
                <w:sz w:val="24"/>
                <w:szCs w:val="24"/>
              </w:rPr>
              <w:t>The Supplier shall submit by the end of the Mobilisation Period, its Planned Preventativ</w:t>
            </w:r>
            <w:r>
              <w:rPr>
                <w:rFonts w:ascii="Arial" w:eastAsia="Arial" w:hAnsi="Arial"/>
                <w:color w:val="000000"/>
                <w:sz w:val="24"/>
                <w:szCs w:val="24"/>
              </w:rPr>
              <w:t>e Maintenance (PPM) Programme, which should include (and clearly identify) all statutory and routine tasks;</w:t>
            </w:r>
          </w:p>
          <w:p w14:paraId="381B5697"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65" w:name="_heading=h.kgcv8k" w:colFirst="0" w:colLast="0"/>
            <w:bookmarkEnd w:id="65"/>
            <w:r>
              <w:rPr>
                <w:rFonts w:ascii="Arial" w:eastAsia="Arial" w:hAnsi="Arial"/>
                <w:color w:val="000000"/>
                <w:sz w:val="24"/>
                <w:szCs w:val="24"/>
              </w:rPr>
              <w:t>The Service shall be delivered in line with Annex G - Property Classification; and</w:t>
            </w:r>
          </w:p>
          <w:p w14:paraId="0BD5A06C"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66" w:name="_heading=h.34g0dwd" w:colFirst="0" w:colLast="0"/>
            <w:bookmarkEnd w:id="66"/>
            <w:r>
              <w:rPr>
                <w:rFonts w:ascii="Arial" w:eastAsia="Arial" w:hAnsi="Arial"/>
                <w:color w:val="000000"/>
                <w:sz w:val="24"/>
                <w:szCs w:val="24"/>
              </w:rPr>
              <w:t>All maintenance routines with a frequency:</w:t>
            </w:r>
          </w:p>
          <w:p w14:paraId="1D78003D" w14:textId="77777777" w:rsidR="00D94417" w:rsidRDefault="000F2FB1">
            <w:pPr>
              <w:numPr>
                <w:ilvl w:val="0"/>
                <w:numId w:val="88"/>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67" w:name="_heading=h.1jlao46" w:colFirst="0" w:colLast="0"/>
            <w:bookmarkEnd w:id="67"/>
            <w:r>
              <w:rPr>
                <w:rFonts w:ascii="Arial" w:eastAsia="Arial" w:hAnsi="Arial"/>
                <w:color w:val="000000"/>
                <w:sz w:val="24"/>
                <w:szCs w:val="24"/>
              </w:rPr>
              <w:t xml:space="preserve">Statutory tasks shall be performed on the date required to maintain statutory compliance in accordance with all appropriate legislation;  </w:t>
            </w:r>
          </w:p>
          <w:p w14:paraId="1FADF60F" w14:textId="77777777" w:rsidR="00D94417" w:rsidRDefault="000F2FB1">
            <w:pPr>
              <w:numPr>
                <w:ilvl w:val="0"/>
                <w:numId w:val="88"/>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of 2 weeks or less shall be performed +/- 1 Working Day of the due date;</w:t>
            </w:r>
          </w:p>
          <w:p w14:paraId="6FC56561" w14:textId="77777777" w:rsidR="00D94417" w:rsidRDefault="000F2FB1">
            <w:pPr>
              <w:numPr>
                <w:ilvl w:val="0"/>
                <w:numId w:val="88"/>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68" w:name="_heading=h.43ky6rz" w:colFirst="0" w:colLast="0"/>
            <w:bookmarkEnd w:id="68"/>
            <w:r>
              <w:rPr>
                <w:rFonts w:ascii="Arial" w:eastAsia="Arial" w:hAnsi="Arial"/>
                <w:color w:val="000000"/>
                <w:sz w:val="24"/>
                <w:szCs w:val="24"/>
              </w:rPr>
              <w:t xml:space="preserve">of greater than 2 weeks but no greater than </w:t>
            </w:r>
            <w:r>
              <w:rPr>
                <w:rFonts w:ascii="Arial" w:eastAsia="Arial" w:hAnsi="Arial"/>
                <w:color w:val="000000"/>
                <w:sz w:val="24"/>
                <w:szCs w:val="24"/>
              </w:rPr>
              <w:t>13 weeks shall be performed +/- 4 Working Days of the due date; and</w:t>
            </w:r>
          </w:p>
          <w:p w14:paraId="02CF2278" w14:textId="77777777" w:rsidR="00D94417" w:rsidRDefault="000F2FB1">
            <w:pPr>
              <w:numPr>
                <w:ilvl w:val="0"/>
                <w:numId w:val="88"/>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69" w:name="_heading=h.2iq8gzs" w:colFirst="0" w:colLast="0"/>
            <w:bookmarkEnd w:id="69"/>
            <w:r>
              <w:rPr>
                <w:rFonts w:ascii="Arial" w:eastAsia="Arial" w:hAnsi="Arial"/>
                <w:color w:val="000000"/>
                <w:sz w:val="24"/>
                <w:szCs w:val="24"/>
              </w:rPr>
              <w:t>of greater than 13 weeks shall be performed +/- 2 weeks of the due date.</w:t>
            </w:r>
          </w:p>
          <w:p w14:paraId="5F69FC2E" w14:textId="77777777" w:rsidR="00D94417" w:rsidRDefault="000F2FB1">
            <w:pPr>
              <w:numPr>
                <w:ilvl w:val="0"/>
                <w:numId w:val="88"/>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70" w:name="_heading=h.xvir7l" w:colFirst="0" w:colLast="0"/>
            <w:bookmarkEnd w:id="70"/>
            <w:r>
              <w:rPr>
                <w:rFonts w:ascii="Arial" w:eastAsia="Arial" w:hAnsi="Arial"/>
                <w:color w:val="000000"/>
                <w:sz w:val="24"/>
                <w:szCs w:val="24"/>
              </w:rPr>
              <w:t>Replacement Materials:</w:t>
            </w:r>
          </w:p>
          <w:p w14:paraId="7FFC5F74"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Supplier shall ensure that the programmed replacement of materials and components comply</w:t>
            </w:r>
            <w:r>
              <w:rPr>
                <w:rFonts w:ascii="Arial" w:eastAsia="Arial" w:hAnsi="Arial"/>
                <w:color w:val="000000"/>
                <w:sz w:val="24"/>
                <w:szCs w:val="24"/>
              </w:rPr>
              <w:t xml:space="preserve"> with the requirements of the Buyer’s requirements;</w:t>
            </w:r>
          </w:p>
          <w:p w14:paraId="0FE6E7D2"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71" w:name="_heading=h.3hv69ve" w:colFirst="0" w:colLast="0"/>
            <w:bookmarkEnd w:id="71"/>
            <w:r>
              <w:rPr>
                <w:rFonts w:ascii="Arial" w:eastAsia="Arial" w:hAnsi="Arial"/>
                <w:color w:val="000000"/>
                <w:sz w:val="24"/>
                <w:szCs w:val="24"/>
              </w:rPr>
              <w:lastRenderedPageBreak/>
              <w:t xml:space="preserve">Replacement materials used shall be of the same quality and specification for existing building facilities with an equivalent life span (as detailed elsewhere) and meet Government </w:t>
            </w:r>
            <w:proofErr w:type="gramStart"/>
            <w:r>
              <w:rPr>
                <w:rFonts w:ascii="Arial" w:eastAsia="Arial" w:hAnsi="Arial"/>
                <w:color w:val="000000"/>
                <w:sz w:val="24"/>
                <w:szCs w:val="24"/>
              </w:rPr>
              <w:t>Buying  Standards</w:t>
            </w:r>
            <w:proofErr w:type="gramEnd"/>
            <w:r>
              <w:rPr>
                <w:rFonts w:ascii="Arial" w:eastAsia="Arial" w:hAnsi="Arial"/>
                <w:color w:val="000000"/>
                <w:sz w:val="24"/>
                <w:szCs w:val="24"/>
              </w:rPr>
              <w:t xml:space="preserve"> where </w:t>
            </w:r>
            <w:r>
              <w:rPr>
                <w:rFonts w:ascii="Arial" w:eastAsia="Arial" w:hAnsi="Arial"/>
                <w:color w:val="000000"/>
                <w:sz w:val="24"/>
                <w:szCs w:val="24"/>
              </w:rPr>
              <w:t>applicable, taking into account advancements in materials development and Good Industry Practice and embodied carbon and recycled content at the time of replacement, unless the Buyer agrees otherwise.  External materials will maintain the vernacular of the</w:t>
            </w:r>
            <w:r>
              <w:rPr>
                <w:rFonts w:ascii="Arial" w:eastAsia="Arial" w:hAnsi="Arial"/>
                <w:color w:val="000000"/>
                <w:sz w:val="24"/>
                <w:szCs w:val="24"/>
              </w:rPr>
              <w:t xml:space="preserve"> building;</w:t>
            </w:r>
          </w:p>
          <w:p w14:paraId="28580E60" w14:textId="77777777" w:rsidR="00D94417" w:rsidRDefault="000F2FB1">
            <w:pPr>
              <w:numPr>
                <w:ilvl w:val="0"/>
                <w:numId w:val="88"/>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72" w:name="_heading=h.1x0gk37" w:colFirst="0" w:colLast="0"/>
            <w:bookmarkEnd w:id="72"/>
            <w:r>
              <w:rPr>
                <w:rFonts w:ascii="Arial" w:eastAsia="Arial" w:hAnsi="Arial"/>
                <w:color w:val="000000"/>
                <w:sz w:val="24"/>
                <w:szCs w:val="24"/>
              </w:rPr>
              <w:t>Reused or reconditioned parts or replacements will only be used where the Supplier can clearly show that the lifecycle and performance of the item is at least equivalent to a new replacement item and performance will not be affected; and</w:t>
            </w:r>
          </w:p>
          <w:p w14:paraId="552C3D5C" w14:textId="77777777" w:rsidR="00D94417" w:rsidRDefault="000F2FB1">
            <w:pPr>
              <w:numPr>
                <w:ilvl w:val="0"/>
                <w:numId w:val="88"/>
              </w:numPr>
              <w:pBdr>
                <w:top w:val="nil"/>
                <w:left w:val="nil"/>
                <w:bottom w:val="nil"/>
                <w:right w:val="nil"/>
                <w:between w:val="nil"/>
              </w:pBdr>
              <w:tabs>
                <w:tab w:val="left" w:pos="1985"/>
              </w:tabs>
              <w:spacing w:after="120" w:line="360" w:lineRule="auto"/>
              <w:rPr>
                <w:rFonts w:ascii="Arial" w:eastAsia="Arial" w:hAnsi="Arial"/>
                <w:color w:val="000000"/>
                <w:sz w:val="24"/>
                <w:szCs w:val="24"/>
              </w:rPr>
            </w:pPr>
            <w:bookmarkStart w:id="73" w:name="_heading=h.4h042r0" w:colFirst="0" w:colLast="0"/>
            <w:bookmarkEnd w:id="73"/>
            <w:r>
              <w:rPr>
                <w:rFonts w:ascii="Arial" w:eastAsia="Arial" w:hAnsi="Arial"/>
                <w:color w:val="000000"/>
                <w:sz w:val="24"/>
                <w:szCs w:val="24"/>
              </w:rPr>
              <w:t>Maintenance and re</w:t>
            </w:r>
            <w:r>
              <w:rPr>
                <w:rFonts w:ascii="Arial" w:eastAsia="Arial" w:hAnsi="Arial"/>
                <w:color w:val="000000"/>
                <w:sz w:val="24"/>
                <w:szCs w:val="24"/>
              </w:rPr>
              <w:t>placement will be affected in accordance with Good Industry Practice, such that at the end of the Call-Off Contract, the remaining life of each element is in line with its anticipated life from new, running from the date of actual replacement.</w:t>
            </w:r>
          </w:p>
        </w:tc>
      </w:tr>
      <w:tr w:rsidR="00D94417" w14:paraId="781BB302"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3D7B6B7"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E1</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5898763"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74" w:name="_heading=h.2w5ecyt" w:colFirst="0" w:colLast="0"/>
            <w:bookmarkEnd w:id="74"/>
            <w:r>
              <w:rPr>
                <w:rFonts w:ascii="Arial" w:eastAsia="Arial" w:hAnsi="Arial"/>
                <w:b/>
                <w:smallCaps/>
                <w:sz w:val="24"/>
                <w:szCs w:val="24"/>
              </w:rPr>
              <w:t>SE1: Mechanical and Electrical Engineering Maintenance (M&amp;E)</w:t>
            </w:r>
          </w:p>
        </w:tc>
      </w:tr>
      <w:tr w:rsidR="00D94417" w14:paraId="51233550"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F4FF5"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B4A23" w14:textId="77777777" w:rsidR="00D94417" w:rsidRDefault="000F2FB1">
            <w:pPr>
              <w:numPr>
                <w:ilvl w:val="0"/>
                <w:numId w:val="8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SFG20.</w:t>
            </w:r>
          </w:p>
          <w:p w14:paraId="2177FC48" w14:textId="77777777" w:rsidR="00D94417" w:rsidRDefault="000F2FB1">
            <w:pPr>
              <w:numPr>
                <w:ilvl w:val="0"/>
                <w:numId w:val="8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General Requirements for maintenance management shall apply.</w:t>
            </w:r>
          </w:p>
          <w:p w14:paraId="13160849" w14:textId="77777777" w:rsidR="00D94417" w:rsidRDefault="000F2FB1">
            <w:pPr>
              <w:numPr>
                <w:ilvl w:val="0"/>
                <w:numId w:val="8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Supplier shall ensure the successful operation and optimum condition of all of the Buyer’s mechanical, electrical, plumbing and drainage systems. The Supplier shall ensure they are maintained at optimum performance in accordance with </w:t>
            </w:r>
            <w:proofErr w:type="gramStart"/>
            <w:r>
              <w:rPr>
                <w:rFonts w:ascii="Arial" w:eastAsia="Arial" w:hAnsi="Arial"/>
                <w:color w:val="000000"/>
                <w:sz w:val="24"/>
                <w:szCs w:val="24"/>
              </w:rPr>
              <w:t>manufacturers’</w:t>
            </w:r>
            <w:proofErr w:type="gramEnd"/>
            <w:r>
              <w:rPr>
                <w:rFonts w:ascii="Arial" w:eastAsia="Arial" w:hAnsi="Arial"/>
                <w:color w:val="000000"/>
                <w:sz w:val="24"/>
                <w:szCs w:val="24"/>
              </w:rPr>
              <w:t xml:space="preserve"> and</w:t>
            </w:r>
            <w:r>
              <w:rPr>
                <w:rFonts w:ascii="Arial" w:eastAsia="Arial" w:hAnsi="Arial"/>
                <w:color w:val="000000"/>
                <w:sz w:val="24"/>
                <w:szCs w:val="24"/>
              </w:rPr>
              <w:t xml:space="preserve"> installers’ recommendations and statutory obligations. The Supplier shall ensure that the Asset register is accurate and all Assets are maintained according to this Standard.</w:t>
            </w:r>
          </w:p>
          <w:p w14:paraId="4F489FDA" w14:textId="77777777" w:rsidR="00D94417" w:rsidRDefault="000F2FB1">
            <w:pPr>
              <w:numPr>
                <w:ilvl w:val="0"/>
                <w:numId w:val="8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The Supplier shall develop and implement a fifty-two (52) week maintenance plann</w:t>
            </w:r>
            <w:r>
              <w:rPr>
                <w:rFonts w:ascii="Arial" w:eastAsia="Arial" w:hAnsi="Arial"/>
                <w:color w:val="000000"/>
                <w:sz w:val="24"/>
                <w:szCs w:val="24"/>
              </w:rPr>
              <w:t xml:space="preserve">er and associated resource management plan (format and structure to be agreed with the Buyer at the Call-Off Contract Commencement Date) outlining the maintenance requirements for each Buyer Premises. </w:t>
            </w:r>
          </w:p>
          <w:p w14:paraId="3029450A" w14:textId="77777777" w:rsidR="00D94417" w:rsidRDefault="000F2FB1">
            <w:pPr>
              <w:numPr>
                <w:ilvl w:val="0"/>
                <w:numId w:val="8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is to be responsible for meeting or excee</w:t>
            </w:r>
            <w:r>
              <w:rPr>
                <w:rFonts w:ascii="Arial" w:eastAsia="Arial" w:hAnsi="Arial"/>
                <w:color w:val="000000"/>
                <w:sz w:val="24"/>
                <w:szCs w:val="24"/>
              </w:rPr>
              <w:t xml:space="preserve">ding operational resource efficiency targets including energy and water consumption and waste production as required by the Buyer. </w:t>
            </w:r>
          </w:p>
          <w:p w14:paraId="3A4A581D" w14:textId="77777777" w:rsidR="00D94417" w:rsidRDefault="000F2FB1">
            <w:pPr>
              <w:numPr>
                <w:ilvl w:val="0"/>
                <w:numId w:val="8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In line with manufacturers recommendations and common Good Industry Practices.</w:t>
            </w:r>
          </w:p>
        </w:tc>
      </w:tr>
      <w:tr w:rsidR="00D94417" w14:paraId="339DCD15"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EC123AA"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E2</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2821649"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75" w:name="_heading=h.1baon6m" w:colFirst="0" w:colLast="0"/>
            <w:bookmarkEnd w:id="75"/>
            <w:r>
              <w:rPr>
                <w:rFonts w:ascii="Arial" w:eastAsia="Arial" w:hAnsi="Arial"/>
                <w:b/>
                <w:smallCaps/>
                <w:sz w:val="24"/>
                <w:szCs w:val="24"/>
              </w:rPr>
              <w:t>SE2: Ventilation and Air Conditioning Systems Maintenance</w:t>
            </w:r>
          </w:p>
        </w:tc>
      </w:tr>
      <w:tr w:rsidR="00D94417" w14:paraId="21209FA3"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5AF2"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p w14:paraId="459AD838" w14:textId="77777777" w:rsidR="00D94417" w:rsidRDefault="00D94417">
            <w:pPr>
              <w:spacing w:before="60" w:after="60" w:line="360" w:lineRule="auto"/>
              <w:jc w:val="center"/>
              <w:rPr>
                <w:rFonts w:ascii="Arial" w:eastAsia="Arial" w:hAnsi="Arial"/>
                <w:sz w:val="24"/>
                <w:szCs w:val="24"/>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5C22B" w14:textId="77777777" w:rsidR="00D94417" w:rsidRDefault="000F2FB1">
            <w:pPr>
              <w:numPr>
                <w:ilvl w:val="0"/>
                <w:numId w:val="91"/>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3AD6E60E" w14:textId="77777777" w:rsidR="00D94417" w:rsidRDefault="00D94417">
            <w:pPr>
              <w:pBdr>
                <w:top w:val="nil"/>
                <w:left w:val="nil"/>
                <w:bottom w:val="nil"/>
                <w:right w:val="nil"/>
                <w:between w:val="nil"/>
              </w:pBdr>
              <w:tabs>
                <w:tab w:val="left" w:pos="1985"/>
              </w:tabs>
              <w:spacing w:line="360" w:lineRule="auto"/>
              <w:ind w:left="1440"/>
              <w:rPr>
                <w:rFonts w:ascii="Arial" w:eastAsia="Arial" w:hAnsi="Arial"/>
                <w:color w:val="000000"/>
                <w:sz w:val="24"/>
                <w:szCs w:val="24"/>
              </w:rPr>
            </w:pPr>
          </w:p>
          <w:p w14:paraId="61447948" w14:textId="77777777" w:rsidR="00D94417" w:rsidRDefault="000F2FB1">
            <w:pPr>
              <w:numPr>
                <w:ilvl w:val="1"/>
                <w:numId w:val="91"/>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COSHH Regulations 2002;</w:t>
            </w:r>
          </w:p>
          <w:p w14:paraId="1AEDA2F7" w14:textId="77777777" w:rsidR="00D94417" w:rsidRDefault="000F2FB1">
            <w:pPr>
              <w:numPr>
                <w:ilvl w:val="1"/>
                <w:numId w:val="91"/>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COSHH Regulations 7, 8 &amp; 9;</w:t>
            </w:r>
          </w:p>
          <w:p w14:paraId="29918F1C" w14:textId="77777777" w:rsidR="00D94417" w:rsidRDefault="000F2FB1">
            <w:pPr>
              <w:numPr>
                <w:ilvl w:val="1"/>
                <w:numId w:val="91"/>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COSHH Regulations EH40;</w:t>
            </w:r>
          </w:p>
          <w:p w14:paraId="502BF38C" w14:textId="77777777" w:rsidR="00D94417" w:rsidRDefault="000F2FB1">
            <w:pPr>
              <w:numPr>
                <w:ilvl w:val="1"/>
                <w:numId w:val="91"/>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NHS Estates HTM2025;</w:t>
            </w:r>
          </w:p>
          <w:p w14:paraId="412B1B8C" w14:textId="77777777" w:rsidR="00D94417" w:rsidRDefault="000F2FB1">
            <w:pPr>
              <w:numPr>
                <w:ilvl w:val="1"/>
                <w:numId w:val="91"/>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CIBSE TM26 Hygiene Maintenance of Office ventilation Systems; and </w:t>
            </w:r>
          </w:p>
          <w:p w14:paraId="2DCCB3F6" w14:textId="77777777" w:rsidR="00D94417" w:rsidRDefault="000F2FB1">
            <w:pPr>
              <w:numPr>
                <w:ilvl w:val="1"/>
                <w:numId w:val="91"/>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TR19 Guide to Good Practice – Internal cleanliness of ventilation systems.</w:t>
            </w:r>
          </w:p>
        </w:tc>
      </w:tr>
      <w:tr w:rsidR="00D94417" w14:paraId="5CACC022"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8FDB0"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4219" w14:textId="77777777" w:rsidR="00D94417" w:rsidRDefault="000F2FB1">
            <w:pPr>
              <w:numPr>
                <w:ilvl w:val="0"/>
                <w:numId w:val="91"/>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maintenance management shall apply.</w:t>
            </w:r>
          </w:p>
          <w:p w14:paraId="107987FC" w14:textId="77777777" w:rsidR="00D94417" w:rsidRDefault="000F2FB1">
            <w:pPr>
              <w:numPr>
                <w:ilvl w:val="0"/>
                <w:numId w:val="9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ensure that the insides of ventilation and air conditioning ductwork are kept clean in accordance the relevant and applicable Standards.</w:t>
            </w:r>
          </w:p>
          <w:p w14:paraId="21628C4A" w14:textId="77777777" w:rsidR="00D94417" w:rsidRDefault="000F2FB1">
            <w:pPr>
              <w:numPr>
                <w:ilvl w:val="0"/>
                <w:numId w:val="91"/>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In line with manufacturers recommendations and common Good Industry Practices.</w:t>
            </w:r>
          </w:p>
        </w:tc>
      </w:tr>
      <w:tr w:rsidR="00D94417" w14:paraId="63E42126"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A53BC9A"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E3</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977617F"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76" w:name="_heading=h.3vac5uf" w:colFirst="0" w:colLast="0"/>
            <w:bookmarkEnd w:id="76"/>
            <w:r>
              <w:rPr>
                <w:rFonts w:ascii="Arial" w:eastAsia="Arial" w:hAnsi="Arial"/>
                <w:b/>
                <w:smallCaps/>
                <w:sz w:val="24"/>
                <w:szCs w:val="24"/>
              </w:rPr>
              <w:t>SE3: Environmental Cleaning Services</w:t>
            </w:r>
          </w:p>
        </w:tc>
      </w:tr>
      <w:tr w:rsidR="00D94417" w14:paraId="27E66202"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8ABE"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F6FFE" w14:textId="77777777" w:rsidR="00D94417" w:rsidRDefault="000F2FB1">
            <w:pPr>
              <w:numPr>
                <w:ilvl w:val="0"/>
                <w:numId w:val="6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Environmental cleaning to be undertaken in accordance with current best practice such as:</w:t>
            </w:r>
          </w:p>
          <w:p w14:paraId="21883C5E" w14:textId="77777777" w:rsidR="00D94417" w:rsidRDefault="000F2FB1">
            <w:pPr>
              <w:numPr>
                <w:ilvl w:val="1"/>
                <w:numId w:val="6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CIBSE Technical Memorandum TM26;</w:t>
            </w:r>
          </w:p>
          <w:p w14:paraId="02809481" w14:textId="77777777" w:rsidR="00D94417" w:rsidRDefault="000F2FB1">
            <w:pPr>
              <w:numPr>
                <w:ilvl w:val="1"/>
                <w:numId w:val="6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Hygienic Maintenance of Office Ventilation Ductwork; </w:t>
            </w:r>
          </w:p>
          <w:p w14:paraId="19CDCEBD" w14:textId="77777777" w:rsidR="00D94417" w:rsidRDefault="000F2FB1">
            <w:pPr>
              <w:numPr>
                <w:ilvl w:val="1"/>
                <w:numId w:val="6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HVCA Guide to Good Practise;</w:t>
            </w:r>
          </w:p>
          <w:p w14:paraId="0780F325" w14:textId="77777777" w:rsidR="00D94417" w:rsidRDefault="000F2FB1">
            <w:pPr>
              <w:numPr>
                <w:ilvl w:val="1"/>
                <w:numId w:val="6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Internal Cleanliness of Ventilation Systems TR19 in order to minimise the build-up of dust, dirt, grease and scale. </w:t>
            </w:r>
          </w:p>
          <w:p w14:paraId="78FC8BAF" w14:textId="77777777" w:rsidR="00D94417" w:rsidRDefault="000F2FB1">
            <w:pPr>
              <w:numPr>
                <w:ilvl w:val="0"/>
                <w:numId w:val="6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preserve a satisfactory standard of hygiene within air distribution and extract systems.</w:t>
            </w:r>
          </w:p>
          <w:p w14:paraId="0B87B017" w14:textId="77777777" w:rsidR="00D94417" w:rsidRDefault="000F2FB1">
            <w:pPr>
              <w:numPr>
                <w:ilvl w:val="0"/>
                <w:numId w:val="6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General Requirements for cl</w:t>
            </w:r>
            <w:r>
              <w:rPr>
                <w:rFonts w:ascii="Arial" w:eastAsia="Arial" w:hAnsi="Arial"/>
                <w:color w:val="000000"/>
                <w:sz w:val="24"/>
                <w:szCs w:val="24"/>
              </w:rPr>
              <w:t>eaning shall apply.</w:t>
            </w:r>
          </w:p>
          <w:p w14:paraId="6F7B0B0A" w14:textId="77777777" w:rsidR="00D94417" w:rsidRDefault="000F2FB1">
            <w:pPr>
              <w:numPr>
                <w:ilvl w:val="0"/>
                <w:numId w:val="6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In line with common Good Industry Practices, guidance should also be sought from the various trade and governing bodies for the sector.</w:t>
            </w:r>
          </w:p>
          <w:p w14:paraId="5E6370AC" w14:textId="77777777" w:rsidR="00D94417" w:rsidRDefault="000F2FB1">
            <w:pPr>
              <w:numPr>
                <w:ilvl w:val="0"/>
                <w:numId w:val="6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Where treatment for guano and like materials is undertaken the appropriate Health and Safety precautions should be used.</w:t>
            </w:r>
          </w:p>
        </w:tc>
      </w:tr>
      <w:tr w:rsidR="00D94417" w14:paraId="2F309513"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C4AB34E"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E4</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8CD833C"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77" w:name="_heading=h.2afmg28" w:colFirst="0" w:colLast="0"/>
            <w:bookmarkEnd w:id="77"/>
            <w:r>
              <w:rPr>
                <w:rFonts w:ascii="Arial" w:eastAsia="Arial" w:hAnsi="Arial"/>
                <w:b/>
                <w:smallCaps/>
                <w:sz w:val="24"/>
                <w:szCs w:val="24"/>
              </w:rPr>
              <w:t>SE4: Fire Detection and Fire Fighting Systems Maintenance</w:t>
            </w:r>
          </w:p>
        </w:tc>
      </w:tr>
      <w:tr w:rsidR="00D94417" w14:paraId="0F79E50A"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3D28A"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p w14:paraId="5A40F3C3" w14:textId="77777777" w:rsidR="00D94417" w:rsidRDefault="00D94417">
            <w:pPr>
              <w:spacing w:before="60" w:after="60" w:line="360" w:lineRule="auto"/>
              <w:jc w:val="center"/>
              <w:rPr>
                <w:rFonts w:ascii="Arial" w:eastAsia="Arial" w:hAnsi="Arial"/>
                <w:sz w:val="24"/>
                <w:szCs w:val="24"/>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474F5" w14:textId="77777777" w:rsidR="00D94417" w:rsidRDefault="000F2FB1">
            <w:pPr>
              <w:numPr>
                <w:ilvl w:val="0"/>
                <w:numId w:val="6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Fire Safety Regulations, Regulatory Reform (Fire Safety) Order 2005.</w:t>
            </w:r>
          </w:p>
          <w:p w14:paraId="59978ACF" w14:textId="77777777" w:rsidR="00D94417" w:rsidRDefault="000F2FB1">
            <w:pPr>
              <w:numPr>
                <w:ilvl w:val="0"/>
                <w:numId w:val="6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BS 5839-1:2017 Fire detection and fire alarm systems for buildings. Code of practice for design, installation, commissioning and maintenance of systems in non-domestic premises.</w:t>
            </w:r>
          </w:p>
          <w:p w14:paraId="25B4FCB2" w14:textId="77777777" w:rsidR="00D94417" w:rsidRDefault="000F2FB1">
            <w:pPr>
              <w:numPr>
                <w:ilvl w:val="0"/>
                <w:numId w:val="6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BS 7989:2001 Specification for re-circulatory filtration fume cupboards. Maint</w:t>
            </w:r>
            <w:r>
              <w:rPr>
                <w:rFonts w:ascii="Arial" w:eastAsia="Arial" w:hAnsi="Arial"/>
                <w:color w:val="000000"/>
                <w:sz w:val="24"/>
                <w:szCs w:val="24"/>
              </w:rPr>
              <w:t>enance, testing and examination of local exhaust ventilation.</w:t>
            </w:r>
          </w:p>
          <w:p w14:paraId="2B4EF5CF" w14:textId="77777777" w:rsidR="00D94417" w:rsidRDefault="000F2FB1">
            <w:pPr>
              <w:numPr>
                <w:ilvl w:val="0"/>
                <w:numId w:val="6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BS 5306/3: 2017 Fire Extinguishing installations and equipment on premises. Commissioning and maintenance of portable fire extinguishers.</w:t>
            </w:r>
          </w:p>
          <w:p w14:paraId="0F38C212" w14:textId="77777777" w:rsidR="00D94417" w:rsidRDefault="000F2FB1">
            <w:pPr>
              <w:numPr>
                <w:ilvl w:val="0"/>
                <w:numId w:val="6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BS/EN 16750:2017 Fixed firefighting systems. Oxygen redu</w:t>
            </w:r>
            <w:r>
              <w:rPr>
                <w:rFonts w:ascii="Arial" w:eastAsia="Arial" w:hAnsi="Arial"/>
                <w:color w:val="000000"/>
                <w:sz w:val="24"/>
                <w:szCs w:val="24"/>
              </w:rPr>
              <w:t xml:space="preserve">ction systems. Design, installation, planning and maintenance. </w:t>
            </w:r>
          </w:p>
        </w:tc>
      </w:tr>
      <w:tr w:rsidR="00D94417" w14:paraId="6A8E2BAF"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46276"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21AB1" w14:textId="77777777" w:rsidR="00D94417" w:rsidRDefault="000F2FB1">
            <w:pPr>
              <w:numPr>
                <w:ilvl w:val="0"/>
                <w:numId w:val="6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All Fire Fighting equipment and systems shall be tested in accordance with the manufacturer’s recommendations, the relevant applicable British Standards, Approved Codes of Practice and industry best practice.</w:t>
            </w:r>
          </w:p>
          <w:p w14:paraId="0AD6B944" w14:textId="77777777" w:rsidR="00D94417" w:rsidRDefault="000F2FB1">
            <w:pPr>
              <w:numPr>
                <w:ilvl w:val="0"/>
                <w:numId w:val="6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 xml:space="preserve">Fire systems log book shall be checked to ensure completeness and retention of appropriate records and documents including certification; fire risk assessment, test register and zone charts/device listing. </w:t>
            </w:r>
          </w:p>
        </w:tc>
      </w:tr>
      <w:tr w:rsidR="00D94417" w14:paraId="062B0B96"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B2ECB70"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E5</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D3F72FB"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78" w:name="_heading=h.pkwqa1" w:colFirst="0" w:colLast="0"/>
            <w:bookmarkEnd w:id="78"/>
            <w:r>
              <w:rPr>
                <w:rFonts w:ascii="Arial" w:eastAsia="Arial" w:hAnsi="Arial"/>
                <w:b/>
                <w:smallCaps/>
                <w:sz w:val="24"/>
                <w:szCs w:val="24"/>
              </w:rPr>
              <w:t xml:space="preserve">SE5: Lifts, Hoists and Conveyance Systems Maintenance </w:t>
            </w:r>
          </w:p>
        </w:tc>
      </w:tr>
      <w:tr w:rsidR="00D94417" w14:paraId="55C99863"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82B78"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87A5B" w14:textId="77777777" w:rsidR="00D94417" w:rsidRDefault="000F2FB1">
            <w:pPr>
              <w:numPr>
                <w:ilvl w:val="0"/>
                <w:numId w:val="71"/>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745AADC7" w14:textId="77777777" w:rsidR="00D94417" w:rsidRDefault="000F2FB1">
            <w:pPr>
              <w:numPr>
                <w:ilvl w:val="1"/>
                <w:numId w:val="71"/>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Lifting Operations and Lifting Equipment Regulations 1998.</w:t>
            </w:r>
          </w:p>
        </w:tc>
      </w:tr>
      <w:tr w:rsidR="00D94417" w14:paraId="14765870"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F9CA"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67C79" w14:textId="77777777" w:rsidR="00D94417" w:rsidRDefault="000F2FB1">
            <w:pPr>
              <w:numPr>
                <w:ilvl w:val="0"/>
                <w:numId w:val="71"/>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maintenance management shall apply.</w:t>
            </w:r>
          </w:p>
          <w:p w14:paraId="15C1E961" w14:textId="77777777" w:rsidR="00D94417" w:rsidRDefault="000F2FB1">
            <w:pPr>
              <w:numPr>
                <w:ilvl w:val="0"/>
                <w:numId w:val="7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Supplier shall operate and maintain all lifts, hoists and conveyance systems in line with manufacturers’ recommendations and common Good Industry Practices.</w:t>
            </w:r>
          </w:p>
          <w:p w14:paraId="4B22E34A" w14:textId="77777777" w:rsidR="00D94417" w:rsidRDefault="000F2FB1">
            <w:pPr>
              <w:numPr>
                <w:ilvl w:val="0"/>
                <w:numId w:val="71"/>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In accordance with the Statutory/L</w:t>
            </w:r>
            <w:r>
              <w:rPr>
                <w:rFonts w:ascii="Arial" w:eastAsia="Arial" w:hAnsi="Arial"/>
                <w:color w:val="000000"/>
                <w:sz w:val="24"/>
                <w:szCs w:val="24"/>
              </w:rPr>
              <w:t>egal and Mandatory Compliance and Maintenance requirements including Fireman Lifts and Lift evacuation systems.</w:t>
            </w:r>
          </w:p>
        </w:tc>
      </w:tr>
      <w:tr w:rsidR="00D94417" w14:paraId="4630E0D9"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B2B9044"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E6</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14A306E"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79" w:name="_heading=h.39kk8xu" w:colFirst="0" w:colLast="0"/>
            <w:bookmarkEnd w:id="79"/>
            <w:r>
              <w:rPr>
                <w:rFonts w:ascii="Arial" w:eastAsia="Arial" w:hAnsi="Arial"/>
                <w:b/>
                <w:smallCaps/>
                <w:sz w:val="24"/>
                <w:szCs w:val="24"/>
              </w:rPr>
              <w:t>SE6: Security, Access and Intruder System Maintenance</w:t>
            </w:r>
          </w:p>
        </w:tc>
      </w:tr>
      <w:tr w:rsidR="00D94417" w14:paraId="3EAAFA45"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ECC75"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6865D" w14:textId="77777777" w:rsidR="00D94417" w:rsidRDefault="000F2FB1">
            <w:pPr>
              <w:numPr>
                <w:ilvl w:val="0"/>
                <w:numId w:val="73"/>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maintenance management shall apply.</w:t>
            </w:r>
          </w:p>
          <w:p w14:paraId="1A3D59CE" w14:textId="77777777" w:rsidR="00D94417" w:rsidRDefault="000F2FB1">
            <w:pPr>
              <w:numPr>
                <w:ilvl w:val="0"/>
                <w:numId w:val="73"/>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Operate and maintain systems in line with manufacturers’ recommendations and common Good Industry Practices, in accordance with statutory/legal compliance and maintenance requirements. This includes Fireman Lifts and Lift evacuation systems.</w:t>
            </w:r>
          </w:p>
        </w:tc>
      </w:tr>
      <w:tr w:rsidR="00D94417" w14:paraId="3D958377"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04FF904"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E7</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710E106"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80" w:name="_heading=h.1opuj5n" w:colFirst="0" w:colLast="0"/>
            <w:bookmarkEnd w:id="80"/>
            <w:r>
              <w:rPr>
                <w:rFonts w:ascii="Arial" w:eastAsia="Arial" w:hAnsi="Arial"/>
                <w:b/>
                <w:smallCaps/>
                <w:sz w:val="24"/>
                <w:szCs w:val="24"/>
              </w:rPr>
              <w:t>SE7: Internal and External Building Fabric Maintenance</w:t>
            </w:r>
          </w:p>
        </w:tc>
      </w:tr>
      <w:tr w:rsidR="00D94417" w14:paraId="1624B19C"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2F5E"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2F965" w14:textId="77777777" w:rsidR="00D94417" w:rsidRDefault="000F2FB1">
            <w:pPr>
              <w:numPr>
                <w:ilvl w:val="0"/>
                <w:numId w:val="75"/>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The Supplier shall work alongside the Buyer in forward planning and providing cost estimates for financial planning of </w:t>
            </w:r>
            <w:proofErr w:type="gramStart"/>
            <w:r>
              <w:rPr>
                <w:rFonts w:ascii="Arial" w:eastAsia="Arial" w:hAnsi="Arial"/>
                <w:color w:val="000000"/>
                <w:sz w:val="24"/>
                <w:szCs w:val="24"/>
              </w:rPr>
              <w:t>forward  maintenance</w:t>
            </w:r>
            <w:proofErr w:type="gramEnd"/>
            <w:r>
              <w:rPr>
                <w:rFonts w:ascii="Arial" w:eastAsia="Arial" w:hAnsi="Arial"/>
                <w:color w:val="000000"/>
                <w:sz w:val="24"/>
                <w:szCs w:val="24"/>
              </w:rPr>
              <w:t xml:space="preserve"> activities where requested to do so. </w:t>
            </w:r>
          </w:p>
          <w:p w14:paraId="36868623" w14:textId="77777777" w:rsidR="00D94417" w:rsidRDefault="000F2FB1">
            <w:pPr>
              <w:numPr>
                <w:ilvl w:val="0"/>
                <w:numId w:val="7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Buyer may require BREEAM in-use or similar assessment of the Buyer Premise</w:t>
            </w:r>
            <w:r>
              <w:rPr>
                <w:rFonts w:ascii="Arial" w:eastAsia="Arial" w:hAnsi="Arial"/>
                <w:color w:val="000000"/>
                <w:sz w:val="24"/>
                <w:szCs w:val="24"/>
              </w:rPr>
              <w:t>s performance to be carried out at agreed intervals.</w:t>
            </w:r>
          </w:p>
          <w:p w14:paraId="61D4BCA9" w14:textId="77777777" w:rsidR="00D94417" w:rsidRDefault="000F2FB1">
            <w:pPr>
              <w:numPr>
                <w:ilvl w:val="0"/>
                <w:numId w:val="7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apply the use of BS8544 2013 in relation to Life Cycle Costing and RICS New Rules for Measurement Part 3 for Maintenance (NRM3).</w:t>
            </w:r>
          </w:p>
          <w:p w14:paraId="39569854" w14:textId="77777777" w:rsidR="00D94417" w:rsidRDefault="000F2FB1">
            <w:pPr>
              <w:numPr>
                <w:ilvl w:val="0"/>
                <w:numId w:val="7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ensure that ad hoc repairs to the ex</w:t>
            </w:r>
            <w:r>
              <w:rPr>
                <w:rFonts w:ascii="Arial" w:eastAsia="Arial" w:hAnsi="Arial"/>
                <w:color w:val="000000"/>
                <w:sz w:val="24"/>
                <w:szCs w:val="24"/>
              </w:rPr>
              <w:t xml:space="preserve">ternal fabric are carried out in accordance with the Buyer’s requirements.  </w:t>
            </w:r>
          </w:p>
          <w:p w14:paraId="4A1EAECC" w14:textId="77777777" w:rsidR="00D94417" w:rsidRDefault="000F2FB1">
            <w:pPr>
              <w:numPr>
                <w:ilvl w:val="0"/>
                <w:numId w:val="75"/>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Where response times are appropriate these shall be adhered to.</w:t>
            </w:r>
          </w:p>
        </w:tc>
      </w:tr>
      <w:tr w:rsidR="00D94417" w14:paraId="7400B7B9"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8BE7DEC"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E8</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EF18ED0"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81" w:name="_heading=h.48pi1tg" w:colFirst="0" w:colLast="0"/>
            <w:bookmarkEnd w:id="81"/>
            <w:r>
              <w:rPr>
                <w:rFonts w:ascii="Arial" w:eastAsia="Arial" w:hAnsi="Arial"/>
                <w:b/>
                <w:smallCaps/>
                <w:sz w:val="24"/>
                <w:szCs w:val="24"/>
              </w:rPr>
              <w:t>SE8: Reactive Maintenance Services</w:t>
            </w:r>
          </w:p>
        </w:tc>
      </w:tr>
      <w:tr w:rsidR="00D94417" w14:paraId="42DC00D7"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51F34"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AF66B" w14:textId="77777777" w:rsidR="00D94417" w:rsidRDefault="000F2FB1">
            <w:pPr>
              <w:numPr>
                <w:ilvl w:val="0"/>
                <w:numId w:val="7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Supplier shall be responsible for meeting minimum response times as set out in Section 4 – Helpdesk response times of this document and Section 5 – Service delivery response times of this document, or as defined by the Buyer, to ensure that all Reactiv</w:t>
            </w:r>
            <w:r>
              <w:rPr>
                <w:rFonts w:ascii="Arial" w:eastAsia="Arial" w:hAnsi="Arial"/>
                <w:color w:val="000000"/>
                <w:sz w:val="24"/>
                <w:szCs w:val="24"/>
              </w:rPr>
              <w:t>e Maintenance activities are carried out as outlined, so that any reactive repairs are completed with the least inconvenience or disruption to the Buyer.</w:t>
            </w:r>
          </w:p>
          <w:p w14:paraId="5C2C2942" w14:textId="77777777" w:rsidR="00D94417" w:rsidRDefault="000F2FB1">
            <w:pPr>
              <w:numPr>
                <w:ilvl w:val="0"/>
                <w:numId w:val="7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The Supplier shall inform the Buyer of all breaches of Health and Safety regulations together with a programme for rectification and measures to safeguard against a repeat.</w:t>
            </w:r>
          </w:p>
          <w:p w14:paraId="2537A045" w14:textId="77777777" w:rsidR="00D94417" w:rsidRDefault="000F2FB1">
            <w:pPr>
              <w:numPr>
                <w:ilvl w:val="0"/>
                <w:numId w:val="7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Supplier shall inform the local Buyer Representative (in line with the Buyer’s </w:t>
            </w:r>
            <w:r>
              <w:rPr>
                <w:rFonts w:ascii="Arial" w:eastAsia="Arial" w:hAnsi="Arial"/>
                <w:color w:val="000000"/>
                <w:sz w:val="24"/>
                <w:szCs w:val="24"/>
              </w:rPr>
              <w:t xml:space="preserve">policies </w:t>
            </w:r>
            <w:proofErr w:type="gramStart"/>
            <w:r>
              <w:rPr>
                <w:rFonts w:ascii="Arial" w:eastAsia="Arial" w:hAnsi="Arial"/>
                <w:color w:val="000000"/>
                <w:sz w:val="24"/>
                <w:szCs w:val="24"/>
              </w:rPr>
              <w:t>e.g.</w:t>
            </w:r>
            <w:proofErr w:type="gramEnd"/>
            <w:r>
              <w:rPr>
                <w:rFonts w:ascii="Arial" w:eastAsia="Arial" w:hAnsi="Arial"/>
                <w:color w:val="000000"/>
                <w:sz w:val="24"/>
                <w:szCs w:val="24"/>
              </w:rPr>
              <w:t xml:space="preserve"> Fire Safety Order 2005) at a Buyer Premises where the Supplier is proposing to undertake maintenance work to the fire safety systems.</w:t>
            </w:r>
          </w:p>
          <w:p w14:paraId="620C41FE" w14:textId="77777777" w:rsidR="00D94417" w:rsidRDefault="000F2FB1">
            <w:pPr>
              <w:numPr>
                <w:ilvl w:val="0"/>
                <w:numId w:val="7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be responsible for meeting minimum response times as required by the Buyer for each Buyer</w:t>
            </w:r>
            <w:r>
              <w:rPr>
                <w:rFonts w:ascii="Arial" w:eastAsia="Arial" w:hAnsi="Arial"/>
                <w:color w:val="000000"/>
                <w:sz w:val="24"/>
                <w:szCs w:val="24"/>
              </w:rPr>
              <w:t xml:space="preserve"> Premises to ensure that all reactive tasks are carried out as outlined, so that any reactive repairs are completed with the least inconvenience or disruption to the workings of the Buyer. Service Requests may fall into three main categories:</w:t>
            </w:r>
          </w:p>
          <w:p w14:paraId="0B4C9FB1" w14:textId="77777777" w:rsidR="00D94417" w:rsidRDefault="00D94417">
            <w:pPr>
              <w:pBdr>
                <w:top w:val="nil"/>
                <w:left w:val="nil"/>
                <w:bottom w:val="nil"/>
                <w:right w:val="nil"/>
                <w:between w:val="nil"/>
              </w:pBdr>
              <w:tabs>
                <w:tab w:val="left" w:pos="1985"/>
              </w:tabs>
              <w:spacing w:line="360" w:lineRule="auto"/>
              <w:ind w:left="1440"/>
              <w:rPr>
                <w:rFonts w:ascii="Arial" w:eastAsia="Arial" w:hAnsi="Arial"/>
                <w:color w:val="000000"/>
                <w:sz w:val="24"/>
                <w:szCs w:val="24"/>
              </w:rPr>
            </w:pPr>
          </w:p>
          <w:p w14:paraId="15970ACB" w14:textId="77777777" w:rsidR="00D94417" w:rsidRDefault="000F2FB1">
            <w:pPr>
              <w:numPr>
                <w:ilvl w:val="1"/>
                <w:numId w:val="7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Those which </w:t>
            </w:r>
            <w:r>
              <w:rPr>
                <w:rFonts w:ascii="Arial" w:eastAsia="Arial" w:hAnsi="Arial"/>
                <w:color w:val="000000"/>
                <w:sz w:val="24"/>
                <w:szCs w:val="24"/>
              </w:rPr>
              <w:t xml:space="preserve">involve a </w:t>
            </w:r>
            <w:proofErr w:type="gramStart"/>
            <w:r>
              <w:rPr>
                <w:rFonts w:ascii="Arial" w:eastAsia="Arial" w:hAnsi="Arial"/>
                <w:color w:val="000000"/>
                <w:sz w:val="24"/>
                <w:szCs w:val="24"/>
              </w:rPr>
              <w:t>Business Critical</w:t>
            </w:r>
            <w:proofErr w:type="gramEnd"/>
            <w:r>
              <w:rPr>
                <w:rFonts w:ascii="Arial" w:eastAsia="Arial" w:hAnsi="Arial"/>
                <w:color w:val="000000"/>
                <w:sz w:val="24"/>
                <w:szCs w:val="24"/>
              </w:rPr>
              <w:t xml:space="preserve"> Event;</w:t>
            </w:r>
          </w:p>
          <w:p w14:paraId="5E85B7C8" w14:textId="77777777" w:rsidR="00D94417" w:rsidRDefault="000F2FB1">
            <w:pPr>
              <w:numPr>
                <w:ilvl w:val="1"/>
                <w:numId w:val="7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Those requests of an emergency nature where the health and safety of any person is threatened or where the incident or activity has an impact on the physical security of the premises or its Building Users; and</w:t>
            </w:r>
          </w:p>
          <w:p w14:paraId="4AE849AC" w14:textId="77777777" w:rsidR="00D94417" w:rsidRDefault="000F2FB1">
            <w:pPr>
              <w:numPr>
                <w:ilvl w:val="1"/>
                <w:numId w:val="7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Those repair activities required on a daily ba</w:t>
            </w:r>
            <w:r>
              <w:rPr>
                <w:rFonts w:ascii="Arial" w:eastAsia="Arial" w:hAnsi="Arial"/>
                <w:color w:val="000000"/>
                <w:sz w:val="24"/>
                <w:szCs w:val="24"/>
              </w:rPr>
              <w:t>sis to ensure the functionality of each Buyer Premises, which have not been catered for by the programmed element.</w:t>
            </w:r>
          </w:p>
          <w:p w14:paraId="4C5F3967" w14:textId="77777777" w:rsidR="00D94417" w:rsidRDefault="00D94417">
            <w:pPr>
              <w:pBdr>
                <w:top w:val="nil"/>
                <w:left w:val="nil"/>
                <w:bottom w:val="nil"/>
                <w:right w:val="nil"/>
                <w:between w:val="nil"/>
              </w:pBdr>
              <w:tabs>
                <w:tab w:val="left" w:pos="709"/>
              </w:tabs>
              <w:spacing w:line="360" w:lineRule="auto"/>
              <w:ind w:left="720"/>
              <w:rPr>
                <w:rFonts w:ascii="Arial" w:eastAsia="Arial" w:hAnsi="Arial"/>
                <w:color w:val="000000"/>
                <w:sz w:val="24"/>
                <w:szCs w:val="24"/>
              </w:rPr>
            </w:pPr>
          </w:p>
          <w:p w14:paraId="7C2A1029" w14:textId="77777777" w:rsidR="00D94417" w:rsidRDefault="000F2FB1">
            <w:pPr>
              <w:numPr>
                <w:ilvl w:val="0"/>
                <w:numId w:val="7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at all times ensure that sufficient, competent, appropriately trained and skilled Supplier Staff are deployed to cater for the spectrum of planned and unplanned demands on the Maintenance Services. The Supplier shall ensure that only app</w:t>
            </w:r>
            <w:r>
              <w:rPr>
                <w:rFonts w:ascii="Arial" w:eastAsia="Arial" w:hAnsi="Arial"/>
                <w:color w:val="000000"/>
                <w:sz w:val="24"/>
                <w:szCs w:val="24"/>
              </w:rPr>
              <w:t xml:space="preserve">ropriately trained Supplier Staff are dispatched to Reactive Maintenance activities. </w:t>
            </w:r>
          </w:p>
          <w:p w14:paraId="74BAFCBD" w14:textId="77777777" w:rsidR="00D94417" w:rsidRDefault="000F2FB1">
            <w:pPr>
              <w:numPr>
                <w:ilvl w:val="0"/>
                <w:numId w:val="7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Supplier Staff attending calls, particularly in relation to an emergency call, shall attend with suitable and sufficient equipment and suitable training to respond to the</w:t>
            </w:r>
            <w:r>
              <w:rPr>
                <w:rFonts w:ascii="Arial" w:eastAsia="Arial" w:hAnsi="Arial"/>
                <w:color w:val="000000"/>
                <w:sz w:val="24"/>
                <w:szCs w:val="24"/>
              </w:rPr>
              <w:t xml:space="preserve"> Reactive Maintenance repair in a competent, safe and efficient manner.</w:t>
            </w:r>
          </w:p>
          <w:p w14:paraId="447EC4A3" w14:textId="77777777" w:rsidR="00D94417" w:rsidRDefault="000F2FB1">
            <w:pPr>
              <w:numPr>
                <w:ilvl w:val="0"/>
                <w:numId w:val="7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Where Reactive Maintenance requires replacement of any plant, equipment or consumable it shall be carried out, so far as is practicable, on a like-for-like or equal-and-approved basis,</w:t>
            </w:r>
            <w:r>
              <w:rPr>
                <w:rFonts w:ascii="Arial" w:eastAsia="Arial" w:hAnsi="Arial"/>
                <w:color w:val="000000"/>
                <w:sz w:val="24"/>
                <w:szCs w:val="24"/>
              </w:rPr>
              <w:t xml:space="preserve"> taking into consideration energy efficiency, aesthetics and </w:t>
            </w:r>
            <w:proofErr w:type="gramStart"/>
            <w:r>
              <w:rPr>
                <w:rFonts w:ascii="Arial" w:eastAsia="Arial" w:hAnsi="Arial"/>
                <w:color w:val="000000"/>
                <w:sz w:val="24"/>
                <w:szCs w:val="24"/>
              </w:rPr>
              <w:t>reliability;  where</w:t>
            </w:r>
            <w:proofErr w:type="gramEnd"/>
            <w:r>
              <w:rPr>
                <w:rFonts w:ascii="Arial" w:eastAsia="Arial" w:hAnsi="Arial"/>
                <w:color w:val="000000"/>
                <w:sz w:val="24"/>
                <w:szCs w:val="24"/>
              </w:rPr>
              <w:t xml:space="preserve"> this may not be practicable, an equivalent or better standard and specification basis shall be substituted. </w:t>
            </w:r>
          </w:p>
          <w:p w14:paraId="4E4A834C" w14:textId="77777777" w:rsidR="00D94417" w:rsidRDefault="000F2FB1">
            <w:pPr>
              <w:numPr>
                <w:ilvl w:val="0"/>
                <w:numId w:val="7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If an out of hours engineer system is to be implemented, the Suppl</w:t>
            </w:r>
            <w:r>
              <w:rPr>
                <w:rFonts w:ascii="Arial" w:eastAsia="Arial" w:hAnsi="Arial"/>
                <w:color w:val="000000"/>
                <w:sz w:val="24"/>
                <w:szCs w:val="24"/>
              </w:rPr>
              <w:t>ier shall ensure that the rotas do not comprise the core team numbers the following Working Day.</w:t>
            </w:r>
          </w:p>
          <w:p w14:paraId="1B9BCB89" w14:textId="77777777" w:rsidR="00D94417" w:rsidRDefault="000F2FB1">
            <w:pPr>
              <w:numPr>
                <w:ilvl w:val="0"/>
                <w:numId w:val="7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Service shall be delivered in line with Annex G - Property Classification.</w:t>
            </w:r>
          </w:p>
        </w:tc>
      </w:tr>
      <w:tr w:rsidR="00D94417" w14:paraId="5822E8AC"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D19092E"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E9</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481F1B8"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82" w:name="_heading=h.2nusc19" w:colFirst="0" w:colLast="0"/>
            <w:bookmarkEnd w:id="82"/>
            <w:r>
              <w:rPr>
                <w:rFonts w:ascii="Arial" w:eastAsia="Arial" w:hAnsi="Arial"/>
                <w:b/>
                <w:smallCaps/>
                <w:sz w:val="24"/>
                <w:szCs w:val="24"/>
              </w:rPr>
              <w:t>SE9: Planned / Group Re-Lamping Services</w:t>
            </w:r>
          </w:p>
        </w:tc>
      </w:tr>
      <w:tr w:rsidR="00D94417" w14:paraId="747EB5FD"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FD9A"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1E518" w14:textId="77777777" w:rsidR="00D94417" w:rsidRDefault="000F2FB1">
            <w:pPr>
              <w:numPr>
                <w:ilvl w:val="0"/>
                <w:numId w:val="78"/>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provide optimum replacement frequencies for lamps within the first six (6) Months of the Call-Off Contract Commencement date, whilst maintaining the specified lighting levels in accordance with targets published by the Buyer and in accor</w:t>
            </w:r>
            <w:r>
              <w:rPr>
                <w:rFonts w:ascii="Arial" w:eastAsia="Arial" w:hAnsi="Arial"/>
                <w:color w:val="000000"/>
                <w:sz w:val="24"/>
                <w:szCs w:val="24"/>
              </w:rPr>
              <w:t xml:space="preserve">dance with manufacturer’s guidance and any relevant legislation. </w:t>
            </w:r>
          </w:p>
        </w:tc>
      </w:tr>
      <w:tr w:rsidR="00D94417" w14:paraId="3AA03746"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C1896CF"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E10</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65E4C42"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83" w:name="_heading=h.1302m92" w:colFirst="0" w:colLast="0"/>
            <w:bookmarkEnd w:id="83"/>
            <w:r>
              <w:rPr>
                <w:rFonts w:ascii="Arial" w:eastAsia="Arial" w:hAnsi="Arial"/>
                <w:b/>
                <w:smallCaps/>
                <w:sz w:val="24"/>
                <w:szCs w:val="24"/>
              </w:rPr>
              <w:t>SE10: Automated Barrier Control Systems Maintenance</w:t>
            </w:r>
          </w:p>
        </w:tc>
      </w:tr>
      <w:tr w:rsidR="00D94417" w14:paraId="2450D735"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55438"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CAF60" w14:textId="77777777" w:rsidR="00D94417" w:rsidRDefault="000F2FB1">
            <w:pPr>
              <w:numPr>
                <w:ilvl w:val="0"/>
                <w:numId w:val="78"/>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maintenance management shall apply, in line with manufacturer’s recommendations, instructions and common Good Industry Practices.</w:t>
            </w:r>
          </w:p>
        </w:tc>
      </w:tr>
      <w:tr w:rsidR="00D94417" w14:paraId="3FAC9674"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C5CE438"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E11</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2AC1BA0"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84" w:name="_heading=h.3mzq4wv" w:colFirst="0" w:colLast="0"/>
            <w:bookmarkEnd w:id="84"/>
            <w:r>
              <w:rPr>
                <w:rFonts w:ascii="Arial" w:eastAsia="Arial" w:hAnsi="Arial"/>
                <w:b/>
                <w:smallCaps/>
                <w:sz w:val="24"/>
                <w:szCs w:val="24"/>
              </w:rPr>
              <w:t>SE11: Building Management System (BMS) Maintenance</w:t>
            </w:r>
          </w:p>
        </w:tc>
      </w:tr>
      <w:tr w:rsidR="00D94417" w14:paraId="6CA9F682"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4A500"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AC811" w14:textId="77777777" w:rsidR="00D94417" w:rsidRDefault="000F2FB1">
            <w:pPr>
              <w:numPr>
                <w:ilvl w:val="0"/>
                <w:numId w:val="78"/>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The Supplier shall ensure that maintenance is performed in accordance with the current version of SFG20 and/or manufacturers recommendations and the Buyer’s requirements.  </w:t>
            </w:r>
          </w:p>
          <w:p w14:paraId="32AA1090" w14:textId="77777777" w:rsidR="00D94417" w:rsidRDefault="000F2FB1">
            <w:pPr>
              <w:numPr>
                <w:ilvl w:val="0"/>
                <w:numId w:val="7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Planned maintenance is to include for the periodic upgrade of software as new versions are issued.</w:t>
            </w:r>
          </w:p>
          <w:p w14:paraId="414A3CBA" w14:textId="77777777" w:rsidR="00D94417" w:rsidRDefault="000F2FB1">
            <w:pPr>
              <w:numPr>
                <w:ilvl w:val="0"/>
                <w:numId w:val="7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Building Management System (BMS) shall be configured to operate building systems at optimum energy efficiency.</w:t>
            </w:r>
          </w:p>
          <w:p w14:paraId="5808924C" w14:textId="77777777" w:rsidR="00D94417" w:rsidRDefault="000F2FB1">
            <w:pPr>
              <w:numPr>
                <w:ilvl w:val="0"/>
                <w:numId w:val="7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Where possible the BMS shall be integrated</w:t>
            </w:r>
            <w:r>
              <w:rPr>
                <w:rFonts w:ascii="Arial" w:eastAsia="Arial" w:hAnsi="Arial"/>
                <w:color w:val="000000"/>
                <w:sz w:val="24"/>
                <w:szCs w:val="24"/>
              </w:rPr>
              <w:t xml:space="preserve"> or be able to exchange data with the CAFM System.</w:t>
            </w:r>
          </w:p>
          <w:p w14:paraId="5BE14892" w14:textId="77777777" w:rsidR="00D94417" w:rsidRDefault="000F2FB1">
            <w:pPr>
              <w:numPr>
                <w:ilvl w:val="0"/>
                <w:numId w:val="78"/>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BMS shall be to be periodically upgraded as software (&amp; hardware) versions are issued.</w:t>
            </w:r>
          </w:p>
        </w:tc>
      </w:tr>
      <w:tr w:rsidR="00D94417" w14:paraId="1A4B871F"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F62C187"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E12</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AA72BE4"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85" w:name="_heading=h.2250f4o" w:colFirst="0" w:colLast="0"/>
            <w:bookmarkEnd w:id="85"/>
            <w:r>
              <w:rPr>
                <w:rFonts w:ascii="Arial" w:eastAsia="Arial" w:hAnsi="Arial"/>
                <w:b/>
                <w:smallCaps/>
                <w:sz w:val="24"/>
                <w:szCs w:val="24"/>
              </w:rPr>
              <w:t xml:space="preserve">SE12: Standby Power System Maintenance </w:t>
            </w:r>
          </w:p>
        </w:tc>
      </w:tr>
      <w:tr w:rsidR="00D94417" w14:paraId="7C6E32B6"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7A11"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6B4CB" w14:textId="77777777" w:rsidR="00D94417" w:rsidRDefault="000F2FB1">
            <w:pPr>
              <w:numPr>
                <w:ilvl w:val="0"/>
                <w:numId w:val="110"/>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maintenance management shall apply.</w:t>
            </w:r>
          </w:p>
          <w:p w14:paraId="72E2A8AF" w14:textId="77777777" w:rsidR="00D94417" w:rsidRDefault="000F2FB1">
            <w:pPr>
              <w:numPr>
                <w:ilvl w:val="0"/>
                <w:numId w:val="110"/>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Operate and maintain systems In line with manufacturers’ recommendations and common Good Industry Practices.</w:t>
            </w:r>
          </w:p>
        </w:tc>
      </w:tr>
      <w:tr w:rsidR="00D94417" w14:paraId="3861B762"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A9C7B1C"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E13</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02BB8EA"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86" w:name="_heading=h.haapch" w:colFirst="0" w:colLast="0"/>
            <w:bookmarkEnd w:id="86"/>
            <w:r>
              <w:rPr>
                <w:rFonts w:ascii="Arial" w:eastAsia="Arial" w:hAnsi="Arial"/>
                <w:b/>
                <w:smallCaps/>
                <w:sz w:val="24"/>
                <w:szCs w:val="24"/>
              </w:rPr>
              <w:t>SE13: High Voltage (HV) and Switchgear Maintenance</w:t>
            </w:r>
          </w:p>
        </w:tc>
      </w:tr>
      <w:tr w:rsidR="00D94417" w14:paraId="3C879DCA"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5044B"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274FA" w14:textId="77777777" w:rsidR="00D94417" w:rsidRDefault="000F2FB1">
            <w:pPr>
              <w:numPr>
                <w:ilvl w:val="0"/>
                <w:numId w:val="111"/>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All electrical equipment shall be capable of local isolation in accordance with the current regulations, manufacturer’s recommendations and SFG20. </w:t>
            </w:r>
          </w:p>
          <w:p w14:paraId="1C8EA2D1" w14:textId="77777777" w:rsidR="00D94417" w:rsidRDefault="000F2FB1">
            <w:pPr>
              <w:numPr>
                <w:ilvl w:val="0"/>
                <w:numId w:val="11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Due consideration shall be given to the elevated Health and Safety risk when maintaining HV equipment and al</w:t>
            </w:r>
            <w:r>
              <w:rPr>
                <w:rFonts w:ascii="Arial" w:eastAsia="Arial" w:hAnsi="Arial"/>
                <w:color w:val="000000"/>
                <w:sz w:val="24"/>
                <w:szCs w:val="24"/>
              </w:rPr>
              <w:t>l electrical equipment shall be provided with means of isolation, which disconnects the respective item of equipment and any associated control devices and circuits.</w:t>
            </w:r>
          </w:p>
          <w:p w14:paraId="2708F97A" w14:textId="77777777" w:rsidR="00D94417" w:rsidRDefault="000F2FB1">
            <w:pPr>
              <w:numPr>
                <w:ilvl w:val="0"/>
                <w:numId w:val="11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No person except an Authorised Person HV or a Competent Person HV acting under his immedia</w:t>
            </w:r>
            <w:r>
              <w:rPr>
                <w:rFonts w:ascii="Arial" w:eastAsia="Arial" w:hAnsi="Arial"/>
                <w:color w:val="000000"/>
                <w:sz w:val="24"/>
                <w:szCs w:val="24"/>
              </w:rPr>
              <w:t>te supervision shall undertake any repair, alteration, extension, cleaning or such work where technical knowledge or experience is required in order to avoid danger. No person shall do such work unaccompanied.</w:t>
            </w:r>
          </w:p>
          <w:p w14:paraId="1E579716" w14:textId="77777777" w:rsidR="00D94417" w:rsidRDefault="000F2FB1">
            <w:pPr>
              <w:numPr>
                <w:ilvl w:val="0"/>
                <w:numId w:val="11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The Supplier shall ensure that only HV Approve</w:t>
            </w:r>
            <w:r>
              <w:rPr>
                <w:rFonts w:ascii="Arial" w:eastAsia="Arial" w:hAnsi="Arial"/>
                <w:color w:val="000000"/>
                <w:sz w:val="24"/>
                <w:szCs w:val="24"/>
              </w:rPr>
              <w:t>d Persons (HVAP) are allowed to instigate isolations and re-instatements of any HV service.</w:t>
            </w:r>
          </w:p>
          <w:p w14:paraId="214BF1B3" w14:textId="77777777" w:rsidR="00D94417" w:rsidRDefault="000F2FB1">
            <w:pPr>
              <w:numPr>
                <w:ilvl w:val="0"/>
                <w:numId w:val="11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Supplier shall ensure there is a qualified named HV AP (High Voltage Approved Person) engineer for the Buyer Premises and that the appropriate Competent Person </w:t>
            </w:r>
            <w:r>
              <w:rPr>
                <w:rFonts w:ascii="Arial" w:eastAsia="Arial" w:hAnsi="Arial"/>
                <w:color w:val="000000"/>
                <w:sz w:val="24"/>
                <w:szCs w:val="24"/>
              </w:rPr>
              <w:t>(CP) is in place.</w:t>
            </w:r>
          </w:p>
          <w:p w14:paraId="7984172C" w14:textId="77777777" w:rsidR="00D94417" w:rsidRDefault="000F2FB1">
            <w:pPr>
              <w:numPr>
                <w:ilvl w:val="0"/>
                <w:numId w:val="11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ensure that Supplier Staff operating in an HV environment are an authorised person, suitably qualified and competent and shall at the very least:</w:t>
            </w:r>
          </w:p>
          <w:p w14:paraId="5B79E732" w14:textId="77777777" w:rsidR="00D94417" w:rsidRDefault="000F2FB1">
            <w:pPr>
              <w:numPr>
                <w:ilvl w:val="1"/>
                <w:numId w:val="111"/>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Be an electrical craftsman;</w:t>
            </w:r>
          </w:p>
          <w:p w14:paraId="6EA75EE0" w14:textId="77777777" w:rsidR="00D94417" w:rsidRDefault="000F2FB1">
            <w:pPr>
              <w:numPr>
                <w:ilvl w:val="1"/>
                <w:numId w:val="111"/>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Be over the age of 21 years; and</w:t>
            </w:r>
          </w:p>
          <w:p w14:paraId="25EF9EEE" w14:textId="77777777" w:rsidR="00D94417" w:rsidRDefault="000F2FB1">
            <w:pPr>
              <w:numPr>
                <w:ilvl w:val="1"/>
                <w:numId w:val="111"/>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Possess sufficient knowledge and experience to avoid danger.</w:t>
            </w:r>
          </w:p>
          <w:p w14:paraId="74B0C522" w14:textId="77777777" w:rsidR="00D94417" w:rsidRDefault="000F2FB1">
            <w:pPr>
              <w:numPr>
                <w:ilvl w:val="0"/>
                <w:numId w:val="111"/>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Permit to Work system shall be used for this Service.</w:t>
            </w:r>
          </w:p>
        </w:tc>
      </w:tr>
      <w:tr w:rsidR="00D94417" w14:paraId="40141F52"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9BD32B6"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E14</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A4F5246"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87" w:name="_heading=h.319y80a" w:colFirst="0" w:colLast="0"/>
            <w:bookmarkEnd w:id="87"/>
            <w:r>
              <w:rPr>
                <w:rFonts w:ascii="Arial" w:eastAsia="Arial" w:hAnsi="Arial"/>
                <w:b/>
                <w:smallCaps/>
                <w:sz w:val="24"/>
                <w:szCs w:val="24"/>
              </w:rPr>
              <w:t>SE14: Catering Equipment Maintenance</w:t>
            </w:r>
          </w:p>
        </w:tc>
      </w:tr>
      <w:tr w:rsidR="00D94417" w14:paraId="20F05B97"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26919"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6DBE4" w14:textId="77777777" w:rsidR="00D94417" w:rsidRDefault="000F2FB1">
            <w:pPr>
              <w:numPr>
                <w:ilvl w:val="0"/>
                <w:numId w:val="112"/>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The General Requirements for maintenance management shall apply, in line with manufacturers’ recommendations and common Good Industry Practices. </w:t>
            </w:r>
          </w:p>
          <w:p w14:paraId="22AEA4AE" w14:textId="77777777" w:rsidR="00D94417" w:rsidRDefault="000F2FB1">
            <w:pPr>
              <w:numPr>
                <w:ilvl w:val="0"/>
                <w:numId w:val="112"/>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Buyer may state that Catering Equipment Maintenance shall be provided as part of the Catering Services pro</w:t>
            </w:r>
            <w:r>
              <w:rPr>
                <w:rFonts w:ascii="Arial" w:eastAsia="Arial" w:hAnsi="Arial"/>
                <w:color w:val="000000"/>
                <w:sz w:val="24"/>
                <w:szCs w:val="24"/>
              </w:rPr>
              <w:t xml:space="preserve">vision. </w:t>
            </w:r>
          </w:p>
        </w:tc>
      </w:tr>
      <w:tr w:rsidR="00D94417" w14:paraId="685C4378"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FF6620F"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E15</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A1CA7BF"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88" w:name="_heading=h.1gf8i83" w:colFirst="0" w:colLast="0"/>
            <w:bookmarkEnd w:id="88"/>
            <w:r>
              <w:rPr>
                <w:rFonts w:ascii="Arial" w:eastAsia="Arial" w:hAnsi="Arial"/>
                <w:b/>
                <w:smallCaps/>
                <w:sz w:val="24"/>
                <w:szCs w:val="24"/>
              </w:rPr>
              <w:t>SE15: Audio Visual Equipment Maintenance</w:t>
            </w:r>
          </w:p>
        </w:tc>
      </w:tr>
      <w:tr w:rsidR="00D94417" w14:paraId="466008EC"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40D0"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4CD2" w14:textId="77777777" w:rsidR="00D94417" w:rsidRDefault="000F2FB1">
            <w:pPr>
              <w:numPr>
                <w:ilvl w:val="0"/>
                <w:numId w:val="96"/>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maintenance management shall apply.</w:t>
            </w:r>
          </w:p>
          <w:p w14:paraId="4F63E549" w14:textId="77777777" w:rsidR="00D94417" w:rsidRDefault="000F2FB1">
            <w:pPr>
              <w:numPr>
                <w:ilvl w:val="0"/>
                <w:numId w:val="96"/>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shall ensure that the required multimedia connectivity is maintained for connection by relevant IT systems and broadcasting services, in line with manufacturers’ recommendations and common Good Industry Practices.</w:t>
            </w:r>
          </w:p>
        </w:tc>
      </w:tr>
      <w:tr w:rsidR="00D94417" w14:paraId="0435B940"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D4312AF"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E16</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130B252"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89" w:name="_heading=h.40ew0vw" w:colFirst="0" w:colLast="0"/>
            <w:bookmarkEnd w:id="89"/>
            <w:r>
              <w:rPr>
                <w:rFonts w:ascii="Arial" w:eastAsia="Arial" w:hAnsi="Arial"/>
                <w:b/>
                <w:smallCaps/>
                <w:sz w:val="24"/>
                <w:szCs w:val="24"/>
              </w:rPr>
              <w:t>SE16: Television Cabling Maintenance</w:t>
            </w:r>
          </w:p>
        </w:tc>
      </w:tr>
      <w:tr w:rsidR="00D94417" w14:paraId="26C2A2D4"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08E57"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15B06" w14:textId="77777777" w:rsidR="00D94417" w:rsidRDefault="000F2FB1">
            <w:pPr>
              <w:numPr>
                <w:ilvl w:val="0"/>
                <w:numId w:val="9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The General Requirements for maintenance management shall apply. </w:t>
            </w:r>
          </w:p>
          <w:p w14:paraId="7A7DD097" w14:textId="77777777" w:rsidR="00D94417" w:rsidRDefault="000F2FB1">
            <w:pPr>
              <w:numPr>
                <w:ilvl w:val="0"/>
                <w:numId w:val="9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In line with manufacturers recommendations and common Good Industry Practices.</w:t>
            </w:r>
          </w:p>
          <w:p w14:paraId="47B821C6" w14:textId="77777777" w:rsidR="00D94417" w:rsidRDefault="000F2FB1">
            <w:pPr>
              <w:numPr>
                <w:ilvl w:val="0"/>
                <w:numId w:val="9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may deliver TV Services over the IT data network. Domestic areas or parts of the building may be by conventional cable distribution.</w:t>
            </w:r>
          </w:p>
          <w:p w14:paraId="7DF47893" w14:textId="77777777" w:rsidR="00D94417" w:rsidRDefault="000F2FB1">
            <w:pPr>
              <w:numPr>
                <w:ilvl w:val="0"/>
                <w:numId w:val="9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shall provide powe</w:t>
            </w:r>
            <w:r>
              <w:rPr>
                <w:rFonts w:ascii="Arial" w:eastAsia="Arial" w:hAnsi="Arial"/>
                <w:color w:val="000000"/>
                <w:sz w:val="24"/>
                <w:szCs w:val="24"/>
              </w:rPr>
              <w:t>r to mobile phone masts and liaise with mobile phone company staff.</w:t>
            </w:r>
          </w:p>
        </w:tc>
      </w:tr>
      <w:tr w:rsidR="00D94417" w14:paraId="5FCABE20"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3ED6993"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E17</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5F7D59E"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90" w:name="_heading=h.2fk6b3p" w:colFirst="0" w:colLast="0"/>
            <w:bookmarkEnd w:id="90"/>
            <w:r>
              <w:rPr>
                <w:rFonts w:ascii="Arial" w:eastAsia="Arial" w:hAnsi="Arial"/>
                <w:b/>
                <w:smallCaps/>
                <w:sz w:val="24"/>
                <w:szCs w:val="24"/>
              </w:rPr>
              <w:t xml:space="preserve">SE17: Mail Room Equipment Maintenance </w:t>
            </w:r>
          </w:p>
        </w:tc>
      </w:tr>
      <w:tr w:rsidR="00D94417" w14:paraId="497685FE"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CC682"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7737" w14:textId="77777777" w:rsidR="00D94417" w:rsidRDefault="000F2FB1">
            <w:pPr>
              <w:numPr>
                <w:ilvl w:val="0"/>
                <w:numId w:val="98"/>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Guidance shall be sought from the various trade and governing bodies for the sector.</w:t>
            </w:r>
          </w:p>
          <w:p w14:paraId="43525AE9" w14:textId="77777777" w:rsidR="00D94417" w:rsidRDefault="000F2FB1">
            <w:pPr>
              <w:numPr>
                <w:ilvl w:val="0"/>
                <w:numId w:val="98"/>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In line with manufacturers recommendations and common Good Industry Practices.</w:t>
            </w:r>
          </w:p>
        </w:tc>
      </w:tr>
      <w:tr w:rsidR="00D94417" w14:paraId="391053F7"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F49F2"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BF99" w14:textId="77777777" w:rsidR="00D94417" w:rsidRDefault="000F2FB1">
            <w:pPr>
              <w:numPr>
                <w:ilvl w:val="0"/>
                <w:numId w:val="98"/>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Service must include the operation and maintenance of equipment including:</w:t>
            </w:r>
          </w:p>
          <w:p w14:paraId="74F745FE" w14:textId="77777777" w:rsidR="00D94417" w:rsidRDefault="000F2FB1">
            <w:pPr>
              <w:numPr>
                <w:ilvl w:val="1"/>
                <w:numId w:val="9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Franking machines;</w:t>
            </w:r>
          </w:p>
          <w:p w14:paraId="4D451364" w14:textId="77777777" w:rsidR="00D94417" w:rsidRDefault="000F2FB1">
            <w:pPr>
              <w:numPr>
                <w:ilvl w:val="1"/>
                <w:numId w:val="9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Sorters;</w:t>
            </w:r>
          </w:p>
          <w:p w14:paraId="6E05AF61" w14:textId="77777777" w:rsidR="00D94417" w:rsidRDefault="000F2FB1">
            <w:pPr>
              <w:numPr>
                <w:ilvl w:val="1"/>
                <w:numId w:val="9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Postal scales; and</w:t>
            </w:r>
          </w:p>
          <w:p w14:paraId="6B260416" w14:textId="77777777" w:rsidR="00D94417" w:rsidRDefault="000F2FB1">
            <w:pPr>
              <w:numPr>
                <w:ilvl w:val="1"/>
                <w:numId w:val="9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X-Ray scanners. </w:t>
            </w:r>
          </w:p>
          <w:p w14:paraId="2C77B6E8" w14:textId="77777777" w:rsidR="00D94417" w:rsidRDefault="000F2FB1">
            <w:pPr>
              <w:numPr>
                <w:ilvl w:val="1"/>
                <w:numId w:val="9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General Requirements for maintenance management shall apply.</w:t>
            </w:r>
          </w:p>
          <w:p w14:paraId="07B09FF3" w14:textId="77777777" w:rsidR="00D94417" w:rsidRDefault="000F2FB1">
            <w:pPr>
              <w:numPr>
                <w:ilvl w:val="1"/>
                <w:numId w:val="9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Access for specialist maintenance technicians, including accompanying them to individual machines as necessary and all Reactive Maintenance requests for Mail Room equipment shall be dealt with through the Helpdesk.</w:t>
            </w:r>
          </w:p>
          <w:p w14:paraId="1DF4F390" w14:textId="77777777" w:rsidR="00D94417" w:rsidRDefault="000F2FB1">
            <w:pPr>
              <w:numPr>
                <w:ilvl w:val="1"/>
                <w:numId w:val="9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All materials and consumables normally as</w:t>
            </w:r>
            <w:r>
              <w:rPr>
                <w:rFonts w:ascii="Arial" w:eastAsia="Arial" w:hAnsi="Arial"/>
                <w:color w:val="000000"/>
                <w:sz w:val="24"/>
                <w:szCs w:val="24"/>
              </w:rPr>
              <w:t>sociated with the provision of a professional postal service, including ink, special labels, courier bags, packaging materials and trolleys shall be provided.</w:t>
            </w:r>
          </w:p>
          <w:p w14:paraId="59309D53" w14:textId="77777777" w:rsidR="00D94417" w:rsidRDefault="000F2FB1">
            <w:pPr>
              <w:numPr>
                <w:ilvl w:val="0"/>
                <w:numId w:val="98"/>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 xml:space="preserve">Please note that Government Buying Standards for sustainability apply to scanners. </w:t>
            </w:r>
          </w:p>
        </w:tc>
      </w:tr>
      <w:tr w:rsidR="00D94417" w14:paraId="2E8F5D33"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2720A44"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lastRenderedPageBreak/>
              <w:t>Service E18</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C009CE2"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91" w:name="_heading=h.upglbi" w:colFirst="0" w:colLast="0"/>
            <w:bookmarkEnd w:id="91"/>
            <w:r>
              <w:rPr>
                <w:rFonts w:ascii="Arial" w:eastAsia="Arial" w:hAnsi="Arial"/>
                <w:b/>
                <w:smallCaps/>
                <w:sz w:val="24"/>
                <w:szCs w:val="24"/>
              </w:rPr>
              <w:t>SE18: Office Machinery Servicing and Maintenance</w:t>
            </w:r>
          </w:p>
        </w:tc>
      </w:tr>
      <w:tr w:rsidR="00D94417" w14:paraId="0EAF263F"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731DD"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0B7F0" w14:textId="77777777" w:rsidR="00D94417" w:rsidRDefault="000F2FB1">
            <w:pPr>
              <w:numPr>
                <w:ilvl w:val="0"/>
                <w:numId w:val="9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maintenance management shall apply.</w:t>
            </w:r>
          </w:p>
          <w:p w14:paraId="47DD450F" w14:textId="77777777" w:rsidR="00D94417" w:rsidRDefault="000F2FB1">
            <w:pPr>
              <w:numPr>
                <w:ilvl w:val="0"/>
                <w:numId w:val="9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In line with manufacturers recommendations and common Good Industry Practices.</w:t>
            </w:r>
          </w:p>
        </w:tc>
      </w:tr>
      <w:tr w:rsidR="00D94417" w14:paraId="1987F42C"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05AF189"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E19</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BF10CE1"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92" w:name="_heading=h.3ep43zb" w:colFirst="0" w:colLast="0"/>
            <w:bookmarkEnd w:id="92"/>
            <w:r>
              <w:rPr>
                <w:rFonts w:ascii="Arial" w:eastAsia="Arial" w:hAnsi="Arial"/>
                <w:b/>
                <w:smallCaps/>
                <w:sz w:val="24"/>
                <w:szCs w:val="24"/>
              </w:rPr>
              <w:t>SE19: Voice Announcement System Maintenance</w:t>
            </w:r>
          </w:p>
        </w:tc>
      </w:tr>
      <w:tr w:rsidR="00D94417" w14:paraId="4B0B6E28"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0D23"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A053" w14:textId="77777777" w:rsidR="00D94417" w:rsidRDefault="000F2FB1">
            <w:pPr>
              <w:numPr>
                <w:ilvl w:val="0"/>
                <w:numId w:val="100"/>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There is no recognised Standard for this service.</w:t>
            </w:r>
          </w:p>
          <w:p w14:paraId="58EE7B39" w14:textId="77777777" w:rsidR="00D94417" w:rsidRDefault="000F2FB1">
            <w:pPr>
              <w:numPr>
                <w:ilvl w:val="0"/>
                <w:numId w:val="10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General Requirements for Maintenance Services shall apply.</w:t>
            </w:r>
          </w:p>
          <w:p w14:paraId="4FFA2933" w14:textId="77777777" w:rsidR="00D94417" w:rsidRDefault="000F2FB1">
            <w:pPr>
              <w:numPr>
                <w:ilvl w:val="0"/>
                <w:numId w:val="100"/>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shall develop the Service with the Buyer and shall deliver it in accordance with the specific Buyer requirements.</w:t>
            </w:r>
          </w:p>
        </w:tc>
      </w:tr>
      <w:tr w:rsidR="00D94417" w14:paraId="5C6EB9A2"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08DCC33" w14:textId="77777777" w:rsidR="00D94417" w:rsidRDefault="000F2FB1">
            <w:pPr>
              <w:spacing w:before="60" w:after="60" w:line="360" w:lineRule="auto"/>
              <w:jc w:val="center"/>
              <w:rPr>
                <w:rFonts w:ascii="Arial" w:eastAsia="Arial" w:hAnsi="Arial"/>
                <w:b/>
                <w:sz w:val="24"/>
                <w:szCs w:val="24"/>
              </w:rPr>
            </w:pPr>
            <w:r>
              <w:rPr>
                <w:rFonts w:ascii="Arial" w:eastAsia="Arial" w:hAnsi="Arial"/>
                <w:b/>
                <w:sz w:val="24"/>
                <w:szCs w:val="24"/>
              </w:rPr>
              <w:t>Service E20</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ADF87F0"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93" w:name="_heading=h.1tuee74" w:colFirst="0" w:colLast="0"/>
            <w:bookmarkEnd w:id="93"/>
            <w:r>
              <w:rPr>
                <w:rFonts w:ascii="Arial" w:eastAsia="Arial" w:hAnsi="Arial"/>
                <w:b/>
                <w:smallCaps/>
                <w:sz w:val="24"/>
                <w:szCs w:val="24"/>
              </w:rPr>
              <w:t>SE20: Locksmith Services</w:t>
            </w:r>
          </w:p>
        </w:tc>
      </w:tr>
      <w:tr w:rsidR="00D94417" w14:paraId="7B5A9B0A"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46594" w14:textId="77777777" w:rsidR="00D94417" w:rsidRDefault="000F2FB1">
            <w:pPr>
              <w:spacing w:before="60" w:after="60" w:line="360" w:lineRule="auto"/>
              <w:jc w:val="center"/>
              <w:rPr>
                <w:rFonts w:ascii="Arial" w:eastAsia="Arial" w:hAnsi="Arial"/>
                <w:sz w:val="24"/>
                <w:szCs w:val="24"/>
              </w:rPr>
            </w:pPr>
            <w:r>
              <w:rPr>
                <w:rFonts w:ascii="Arial" w:eastAsia="Arial" w:hAnsi="Arial"/>
                <w:sz w:val="24"/>
                <w:szCs w:val="24"/>
              </w:rPr>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99D8E" w14:textId="77777777" w:rsidR="00D94417" w:rsidRDefault="000F2FB1">
            <w:pPr>
              <w:numPr>
                <w:ilvl w:val="0"/>
                <w:numId w:val="101"/>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The Service shall be provided in conjunction with any Repairperson Service requests and comply with local security requirements. </w:t>
            </w:r>
          </w:p>
          <w:p w14:paraId="042E32AC" w14:textId="77777777" w:rsidR="00D94417" w:rsidRDefault="000F2FB1">
            <w:pPr>
              <w:numPr>
                <w:ilvl w:val="0"/>
                <w:numId w:val="101"/>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In areas of doubt the Departmental Security Officer (DSO) shall be contacted for clarification.</w:t>
            </w:r>
          </w:p>
        </w:tc>
      </w:tr>
      <w:tr w:rsidR="00D94417" w14:paraId="32563726" w14:textId="77777777">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DFAD56D"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E21</w:t>
            </w:r>
          </w:p>
        </w:tc>
        <w:tc>
          <w:tcPr>
            <w:tcW w:w="124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ADAAE1B"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94" w:name="_heading=h.2szc72q" w:colFirst="0" w:colLast="0"/>
            <w:bookmarkEnd w:id="94"/>
            <w:r>
              <w:rPr>
                <w:rFonts w:ascii="Arial" w:eastAsia="Arial" w:hAnsi="Arial"/>
                <w:b/>
                <w:smallCaps/>
                <w:sz w:val="24"/>
                <w:szCs w:val="24"/>
              </w:rPr>
              <w:t>SE21: Specialist Maintenance Services</w:t>
            </w:r>
          </w:p>
        </w:tc>
      </w:tr>
      <w:tr w:rsidR="00D94417" w14:paraId="403B440A" w14:textId="77777777">
        <w:tc>
          <w:tcPr>
            <w:tcW w:w="2263" w:type="dxa"/>
            <w:shd w:val="clear" w:color="auto" w:fill="auto"/>
            <w:vAlign w:val="center"/>
          </w:tcPr>
          <w:p w14:paraId="308E71AA"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63AB5DD3" w14:textId="77777777" w:rsidR="00D94417" w:rsidRDefault="000F2FB1">
            <w:pPr>
              <w:numPr>
                <w:ilvl w:val="0"/>
                <w:numId w:val="102"/>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comply with all Legislative Standards, Legislation, Statutory Requirements, Guidance Notes / Approved Codes of Practice, BS/ISO/EN Standards and Building Regulations at Buyer Properties.</w:t>
            </w:r>
          </w:p>
        </w:tc>
      </w:tr>
      <w:tr w:rsidR="00D94417" w14:paraId="082B1344"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E0C0C" w14:textId="77777777" w:rsidR="00D94417" w:rsidRDefault="000F2FB1">
            <w:pPr>
              <w:spacing w:before="60" w:after="60"/>
              <w:jc w:val="center"/>
              <w:rPr>
                <w:rFonts w:ascii="Arial" w:eastAsia="Arial" w:hAnsi="Arial"/>
                <w:sz w:val="24"/>
                <w:szCs w:val="24"/>
              </w:rPr>
            </w:pPr>
            <w:r>
              <w:rPr>
                <w:rFonts w:ascii="Arial" w:eastAsia="Arial" w:hAnsi="Arial"/>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10F15" w14:textId="77777777" w:rsidR="00D94417" w:rsidRDefault="000F2FB1">
            <w:pPr>
              <w:numPr>
                <w:ilvl w:val="0"/>
                <w:numId w:val="9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maintenance management shall apply.</w:t>
            </w:r>
          </w:p>
          <w:p w14:paraId="357C99F5" w14:textId="77777777" w:rsidR="00D94417" w:rsidRDefault="000F2FB1">
            <w:pPr>
              <w:numPr>
                <w:ilvl w:val="0"/>
                <w:numId w:val="9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is responsible for delivering all in-scope Services in accordance with manufacturer’s recommendations, common Good Industry practices and with the requirements specified by the B</w:t>
            </w:r>
            <w:r>
              <w:rPr>
                <w:rFonts w:ascii="Arial" w:eastAsia="Arial" w:hAnsi="Arial"/>
                <w:color w:val="000000"/>
                <w:sz w:val="24"/>
                <w:szCs w:val="24"/>
              </w:rPr>
              <w:t>uyer at Call-Off.</w:t>
            </w:r>
          </w:p>
        </w:tc>
      </w:tr>
      <w:tr w:rsidR="00D94417" w14:paraId="3A972695" w14:textId="77777777">
        <w:tc>
          <w:tcPr>
            <w:tcW w:w="14737" w:type="dxa"/>
            <w:gridSpan w:val="2"/>
            <w:shd w:val="clear" w:color="auto" w:fill="002060"/>
            <w:vAlign w:val="center"/>
          </w:tcPr>
          <w:p w14:paraId="778EC136" w14:textId="77777777" w:rsidR="00D94417" w:rsidRDefault="000F2FB1">
            <w:pPr>
              <w:pStyle w:val="Heading1"/>
              <w:keepNext/>
              <w:spacing w:before="60" w:after="60" w:line="360" w:lineRule="auto"/>
              <w:outlineLvl w:val="0"/>
              <w:rPr>
                <w:color w:val="FFFFFF"/>
                <w:sz w:val="24"/>
                <w:szCs w:val="24"/>
              </w:rPr>
            </w:pPr>
            <w:bookmarkStart w:id="95" w:name="_heading=h.42ddq1a" w:colFirst="0" w:colLast="0"/>
            <w:bookmarkEnd w:id="95"/>
            <w:r>
              <w:rPr>
                <w:color w:val="FFFFFF"/>
                <w:sz w:val="24"/>
                <w:szCs w:val="24"/>
              </w:rPr>
              <w:t xml:space="preserve">WORK PACKAGE F – STATUTORY OBLIGATIONS </w:t>
            </w:r>
          </w:p>
        </w:tc>
      </w:tr>
      <w:tr w:rsidR="00D94417" w14:paraId="22FA5867" w14:textId="77777777">
        <w:tc>
          <w:tcPr>
            <w:tcW w:w="14737" w:type="dxa"/>
            <w:gridSpan w:val="2"/>
            <w:shd w:val="clear" w:color="auto" w:fill="BDD7EE"/>
            <w:vAlign w:val="center"/>
          </w:tcPr>
          <w:p w14:paraId="53B0069B"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96" w:name="_heading=h.2hio093" w:colFirst="0" w:colLast="0"/>
            <w:bookmarkEnd w:id="96"/>
            <w:r>
              <w:rPr>
                <w:rFonts w:ascii="Arial" w:eastAsia="Arial" w:hAnsi="Arial"/>
                <w:b/>
                <w:smallCaps/>
                <w:color w:val="000000"/>
                <w:sz w:val="24"/>
                <w:szCs w:val="24"/>
              </w:rPr>
              <w:t>General Requirements</w:t>
            </w:r>
          </w:p>
        </w:tc>
      </w:tr>
      <w:tr w:rsidR="00D94417" w14:paraId="299942B7" w14:textId="77777777">
        <w:tc>
          <w:tcPr>
            <w:tcW w:w="2263" w:type="dxa"/>
            <w:shd w:val="clear" w:color="auto" w:fill="auto"/>
            <w:vAlign w:val="center"/>
          </w:tcPr>
          <w:p w14:paraId="791E3710"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1733643D" w14:textId="77777777" w:rsidR="00D94417" w:rsidRDefault="000F2FB1">
            <w:pPr>
              <w:numPr>
                <w:ilvl w:val="0"/>
                <w:numId w:val="102"/>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comply with all Legislative Standards, Legislation, Guidance Notes / Codes of Practice, BS/ISO/EN Standards and Building Regulations at Buyer Properties.</w:t>
            </w:r>
          </w:p>
        </w:tc>
      </w:tr>
      <w:tr w:rsidR="00D94417" w14:paraId="3E55815E" w14:textId="77777777">
        <w:tc>
          <w:tcPr>
            <w:tcW w:w="2263" w:type="dxa"/>
            <w:shd w:val="clear" w:color="auto" w:fill="auto"/>
            <w:vAlign w:val="center"/>
          </w:tcPr>
          <w:p w14:paraId="77A1360D"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7EA38D2D" w14:textId="77777777" w:rsidR="00D94417" w:rsidRDefault="000F2FB1">
            <w:pPr>
              <w:numPr>
                <w:ilvl w:val="0"/>
                <w:numId w:val="102"/>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Supplier shall manage compliance through their CAFM system using SFG20.</w:t>
            </w:r>
          </w:p>
          <w:p w14:paraId="636BEC4F" w14:textId="77777777" w:rsidR="00D94417" w:rsidRDefault="000F2FB1">
            <w:pPr>
              <w:numPr>
                <w:ilvl w:val="0"/>
                <w:numId w:val="102"/>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 xml:space="preserve">The Supplier shall recognise Buyer requirements as they affect compliance at Buyer Properties and implement processes that maintain compliance across all Buyer Properties.  </w:t>
            </w:r>
          </w:p>
        </w:tc>
      </w:tr>
      <w:tr w:rsidR="00D94417" w14:paraId="4D4142BD" w14:textId="77777777">
        <w:tc>
          <w:tcPr>
            <w:tcW w:w="2263" w:type="dxa"/>
            <w:shd w:val="clear" w:color="auto" w:fill="BDD7EE"/>
            <w:vAlign w:val="center"/>
          </w:tcPr>
          <w:p w14:paraId="7150D7D9"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F1</w:t>
            </w:r>
          </w:p>
        </w:tc>
        <w:tc>
          <w:tcPr>
            <w:tcW w:w="12474" w:type="dxa"/>
            <w:shd w:val="clear" w:color="auto" w:fill="BDD7EE"/>
            <w:vAlign w:val="center"/>
          </w:tcPr>
          <w:p w14:paraId="4575A4D4"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97" w:name="_heading=h.wnyagw" w:colFirst="0" w:colLast="0"/>
            <w:bookmarkEnd w:id="97"/>
            <w:r>
              <w:rPr>
                <w:rFonts w:ascii="Arial" w:eastAsia="Arial" w:hAnsi="Arial"/>
                <w:b/>
                <w:smallCaps/>
                <w:sz w:val="24"/>
                <w:szCs w:val="24"/>
              </w:rPr>
              <w:t xml:space="preserve">SF1: Asbestos Management </w:t>
            </w:r>
          </w:p>
        </w:tc>
      </w:tr>
      <w:tr w:rsidR="00D94417" w14:paraId="3C174AB8" w14:textId="77777777">
        <w:tc>
          <w:tcPr>
            <w:tcW w:w="2263" w:type="dxa"/>
            <w:shd w:val="clear" w:color="auto" w:fill="auto"/>
            <w:vAlign w:val="center"/>
          </w:tcPr>
          <w:p w14:paraId="5BAA31D0"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2B45DAA5" w14:textId="77777777" w:rsidR="00D94417" w:rsidRDefault="000F2FB1">
            <w:pPr>
              <w:numPr>
                <w:ilvl w:val="0"/>
                <w:numId w:val="103"/>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31E1BCDD" w14:textId="77777777" w:rsidR="00D94417" w:rsidRDefault="000F2FB1">
            <w:pPr>
              <w:numPr>
                <w:ilvl w:val="1"/>
                <w:numId w:val="103"/>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 xml:space="preserve">Control of Asbestos Regulations 2012. </w:t>
            </w:r>
          </w:p>
        </w:tc>
      </w:tr>
      <w:tr w:rsidR="00D94417" w14:paraId="65D48678" w14:textId="77777777">
        <w:tc>
          <w:tcPr>
            <w:tcW w:w="2263" w:type="dxa"/>
            <w:shd w:val="clear" w:color="auto" w:fill="auto"/>
            <w:vAlign w:val="center"/>
          </w:tcPr>
          <w:p w14:paraId="649A45EA"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0D791061" w14:textId="77777777" w:rsidR="00D94417" w:rsidRDefault="000F2FB1">
            <w:pPr>
              <w:numPr>
                <w:ilvl w:val="0"/>
                <w:numId w:val="103"/>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98" w:name="_heading=h.3gnlt4p" w:colFirst="0" w:colLast="0"/>
            <w:bookmarkEnd w:id="98"/>
            <w:r>
              <w:rPr>
                <w:rFonts w:ascii="Arial" w:eastAsia="Arial" w:hAnsi="Arial"/>
                <w:color w:val="000000"/>
                <w:sz w:val="24"/>
                <w:szCs w:val="24"/>
              </w:rPr>
              <w:t>The Supplier shall maintain, update and review the Buyer Premises asbestos register in accordance with statutory legislation.</w:t>
            </w:r>
          </w:p>
          <w:p w14:paraId="78762211" w14:textId="77777777" w:rsidR="00D94417" w:rsidRDefault="000F2FB1">
            <w:pPr>
              <w:numPr>
                <w:ilvl w:val="0"/>
                <w:numId w:val="103"/>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99" w:name="_heading=h.1vsw3ci" w:colFirst="0" w:colLast="0"/>
            <w:bookmarkEnd w:id="99"/>
            <w:r>
              <w:rPr>
                <w:rFonts w:ascii="Arial" w:eastAsia="Arial" w:hAnsi="Arial"/>
                <w:color w:val="000000"/>
                <w:sz w:val="24"/>
                <w:szCs w:val="24"/>
              </w:rPr>
              <w:t>The Supplier shall ensure that Supplier Staff are appointed and appropriately trained to carry out inspections.</w:t>
            </w:r>
          </w:p>
          <w:p w14:paraId="6705D54B" w14:textId="77777777" w:rsidR="00D94417" w:rsidRDefault="000F2FB1">
            <w:pPr>
              <w:numPr>
                <w:ilvl w:val="0"/>
                <w:numId w:val="103"/>
              </w:numPr>
              <w:pBdr>
                <w:top w:val="nil"/>
                <w:left w:val="nil"/>
                <w:bottom w:val="nil"/>
                <w:right w:val="nil"/>
                <w:between w:val="nil"/>
              </w:pBdr>
              <w:tabs>
                <w:tab w:val="left" w:pos="709"/>
              </w:tabs>
              <w:spacing w:after="120" w:line="360" w:lineRule="auto"/>
              <w:rPr>
                <w:rFonts w:ascii="Arial" w:eastAsia="Arial" w:hAnsi="Arial"/>
                <w:color w:val="000000"/>
                <w:sz w:val="24"/>
                <w:szCs w:val="24"/>
              </w:rPr>
            </w:pPr>
            <w:bookmarkStart w:id="100" w:name="_heading=h.4fsjm0b" w:colFirst="0" w:colLast="0"/>
            <w:bookmarkEnd w:id="100"/>
            <w:r>
              <w:rPr>
                <w:rFonts w:ascii="Arial" w:eastAsia="Arial" w:hAnsi="Arial"/>
                <w:color w:val="000000"/>
                <w:sz w:val="24"/>
                <w:szCs w:val="24"/>
              </w:rPr>
              <w:lastRenderedPageBreak/>
              <w:t>The Supplier shall</w:t>
            </w:r>
            <w:r>
              <w:rPr>
                <w:rFonts w:ascii="Arial" w:eastAsia="Arial" w:hAnsi="Arial"/>
                <w:color w:val="000000"/>
                <w:sz w:val="24"/>
                <w:szCs w:val="24"/>
              </w:rPr>
              <w:t xml:space="preserve"> operate the appropriate Permit to Work scheme.</w:t>
            </w:r>
          </w:p>
        </w:tc>
      </w:tr>
      <w:tr w:rsidR="00D94417" w14:paraId="4C82EAF6" w14:textId="77777777">
        <w:tc>
          <w:tcPr>
            <w:tcW w:w="2263" w:type="dxa"/>
            <w:shd w:val="clear" w:color="auto" w:fill="BDD7EE"/>
            <w:vAlign w:val="center"/>
          </w:tcPr>
          <w:p w14:paraId="25379CD6"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F2</w:t>
            </w:r>
          </w:p>
        </w:tc>
        <w:tc>
          <w:tcPr>
            <w:tcW w:w="12474" w:type="dxa"/>
            <w:shd w:val="clear" w:color="auto" w:fill="BDD7EE"/>
            <w:vAlign w:val="center"/>
          </w:tcPr>
          <w:p w14:paraId="61887F27" w14:textId="77777777" w:rsidR="00D94417" w:rsidRDefault="000F2FB1">
            <w:pPr>
              <w:pBdr>
                <w:top w:val="nil"/>
                <w:left w:val="nil"/>
                <w:bottom w:val="nil"/>
                <w:right w:val="nil"/>
                <w:between w:val="nil"/>
              </w:pBdr>
              <w:tabs>
                <w:tab w:val="left" w:pos="142"/>
              </w:tabs>
              <w:spacing w:before="120"/>
              <w:rPr>
                <w:rFonts w:ascii="Arial" w:eastAsia="Arial" w:hAnsi="Arial"/>
                <w:b/>
                <w:smallCaps/>
                <w:sz w:val="24"/>
                <w:szCs w:val="24"/>
              </w:rPr>
            </w:pPr>
            <w:bookmarkStart w:id="101" w:name="_heading=h.2uxtw84" w:colFirst="0" w:colLast="0"/>
            <w:bookmarkEnd w:id="101"/>
            <w:r>
              <w:rPr>
                <w:rFonts w:ascii="Arial" w:eastAsia="Arial" w:hAnsi="Arial"/>
                <w:b/>
                <w:smallCaps/>
                <w:sz w:val="24"/>
                <w:szCs w:val="24"/>
              </w:rPr>
              <w:t xml:space="preserve">SF2: Water Hygiene Maintenance   </w:t>
            </w:r>
          </w:p>
        </w:tc>
      </w:tr>
      <w:tr w:rsidR="00D94417" w14:paraId="127562B3" w14:textId="77777777">
        <w:tc>
          <w:tcPr>
            <w:tcW w:w="2263" w:type="dxa"/>
            <w:shd w:val="clear" w:color="auto" w:fill="auto"/>
            <w:vAlign w:val="center"/>
          </w:tcPr>
          <w:p w14:paraId="557CB981"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2CE57769" w14:textId="77777777" w:rsidR="00D94417" w:rsidRDefault="000F2FB1">
            <w:pPr>
              <w:numPr>
                <w:ilvl w:val="0"/>
                <w:numId w:val="133"/>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102" w:name="_heading=h.1a346fx" w:colFirst="0" w:colLast="0"/>
            <w:bookmarkEnd w:id="102"/>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7A22C00C" w14:textId="77777777" w:rsidR="00D94417" w:rsidRDefault="000F2FB1">
            <w:pPr>
              <w:numPr>
                <w:ilvl w:val="1"/>
                <w:numId w:val="13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Water Act 2003;</w:t>
            </w:r>
          </w:p>
          <w:p w14:paraId="222E8273" w14:textId="77777777" w:rsidR="00D94417" w:rsidRDefault="000F2FB1">
            <w:pPr>
              <w:numPr>
                <w:ilvl w:val="1"/>
                <w:numId w:val="13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Water Industry Act 1991; and</w:t>
            </w:r>
          </w:p>
          <w:p w14:paraId="6D4F3371" w14:textId="77777777" w:rsidR="00D94417" w:rsidRDefault="000F2FB1">
            <w:pPr>
              <w:numPr>
                <w:ilvl w:val="1"/>
                <w:numId w:val="133"/>
              </w:numPr>
              <w:pBdr>
                <w:top w:val="nil"/>
                <w:left w:val="nil"/>
                <w:bottom w:val="nil"/>
                <w:right w:val="nil"/>
                <w:between w:val="nil"/>
              </w:pBdr>
              <w:tabs>
                <w:tab w:val="left" w:pos="1985"/>
              </w:tabs>
              <w:spacing w:after="120" w:line="360" w:lineRule="auto"/>
              <w:rPr>
                <w:rFonts w:ascii="Arial" w:eastAsia="Arial" w:hAnsi="Arial"/>
                <w:b/>
                <w:color w:val="000000"/>
                <w:sz w:val="24"/>
                <w:szCs w:val="24"/>
              </w:rPr>
            </w:pPr>
            <w:r>
              <w:rPr>
                <w:rFonts w:ascii="Arial" w:eastAsia="Arial" w:hAnsi="Arial"/>
                <w:color w:val="000000"/>
                <w:sz w:val="24"/>
                <w:szCs w:val="24"/>
              </w:rPr>
              <w:t>The Private Water Supplies Regulations 2009.</w:t>
            </w:r>
          </w:p>
        </w:tc>
      </w:tr>
      <w:tr w:rsidR="00D94417" w14:paraId="551FA356" w14:textId="77777777">
        <w:tc>
          <w:tcPr>
            <w:tcW w:w="2263" w:type="dxa"/>
            <w:shd w:val="clear" w:color="auto" w:fill="auto"/>
            <w:vAlign w:val="center"/>
          </w:tcPr>
          <w:p w14:paraId="3C582F31"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1E172D31" w14:textId="77777777" w:rsidR="00D94417" w:rsidRDefault="000F2FB1">
            <w:pPr>
              <w:numPr>
                <w:ilvl w:val="0"/>
                <w:numId w:val="133"/>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103" w:name="_heading=h.3u2rp3q" w:colFirst="0" w:colLast="0"/>
            <w:bookmarkEnd w:id="103"/>
            <w:r>
              <w:rPr>
                <w:rFonts w:ascii="Arial" w:eastAsia="Arial" w:hAnsi="Arial"/>
                <w:color w:val="000000"/>
                <w:sz w:val="24"/>
                <w:szCs w:val="24"/>
              </w:rPr>
              <w:t>All water systems shall be subject to a Written Scheme of Examination (WRA) to ensure compliance with the relevant Standards applicable at that time.</w:t>
            </w:r>
          </w:p>
          <w:p w14:paraId="7A2D61BA" w14:textId="77777777" w:rsidR="00D94417" w:rsidRDefault="000F2FB1">
            <w:pPr>
              <w:numPr>
                <w:ilvl w:val="0"/>
                <w:numId w:val="133"/>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04" w:name="_heading=h.2981zbj" w:colFirst="0" w:colLast="0"/>
            <w:bookmarkEnd w:id="104"/>
            <w:r>
              <w:rPr>
                <w:rFonts w:ascii="Arial" w:eastAsia="Arial" w:hAnsi="Arial"/>
                <w:color w:val="000000"/>
                <w:sz w:val="24"/>
                <w:szCs w:val="24"/>
              </w:rPr>
              <w:t xml:space="preserve">The Supplier shall provide a water hygiene log book and it shall be the responsibility of the Supplier to </w:t>
            </w:r>
            <w:r>
              <w:rPr>
                <w:rFonts w:ascii="Arial" w:eastAsia="Arial" w:hAnsi="Arial"/>
                <w:color w:val="000000"/>
                <w:sz w:val="24"/>
                <w:szCs w:val="24"/>
              </w:rPr>
              <w:t>ensure this is maintained as current.</w:t>
            </w:r>
          </w:p>
          <w:p w14:paraId="3A0B0DDD" w14:textId="77777777" w:rsidR="00D94417" w:rsidRDefault="000F2FB1">
            <w:pPr>
              <w:numPr>
                <w:ilvl w:val="0"/>
                <w:numId w:val="133"/>
              </w:numPr>
              <w:pBdr>
                <w:top w:val="nil"/>
                <w:left w:val="nil"/>
                <w:bottom w:val="nil"/>
                <w:right w:val="nil"/>
                <w:between w:val="nil"/>
              </w:pBdr>
              <w:tabs>
                <w:tab w:val="left" w:pos="709"/>
              </w:tabs>
              <w:spacing w:after="120" w:line="360" w:lineRule="auto"/>
              <w:rPr>
                <w:rFonts w:ascii="Arial" w:eastAsia="Arial" w:hAnsi="Arial"/>
                <w:color w:val="000000"/>
                <w:sz w:val="24"/>
                <w:szCs w:val="24"/>
              </w:rPr>
            </w:pPr>
            <w:bookmarkStart w:id="105" w:name="_heading=h.odc9jc" w:colFirst="0" w:colLast="0"/>
            <w:bookmarkEnd w:id="105"/>
            <w:r>
              <w:rPr>
                <w:rFonts w:ascii="Arial" w:eastAsia="Arial" w:hAnsi="Arial"/>
                <w:color w:val="000000"/>
                <w:sz w:val="24"/>
                <w:szCs w:val="24"/>
              </w:rPr>
              <w:t>The Supplier is responsible for ensuring the appointment of trained and competent Supplier Staff specific to the Buyer Premises.</w:t>
            </w:r>
          </w:p>
        </w:tc>
      </w:tr>
      <w:tr w:rsidR="00D94417" w14:paraId="60B30BEA" w14:textId="77777777">
        <w:tc>
          <w:tcPr>
            <w:tcW w:w="2263" w:type="dxa"/>
            <w:shd w:val="clear" w:color="auto" w:fill="BDD7EE"/>
            <w:vAlign w:val="center"/>
          </w:tcPr>
          <w:p w14:paraId="39CA0218"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F3</w:t>
            </w:r>
          </w:p>
        </w:tc>
        <w:tc>
          <w:tcPr>
            <w:tcW w:w="12474" w:type="dxa"/>
            <w:shd w:val="clear" w:color="auto" w:fill="BDD7EE"/>
            <w:vAlign w:val="center"/>
          </w:tcPr>
          <w:p w14:paraId="15BF231F"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06" w:name="_heading=h.38czs75" w:colFirst="0" w:colLast="0"/>
            <w:bookmarkEnd w:id="106"/>
            <w:r>
              <w:rPr>
                <w:rFonts w:ascii="Arial" w:eastAsia="Arial" w:hAnsi="Arial"/>
                <w:b/>
                <w:smallCaps/>
                <w:sz w:val="24"/>
                <w:szCs w:val="24"/>
              </w:rPr>
              <w:t xml:space="preserve">SF3: Statutory Inspections </w:t>
            </w:r>
          </w:p>
        </w:tc>
      </w:tr>
      <w:tr w:rsidR="00D94417" w14:paraId="3B8229B5" w14:textId="77777777">
        <w:tc>
          <w:tcPr>
            <w:tcW w:w="2263" w:type="dxa"/>
            <w:shd w:val="clear" w:color="auto" w:fill="auto"/>
            <w:vAlign w:val="center"/>
          </w:tcPr>
          <w:p w14:paraId="4FDCFDED"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6C0658D8" w14:textId="77777777" w:rsidR="00D94417" w:rsidRDefault="000F2FB1">
            <w:pPr>
              <w:numPr>
                <w:ilvl w:val="0"/>
                <w:numId w:val="134"/>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107" w:name="_heading=h.1nia2ey" w:colFirst="0" w:colLast="0"/>
            <w:bookmarkEnd w:id="107"/>
            <w:r>
              <w:rPr>
                <w:rFonts w:ascii="Arial" w:eastAsia="Arial" w:hAnsi="Arial"/>
                <w:color w:val="000000"/>
                <w:sz w:val="24"/>
                <w:szCs w:val="24"/>
              </w:rPr>
              <w:t xml:space="preserve">The Supplier shall meet the requirements </w:t>
            </w:r>
            <w:r>
              <w:rPr>
                <w:rFonts w:ascii="Arial" w:eastAsia="Arial" w:hAnsi="Arial"/>
                <w:color w:val="000000"/>
                <w:sz w:val="24"/>
                <w:szCs w:val="24"/>
                <w:highlight w:val="white"/>
              </w:rPr>
              <w:t>in respect of Statutory Tests and Inspections. For the avoidance of doubt, the Statutory Tests are to include all of those tasks that are not explicitly mentioned in the relevant Legislation but are recognised withi</w:t>
            </w:r>
            <w:r>
              <w:rPr>
                <w:rFonts w:ascii="Arial" w:eastAsia="Arial" w:hAnsi="Arial"/>
                <w:color w:val="000000"/>
                <w:sz w:val="24"/>
                <w:szCs w:val="24"/>
                <w:highlight w:val="white"/>
              </w:rPr>
              <w:t>n the industry as having complied with duty of care obligations (</w:t>
            </w:r>
            <w:proofErr w:type="gramStart"/>
            <w:r>
              <w:rPr>
                <w:rFonts w:ascii="Arial" w:eastAsia="Arial" w:hAnsi="Arial"/>
                <w:color w:val="000000"/>
                <w:sz w:val="24"/>
                <w:szCs w:val="24"/>
                <w:highlight w:val="white"/>
              </w:rPr>
              <w:t>e.g.</w:t>
            </w:r>
            <w:proofErr w:type="gramEnd"/>
            <w:r>
              <w:rPr>
                <w:rFonts w:ascii="Arial" w:eastAsia="Arial" w:hAnsi="Arial"/>
                <w:color w:val="000000"/>
                <w:sz w:val="24"/>
                <w:szCs w:val="24"/>
                <w:highlight w:val="white"/>
              </w:rPr>
              <w:t xml:space="preserve"> The Electricity at Work Act does not specifically require periodic electrical testing of fixed circuits, however carrying these out at five (5) Yearly intervals is generally accepted as </w:t>
            </w:r>
            <w:r>
              <w:rPr>
                <w:rFonts w:ascii="Arial" w:eastAsia="Arial" w:hAnsi="Arial"/>
                <w:color w:val="000000"/>
                <w:sz w:val="24"/>
                <w:szCs w:val="24"/>
                <w:highlight w:val="white"/>
              </w:rPr>
              <w:t xml:space="preserve">having made reasonable endeavours to comply. </w:t>
            </w:r>
            <w:r>
              <w:rPr>
                <w:rFonts w:ascii="Arial" w:eastAsia="Arial" w:hAnsi="Arial"/>
                <w:color w:val="000000"/>
                <w:sz w:val="24"/>
                <w:szCs w:val="24"/>
                <w:highlight w:val="white"/>
              </w:rPr>
              <w:lastRenderedPageBreak/>
              <w:t>Similarly, complying with HSE Approved Codes of Practice on water testing and treatment demonstrates exercising a duty of care in terms of preventing the risk of legionella).</w:t>
            </w:r>
          </w:p>
          <w:p w14:paraId="4A8B37F3" w14:textId="77777777" w:rsidR="00D94417" w:rsidRDefault="00D94417">
            <w:pPr>
              <w:pBdr>
                <w:top w:val="nil"/>
                <w:left w:val="nil"/>
                <w:bottom w:val="nil"/>
                <w:right w:val="nil"/>
                <w:between w:val="nil"/>
              </w:pBdr>
              <w:tabs>
                <w:tab w:val="left" w:pos="709"/>
              </w:tabs>
              <w:spacing w:line="360" w:lineRule="auto"/>
              <w:ind w:left="720"/>
              <w:rPr>
                <w:rFonts w:ascii="Arial" w:eastAsia="Arial" w:hAnsi="Arial"/>
                <w:color w:val="000000"/>
                <w:sz w:val="24"/>
                <w:szCs w:val="24"/>
              </w:rPr>
            </w:pPr>
          </w:p>
          <w:p w14:paraId="59EE4B41" w14:textId="77777777" w:rsidR="00D94417" w:rsidRDefault="000F2FB1">
            <w:pPr>
              <w:numPr>
                <w:ilvl w:val="0"/>
                <w:numId w:val="134"/>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Service shall include:</w:t>
            </w:r>
          </w:p>
          <w:p w14:paraId="25C9DE9F" w14:textId="77777777" w:rsidR="00D94417" w:rsidRDefault="00D94417">
            <w:pPr>
              <w:pBdr>
                <w:top w:val="nil"/>
                <w:left w:val="nil"/>
                <w:bottom w:val="nil"/>
                <w:right w:val="nil"/>
                <w:between w:val="nil"/>
              </w:pBdr>
              <w:tabs>
                <w:tab w:val="left" w:pos="709"/>
              </w:tabs>
              <w:spacing w:line="360" w:lineRule="auto"/>
              <w:ind w:left="720"/>
              <w:rPr>
                <w:rFonts w:ascii="Arial" w:eastAsia="Arial" w:hAnsi="Arial"/>
                <w:color w:val="000000"/>
                <w:sz w:val="24"/>
                <w:szCs w:val="24"/>
              </w:rPr>
            </w:pPr>
          </w:p>
          <w:p w14:paraId="4C6E43B7" w14:textId="77777777" w:rsidR="00D94417" w:rsidRDefault="000F2FB1">
            <w:pPr>
              <w:numPr>
                <w:ilvl w:val="1"/>
                <w:numId w:val="134"/>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108" w:name="_heading=h.47hxl2r" w:colFirst="0" w:colLast="0"/>
            <w:bookmarkEnd w:id="108"/>
            <w:r>
              <w:rPr>
                <w:rFonts w:ascii="Arial" w:eastAsia="Arial" w:hAnsi="Arial"/>
                <w:color w:val="000000"/>
                <w:sz w:val="24"/>
                <w:szCs w:val="24"/>
              </w:rPr>
              <w:t>Equality Act 2010 audits (note that in terms of this act, the requirement is to provide disabled people with an equivalent service, so altering the way a Service is delivered may be an alternative option to building works);</w:t>
            </w:r>
          </w:p>
          <w:p w14:paraId="3D28A809" w14:textId="77777777" w:rsidR="00D94417" w:rsidRDefault="000F2FB1">
            <w:pPr>
              <w:numPr>
                <w:ilvl w:val="1"/>
                <w:numId w:val="134"/>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109" w:name="_heading=h.2mn7vak" w:colFirst="0" w:colLast="0"/>
            <w:bookmarkEnd w:id="109"/>
            <w:r>
              <w:rPr>
                <w:rFonts w:ascii="Arial" w:eastAsia="Arial" w:hAnsi="Arial"/>
                <w:color w:val="000000"/>
                <w:sz w:val="24"/>
                <w:szCs w:val="24"/>
              </w:rPr>
              <w:t>Heal</w:t>
            </w:r>
            <w:r>
              <w:rPr>
                <w:rFonts w:ascii="Arial" w:eastAsia="Arial" w:hAnsi="Arial"/>
                <w:color w:val="000000"/>
                <w:sz w:val="24"/>
                <w:szCs w:val="24"/>
              </w:rPr>
              <w:t>th and Safety inspections (where not required by the Buyer under specified statutory test and inspections);</w:t>
            </w:r>
          </w:p>
          <w:p w14:paraId="5BC331F7" w14:textId="77777777" w:rsidR="00D94417" w:rsidRDefault="000F2FB1">
            <w:pPr>
              <w:numPr>
                <w:ilvl w:val="1"/>
                <w:numId w:val="134"/>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110" w:name="_heading=h.11si5id" w:colFirst="0" w:colLast="0"/>
            <w:bookmarkEnd w:id="110"/>
            <w:r>
              <w:rPr>
                <w:rFonts w:ascii="Arial" w:eastAsia="Arial" w:hAnsi="Arial"/>
                <w:color w:val="000000"/>
                <w:sz w:val="24"/>
                <w:szCs w:val="24"/>
              </w:rPr>
              <w:t>Pollution audits;</w:t>
            </w:r>
          </w:p>
          <w:p w14:paraId="6A60C29F" w14:textId="77777777" w:rsidR="00D94417" w:rsidRDefault="000F2FB1">
            <w:pPr>
              <w:numPr>
                <w:ilvl w:val="1"/>
                <w:numId w:val="134"/>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111" w:name="_heading=h.3ls5o66" w:colFirst="0" w:colLast="0"/>
            <w:bookmarkEnd w:id="111"/>
            <w:r>
              <w:rPr>
                <w:rFonts w:ascii="Arial" w:eastAsia="Arial" w:hAnsi="Arial"/>
                <w:color w:val="000000"/>
                <w:sz w:val="24"/>
                <w:szCs w:val="24"/>
              </w:rPr>
              <w:t>Deleterious materials;</w:t>
            </w:r>
          </w:p>
          <w:p w14:paraId="1D172B33" w14:textId="77777777" w:rsidR="00D94417" w:rsidRDefault="000F2FB1">
            <w:pPr>
              <w:numPr>
                <w:ilvl w:val="1"/>
                <w:numId w:val="134"/>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112" w:name="_heading=h.20xfydz" w:colFirst="0" w:colLast="0"/>
            <w:bookmarkEnd w:id="112"/>
            <w:r>
              <w:rPr>
                <w:rFonts w:ascii="Arial" w:eastAsia="Arial" w:hAnsi="Arial"/>
                <w:color w:val="000000"/>
                <w:sz w:val="24"/>
                <w:szCs w:val="24"/>
              </w:rPr>
              <w:t xml:space="preserve">Environmental audits </w:t>
            </w:r>
            <w:proofErr w:type="gramStart"/>
            <w:r>
              <w:rPr>
                <w:rFonts w:ascii="Arial" w:eastAsia="Arial" w:hAnsi="Arial"/>
                <w:color w:val="000000"/>
                <w:sz w:val="24"/>
                <w:szCs w:val="24"/>
              </w:rPr>
              <w:t>i.e.</w:t>
            </w:r>
            <w:proofErr w:type="gramEnd"/>
            <w:r>
              <w:rPr>
                <w:rFonts w:ascii="Arial" w:eastAsia="Arial" w:hAnsi="Arial"/>
                <w:color w:val="000000"/>
                <w:sz w:val="24"/>
                <w:szCs w:val="24"/>
              </w:rPr>
              <w:t xml:space="preserve"> kitchens, water, ventilation;</w:t>
            </w:r>
          </w:p>
          <w:p w14:paraId="1CE10A69" w14:textId="77777777" w:rsidR="00D94417" w:rsidRDefault="000F2FB1">
            <w:pPr>
              <w:numPr>
                <w:ilvl w:val="1"/>
                <w:numId w:val="134"/>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113" w:name="_heading=h.4kx3h1s" w:colFirst="0" w:colLast="0"/>
            <w:bookmarkEnd w:id="113"/>
            <w:r>
              <w:rPr>
                <w:rFonts w:ascii="Arial" w:eastAsia="Arial" w:hAnsi="Arial"/>
                <w:color w:val="000000"/>
                <w:sz w:val="24"/>
                <w:szCs w:val="24"/>
              </w:rPr>
              <w:t>Insurance inspections (where not required by the Buyer under specified statutory test and inspections);</w:t>
            </w:r>
          </w:p>
          <w:p w14:paraId="0059318B" w14:textId="77777777" w:rsidR="00D94417" w:rsidRDefault="000F2FB1">
            <w:pPr>
              <w:numPr>
                <w:ilvl w:val="1"/>
                <w:numId w:val="134"/>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114" w:name="_heading=h.302dr9l" w:colFirst="0" w:colLast="0"/>
            <w:bookmarkEnd w:id="114"/>
            <w:r>
              <w:rPr>
                <w:rFonts w:ascii="Arial" w:eastAsia="Arial" w:hAnsi="Arial"/>
                <w:color w:val="000000"/>
                <w:sz w:val="24"/>
                <w:szCs w:val="24"/>
              </w:rPr>
              <w:t>Fire Risk Assessments (where not required by the Buyer under specified Health and Safety and Fir</w:t>
            </w:r>
            <w:r>
              <w:rPr>
                <w:rFonts w:ascii="Arial" w:eastAsia="Arial" w:hAnsi="Arial"/>
                <w:color w:val="000000"/>
                <w:sz w:val="24"/>
                <w:szCs w:val="24"/>
              </w:rPr>
              <w:t>e Safety); and</w:t>
            </w:r>
          </w:p>
          <w:p w14:paraId="78CE5B56" w14:textId="77777777" w:rsidR="00D94417" w:rsidRDefault="000F2FB1">
            <w:pPr>
              <w:numPr>
                <w:ilvl w:val="1"/>
                <w:numId w:val="134"/>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115" w:name="_heading=h.1f7o1he" w:colFirst="0" w:colLast="0"/>
            <w:bookmarkEnd w:id="115"/>
            <w:r>
              <w:rPr>
                <w:rFonts w:ascii="Arial" w:eastAsia="Arial" w:hAnsi="Arial"/>
                <w:color w:val="000000"/>
                <w:sz w:val="24"/>
                <w:szCs w:val="24"/>
              </w:rPr>
              <w:t>Fire Safety Plans (where not required by the Buyer under Specified Health and Safety and Fire Safety).</w:t>
            </w:r>
          </w:p>
          <w:p w14:paraId="1F92FB24" w14:textId="77777777" w:rsidR="00D94417" w:rsidRDefault="00D94417">
            <w:pPr>
              <w:pBdr>
                <w:top w:val="nil"/>
                <w:left w:val="nil"/>
                <w:bottom w:val="nil"/>
                <w:right w:val="nil"/>
                <w:between w:val="nil"/>
              </w:pBdr>
              <w:tabs>
                <w:tab w:val="left" w:pos="709"/>
              </w:tabs>
              <w:spacing w:line="360" w:lineRule="auto"/>
              <w:ind w:left="720"/>
              <w:rPr>
                <w:rFonts w:ascii="Arial" w:eastAsia="Arial" w:hAnsi="Arial"/>
                <w:color w:val="000000"/>
                <w:sz w:val="24"/>
                <w:szCs w:val="24"/>
              </w:rPr>
            </w:pPr>
          </w:p>
          <w:p w14:paraId="64B9508B" w14:textId="77777777" w:rsidR="00D94417" w:rsidRDefault="000F2FB1">
            <w:pPr>
              <w:numPr>
                <w:ilvl w:val="0"/>
                <w:numId w:val="134"/>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at all times comply with all relevant EC and UK statutory and legislative requirements, including any alterations to p</w:t>
            </w:r>
            <w:r>
              <w:rPr>
                <w:rFonts w:ascii="Arial" w:eastAsia="Arial" w:hAnsi="Arial"/>
                <w:color w:val="000000"/>
                <w:sz w:val="24"/>
                <w:szCs w:val="24"/>
              </w:rPr>
              <w:t>olicy as may take place, and shall be the sole point of contact for any of the Buyer’s concerns with that aspect of performance.</w:t>
            </w:r>
          </w:p>
          <w:p w14:paraId="3453D4BD" w14:textId="77777777" w:rsidR="00D94417" w:rsidRDefault="000F2FB1">
            <w:pPr>
              <w:numPr>
                <w:ilvl w:val="0"/>
                <w:numId w:val="134"/>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16" w:name="_heading=h.3z7bk57" w:colFirst="0" w:colLast="0"/>
            <w:bookmarkEnd w:id="116"/>
            <w:r>
              <w:rPr>
                <w:rFonts w:ascii="Arial" w:eastAsia="Arial" w:hAnsi="Arial"/>
                <w:color w:val="000000"/>
                <w:sz w:val="24"/>
                <w:szCs w:val="24"/>
              </w:rPr>
              <w:lastRenderedPageBreak/>
              <w:t>Electrical testing shall be undertaken in accordance with the latest edition of the Wiring Regulations as published by the Inst</w:t>
            </w:r>
            <w:r>
              <w:rPr>
                <w:rFonts w:ascii="Arial" w:eastAsia="Arial" w:hAnsi="Arial"/>
                <w:color w:val="000000"/>
                <w:sz w:val="24"/>
                <w:szCs w:val="24"/>
              </w:rPr>
              <w:t xml:space="preserve">itution of Electrical Engineers and any other relevant legislation. </w:t>
            </w:r>
          </w:p>
          <w:p w14:paraId="0F153440" w14:textId="77777777" w:rsidR="00D94417" w:rsidRDefault="000F2FB1">
            <w:pPr>
              <w:numPr>
                <w:ilvl w:val="0"/>
                <w:numId w:val="134"/>
              </w:numPr>
              <w:pBdr>
                <w:top w:val="nil"/>
                <w:left w:val="nil"/>
                <w:bottom w:val="nil"/>
                <w:right w:val="nil"/>
                <w:between w:val="nil"/>
              </w:pBdr>
              <w:tabs>
                <w:tab w:val="left" w:pos="709"/>
              </w:tabs>
              <w:spacing w:after="120" w:line="360" w:lineRule="auto"/>
              <w:rPr>
                <w:rFonts w:ascii="Arial" w:eastAsia="Arial" w:hAnsi="Arial"/>
                <w:color w:val="000000"/>
                <w:sz w:val="24"/>
                <w:szCs w:val="24"/>
              </w:rPr>
            </w:pPr>
            <w:bookmarkStart w:id="117" w:name="_heading=h.2eclud0" w:colFirst="0" w:colLast="0"/>
            <w:bookmarkEnd w:id="117"/>
            <w:r>
              <w:rPr>
                <w:rFonts w:ascii="Arial" w:eastAsia="Arial" w:hAnsi="Arial"/>
                <w:color w:val="000000"/>
                <w:sz w:val="24"/>
                <w:szCs w:val="24"/>
              </w:rPr>
              <w:t xml:space="preserve">Fixed wiring installations shall be subject to testing at intervals not exceeding five years. Reference to all appropriate Statutory Instruments (S.I.) will be made, </w:t>
            </w:r>
            <w:proofErr w:type="gramStart"/>
            <w:r>
              <w:rPr>
                <w:rFonts w:ascii="Arial" w:eastAsia="Arial" w:hAnsi="Arial"/>
                <w:color w:val="000000"/>
                <w:sz w:val="24"/>
                <w:szCs w:val="24"/>
              </w:rPr>
              <w:t>e.g.</w:t>
            </w:r>
            <w:proofErr w:type="gramEnd"/>
            <w:r>
              <w:rPr>
                <w:rFonts w:ascii="Arial" w:eastAsia="Arial" w:hAnsi="Arial"/>
                <w:color w:val="000000"/>
                <w:sz w:val="24"/>
                <w:szCs w:val="24"/>
              </w:rPr>
              <w:t xml:space="preserve"> S.I. 1989 No 635, the Electricity at Work Regulations or equivalent and other relevan</w:t>
            </w:r>
            <w:r>
              <w:rPr>
                <w:rFonts w:ascii="Arial" w:eastAsia="Arial" w:hAnsi="Arial"/>
                <w:color w:val="000000"/>
                <w:sz w:val="24"/>
                <w:szCs w:val="24"/>
              </w:rPr>
              <w:t xml:space="preserve">t Standards or legislation. </w:t>
            </w:r>
          </w:p>
        </w:tc>
      </w:tr>
      <w:tr w:rsidR="00D94417" w14:paraId="128E77A7" w14:textId="77777777">
        <w:tc>
          <w:tcPr>
            <w:tcW w:w="2263" w:type="dxa"/>
            <w:shd w:val="clear" w:color="auto" w:fill="BDD7EE"/>
            <w:vAlign w:val="center"/>
          </w:tcPr>
          <w:p w14:paraId="0B86CFE9"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F4</w:t>
            </w:r>
          </w:p>
        </w:tc>
        <w:tc>
          <w:tcPr>
            <w:tcW w:w="12474" w:type="dxa"/>
            <w:shd w:val="clear" w:color="auto" w:fill="BDD7EE"/>
            <w:vAlign w:val="center"/>
          </w:tcPr>
          <w:p w14:paraId="4DE2D83D" w14:textId="77777777" w:rsidR="00D94417" w:rsidRDefault="000F2FB1">
            <w:pPr>
              <w:pBdr>
                <w:top w:val="nil"/>
                <w:left w:val="nil"/>
                <w:bottom w:val="nil"/>
                <w:right w:val="nil"/>
                <w:between w:val="nil"/>
              </w:pBdr>
              <w:tabs>
                <w:tab w:val="left" w:pos="142"/>
              </w:tabs>
              <w:spacing w:before="120"/>
              <w:rPr>
                <w:rFonts w:ascii="Arial" w:eastAsia="Arial" w:hAnsi="Arial"/>
                <w:b/>
                <w:smallCaps/>
                <w:sz w:val="24"/>
                <w:szCs w:val="24"/>
              </w:rPr>
            </w:pPr>
            <w:bookmarkStart w:id="118" w:name="_heading=h.thw4kt" w:colFirst="0" w:colLast="0"/>
            <w:bookmarkEnd w:id="118"/>
            <w:r>
              <w:rPr>
                <w:rFonts w:ascii="Arial" w:eastAsia="Arial" w:hAnsi="Arial"/>
                <w:b/>
                <w:smallCaps/>
                <w:sz w:val="24"/>
                <w:szCs w:val="24"/>
              </w:rPr>
              <w:t xml:space="preserve">SF4: Portable Appliance Testing </w:t>
            </w:r>
          </w:p>
        </w:tc>
      </w:tr>
      <w:tr w:rsidR="00D94417" w14:paraId="20B161D9" w14:textId="77777777">
        <w:tc>
          <w:tcPr>
            <w:tcW w:w="2263" w:type="dxa"/>
            <w:shd w:val="clear" w:color="auto" w:fill="auto"/>
            <w:vAlign w:val="center"/>
          </w:tcPr>
          <w:p w14:paraId="7E90ECD3"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18DA4C79" w14:textId="77777777" w:rsidR="00D94417" w:rsidRDefault="000F2FB1">
            <w:pPr>
              <w:numPr>
                <w:ilvl w:val="0"/>
                <w:numId w:val="125"/>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Health &amp; Safety at Work Act of 1974;</w:t>
            </w:r>
          </w:p>
          <w:p w14:paraId="09B46E24" w14:textId="77777777" w:rsidR="00D94417" w:rsidRDefault="000F2FB1">
            <w:pPr>
              <w:numPr>
                <w:ilvl w:val="0"/>
                <w:numId w:val="12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Electricity at Work Regulations; </w:t>
            </w:r>
          </w:p>
          <w:p w14:paraId="69F206AF" w14:textId="77777777" w:rsidR="00D94417" w:rsidRDefault="000F2FB1">
            <w:pPr>
              <w:numPr>
                <w:ilvl w:val="0"/>
                <w:numId w:val="12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Provision and Use of Work Equipment Regulations 1998 (PUWER 1998); and </w:t>
            </w:r>
          </w:p>
          <w:p w14:paraId="04F75CD7" w14:textId="77777777" w:rsidR="00D94417" w:rsidRDefault="000F2FB1">
            <w:pPr>
              <w:numPr>
                <w:ilvl w:val="0"/>
                <w:numId w:val="125"/>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Management of Health and Safety at Work Regulations of 1999.</w:t>
            </w:r>
          </w:p>
        </w:tc>
      </w:tr>
      <w:tr w:rsidR="00D94417" w14:paraId="0ED17B09" w14:textId="77777777">
        <w:tc>
          <w:tcPr>
            <w:tcW w:w="2263" w:type="dxa"/>
            <w:shd w:val="clear" w:color="auto" w:fill="auto"/>
            <w:vAlign w:val="center"/>
          </w:tcPr>
          <w:p w14:paraId="50038F15"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3394FCE2" w14:textId="77777777" w:rsidR="00D94417" w:rsidRDefault="000F2FB1">
            <w:pPr>
              <w:numPr>
                <w:ilvl w:val="0"/>
                <w:numId w:val="125"/>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119" w:name="_heading=h.3dhjn8m" w:colFirst="0" w:colLast="0"/>
            <w:bookmarkEnd w:id="119"/>
            <w:r>
              <w:rPr>
                <w:rFonts w:ascii="Arial" w:eastAsia="Arial" w:hAnsi="Arial"/>
                <w:color w:val="000000"/>
                <w:sz w:val="24"/>
                <w:szCs w:val="24"/>
              </w:rPr>
              <w:t>The General Requirements for Maintenance Services shall apply.</w:t>
            </w:r>
          </w:p>
          <w:p w14:paraId="75B64549" w14:textId="77777777" w:rsidR="00D94417" w:rsidRDefault="000F2FB1">
            <w:pPr>
              <w:numPr>
                <w:ilvl w:val="0"/>
                <w:numId w:val="125"/>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20" w:name="_heading=h.1smtxgf" w:colFirst="0" w:colLast="0"/>
            <w:bookmarkEnd w:id="120"/>
            <w:r>
              <w:rPr>
                <w:rFonts w:ascii="Arial" w:eastAsia="Arial" w:hAnsi="Arial"/>
                <w:color w:val="000000"/>
                <w:sz w:val="24"/>
                <w:szCs w:val="24"/>
              </w:rPr>
              <w:t>As a minimum, testing shall be implemented to meet the requirements of the Supplier’s Risk Assessments, to meet Buyer requirements and to align with industry requirements and any relevant legis</w:t>
            </w:r>
            <w:r>
              <w:rPr>
                <w:rFonts w:ascii="Arial" w:eastAsia="Arial" w:hAnsi="Arial"/>
                <w:color w:val="000000"/>
                <w:sz w:val="24"/>
                <w:szCs w:val="24"/>
              </w:rPr>
              <w:t>lation.</w:t>
            </w:r>
          </w:p>
          <w:p w14:paraId="6C8D03E4" w14:textId="77777777" w:rsidR="00D94417" w:rsidRDefault="000F2FB1">
            <w:pPr>
              <w:numPr>
                <w:ilvl w:val="0"/>
                <w:numId w:val="12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All works shall be carried out in accordance with statutory requirements, insurance requirements, Health and Safety requirements, British Standards, manufacturer’s instructions and otherwise in compliance with Good Industry Practice.</w:t>
            </w:r>
          </w:p>
          <w:p w14:paraId="78DB4420" w14:textId="77777777" w:rsidR="00D94417" w:rsidRDefault="000F2FB1">
            <w:pPr>
              <w:numPr>
                <w:ilvl w:val="0"/>
                <w:numId w:val="125"/>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All Portable Appliance Testing for both the Supplier's and the Buyer’s portable appliances, including all ICT equipment, in accordance with the Electrical Regulations Standards, HSE, Buyer guidance and all statutory and legislative requirements.</w:t>
            </w:r>
          </w:p>
        </w:tc>
      </w:tr>
      <w:tr w:rsidR="00D94417" w14:paraId="3310B7A8" w14:textId="77777777">
        <w:tc>
          <w:tcPr>
            <w:tcW w:w="2263" w:type="dxa"/>
            <w:shd w:val="clear" w:color="auto" w:fill="BDD7EE"/>
            <w:vAlign w:val="center"/>
          </w:tcPr>
          <w:p w14:paraId="1569C20B"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F</w:t>
            </w:r>
            <w:r>
              <w:rPr>
                <w:rFonts w:ascii="Arial" w:eastAsia="Arial" w:hAnsi="Arial"/>
                <w:b/>
                <w:sz w:val="24"/>
                <w:szCs w:val="24"/>
              </w:rPr>
              <w:t>5</w:t>
            </w:r>
          </w:p>
        </w:tc>
        <w:tc>
          <w:tcPr>
            <w:tcW w:w="12474" w:type="dxa"/>
            <w:shd w:val="clear" w:color="auto" w:fill="BDD7EE"/>
            <w:vAlign w:val="center"/>
          </w:tcPr>
          <w:p w14:paraId="1545D533"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21" w:name="_heading=h.4cmhg48" w:colFirst="0" w:colLast="0"/>
            <w:bookmarkEnd w:id="121"/>
            <w:r>
              <w:rPr>
                <w:rFonts w:ascii="Arial" w:eastAsia="Arial" w:hAnsi="Arial"/>
                <w:b/>
                <w:smallCaps/>
                <w:sz w:val="24"/>
                <w:szCs w:val="24"/>
              </w:rPr>
              <w:t xml:space="preserve">SF5: miscellaneous surveys, audits and testing services </w:t>
            </w:r>
          </w:p>
        </w:tc>
      </w:tr>
      <w:tr w:rsidR="00D94417" w14:paraId="5431429D" w14:textId="77777777">
        <w:trPr>
          <w:trHeight w:val="680"/>
        </w:trPr>
        <w:tc>
          <w:tcPr>
            <w:tcW w:w="2263" w:type="dxa"/>
            <w:shd w:val="clear" w:color="auto" w:fill="auto"/>
            <w:vAlign w:val="center"/>
          </w:tcPr>
          <w:p w14:paraId="23626F5D" w14:textId="77777777" w:rsidR="00D94417" w:rsidRDefault="000F2FB1">
            <w:pPr>
              <w:spacing w:before="60" w:after="60"/>
              <w:jc w:val="center"/>
              <w:rPr>
                <w:rFonts w:ascii="Arial" w:eastAsia="Arial" w:hAnsi="Arial"/>
                <w:sz w:val="24"/>
                <w:szCs w:val="24"/>
              </w:rPr>
            </w:pPr>
            <w:r>
              <w:rPr>
                <w:rFonts w:ascii="Arial" w:eastAsia="Arial" w:hAnsi="Arial"/>
                <w:sz w:val="24"/>
                <w:szCs w:val="24"/>
              </w:rPr>
              <w:lastRenderedPageBreak/>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125719A1" w14:textId="77777777" w:rsidR="00D94417" w:rsidRDefault="000F2FB1">
            <w:pPr>
              <w:numPr>
                <w:ilvl w:val="0"/>
                <w:numId w:val="11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ISO 9001: 2015 Quality Management Plan </w:t>
            </w:r>
          </w:p>
          <w:p w14:paraId="327EFCF9" w14:textId="77777777" w:rsidR="00D94417" w:rsidRDefault="000F2FB1">
            <w:pPr>
              <w:numPr>
                <w:ilvl w:val="0"/>
                <w:numId w:val="11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ISO 14001 Environmental Management.</w:t>
            </w:r>
          </w:p>
          <w:p w14:paraId="4CBB9ADF" w14:textId="77777777" w:rsidR="00D94417" w:rsidRDefault="000F2FB1">
            <w:pPr>
              <w:numPr>
                <w:ilvl w:val="0"/>
                <w:numId w:val="11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Equality Act 2010.</w:t>
            </w:r>
          </w:p>
        </w:tc>
      </w:tr>
      <w:tr w:rsidR="00D94417" w14:paraId="0872BF0E" w14:textId="77777777">
        <w:trPr>
          <w:trHeight w:val="680"/>
        </w:trPr>
        <w:tc>
          <w:tcPr>
            <w:tcW w:w="2263" w:type="dxa"/>
            <w:shd w:val="clear" w:color="auto" w:fill="auto"/>
            <w:vAlign w:val="center"/>
          </w:tcPr>
          <w:p w14:paraId="00D56691"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15CC80E0" w14:textId="77777777" w:rsidR="00D94417" w:rsidRDefault="000F2FB1">
            <w:pPr>
              <w:numPr>
                <w:ilvl w:val="0"/>
                <w:numId w:val="11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Service shall include:</w:t>
            </w:r>
          </w:p>
          <w:p w14:paraId="6178CDB1"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p>
          <w:p w14:paraId="7277ED1B" w14:textId="77777777" w:rsidR="00D94417" w:rsidRDefault="000F2FB1">
            <w:pPr>
              <w:numPr>
                <w:ilvl w:val="1"/>
                <w:numId w:val="1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Equality Act 2010 audits (note that in terms of this act, the requirement is to provide disabled people with an equivalent service, so altering the way a Service is delivered may be an alternative option to building works);</w:t>
            </w:r>
          </w:p>
          <w:p w14:paraId="7DD0193E" w14:textId="77777777" w:rsidR="00D94417" w:rsidRDefault="000F2FB1">
            <w:pPr>
              <w:numPr>
                <w:ilvl w:val="1"/>
                <w:numId w:val="1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Health and Safety inspections (where not required by the Buyer under specified statutory test and inspections);</w:t>
            </w:r>
          </w:p>
          <w:p w14:paraId="33656A38" w14:textId="77777777" w:rsidR="00D94417" w:rsidRDefault="000F2FB1">
            <w:pPr>
              <w:numPr>
                <w:ilvl w:val="1"/>
                <w:numId w:val="1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Pollution audits;</w:t>
            </w:r>
          </w:p>
          <w:p w14:paraId="54A8A236" w14:textId="77777777" w:rsidR="00D94417" w:rsidRDefault="000F2FB1">
            <w:pPr>
              <w:numPr>
                <w:ilvl w:val="1"/>
                <w:numId w:val="1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Air quality audits</w:t>
            </w:r>
          </w:p>
          <w:p w14:paraId="6463D079" w14:textId="77777777" w:rsidR="00D94417" w:rsidRDefault="000F2FB1">
            <w:pPr>
              <w:numPr>
                <w:ilvl w:val="1"/>
                <w:numId w:val="1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Deleterious materials;</w:t>
            </w:r>
          </w:p>
          <w:p w14:paraId="6441B082" w14:textId="77777777" w:rsidR="00D94417" w:rsidRDefault="000F2FB1">
            <w:pPr>
              <w:numPr>
                <w:ilvl w:val="1"/>
                <w:numId w:val="1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Environmental audits </w:t>
            </w:r>
            <w:proofErr w:type="gramStart"/>
            <w:r>
              <w:rPr>
                <w:rFonts w:ascii="Arial" w:eastAsia="Arial" w:hAnsi="Arial"/>
                <w:color w:val="000000"/>
                <w:sz w:val="24"/>
                <w:szCs w:val="24"/>
              </w:rPr>
              <w:t>i.e.</w:t>
            </w:r>
            <w:proofErr w:type="gramEnd"/>
            <w:r>
              <w:rPr>
                <w:rFonts w:ascii="Arial" w:eastAsia="Arial" w:hAnsi="Arial"/>
                <w:color w:val="000000"/>
                <w:sz w:val="24"/>
                <w:szCs w:val="24"/>
              </w:rPr>
              <w:t xml:space="preserve"> kitchens, water, ventilation;</w:t>
            </w:r>
          </w:p>
          <w:p w14:paraId="471D6369" w14:textId="77777777" w:rsidR="00D94417" w:rsidRDefault="000F2FB1">
            <w:pPr>
              <w:numPr>
                <w:ilvl w:val="1"/>
                <w:numId w:val="1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Insurance inspections (where</w:t>
            </w:r>
            <w:r>
              <w:rPr>
                <w:rFonts w:ascii="Arial" w:eastAsia="Arial" w:hAnsi="Arial"/>
                <w:color w:val="000000"/>
                <w:sz w:val="24"/>
                <w:szCs w:val="24"/>
              </w:rPr>
              <w:t xml:space="preserve"> not required by the Buyer under specified statutory test and inspections);</w:t>
            </w:r>
          </w:p>
          <w:p w14:paraId="4D7B9A78" w14:textId="77777777" w:rsidR="00D94417" w:rsidRDefault="000F2FB1">
            <w:pPr>
              <w:numPr>
                <w:ilvl w:val="1"/>
                <w:numId w:val="1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Fire Risk Assessments (where not required by the Buyer under specified Health and Safety and Fire Safety); and</w:t>
            </w:r>
          </w:p>
          <w:p w14:paraId="19E1D9F1" w14:textId="77777777" w:rsidR="00D94417" w:rsidRDefault="000F2FB1">
            <w:pPr>
              <w:numPr>
                <w:ilvl w:val="1"/>
                <w:numId w:val="117"/>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Fire Safety Plans (where not required by the Buyer under Specified Health and Safety and Fire Safety)</w:t>
            </w:r>
          </w:p>
        </w:tc>
      </w:tr>
      <w:tr w:rsidR="00D94417" w14:paraId="0B759577" w14:textId="77777777">
        <w:tc>
          <w:tcPr>
            <w:tcW w:w="2263" w:type="dxa"/>
            <w:shd w:val="clear" w:color="auto" w:fill="BDD7EE"/>
            <w:vAlign w:val="center"/>
          </w:tcPr>
          <w:p w14:paraId="35184105"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F6</w:t>
            </w:r>
          </w:p>
        </w:tc>
        <w:tc>
          <w:tcPr>
            <w:tcW w:w="12474" w:type="dxa"/>
            <w:shd w:val="clear" w:color="auto" w:fill="BDD7EE"/>
            <w:vAlign w:val="center"/>
          </w:tcPr>
          <w:p w14:paraId="7E833AD9"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22" w:name="_heading=h.2rrrqc1" w:colFirst="0" w:colLast="0"/>
            <w:bookmarkEnd w:id="122"/>
            <w:r>
              <w:rPr>
                <w:rFonts w:ascii="Arial" w:eastAsia="Arial" w:hAnsi="Arial"/>
                <w:b/>
                <w:smallCaps/>
                <w:sz w:val="24"/>
                <w:szCs w:val="24"/>
              </w:rPr>
              <w:t xml:space="preserve">SF6: Condition Surveys </w:t>
            </w:r>
          </w:p>
        </w:tc>
      </w:tr>
      <w:tr w:rsidR="00D94417" w14:paraId="1E90176A" w14:textId="77777777">
        <w:tc>
          <w:tcPr>
            <w:tcW w:w="2263" w:type="dxa"/>
            <w:shd w:val="clear" w:color="auto" w:fill="auto"/>
            <w:vAlign w:val="center"/>
          </w:tcPr>
          <w:p w14:paraId="38F3A8CF" w14:textId="77777777" w:rsidR="00D94417" w:rsidRDefault="000F2FB1">
            <w:pPr>
              <w:spacing w:before="60" w:after="60"/>
              <w:jc w:val="center"/>
              <w:rPr>
                <w:rFonts w:ascii="Arial" w:eastAsia="Arial" w:hAnsi="Arial"/>
                <w:sz w:val="24"/>
                <w:szCs w:val="24"/>
              </w:rPr>
            </w:pPr>
            <w:r>
              <w:rPr>
                <w:rFonts w:ascii="Arial" w:eastAsia="Arial" w:hAnsi="Arial"/>
                <w:sz w:val="24"/>
                <w:szCs w:val="24"/>
              </w:rPr>
              <w:lastRenderedPageBreak/>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769FD7FA" w14:textId="77777777" w:rsidR="00D94417" w:rsidRDefault="000F2FB1">
            <w:pPr>
              <w:numPr>
                <w:ilvl w:val="0"/>
                <w:numId w:val="117"/>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123" w:name="_heading=h.16x20ju" w:colFirst="0" w:colLast="0"/>
            <w:bookmarkEnd w:id="123"/>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6D2D764C" w14:textId="77777777" w:rsidR="00D94417" w:rsidRDefault="00D94417">
            <w:pPr>
              <w:pBdr>
                <w:top w:val="nil"/>
                <w:left w:val="nil"/>
                <w:bottom w:val="nil"/>
                <w:right w:val="nil"/>
                <w:between w:val="nil"/>
              </w:pBdr>
              <w:tabs>
                <w:tab w:val="left" w:pos="1985"/>
              </w:tabs>
              <w:spacing w:line="360" w:lineRule="auto"/>
              <w:ind w:left="1080"/>
              <w:rPr>
                <w:rFonts w:ascii="Arial" w:eastAsia="Arial" w:hAnsi="Arial"/>
                <w:color w:val="000000"/>
                <w:sz w:val="24"/>
                <w:szCs w:val="24"/>
              </w:rPr>
            </w:pPr>
          </w:p>
          <w:p w14:paraId="042031C8" w14:textId="77777777" w:rsidR="00D94417" w:rsidRDefault="000F2FB1">
            <w:pPr>
              <w:numPr>
                <w:ilvl w:val="1"/>
                <w:numId w:val="1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Royal Institute of Chartered Surveyors’ Condition and Building </w:t>
            </w:r>
            <w:proofErr w:type="gramStart"/>
            <w:r>
              <w:rPr>
                <w:rFonts w:ascii="Arial" w:eastAsia="Arial" w:hAnsi="Arial"/>
                <w:color w:val="000000"/>
                <w:sz w:val="24"/>
                <w:szCs w:val="24"/>
              </w:rPr>
              <w:t>Surveys ;</w:t>
            </w:r>
            <w:proofErr w:type="gramEnd"/>
          </w:p>
          <w:p w14:paraId="622275FC" w14:textId="77777777" w:rsidR="00D94417" w:rsidRDefault="000F2FB1">
            <w:pPr>
              <w:numPr>
                <w:ilvl w:val="1"/>
                <w:numId w:val="1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main types of surveys fall into three broad sectors:</w:t>
            </w:r>
          </w:p>
          <w:p w14:paraId="5F152474" w14:textId="77777777" w:rsidR="00D94417" w:rsidRDefault="000F2FB1">
            <w:pPr>
              <w:numPr>
                <w:ilvl w:val="1"/>
                <w:numId w:val="117"/>
              </w:numPr>
              <w:pBdr>
                <w:top w:val="nil"/>
                <w:left w:val="nil"/>
                <w:bottom w:val="nil"/>
                <w:right w:val="nil"/>
                <w:between w:val="nil"/>
              </w:pBdr>
              <w:tabs>
                <w:tab w:val="left" w:pos="2552"/>
              </w:tabs>
              <w:spacing w:line="360" w:lineRule="auto"/>
              <w:rPr>
                <w:rFonts w:ascii="Arial" w:eastAsia="Arial" w:hAnsi="Arial"/>
                <w:color w:val="000000"/>
                <w:sz w:val="24"/>
                <w:szCs w:val="24"/>
              </w:rPr>
            </w:pPr>
            <w:hyperlink r:id="rId11">
              <w:r>
                <w:rPr>
                  <w:rFonts w:ascii="Arial" w:eastAsia="Arial" w:hAnsi="Arial"/>
                  <w:color w:val="000000"/>
                  <w:sz w:val="24"/>
                  <w:szCs w:val="24"/>
                </w:rPr>
                <w:t>Land</w:t>
              </w:r>
            </w:hyperlink>
            <w:r>
              <w:rPr>
                <w:rFonts w:ascii="Arial" w:eastAsia="Arial" w:hAnsi="Arial"/>
                <w:color w:val="000000"/>
                <w:sz w:val="24"/>
                <w:szCs w:val="24"/>
              </w:rPr>
              <w:t>;</w:t>
            </w:r>
          </w:p>
          <w:p w14:paraId="49246329" w14:textId="77777777" w:rsidR="00D94417" w:rsidRDefault="000F2FB1">
            <w:pPr>
              <w:numPr>
                <w:ilvl w:val="1"/>
                <w:numId w:val="117"/>
              </w:numPr>
              <w:pBdr>
                <w:top w:val="nil"/>
                <w:left w:val="nil"/>
                <w:bottom w:val="nil"/>
                <w:right w:val="nil"/>
                <w:between w:val="nil"/>
              </w:pBdr>
              <w:tabs>
                <w:tab w:val="left" w:pos="2552"/>
              </w:tabs>
              <w:spacing w:line="360" w:lineRule="auto"/>
              <w:rPr>
                <w:rFonts w:ascii="Arial" w:eastAsia="Arial" w:hAnsi="Arial"/>
                <w:color w:val="000000"/>
                <w:sz w:val="24"/>
                <w:szCs w:val="24"/>
              </w:rPr>
            </w:pPr>
            <w:hyperlink r:id="rId12">
              <w:r>
                <w:rPr>
                  <w:rFonts w:ascii="Arial" w:eastAsia="Arial" w:hAnsi="Arial"/>
                  <w:color w:val="000000"/>
                  <w:sz w:val="24"/>
                  <w:szCs w:val="24"/>
                </w:rPr>
                <w:t>Property</w:t>
              </w:r>
            </w:hyperlink>
            <w:r>
              <w:rPr>
                <w:rFonts w:ascii="Arial" w:eastAsia="Arial" w:hAnsi="Arial"/>
                <w:color w:val="000000"/>
                <w:sz w:val="24"/>
                <w:szCs w:val="24"/>
              </w:rPr>
              <w:t>; and</w:t>
            </w:r>
            <w:hyperlink r:id="rId13">
              <w:r>
                <w:rPr>
                  <w:rFonts w:ascii="Arial" w:eastAsia="Arial" w:hAnsi="Arial"/>
                  <w:color w:val="000000"/>
                  <w:sz w:val="24"/>
                  <w:szCs w:val="24"/>
                </w:rPr>
                <w:t xml:space="preserve"> </w:t>
              </w:r>
            </w:hyperlink>
          </w:p>
          <w:p w14:paraId="13FD00C0" w14:textId="77777777" w:rsidR="00D94417" w:rsidRDefault="000F2FB1">
            <w:pPr>
              <w:numPr>
                <w:ilvl w:val="1"/>
                <w:numId w:val="117"/>
              </w:numPr>
              <w:pBdr>
                <w:top w:val="nil"/>
                <w:left w:val="nil"/>
                <w:bottom w:val="nil"/>
                <w:right w:val="nil"/>
                <w:between w:val="nil"/>
              </w:pBdr>
              <w:tabs>
                <w:tab w:val="left" w:pos="2552"/>
              </w:tabs>
              <w:spacing w:line="360" w:lineRule="auto"/>
              <w:rPr>
                <w:rFonts w:ascii="Arial" w:eastAsia="Arial" w:hAnsi="Arial"/>
                <w:b/>
                <w:color w:val="000000"/>
                <w:sz w:val="24"/>
                <w:szCs w:val="24"/>
              </w:rPr>
            </w:pPr>
            <w:hyperlink r:id="rId14">
              <w:r>
                <w:rPr>
                  <w:rFonts w:ascii="Arial" w:eastAsia="Arial" w:hAnsi="Arial"/>
                  <w:color w:val="000000"/>
                  <w:sz w:val="24"/>
                  <w:szCs w:val="24"/>
                </w:rPr>
                <w:t>Const</w:t>
              </w:r>
              <w:r>
                <w:rPr>
                  <w:rFonts w:ascii="Arial" w:eastAsia="Arial" w:hAnsi="Arial"/>
                  <w:color w:val="000000"/>
                  <w:sz w:val="24"/>
                  <w:szCs w:val="24"/>
                </w:rPr>
                <w:t>ruction</w:t>
              </w:r>
            </w:hyperlink>
            <w:r>
              <w:rPr>
                <w:rFonts w:ascii="Arial" w:eastAsia="Arial" w:hAnsi="Arial"/>
                <w:color w:val="000000"/>
                <w:sz w:val="24"/>
                <w:szCs w:val="24"/>
              </w:rPr>
              <w:t>.</w:t>
            </w:r>
          </w:p>
          <w:p w14:paraId="6C128BF5" w14:textId="77777777" w:rsidR="00D94417" w:rsidRDefault="000F2FB1">
            <w:pPr>
              <w:numPr>
                <w:ilvl w:val="1"/>
                <w:numId w:val="117"/>
              </w:numPr>
              <w:pBdr>
                <w:top w:val="nil"/>
                <w:left w:val="nil"/>
                <w:bottom w:val="nil"/>
                <w:right w:val="nil"/>
                <w:between w:val="nil"/>
              </w:pBdr>
              <w:tabs>
                <w:tab w:val="left" w:pos="1985"/>
              </w:tabs>
              <w:spacing w:after="120" w:line="360" w:lineRule="auto"/>
              <w:rPr>
                <w:rFonts w:ascii="Arial" w:eastAsia="Arial" w:hAnsi="Arial"/>
                <w:b/>
                <w:color w:val="000000"/>
                <w:sz w:val="24"/>
                <w:szCs w:val="24"/>
              </w:rPr>
            </w:pPr>
            <w:r>
              <w:rPr>
                <w:rFonts w:ascii="Arial" w:eastAsia="Arial" w:hAnsi="Arial"/>
                <w:color w:val="000000"/>
                <w:sz w:val="24"/>
                <w:szCs w:val="24"/>
              </w:rPr>
              <w:t xml:space="preserve">Chartered Institution of Building Services Engineers’ Guidance for Condition surveys on mechanical and electrical plant.  </w:t>
            </w:r>
          </w:p>
        </w:tc>
      </w:tr>
      <w:tr w:rsidR="00D94417" w14:paraId="2185A587" w14:textId="77777777">
        <w:tc>
          <w:tcPr>
            <w:tcW w:w="2263" w:type="dxa"/>
            <w:shd w:val="clear" w:color="auto" w:fill="auto"/>
            <w:vAlign w:val="center"/>
          </w:tcPr>
          <w:p w14:paraId="18DEF615"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3C933C6D" w14:textId="77777777" w:rsidR="00D94417" w:rsidRDefault="000F2FB1">
            <w:pPr>
              <w:numPr>
                <w:ilvl w:val="0"/>
                <w:numId w:val="117"/>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124" w:name="_heading=h.3qwpj7n" w:colFirst="0" w:colLast="0"/>
            <w:bookmarkEnd w:id="124"/>
            <w:r>
              <w:rPr>
                <w:rFonts w:ascii="Arial" w:eastAsia="Arial" w:hAnsi="Arial"/>
                <w:color w:val="000000"/>
                <w:sz w:val="24"/>
                <w:szCs w:val="24"/>
              </w:rPr>
              <w:t>Condition surveys shall be carried out by competent and qualified Supplier Staff on a frequency to be agreed with the Buyer; the Supplier shall update the Condition Surveys where this is required within five (5) Working Days following upgrade or replacemen</w:t>
            </w:r>
            <w:r>
              <w:rPr>
                <w:rFonts w:ascii="Arial" w:eastAsia="Arial" w:hAnsi="Arial"/>
                <w:color w:val="000000"/>
                <w:sz w:val="24"/>
                <w:szCs w:val="24"/>
              </w:rPr>
              <w:t>t of Assets.  The Condition Surveys to be available in hard and electronic format.  The Condition Surveys shall form the basis of the forward maintenance register where required.</w:t>
            </w:r>
          </w:p>
          <w:p w14:paraId="7781EF4C" w14:textId="77777777" w:rsidR="00D94417" w:rsidRDefault="000F2FB1">
            <w:pPr>
              <w:numPr>
                <w:ilvl w:val="0"/>
                <w:numId w:val="117"/>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25" w:name="_heading=h.261ztfg" w:colFirst="0" w:colLast="0"/>
            <w:bookmarkEnd w:id="125"/>
            <w:r>
              <w:rPr>
                <w:rFonts w:ascii="Arial" w:eastAsia="Arial" w:hAnsi="Arial"/>
                <w:color w:val="000000"/>
                <w:sz w:val="24"/>
                <w:szCs w:val="24"/>
              </w:rPr>
              <w:t>Results from Condition Surveys shall be connected to the relevant Asset and s</w:t>
            </w:r>
            <w:r>
              <w:rPr>
                <w:rFonts w:ascii="Arial" w:eastAsia="Arial" w:hAnsi="Arial"/>
                <w:color w:val="000000"/>
                <w:sz w:val="24"/>
                <w:szCs w:val="24"/>
              </w:rPr>
              <w:t>hall have a link to (or be stored in) the CAFM System and any other relevant Buyer databases.</w:t>
            </w:r>
          </w:p>
          <w:p w14:paraId="4EC61E4F" w14:textId="77777777" w:rsidR="00D94417" w:rsidRDefault="000F2FB1">
            <w:pPr>
              <w:numPr>
                <w:ilvl w:val="0"/>
                <w:numId w:val="117"/>
              </w:numPr>
              <w:pBdr>
                <w:top w:val="nil"/>
                <w:left w:val="nil"/>
                <w:bottom w:val="nil"/>
                <w:right w:val="nil"/>
                <w:between w:val="nil"/>
              </w:pBdr>
              <w:tabs>
                <w:tab w:val="left" w:pos="709"/>
              </w:tabs>
              <w:spacing w:after="120" w:line="360" w:lineRule="auto"/>
              <w:rPr>
                <w:rFonts w:ascii="Arial" w:eastAsia="Arial" w:hAnsi="Arial"/>
                <w:color w:val="000000"/>
                <w:sz w:val="24"/>
                <w:szCs w:val="24"/>
              </w:rPr>
            </w:pPr>
            <w:bookmarkStart w:id="126" w:name="_heading=h.l7a3n9" w:colFirst="0" w:colLast="0"/>
            <w:bookmarkEnd w:id="126"/>
            <w:r>
              <w:rPr>
                <w:rFonts w:ascii="Arial" w:eastAsia="Arial" w:hAnsi="Arial"/>
                <w:color w:val="000000"/>
                <w:sz w:val="24"/>
                <w:szCs w:val="24"/>
              </w:rPr>
              <w:t xml:space="preserve">The Supplier shall also provide the Condition Survey service on an ad hoc basis as requested by the Buyer and this shall be additional to the Lump Sum Price. </w:t>
            </w:r>
          </w:p>
        </w:tc>
      </w:tr>
      <w:tr w:rsidR="00D94417" w14:paraId="7AC1A4D8" w14:textId="77777777">
        <w:tc>
          <w:tcPr>
            <w:tcW w:w="2263" w:type="dxa"/>
            <w:shd w:val="clear" w:color="auto" w:fill="BDD7EE"/>
            <w:vAlign w:val="center"/>
          </w:tcPr>
          <w:p w14:paraId="1F2BE3F1"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F7</w:t>
            </w:r>
          </w:p>
        </w:tc>
        <w:tc>
          <w:tcPr>
            <w:tcW w:w="12474" w:type="dxa"/>
            <w:shd w:val="clear" w:color="auto" w:fill="BDD7EE"/>
            <w:vAlign w:val="center"/>
          </w:tcPr>
          <w:p w14:paraId="71D45B5B"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27" w:name="_heading=h.356xmb2" w:colFirst="0" w:colLast="0"/>
            <w:bookmarkEnd w:id="127"/>
            <w:r>
              <w:rPr>
                <w:rFonts w:ascii="Arial" w:eastAsia="Arial" w:hAnsi="Arial"/>
                <w:b/>
                <w:smallCaps/>
                <w:sz w:val="24"/>
                <w:szCs w:val="24"/>
              </w:rPr>
              <w:t xml:space="preserve">SF7: ELCECTRICAL TESTING  </w:t>
            </w:r>
          </w:p>
        </w:tc>
      </w:tr>
      <w:tr w:rsidR="00D94417" w14:paraId="5219DA8F" w14:textId="77777777">
        <w:tc>
          <w:tcPr>
            <w:tcW w:w="2263" w:type="dxa"/>
            <w:shd w:val="clear" w:color="auto" w:fill="auto"/>
            <w:vAlign w:val="center"/>
          </w:tcPr>
          <w:p w14:paraId="71DDFD29" w14:textId="77777777" w:rsidR="00D94417" w:rsidRDefault="000F2FB1">
            <w:pPr>
              <w:spacing w:before="60" w:after="60"/>
              <w:jc w:val="center"/>
              <w:rPr>
                <w:rFonts w:ascii="Arial" w:eastAsia="Arial" w:hAnsi="Arial"/>
                <w:sz w:val="24"/>
                <w:szCs w:val="24"/>
              </w:rPr>
            </w:pPr>
            <w:r>
              <w:rPr>
                <w:rFonts w:ascii="Arial" w:eastAsia="Arial" w:hAnsi="Arial"/>
                <w:sz w:val="24"/>
                <w:szCs w:val="24"/>
              </w:rPr>
              <w:lastRenderedPageBreak/>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6C45F020" w14:textId="77777777" w:rsidR="00D94417" w:rsidRDefault="000F2FB1">
            <w:pPr>
              <w:numPr>
                <w:ilvl w:val="0"/>
                <w:numId w:val="118"/>
              </w:numPr>
              <w:pBdr>
                <w:top w:val="nil"/>
                <w:left w:val="nil"/>
                <w:bottom w:val="nil"/>
                <w:right w:val="nil"/>
                <w:between w:val="nil"/>
              </w:pBdr>
              <w:tabs>
                <w:tab w:val="left" w:pos="1134"/>
              </w:tabs>
              <w:spacing w:before="120" w:after="120" w:line="360" w:lineRule="auto"/>
              <w:rPr>
                <w:rFonts w:ascii="Arial" w:eastAsia="Arial" w:hAnsi="Arial"/>
                <w:b/>
                <w:color w:val="000000"/>
                <w:sz w:val="24"/>
                <w:szCs w:val="24"/>
              </w:rPr>
            </w:pPr>
            <w:r>
              <w:rPr>
                <w:rFonts w:ascii="Arial" w:eastAsia="Arial" w:hAnsi="Arial"/>
                <w:color w:val="000000"/>
                <w:sz w:val="24"/>
                <w:szCs w:val="24"/>
              </w:rPr>
              <w:t>Electricity at Work Regulations 1989 and BS 7671 (as amended).</w:t>
            </w:r>
          </w:p>
        </w:tc>
      </w:tr>
      <w:tr w:rsidR="00D94417" w14:paraId="64B3FB25" w14:textId="77777777">
        <w:tc>
          <w:tcPr>
            <w:tcW w:w="2263" w:type="dxa"/>
            <w:shd w:val="clear" w:color="auto" w:fill="auto"/>
            <w:vAlign w:val="center"/>
          </w:tcPr>
          <w:p w14:paraId="44E27F2F"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403602BE" w14:textId="77777777" w:rsidR="00D94417" w:rsidRDefault="000F2FB1">
            <w:pPr>
              <w:numPr>
                <w:ilvl w:val="0"/>
                <w:numId w:val="118"/>
              </w:numPr>
              <w:pBdr>
                <w:top w:val="nil"/>
                <w:left w:val="nil"/>
                <w:bottom w:val="nil"/>
                <w:right w:val="nil"/>
                <w:between w:val="nil"/>
              </w:pBdr>
              <w:tabs>
                <w:tab w:val="left" w:pos="1134"/>
              </w:tabs>
              <w:spacing w:before="120" w:line="360" w:lineRule="auto"/>
              <w:rPr>
                <w:rFonts w:ascii="Arial" w:eastAsia="Arial" w:hAnsi="Arial"/>
                <w:color w:val="000000"/>
                <w:sz w:val="24"/>
                <w:szCs w:val="24"/>
              </w:rPr>
            </w:pPr>
            <w:r>
              <w:rPr>
                <w:rFonts w:ascii="Arial" w:eastAsia="Arial" w:hAnsi="Arial"/>
                <w:color w:val="000000"/>
                <w:sz w:val="24"/>
                <w:szCs w:val="24"/>
              </w:rPr>
              <w:t xml:space="preserve">The Supplier shall undertake electrical testing in accordance with the latest edition of the Wiring Regulations as published by the Institution of Electrical Engineers and any other relevant legislation. </w:t>
            </w:r>
          </w:p>
          <w:p w14:paraId="7314169A" w14:textId="77777777" w:rsidR="00D94417" w:rsidRDefault="000F2FB1">
            <w:pPr>
              <w:numPr>
                <w:ilvl w:val="0"/>
                <w:numId w:val="118"/>
              </w:numPr>
              <w:pBdr>
                <w:top w:val="nil"/>
                <w:left w:val="nil"/>
                <w:bottom w:val="nil"/>
                <w:right w:val="nil"/>
                <w:between w:val="nil"/>
              </w:pBdr>
              <w:tabs>
                <w:tab w:val="left" w:pos="1134"/>
              </w:tabs>
              <w:spacing w:after="120" w:line="360" w:lineRule="auto"/>
              <w:rPr>
                <w:rFonts w:ascii="Arial" w:eastAsia="Arial" w:hAnsi="Arial"/>
                <w:color w:val="000000"/>
                <w:sz w:val="24"/>
                <w:szCs w:val="24"/>
              </w:rPr>
            </w:pPr>
            <w:r>
              <w:rPr>
                <w:rFonts w:ascii="Arial" w:eastAsia="Arial" w:hAnsi="Arial"/>
                <w:color w:val="000000"/>
                <w:sz w:val="24"/>
                <w:szCs w:val="24"/>
              </w:rPr>
              <w:t>Fixed wiring installations shall be subject to testing at intervals not exceeding five (5) years.</w:t>
            </w:r>
          </w:p>
        </w:tc>
      </w:tr>
      <w:tr w:rsidR="00D94417" w14:paraId="44AD1818" w14:textId="77777777">
        <w:tc>
          <w:tcPr>
            <w:tcW w:w="2263" w:type="dxa"/>
            <w:shd w:val="clear" w:color="auto" w:fill="BDD7EE"/>
            <w:vAlign w:val="center"/>
          </w:tcPr>
          <w:p w14:paraId="67B6952D"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Work Package F8</w:t>
            </w:r>
          </w:p>
        </w:tc>
        <w:tc>
          <w:tcPr>
            <w:tcW w:w="12474" w:type="dxa"/>
            <w:shd w:val="clear" w:color="auto" w:fill="BDD7EE"/>
            <w:vAlign w:val="center"/>
          </w:tcPr>
          <w:p w14:paraId="6285DE46"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28" w:name="_heading=h.1kc7wiv" w:colFirst="0" w:colLast="0"/>
            <w:bookmarkEnd w:id="128"/>
            <w:r>
              <w:rPr>
                <w:rFonts w:ascii="Arial" w:eastAsia="Arial" w:hAnsi="Arial"/>
                <w:b/>
                <w:smallCaps/>
                <w:sz w:val="24"/>
                <w:szCs w:val="24"/>
              </w:rPr>
              <w:t>SF8: FIRE RISK ASSESSMENTS</w:t>
            </w:r>
          </w:p>
        </w:tc>
      </w:tr>
      <w:tr w:rsidR="00D94417" w14:paraId="7AED3EEE" w14:textId="77777777">
        <w:tc>
          <w:tcPr>
            <w:tcW w:w="2263" w:type="dxa"/>
            <w:shd w:val="clear" w:color="auto" w:fill="auto"/>
            <w:vAlign w:val="center"/>
          </w:tcPr>
          <w:p w14:paraId="3F822371"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7E966DE7" w14:textId="77777777" w:rsidR="00D94417" w:rsidRDefault="000F2FB1">
            <w:pPr>
              <w:numPr>
                <w:ilvl w:val="0"/>
                <w:numId w:val="119"/>
              </w:numPr>
              <w:pBdr>
                <w:top w:val="nil"/>
                <w:left w:val="nil"/>
                <w:bottom w:val="nil"/>
                <w:right w:val="nil"/>
                <w:between w:val="nil"/>
              </w:pBdr>
              <w:tabs>
                <w:tab w:val="left" w:pos="1134"/>
              </w:tabs>
              <w:spacing w:before="120" w:line="360" w:lineRule="auto"/>
              <w:rPr>
                <w:rFonts w:ascii="Arial" w:eastAsia="Arial" w:hAnsi="Arial"/>
                <w:color w:val="000000"/>
                <w:sz w:val="24"/>
                <w:szCs w:val="24"/>
              </w:rPr>
            </w:pPr>
            <w:r>
              <w:rPr>
                <w:rFonts w:ascii="Arial" w:eastAsia="Arial" w:hAnsi="Arial"/>
                <w:color w:val="000000"/>
                <w:sz w:val="24"/>
                <w:szCs w:val="24"/>
              </w:rPr>
              <w:t>Fire Safety Regulations, Regulatory Reform (Fire Safety) Order 2005.</w:t>
            </w:r>
          </w:p>
          <w:p w14:paraId="6C033E89" w14:textId="77777777" w:rsidR="00D94417" w:rsidRDefault="000F2FB1">
            <w:pPr>
              <w:numPr>
                <w:ilvl w:val="0"/>
                <w:numId w:val="11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BS 7989:2001 Specification for re-circulatory filtration fume cupboards. Maintenance, testing and examination of local exhaust ventilation.</w:t>
            </w:r>
          </w:p>
          <w:p w14:paraId="53830547" w14:textId="77777777" w:rsidR="00D94417" w:rsidRDefault="000F2FB1">
            <w:pPr>
              <w:numPr>
                <w:ilvl w:val="0"/>
                <w:numId w:val="11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BS 5306/3: 2017 Fire Extinguishing installations and equipment on premises. Commissioning and maintenance of portabl</w:t>
            </w:r>
            <w:r>
              <w:rPr>
                <w:rFonts w:ascii="Arial" w:eastAsia="Arial" w:hAnsi="Arial"/>
                <w:color w:val="000000"/>
                <w:sz w:val="24"/>
                <w:szCs w:val="24"/>
              </w:rPr>
              <w:t>e fire extinguishers.</w:t>
            </w:r>
          </w:p>
          <w:p w14:paraId="646E6A34" w14:textId="77777777" w:rsidR="00D94417" w:rsidRDefault="000F2FB1">
            <w:pPr>
              <w:numPr>
                <w:ilvl w:val="0"/>
                <w:numId w:val="11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BS/EN 16750:2017 Fixed firefighting systems. Oxygen reduction systems. Design, installation, planning and maintenance.</w:t>
            </w:r>
          </w:p>
        </w:tc>
      </w:tr>
      <w:tr w:rsidR="00D94417" w14:paraId="6E9F304F" w14:textId="77777777">
        <w:tc>
          <w:tcPr>
            <w:tcW w:w="2263" w:type="dxa"/>
            <w:shd w:val="clear" w:color="auto" w:fill="auto"/>
            <w:vAlign w:val="center"/>
          </w:tcPr>
          <w:p w14:paraId="7A941BD4"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1EFC9F76" w14:textId="77777777" w:rsidR="00D94417" w:rsidRDefault="000F2FB1">
            <w:pPr>
              <w:numPr>
                <w:ilvl w:val="0"/>
                <w:numId w:val="1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Supplier shall manage and deliver fire risk assessments and fire safety plans on behalf of the Buyer.</w:t>
            </w:r>
          </w:p>
          <w:p w14:paraId="5C7E26B1" w14:textId="77777777" w:rsidR="00D94417" w:rsidRDefault="000F2FB1">
            <w:pPr>
              <w:numPr>
                <w:ilvl w:val="0"/>
                <w:numId w:val="119"/>
              </w:numPr>
              <w:pBdr>
                <w:top w:val="nil"/>
                <w:left w:val="nil"/>
                <w:bottom w:val="nil"/>
                <w:right w:val="nil"/>
                <w:between w:val="nil"/>
              </w:pBdr>
              <w:tabs>
                <w:tab w:val="left" w:pos="1134"/>
              </w:tabs>
              <w:spacing w:after="120" w:line="360" w:lineRule="auto"/>
              <w:rPr>
                <w:rFonts w:ascii="Arial" w:eastAsia="Arial" w:hAnsi="Arial"/>
                <w:b/>
                <w:color w:val="000000"/>
                <w:sz w:val="24"/>
                <w:szCs w:val="24"/>
              </w:rPr>
            </w:pPr>
            <w:r>
              <w:rPr>
                <w:rFonts w:ascii="Arial" w:eastAsia="Arial" w:hAnsi="Arial"/>
                <w:color w:val="000000"/>
                <w:sz w:val="24"/>
                <w:szCs w:val="24"/>
              </w:rPr>
              <w:t xml:space="preserve">The Supplier manage compliance with all fire regulations and standards. </w:t>
            </w:r>
          </w:p>
        </w:tc>
      </w:tr>
      <w:tr w:rsidR="00D94417" w14:paraId="72A93820" w14:textId="77777777">
        <w:tc>
          <w:tcPr>
            <w:tcW w:w="2263" w:type="dxa"/>
            <w:shd w:val="clear" w:color="auto" w:fill="BDD7EE"/>
            <w:vAlign w:val="center"/>
          </w:tcPr>
          <w:p w14:paraId="6C0D48FF"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F9</w:t>
            </w:r>
          </w:p>
        </w:tc>
        <w:tc>
          <w:tcPr>
            <w:tcW w:w="12474" w:type="dxa"/>
            <w:shd w:val="clear" w:color="auto" w:fill="BDD7EE"/>
            <w:vAlign w:val="center"/>
          </w:tcPr>
          <w:p w14:paraId="54B65A0B"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29" w:name="_heading=h.44bvf6o" w:colFirst="0" w:colLast="0"/>
            <w:bookmarkEnd w:id="129"/>
            <w:r>
              <w:rPr>
                <w:rFonts w:ascii="Arial" w:eastAsia="Arial" w:hAnsi="Arial"/>
                <w:b/>
                <w:smallCaps/>
                <w:sz w:val="24"/>
                <w:szCs w:val="24"/>
              </w:rPr>
              <w:t xml:space="preserve">SF9: Building Information Modelling (BIM) and Government Soft Landings (GSL)  </w:t>
            </w:r>
          </w:p>
        </w:tc>
      </w:tr>
      <w:tr w:rsidR="00D94417" w14:paraId="0E969730" w14:textId="77777777">
        <w:tc>
          <w:tcPr>
            <w:tcW w:w="2263" w:type="dxa"/>
            <w:shd w:val="clear" w:color="auto" w:fill="auto"/>
            <w:vAlign w:val="center"/>
          </w:tcPr>
          <w:p w14:paraId="60DB258D"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523C6ADD" w14:textId="77777777" w:rsidR="00D94417" w:rsidRDefault="000F2FB1">
            <w:pPr>
              <w:numPr>
                <w:ilvl w:val="0"/>
                <w:numId w:val="120"/>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The Supplier shall have regard to the explanation of BIM and GSL requirements across the industry. </w:t>
            </w:r>
          </w:p>
          <w:p w14:paraId="72DC758D" w14:textId="77777777" w:rsidR="00D94417" w:rsidRDefault="000F2FB1">
            <w:pPr>
              <w:numPr>
                <w:ilvl w:val="0"/>
                <w:numId w:val="120"/>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lastRenderedPageBreak/>
              <w:t>The supplier should be aware that for the purposes of this framework PAS 1192:2 relates to project delivery within the suite of BIM standards and PAS 1192:3</w:t>
            </w:r>
            <w:r>
              <w:rPr>
                <w:rFonts w:ascii="Arial" w:eastAsia="Arial" w:hAnsi="Arial"/>
                <w:color w:val="000000"/>
                <w:sz w:val="24"/>
                <w:szCs w:val="24"/>
              </w:rPr>
              <w:t xml:space="preserve"> relates to the management of information in operation of the Asset r shall have re is no standard for this service. </w:t>
            </w:r>
          </w:p>
        </w:tc>
      </w:tr>
      <w:tr w:rsidR="00D94417" w14:paraId="4969FB34" w14:textId="77777777">
        <w:tc>
          <w:tcPr>
            <w:tcW w:w="2263" w:type="dxa"/>
            <w:shd w:val="clear" w:color="auto" w:fill="BDD7EE"/>
            <w:vAlign w:val="center"/>
          </w:tcPr>
          <w:p w14:paraId="4232D4BE" w14:textId="77777777" w:rsidR="00D94417" w:rsidRDefault="000F2FB1">
            <w:pPr>
              <w:spacing w:before="60" w:after="60"/>
              <w:jc w:val="center"/>
              <w:rPr>
                <w:rFonts w:ascii="Arial" w:eastAsia="Arial" w:hAnsi="Arial"/>
                <w:b/>
                <w:sz w:val="24"/>
                <w:szCs w:val="24"/>
              </w:rPr>
            </w:pPr>
            <w:bookmarkStart w:id="130" w:name="_heading=h.2jh5peh" w:colFirst="0" w:colLast="0"/>
            <w:bookmarkEnd w:id="130"/>
            <w:r>
              <w:rPr>
                <w:rFonts w:ascii="Arial" w:eastAsia="Arial" w:hAnsi="Arial"/>
                <w:b/>
                <w:sz w:val="24"/>
                <w:szCs w:val="24"/>
              </w:rPr>
              <w:lastRenderedPageBreak/>
              <w:t>Service F10</w:t>
            </w:r>
          </w:p>
        </w:tc>
        <w:tc>
          <w:tcPr>
            <w:tcW w:w="12474" w:type="dxa"/>
            <w:shd w:val="clear" w:color="auto" w:fill="BDD7EE"/>
            <w:vAlign w:val="center"/>
          </w:tcPr>
          <w:p w14:paraId="331861BA"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r>
              <w:rPr>
                <w:rFonts w:ascii="Arial" w:eastAsia="Arial" w:hAnsi="Arial"/>
                <w:b/>
                <w:smallCaps/>
                <w:sz w:val="24"/>
                <w:szCs w:val="24"/>
              </w:rPr>
              <w:t>SF10: DISPLAY ENERGY CERTIFICATES (DECs)</w:t>
            </w:r>
          </w:p>
        </w:tc>
      </w:tr>
      <w:tr w:rsidR="00D94417" w14:paraId="238F6ED2" w14:textId="77777777">
        <w:tc>
          <w:tcPr>
            <w:tcW w:w="2263" w:type="dxa"/>
            <w:shd w:val="clear" w:color="auto" w:fill="auto"/>
            <w:vAlign w:val="center"/>
          </w:tcPr>
          <w:p w14:paraId="01D6E38B"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2BE40352" w14:textId="77777777" w:rsidR="00D94417" w:rsidRDefault="000F2FB1">
            <w:pPr>
              <w:numPr>
                <w:ilvl w:val="0"/>
                <w:numId w:val="121"/>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Energy Performance of Buildings (Certificates and Inspections) Regulation in 2007;</w:t>
            </w:r>
          </w:p>
          <w:p w14:paraId="656020A1"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European Directives 2002/91/EC and 2010/31/EU on the energy performance of buildings; </w:t>
            </w:r>
          </w:p>
          <w:p w14:paraId="33D0A80A"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Article 27 of the Energy Performance of Buildings EU Directive; and </w:t>
            </w:r>
          </w:p>
          <w:p w14:paraId="66CB6285" w14:textId="77777777" w:rsidR="00D94417" w:rsidRDefault="000F2FB1">
            <w:pPr>
              <w:numPr>
                <w:ilvl w:val="0"/>
                <w:numId w:val="121"/>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DCLG publication 2016 - Improving the energy efficiency of our buildings.</w:t>
            </w:r>
          </w:p>
        </w:tc>
      </w:tr>
      <w:tr w:rsidR="00D94417" w14:paraId="520FB6CA" w14:textId="77777777">
        <w:tc>
          <w:tcPr>
            <w:tcW w:w="2263" w:type="dxa"/>
            <w:shd w:val="clear" w:color="auto" w:fill="auto"/>
            <w:vAlign w:val="center"/>
          </w:tcPr>
          <w:p w14:paraId="509B3459"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6D340DCD" w14:textId="77777777" w:rsidR="00D94417" w:rsidRDefault="00D94417">
            <w:pPr>
              <w:pBdr>
                <w:top w:val="nil"/>
                <w:left w:val="nil"/>
                <w:bottom w:val="nil"/>
                <w:right w:val="nil"/>
                <w:between w:val="nil"/>
              </w:pBdr>
              <w:spacing w:line="360" w:lineRule="auto"/>
              <w:ind w:left="1080"/>
              <w:rPr>
                <w:rFonts w:ascii="Arial" w:eastAsia="Arial" w:hAnsi="Arial"/>
                <w:color w:val="000000"/>
                <w:sz w:val="24"/>
                <w:szCs w:val="24"/>
              </w:rPr>
            </w:pPr>
          </w:p>
          <w:p w14:paraId="010258A7" w14:textId="77777777" w:rsidR="00D94417" w:rsidRDefault="000F2FB1">
            <w:pPr>
              <w:numPr>
                <w:ilvl w:val="0"/>
                <w:numId w:val="121"/>
              </w:numPr>
              <w:pBdr>
                <w:top w:val="nil"/>
                <w:left w:val="nil"/>
                <w:bottom w:val="nil"/>
                <w:right w:val="nil"/>
                <w:between w:val="nil"/>
              </w:pBdr>
              <w:spacing w:after="240" w:line="360" w:lineRule="auto"/>
              <w:rPr>
                <w:rFonts w:ascii="Arial" w:eastAsia="Arial" w:hAnsi="Arial"/>
                <w:color w:val="000000"/>
                <w:sz w:val="24"/>
                <w:szCs w:val="24"/>
              </w:rPr>
            </w:pPr>
            <w:r>
              <w:rPr>
                <w:rFonts w:ascii="Arial" w:eastAsia="Arial" w:hAnsi="Arial"/>
                <w:color w:val="000000"/>
                <w:sz w:val="24"/>
                <w:szCs w:val="24"/>
              </w:rPr>
              <w:t xml:space="preserve">The Supplier shall undertake the audit at Buyer Premises in accordance with the latest Energy Directives and any other relevant legislation. </w:t>
            </w:r>
          </w:p>
        </w:tc>
      </w:tr>
      <w:tr w:rsidR="00D94417" w14:paraId="125AD71C" w14:textId="77777777">
        <w:tc>
          <w:tcPr>
            <w:tcW w:w="2263" w:type="dxa"/>
            <w:shd w:val="clear" w:color="auto" w:fill="BDD7EE"/>
            <w:vAlign w:val="center"/>
          </w:tcPr>
          <w:p w14:paraId="3FE43F19"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F11</w:t>
            </w:r>
          </w:p>
        </w:tc>
        <w:tc>
          <w:tcPr>
            <w:tcW w:w="12474" w:type="dxa"/>
            <w:shd w:val="clear" w:color="auto" w:fill="BDD7EE"/>
            <w:vAlign w:val="center"/>
          </w:tcPr>
          <w:p w14:paraId="32556D9C"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r>
              <w:rPr>
                <w:rFonts w:ascii="Arial" w:eastAsia="Arial" w:hAnsi="Arial"/>
                <w:b/>
                <w:smallCaps/>
                <w:sz w:val="24"/>
                <w:szCs w:val="24"/>
              </w:rPr>
              <w:t>SF11: ENERGY PERFORMANCE CERTIFICATES (EPCs)</w:t>
            </w:r>
          </w:p>
        </w:tc>
      </w:tr>
      <w:tr w:rsidR="00D94417" w14:paraId="1D7F2774" w14:textId="77777777">
        <w:tc>
          <w:tcPr>
            <w:tcW w:w="2263" w:type="dxa"/>
            <w:shd w:val="clear" w:color="auto" w:fill="auto"/>
            <w:vAlign w:val="center"/>
          </w:tcPr>
          <w:p w14:paraId="41FB140E"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583D307B" w14:textId="77777777" w:rsidR="00D94417" w:rsidRDefault="000F2FB1">
            <w:pPr>
              <w:numPr>
                <w:ilvl w:val="0"/>
                <w:numId w:val="121"/>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Energy Efficiency (Private Rented Property) (England and Wales) Regulations 2015;</w:t>
            </w:r>
          </w:p>
          <w:p w14:paraId="3E79BEE4"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Energy Performance of Buildings (England and Wales) (Amendment) (No. 2) Regulations 2015; </w:t>
            </w:r>
          </w:p>
          <w:p w14:paraId="5F9D135B"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DCLG publication 2017 - A guide to energy performance certificates for the construction, sale and let of non-dwellings; and</w:t>
            </w:r>
          </w:p>
          <w:p w14:paraId="27FC84CB" w14:textId="77777777" w:rsidR="00D94417" w:rsidRDefault="000F2FB1">
            <w:pPr>
              <w:numPr>
                <w:ilvl w:val="0"/>
                <w:numId w:val="121"/>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DCLG publication 2016 - Improving the energy efficiency of our buildings.</w:t>
            </w:r>
          </w:p>
        </w:tc>
      </w:tr>
      <w:tr w:rsidR="00D94417" w14:paraId="2F1214DD" w14:textId="77777777">
        <w:tc>
          <w:tcPr>
            <w:tcW w:w="2263" w:type="dxa"/>
            <w:shd w:val="clear" w:color="auto" w:fill="auto"/>
            <w:vAlign w:val="center"/>
          </w:tcPr>
          <w:p w14:paraId="32196076"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1296681C" w14:textId="77777777" w:rsidR="00D94417" w:rsidRDefault="00D94417">
            <w:pPr>
              <w:pBdr>
                <w:top w:val="nil"/>
                <w:left w:val="nil"/>
                <w:bottom w:val="nil"/>
                <w:right w:val="nil"/>
                <w:between w:val="nil"/>
              </w:pBdr>
              <w:spacing w:line="360" w:lineRule="auto"/>
              <w:ind w:left="1080"/>
              <w:rPr>
                <w:rFonts w:ascii="Arial" w:eastAsia="Arial" w:hAnsi="Arial"/>
                <w:color w:val="000000"/>
                <w:sz w:val="24"/>
                <w:szCs w:val="24"/>
              </w:rPr>
            </w:pPr>
          </w:p>
          <w:p w14:paraId="2F24BA76" w14:textId="77777777" w:rsidR="00D94417" w:rsidRDefault="000F2FB1">
            <w:pPr>
              <w:numPr>
                <w:ilvl w:val="0"/>
                <w:numId w:val="121"/>
              </w:numPr>
              <w:pBdr>
                <w:top w:val="nil"/>
                <w:left w:val="nil"/>
                <w:bottom w:val="nil"/>
                <w:right w:val="nil"/>
                <w:between w:val="nil"/>
              </w:pBdr>
              <w:spacing w:after="240" w:line="360" w:lineRule="auto"/>
              <w:rPr>
                <w:rFonts w:ascii="Arial" w:eastAsia="Arial" w:hAnsi="Arial"/>
                <w:color w:val="000000"/>
                <w:sz w:val="24"/>
                <w:szCs w:val="24"/>
              </w:rPr>
            </w:pPr>
            <w:r>
              <w:rPr>
                <w:rFonts w:ascii="Arial" w:eastAsia="Arial" w:hAnsi="Arial"/>
                <w:color w:val="000000"/>
                <w:sz w:val="24"/>
                <w:szCs w:val="24"/>
              </w:rPr>
              <w:lastRenderedPageBreak/>
              <w:t xml:space="preserve">The Supplier shall undertake the audit at Buyer Premises in accordance with the latest Directives and any other relevant legislation. </w:t>
            </w:r>
          </w:p>
        </w:tc>
      </w:tr>
      <w:tr w:rsidR="00D94417" w14:paraId="6453B951" w14:textId="77777777">
        <w:tc>
          <w:tcPr>
            <w:tcW w:w="2263" w:type="dxa"/>
            <w:shd w:val="clear" w:color="auto" w:fill="BDD7EE"/>
            <w:vAlign w:val="center"/>
          </w:tcPr>
          <w:p w14:paraId="63B72D83"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F12</w:t>
            </w:r>
          </w:p>
        </w:tc>
        <w:tc>
          <w:tcPr>
            <w:tcW w:w="12474" w:type="dxa"/>
            <w:shd w:val="clear" w:color="auto" w:fill="BDD7EE"/>
            <w:vAlign w:val="center"/>
          </w:tcPr>
          <w:p w14:paraId="0559E285"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r>
              <w:rPr>
                <w:rFonts w:ascii="Arial" w:eastAsia="Arial" w:hAnsi="Arial"/>
                <w:b/>
                <w:smallCaps/>
                <w:sz w:val="24"/>
                <w:szCs w:val="24"/>
              </w:rPr>
              <w:t xml:space="preserve">SF12: RADON TESTING SERVICES </w:t>
            </w:r>
          </w:p>
        </w:tc>
      </w:tr>
      <w:tr w:rsidR="00D94417" w14:paraId="1A696A45" w14:textId="77777777">
        <w:tc>
          <w:tcPr>
            <w:tcW w:w="2263" w:type="dxa"/>
            <w:shd w:val="clear" w:color="auto" w:fill="auto"/>
            <w:vAlign w:val="center"/>
          </w:tcPr>
          <w:p w14:paraId="7AF950AF"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499937DE" w14:textId="77777777" w:rsidR="00D94417" w:rsidRDefault="000F2FB1">
            <w:pPr>
              <w:numPr>
                <w:ilvl w:val="0"/>
                <w:numId w:val="121"/>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Health and Safety at Work Act 1974;</w:t>
            </w:r>
          </w:p>
          <w:p w14:paraId="160127E0"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Management of Health and Safety at Work Regulations 1999;</w:t>
            </w:r>
          </w:p>
          <w:p w14:paraId="45638940"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Ionising Radiations Regulations 2017;</w:t>
            </w:r>
          </w:p>
          <w:p w14:paraId="16954407"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Ionising Radiations Regulations (Northern Ireland) 2017;</w:t>
            </w:r>
          </w:p>
          <w:p w14:paraId="775F89F8"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Building Regulations 2004 (England, includes 2010 and 2013 amendments); </w:t>
            </w:r>
          </w:p>
          <w:p w14:paraId="273CEF99"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Building Regulations 2010 (Wales, includes 2017 amendments); </w:t>
            </w:r>
          </w:p>
          <w:p w14:paraId="67C087D6"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Building</w:t>
            </w:r>
            <w:proofErr w:type="gramEnd"/>
            <w:r>
              <w:rPr>
                <w:rFonts w:ascii="Arial" w:eastAsia="Arial" w:hAnsi="Arial"/>
                <w:color w:val="000000"/>
                <w:sz w:val="24"/>
                <w:szCs w:val="24"/>
              </w:rPr>
              <w:t xml:space="preserve"> (Scotland) Regulations 2004; </w:t>
            </w:r>
          </w:p>
          <w:p w14:paraId="602812FA"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w:t>
            </w:r>
            <w:proofErr w:type="spellStart"/>
            <w:r>
              <w:rPr>
                <w:rFonts w:ascii="Arial" w:eastAsia="Arial" w:hAnsi="Arial"/>
                <w:color w:val="000000"/>
                <w:sz w:val="24"/>
                <w:szCs w:val="24"/>
              </w:rPr>
              <w:t>UKrad</w:t>
            </w:r>
            <w:r>
              <w:rPr>
                <w:rFonts w:ascii="Arial" w:eastAsia="Arial" w:hAnsi="Arial"/>
                <w:color w:val="000000"/>
                <w:sz w:val="24"/>
                <w:szCs w:val="24"/>
              </w:rPr>
              <w:t>on</w:t>
            </w:r>
            <w:proofErr w:type="spellEnd"/>
            <w:r>
              <w:rPr>
                <w:rFonts w:ascii="Arial" w:eastAsia="Arial" w:hAnsi="Arial"/>
                <w:color w:val="000000"/>
                <w:sz w:val="24"/>
                <w:szCs w:val="24"/>
              </w:rPr>
              <w:t xml:space="preserve"> and HSE guidance;  </w:t>
            </w:r>
          </w:p>
          <w:p w14:paraId="7C6CF2C8"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Building Regulations (Northern Ireland) 2000; </w:t>
            </w:r>
          </w:p>
          <w:p w14:paraId="7AAAED6C" w14:textId="77777777" w:rsidR="00D94417" w:rsidRDefault="000F2FB1">
            <w:pPr>
              <w:numPr>
                <w:ilvl w:val="0"/>
                <w:numId w:val="12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Public Health England (PFE) guidance; and </w:t>
            </w:r>
          </w:p>
          <w:p w14:paraId="0A63315D" w14:textId="77777777" w:rsidR="00D94417" w:rsidRDefault="000F2FB1">
            <w:pPr>
              <w:numPr>
                <w:ilvl w:val="0"/>
                <w:numId w:val="121"/>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BRE report BR211</w:t>
            </w:r>
          </w:p>
        </w:tc>
      </w:tr>
      <w:tr w:rsidR="00D94417" w14:paraId="6FFF2E84" w14:textId="77777777">
        <w:tc>
          <w:tcPr>
            <w:tcW w:w="2263" w:type="dxa"/>
            <w:shd w:val="clear" w:color="auto" w:fill="auto"/>
            <w:vAlign w:val="center"/>
          </w:tcPr>
          <w:p w14:paraId="591E965B"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057B113B" w14:textId="77777777" w:rsidR="00D94417" w:rsidRDefault="00D94417">
            <w:pPr>
              <w:pBdr>
                <w:top w:val="nil"/>
                <w:left w:val="nil"/>
                <w:bottom w:val="nil"/>
                <w:right w:val="nil"/>
                <w:between w:val="nil"/>
              </w:pBdr>
              <w:spacing w:line="360" w:lineRule="auto"/>
              <w:ind w:left="1080"/>
              <w:rPr>
                <w:rFonts w:ascii="Arial" w:eastAsia="Arial" w:hAnsi="Arial"/>
                <w:color w:val="000000"/>
                <w:sz w:val="24"/>
                <w:szCs w:val="24"/>
              </w:rPr>
            </w:pPr>
          </w:p>
          <w:p w14:paraId="5D50B4B0" w14:textId="77777777" w:rsidR="00D94417" w:rsidRDefault="000F2FB1">
            <w:pPr>
              <w:numPr>
                <w:ilvl w:val="0"/>
                <w:numId w:val="121"/>
              </w:numPr>
              <w:pBdr>
                <w:top w:val="nil"/>
                <w:left w:val="nil"/>
                <w:bottom w:val="nil"/>
                <w:right w:val="nil"/>
                <w:between w:val="nil"/>
              </w:pBdr>
              <w:spacing w:line="360" w:lineRule="auto"/>
              <w:rPr>
                <w:rFonts w:ascii="Arial" w:eastAsia="Arial" w:hAnsi="Arial"/>
                <w:color w:val="000000"/>
                <w:sz w:val="24"/>
                <w:szCs w:val="24"/>
              </w:rPr>
            </w:pPr>
            <w:r>
              <w:rPr>
                <w:rFonts w:ascii="Arial" w:eastAsia="Arial" w:hAnsi="Arial"/>
                <w:color w:val="000000"/>
                <w:sz w:val="24"/>
                <w:szCs w:val="24"/>
              </w:rPr>
              <w:t>The Supplier shall undertake the necessary inspections and reporting requirements to ensure compliance with all current legislation and future re-enactments; and</w:t>
            </w:r>
          </w:p>
          <w:p w14:paraId="7C309CE0" w14:textId="77777777" w:rsidR="00D94417" w:rsidRDefault="000F2FB1">
            <w:pPr>
              <w:numPr>
                <w:ilvl w:val="0"/>
                <w:numId w:val="121"/>
              </w:numPr>
              <w:pBdr>
                <w:top w:val="nil"/>
                <w:left w:val="nil"/>
                <w:bottom w:val="nil"/>
                <w:right w:val="nil"/>
                <w:between w:val="nil"/>
              </w:pBdr>
              <w:spacing w:after="240" w:line="360" w:lineRule="auto"/>
              <w:rPr>
                <w:rFonts w:ascii="Arial" w:eastAsia="Arial" w:hAnsi="Arial"/>
                <w:color w:val="000000"/>
                <w:sz w:val="24"/>
                <w:szCs w:val="24"/>
              </w:rPr>
            </w:pPr>
            <w:r>
              <w:rPr>
                <w:rFonts w:ascii="Arial" w:eastAsia="Arial" w:hAnsi="Arial"/>
                <w:color w:val="000000"/>
                <w:sz w:val="24"/>
                <w:szCs w:val="24"/>
              </w:rPr>
              <w:t xml:space="preserve">The Supplier shall deliver the Services in accordance with the Buyer’s Radon Risk Assessments </w:t>
            </w:r>
            <w:r>
              <w:rPr>
                <w:rFonts w:ascii="Arial" w:eastAsia="Arial" w:hAnsi="Arial"/>
                <w:color w:val="000000"/>
                <w:sz w:val="24"/>
                <w:szCs w:val="24"/>
              </w:rPr>
              <w:t xml:space="preserve">and specified requirements.  </w:t>
            </w:r>
          </w:p>
        </w:tc>
      </w:tr>
      <w:tr w:rsidR="00D94417" w14:paraId="64E5CA63" w14:textId="77777777">
        <w:tc>
          <w:tcPr>
            <w:tcW w:w="2263" w:type="dxa"/>
            <w:shd w:val="clear" w:color="auto" w:fill="BDD7EE"/>
            <w:vAlign w:val="center"/>
          </w:tcPr>
          <w:p w14:paraId="2BA86295"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F13</w:t>
            </w:r>
          </w:p>
        </w:tc>
        <w:tc>
          <w:tcPr>
            <w:tcW w:w="12474" w:type="dxa"/>
            <w:shd w:val="clear" w:color="auto" w:fill="BDD7EE"/>
            <w:vAlign w:val="center"/>
          </w:tcPr>
          <w:p w14:paraId="75DAC5DE"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smallCaps/>
                <w:color w:val="000000"/>
                <w:sz w:val="24"/>
                <w:szCs w:val="24"/>
              </w:rPr>
              <w:t xml:space="preserve">SF13: PERMIT TO WORK </w:t>
            </w:r>
          </w:p>
        </w:tc>
      </w:tr>
      <w:tr w:rsidR="00D94417" w14:paraId="0B7EB9E2" w14:textId="77777777">
        <w:tc>
          <w:tcPr>
            <w:tcW w:w="2263" w:type="dxa"/>
            <w:shd w:val="clear" w:color="auto" w:fill="auto"/>
            <w:vAlign w:val="center"/>
          </w:tcPr>
          <w:p w14:paraId="5E9211CD"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1DD82" w14:textId="77777777" w:rsidR="00D94417" w:rsidRDefault="000F2FB1">
            <w:pPr>
              <w:numPr>
                <w:ilvl w:val="0"/>
                <w:numId w:val="122"/>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Supplier shall deliver the Permit to Work systems on behalf of the Buyer.</w:t>
            </w:r>
          </w:p>
          <w:p w14:paraId="3C5B9D9E" w14:textId="77777777" w:rsidR="00D94417" w:rsidRDefault="000F2FB1">
            <w:pPr>
              <w:numPr>
                <w:ilvl w:val="0"/>
                <w:numId w:val="12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Supplier be responsible for managing compliance of Permit to Work systems on behalf of the Buyer for all works being undertaken or managed by the Supplier, including hot works, confined spaces, live electrical working, working on or near high voltage, </w:t>
            </w:r>
            <w:r>
              <w:rPr>
                <w:rFonts w:ascii="Arial" w:eastAsia="Arial" w:hAnsi="Arial"/>
                <w:color w:val="000000"/>
                <w:sz w:val="24"/>
                <w:szCs w:val="24"/>
              </w:rPr>
              <w:t xml:space="preserve">excavations, temporary disconnection of safety systems and working at height.   </w:t>
            </w:r>
          </w:p>
          <w:p w14:paraId="21BA84A0" w14:textId="77777777" w:rsidR="00D94417" w:rsidRDefault="000F2FB1">
            <w:pPr>
              <w:numPr>
                <w:ilvl w:val="0"/>
                <w:numId w:val="122"/>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shall be responsible for the provision of all suitably qualified, skilled and accredited Staff to successfully deliver the Permit to Work system for the Buyer.</w:t>
            </w:r>
          </w:p>
        </w:tc>
      </w:tr>
      <w:tr w:rsidR="00D94417" w14:paraId="7E94255C" w14:textId="77777777">
        <w:tc>
          <w:tcPr>
            <w:tcW w:w="14737" w:type="dxa"/>
            <w:gridSpan w:val="2"/>
            <w:shd w:val="clear" w:color="auto" w:fill="002060"/>
            <w:vAlign w:val="center"/>
          </w:tcPr>
          <w:p w14:paraId="17ADB8B8" w14:textId="77777777" w:rsidR="00D94417" w:rsidRDefault="000F2FB1">
            <w:pPr>
              <w:pStyle w:val="Heading1"/>
              <w:keepNext/>
              <w:spacing w:before="60" w:after="60"/>
              <w:outlineLvl w:val="0"/>
              <w:rPr>
                <w:color w:val="FFFFFF"/>
                <w:sz w:val="24"/>
                <w:szCs w:val="24"/>
              </w:rPr>
            </w:pPr>
            <w:bookmarkStart w:id="131" w:name="_heading=h.2fo32x3" w:colFirst="0" w:colLast="0"/>
            <w:bookmarkEnd w:id="131"/>
            <w:r>
              <w:rPr>
                <w:color w:val="FFFFFF"/>
                <w:sz w:val="24"/>
                <w:szCs w:val="24"/>
              </w:rPr>
              <w:t>WORK PACKAGE G: LANDSCAPING SERVICES</w:t>
            </w:r>
          </w:p>
        </w:tc>
      </w:tr>
      <w:tr w:rsidR="00D94417" w14:paraId="125D5644" w14:textId="77777777">
        <w:tc>
          <w:tcPr>
            <w:tcW w:w="2263" w:type="dxa"/>
            <w:shd w:val="clear" w:color="auto" w:fill="BDD7EE"/>
            <w:vAlign w:val="center"/>
          </w:tcPr>
          <w:p w14:paraId="146A354F" w14:textId="77777777" w:rsidR="00D94417" w:rsidRDefault="000F2FB1">
            <w:pPr>
              <w:pBdr>
                <w:top w:val="nil"/>
                <w:left w:val="nil"/>
                <w:bottom w:val="nil"/>
                <w:right w:val="nil"/>
                <w:between w:val="nil"/>
              </w:pBdr>
              <w:spacing w:before="60" w:after="60"/>
              <w:ind w:hanging="720"/>
              <w:jc w:val="center"/>
              <w:rPr>
                <w:rFonts w:ascii="Arial" w:eastAsia="Arial" w:hAnsi="Arial"/>
                <w:b/>
                <w:color w:val="000000"/>
                <w:sz w:val="24"/>
                <w:szCs w:val="24"/>
              </w:rPr>
            </w:pPr>
            <w:r>
              <w:rPr>
                <w:rFonts w:ascii="Arial" w:eastAsia="Arial" w:hAnsi="Arial"/>
                <w:b/>
                <w:color w:val="000000"/>
                <w:sz w:val="24"/>
                <w:szCs w:val="24"/>
              </w:rPr>
              <w:t>Service G1</w:t>
            </w:r>
          </w:p>
        </w:tc>
        <w:tc>
          <w:tcPr>
            <w:tcW w:w="12474" w:type="dxa"/>
            <w:shd w:val="clear" w:color="auto" w:fill="BDD7EE"/>
            <w:vAlign w:val="center"/>
          </w:tcPr>
          <w:p w14:paraId="498BC6FB"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132" w:name="_heading=h.3s49zyc" w:colFirst="0" w:colLast="0"/>
            <w:bookmarkEnd w:id="132"/>
            <w:r>
              <w:rPr>
                <w:rFonts w:ascii="Arial" w:eastAsia="Arial" w:hAnsi="Arial"/>
                <w:b/>
                <w:smallCaps/>
                <w:color w:val="000000"/>
                <w:sz w:val="24"/>
                <w:szCs w:val="24"/>
              </w:rPr>
              <w:t xml:space="preserve">SG1: Hard Landscaping Services </w:t>
            </w:r>
          </w:p>
        </w:tc>
      </w:tr>
      <w:tr w:rsidR="00D94417" w14:paraId="2DD9D991" w14:textId="77777777">
        <w:tc>
          <w:tcPr>
            <w:tcW w:w="2263" w:type="dxa"/>
            <w:shd w:val="clear" w:color="auto" w:fill="auto"/>
            <w:vAlign w:val="center"/>
          </w:tcPr>
          <w:p w14:paraId="21C32255" w14:textId="77777777" w:rsidR="00D94417" w:rsidRDefault="000F2FB1">
            <w:pPr>
              <w:spacing w:before="60" w:after="60"/>
              <w:jc w:val="center"/>
              <w:rPr>
                <w:rFonts w:ascii="Arial" w:eastAsia="Arial" w:hAnsi="Arial"/>
                <w:sz w:val="24"/>
                <w:szCs w:val="24"/>
                <w:highlight w:val="yellow"/>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5608D020" w14:textId="77777777" w:rsidR="00D94417" w:rsidRDefault="000F2FB1">
            <w:pPr>
              <w:numPr>
                <w:ilvl w:val="0"/>
                <w:numId w:val="123"/>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Health and Safety at Work Act 1974;</w:t>
            </w:r>
          </w:p>
          <w:p w14:paraId="2B252CC6"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Construction (Design and Management) Regulations 2015;</w:t>
            </w:r>
          </w:p>
          <w:p w14:paraId="4C3376E7"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Work at Height Regulations 2005;</w:t>
            </w:r>
          </w:p>
          <w:p w14:paraId="6D6566FD"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Control of Substances Hazardous to Health Regulations 2002;</w:t>
            </w:r>
          </w:p>
          <w:p w14:paraId="662CE767"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Management of Health and Safety at Work Regulations 1999;</w:t>
            </w:r>
          </w:p>
          <w:p w14:paraId="63B63F0B"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Lifting Operations and Lifting Equipment Regulatio</w:t>
            </w:r>
            <w:r>
              <w:rPr>
                <w:rFonts w:ascii="Arial" w:eastAsia="Arial" w:hAnsi="Arial"/>
                <w:color w:val="000000"/>
                <w:sz w:val="24"/>
                <w:szCs w:val="24"/>
              </w:rPr>
              <w:t>ns 1998;</w:t>
            </w:r>
          </w:p>
          <w:p w14:paraId="619D8706"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Electrical Equipment (Safety) Regulations 1994;</w:t>
            </w:r>
          </w:p>
          <w:p w14:paraId="7351DEF2"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Manual Handling Operations Regulations 1992;</w:t>
            </w:r>
          </w:p>
          <w:p w14:paraId="26E2EE17"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Personal Protective Equipment at Work Regulations 1992; and where required: </w:t>
            </w:r>
          </w:p>
          <w:p w14:paraId="6AD4ABB7" w14:textId="77777777" w:rsidR="00D94417" w:rsidRDefault="000F2FB1">
            <w:pPr>
              <w:numPr>
                <w:ilvl w:val="1"/>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When required BS5837:2012. </w:t>
            </w:r>
          </w:p>
          <w:p w14:paraId="7BCC70A1" w14:textId="77777777" w:rsidR="00D94417" w:rsidRDefault="000F2FB1">
            <w:pPr>
              <w:numPr>
                <w:ilvl w:val="1"/>
                <w:numId w:val="123"/>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 Party Wall, etc Act 1996.</w:t>
            </w:r>
          </w:p>
          <w:p w14:paraId="6D09D915" w14:textId="77777777" w:rsidR="00D94417" w:rsidRDefault="00D94417">
            <w:pPr>
              <w:pBdr>
                <w:top w:val="nil"/>
                <w:left w:val="nil"/>
                <w:bottom w:val="nil"/>
                <w:right w:val="nil"/>
                <w:between w:val="nil"/>
              </w:pBdr>
              <w:tabs>
                <w:tab w:val="left" w:pos="709"/>
              </w:tabs>
              <w:spacing w:after="120" w:line="360" w:lineRule="auto"/>
              <w:ind w:left="1800"/>
              <w:rPr>
                <w:rFonts w:ascii="Arial" w:eastAsia="Arial" w:hAnsi="Arial"/>
                <w:color w:val="000000"/>
                <w:sz w:val="24"/>
                <w:szCs w:val="24"/>
              </w:rPr>
            </w:pPr>
          </w:p>
        </w:tc>
      </w:tr>
      <w:tr w:rsidR="00D94417" w14:paraId="7ED5DD39" w14:textId="77777777">
        <w:tc>
          <w:tcPr>
            <w:tcW w:w="2263" w:type="dxa"/>
            <w:shd w:val="clear" w:color="auto" w:fill="auto"/>
            <w:vAlign w:val="center"/>
          </w:tcPr>
          <w:p w14:paraId="197C488D" w14:textId="77777777" w:rsidR="00D94417" w:rsidRDefault="000F2FB1">
            <w:pPr>
              <w:spacing w:before="60" w:after="60"/>
              <w:jc w:val="center"/>
              <w:rPr>
                <w:rFonts w:ascii="Arial" w:eastAsia="Arial" w:hAnsi="Arial"/>
                <w:sz w:val="24"/>
                <w:szCs w:val="24"/>
              </w:rPr>
            </w:pPr>
            <w:r>
              <w:rPr>
                <w:rFonts w:ascii="Arial" w:eastAsia="Arial" w:hAnsi="Arial"/>
                <w:sz w:val="24"/>
                <w:szCs w:val="24"/>
              </w:rPr>
              <w:lastRenderedPageBreak/>
              <w:t>Standard</w:t>
            </w:r>
          </w:p>
        </w:tc>
        <w:tc>
          <w:tcPr>
            <w:tcW w:w="12474" w:type="dxa"/>
            <w:shd w:val="clear" w:color="auto" w:fill="auto"/>
            <w:vAlign w:val="center"/>
          </w:tcPr>
          <w:p w14:paraId="4FF7F787" w14:textId="77777777" w:rsidR="00D94417" w:rsidRDefault="000F2FB1">
            <w:pPr>
              <w:numPr>
                <w:ilvl w:val="0"/>
                <w:numId w:val="123"/>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Landscaping and Grounds Maintenance Service may be integrated with other external Services (such as cleaning and hard landscaping maintenance) so that there shall be no duplication of tasks in external areas. All external areas shall be maintained in o</w:t>
            </w:r>
            <w:r>
              <w:rPr>
                <w:rFonts w:ascii="Arial" w:eastAsia="Arial" w:hAnsi="Arial"/>
                <w:color w:val="000000"/>
                <w:sz w:val="24"/>
                <w:szCs w:val="24"/>
              </w:rPr>
              <w:t>rder to ensure the maintenance of healthy and vigorous plants with a tidy weed free appearance.</w:t>
            </w:r>
          </w:p>
          <w:p w14:paraId="76DFD99F"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All plants in beds and containers shall be maintained to ensure a pleasing and tidy appearance. All plants and shrubs shall be maintained so that they are healt</w:t>
            </w:r>
            <w:r>
              <w:rPr>
                <w:rFonts w:ascii="Arial" w:eastAsia="Arial" w:hAnsi="Arial"/>
                <w:color w:val="000000"/>
                <w:sz w:val="24"/>
                <w:szCs w:val="24"/>
              </w:rPr>
              <w:t>hy. All plants and shrubs, which have died or appear to be dying shall be removed and replaced as soon as possible by a suitable, comparable replacement.  Plants chosen shall be low maintenance plants that require common maintenance to remain healthy and a</w:t>
            </w:r>
            <w:r>
              <w:rPr>
                <w:rFonts w:ascii="Arial" w:eastAsia="Arial" w:hAnsi="Arial"/>
                <w:color w:val="000000"/>
                <w:sz w:val="24"/>
                <w:szCs w:val="24"/>
              </w:rPr>
              <w:t>ttractive.</w:t>
            </w:r>
          </w:p>
          <w:p w14:paraId="04AC91F7"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Grassed areas shall be maintained to a good aesthetic standard at all times with grass cuttings either composted at the Buyer Premises and recycled or taken off-site and recycled.</w:t>
            </w:r>
          </w:p>
          <w:p w14:paraId="6B68651A"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It shall be considered in every instance whether the use of any f</w:t>
            </w:r>
            <w:r>
              <w:rPr>
                <w:rFonts w:ascii="Arial" w:eastAsia="Arial" w:hAnsi="Arial"/>
                <w:color w:val="000000"/>
                <w:sz w:val="24"/>
                <w:szCs w:val="24"/>
              </w:rPr>
              <w:t xml:space="preserve">orm of chemical (for uses including fertilizer, pesticide and herbicide) is strictly necessary before application. </w:t>
            </w:r>
          </w:p>
          <w:p w14:paraId="1EFB9560"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use of chemicals specifically approved for the purpose for which it is intended shall be applied as dictated by the Control of Pesticide</w:t>
            </w:r>
            <w:r>
              <w:rPr>
                <w:rFonts w:ascii="Arial" w:eastAsia="Arial" w:hAnsi="Arial"/>
                <w:color w:val="000000"/>
                <w:sz w:val="24"/>
                <w:szCs w:val="24"/>
              </w:rPr>
              <w:t xml:space="preserve">s Regulations, the conditions of approval for the chemicals and any other relevant code of practice issued by the Department for the Environment, Food and Rural Affairs. </w:t>
            </w:r>
          </w:p>
          <w:p w14:paraId="349E5253"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All chemicals shall be applied in accordance with manufacturers’ instructions and in </w:t>
            </w:r>
            <w:r>
              <w:rPr>
                <w:rFonts w:ascii="Arial" w:eastAsia="Arial" w:hAnsi="Arial"/>
                <w:color w:val="000000"/>
                <w:sz w:val="24"/>
                <w:szCs w:val="24"/>
              </w:rPr>
              <w:t>accordance with all relevant Health and Safety codes.</w:t>
            </w:r>
          </w:p>
          <w:p w14:paraId="38C91AD0"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 maintenance schedule shall be implemented to ensure:</w:t>
            </w:r>
          </w:p>
          <w:p w14:paraId="16165D2E"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plant specimens shall be kept to a height and form which is safe and accords with good horticultural practice;</w:t>
            </w:r>
          </w:p>
          <w:p w14:paraId="7301695A"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pots/ containers are cleaned and replaced where necessary;</w:t>
            </w:r>
          </w:p>
          <w:p w14:paraId="18339204"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external soft landscaped areas are kept safe, clean and tidy;</w:t>
            </w:r>
          </w:p>
          <w:p w14:paraId="0D7561B9"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 xml:space="preserve">Planned and </w:t>
            </w:r>
            <w:r>
              <w:rPr>
                <w:rFonts w:ascii="Arial" w:eastAsia="Arial" w:hAnsi="Arial"/>
                <w:color w:val="000000"/>
                <w:sz w:val="24"/>
                <w:szCs w:val="24"/>
              </w:rPr>
              <w:t xml:space="preserve">Reactive Maintenance activities maintain areas of soft landscaping and planting safe, free of defects and prevent any dangers or hazards to the Buyer, its staff and Building Users; </w:t>
            </w:r>
          </w:p>
          <w:p w14:paraId="6B32A782"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All areas are kept free of an accumulation of leaves, weeds and any other </w:t>
            </w:r>
            <w:r>
              <w:rPr>
                <w:rFonts w:ascii="Arial" w:eastAsia="Arial" w:hAnsi="Arial"/>
                <w:color w:val="000000"/>
                <w:sz w:val="24"/>
                <w:szCs w:val="24"/>
              </w:rPr>
              <w:t>solid matter;</w:t>
            </w:r>
          </w:p>
          <w:p w14:paraId="11511400"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The Supplier is required to undertake pro-active reporting of damaging plant growth, </w:t>
            </w:r>
            <w:proofErr w:type="gramStart"/>
            <w:r>
              <w:rPr>
                <w:rFonts w:ascii="Arial" w:eastAsia="Arial" w:hAnsi="Arial"/>
                <w:color w:val="000000"/>
                <w:sz w:val="24"/>
                <w:szCs w:val="24"/>
              </w:rPr>
              <w:t>i.e.</w:t>
            </w:r>
            <w:proofErr w:type="gramEnd"/>
            <w:r>
              <w:rPr>
                <w:rFonts w:ascii="Arial" w:eastAsia="Arial" w:hAnsi="Arial"/>
                <w:color w:val="000000"/>
                <w:sz w:val="24"/>
                <w:szCs w:val="24"/>
              </w:rPr>
              <w:t xml:space="preserve"> ivy damaging property, Japanese knotweed etc.;</w:t>
            </w:r>
          </w:p>
          <w:p w14:paraId="6E78FB85"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external hard surfaces are kept reasonably free of weeds, moss, lichen or any other organic growth an</w:t>
            </w:r>
            <w:r>
              <w:rPr>
                <w:rFonts w:ascii="Arial" w:eastAsia="Arial" w:hAnsi="Arial"/>
                <w:color w:val="000000"/>
                <w:sz w:val="24"/>
                <w:szCs w:val="24"/>
              </w:rPr>
              <w:t>d litter so as to present a tidy appearance at all times;</w:t>
            </w:r>
          </w:p>
          <w:p w14:paraId="32560E02"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trees are maintained to ensure the safety of the Buyer, its staff and Building Users; and</w:t>
            </w:r>
          </w:p>
          <w:p w14:paraId="2A6443C3"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In the first twelve (12) Months from the Call-Off Contract Commencement Date a tree survey is to be unde</w:t>
            </w:r>
            <w:r>
              <w:rPr>
                <w:rFonts w:ascii="Arial" w:eastAsia="Arial" w:hAnsi="Arial"/>
                <w:color w:val="000000"/>
                <w:sz w:val="24"/>
                <w:szCs w:val="24"/>
              </w:rPr>
              <w:t>rtaken documenting as a minimum; species; height/diameter; age of the tree; location; condition; overall health of the tree (known diseases); Tree Preservation Order (TPO) in place, maintenance programme throughout the Call-Off Contract (to include any spe</w:t>
            </w:r>
            <w:r>
              <w:rPr>
                <w:rFonts w:ascii="Arial" w:eastAsia="Arial" w:hAnsi="Arial"/>
                <w:color w:val="000000"/>
                <w:sz w:val="24"/>
                <w:szCs w:val="24"/>
              </w:rPr>
              <w:t>cific hazards); and life expectancy.  Thereafter, and in agreement with the Buyer, only trees requiring regular maintenance or those at risk (location, disease, health etc.) will require subsequent annual tree surveys.</w:t>
            </w:r>
          </w:p>
          <w:p w14:paraId="63884BEE" w14:textId="77777777" w:rsidR="00D94417" w:rsidRDefault="000F2FB1">
            <w:pPr>
              <w:numPr>
                <w:ilvl w:val="0"/>
                <w:numId w:val="123"/>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Service shall be delivered in lin</w:t>
            </w:r>
            <w:r>
              <w:rPr>
                <w:rFonts w:ascii="Arial" w:eastAsia="Arial" w:hAnsi="Arial"/>
                <w:color w:val="000000"/>
                <w:sz w:val="24"/>
                <w:szCs w:val="24"/>
              </w:rPr>
              <w:t>e with Annex G - Property Classification.</w:t>
            </w:r>
          </w:p>
        </w:tc>
      </w:tr>
      <w:tr w:rsidR="00D94417" w14:paraId="5A899A56" w14:textId="77777777">
        <w:tc>
          <w:tcPr>
            <w:tcW w:w="2263" w:type="dxa"/>
            <w:shd w:val="clear" w:color="auto" w:fill="BDD7EE"/>
            <w:vAlign w:val="center"/>
          </w:tcPr>
          <w:p w14:paraId="6D94C5E5" w14:textId="77777777" w:rsidR="00D94417" w:rsidRDefault="000F2FB1">
            <w:pPr>
              <w:pBdr>
                <w:top w:val="nil"/>
                <w:left w:val="nil"/>
                <w:bottom w:val="nil"/>
                <w:right w:val="nil"/>
                <w:between w:val="nil"/>
              </w:pBdr>
              <w:spacing w:before="60" w:after="60"/>
              <w:ind w:hanging="720"/>
              <w:jc w:val="center"/>
              <w:rPr>
                <w:rFonts w:ascii="Arial" w:eastAsia="Arial" w:hAnsi="Arial"/>
                <w:b/>
                <w:color w:val="000000"/>
                <w:sz w:val="24"/>
                <w:szCs w:val="24"/>
              </w:rPr>
            </w:pPr>
            <w:r>
              <w:rPr>
                <w:rFonts w:ascii="Arial" w:eastAsia="Arial" w:hAnsi="Arial"/>
                <w:b/>
                <w:color w:val="000000"/>
                <w:sz w:val="24"/>
                <w:szCs w:val="24"/>
              </w:rPr>
              <w:lastRenderedPageBreak/>
              <w:t>Service G2</w:t>
            </w:r>
          </w:p>
        </w:tc>
        <w:tc>
          <w:tcPr>
            <w:tcW w:w="12474" w:type="dxa"/>
            <w:shd w:val="clear" w:color="auto" w:fill="BDD7EE"/>
            <w:vAlign w:val="center"/>
          </w:tcPr>
          <w:p w14:paraId="7F78DB7F"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smallCaps/>
                <w:color w:val="000000"/>
                <w:sz w:val="24"/>
                <w:szCs w:val="24"/>
              </w:rPr>
              <w:t xml:space="preserve">SG2: Soft Landscaping Services </w:t>
            </w:r>
          </w:p>
        </w:tc>
      </w:tr>
      <w:tr w:rsidR="00D94417" w14:paraId="46E20081" w14:textId="77777777">
        <w:tc>
          <w:tcPr>
            <w:tcW w:w="2263" w:type="dxa"/>
            <w:shd w:val="clear" w:color="auto" w:fill="auto"/>
            <w:vAlign w:val="center"/>
          </w:tcPr>
          <w:p w14:paraId="6BF2B12D"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588406AE" w14:textId="77777777" w:rsidR="00D94417" w:rsidRDefault="000F2FB1">
            <w:pPr>
              <w:numPr>
                <w:ilvl w:val="0"/>
                <w:numId w:val="123"/>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Health and Safety at Work Act 1974;</w:t>
            </w:r>
          </w:p>
          <w:p w14:paraId="5C011A73"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Construction (Design and Management) Regulations 2015;</w:t>
            </w:r>
          </w:p>
          <w:p w14:paraId="3160946E"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Work at Height Regulations 2005;</w:t>
            </w:r>
          </w:p>
          <w:p w14:paraId="612B13F4"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Control of Substances Hazardous to Health Regulations 2002;</w:t>
            </w:r>
          </w:p>
          <w:p w14:paraId="4CA9693B"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Management of Health and Safety at Work Regulations 1999;</w:t>
            </w:r>
          </w:p>
          <w:p w14:paraId="1A36E45D"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Lifting Operations and Lifting Equipment Regulatio</w:t>
            </w:r>
            <w:r>
              <w:rPr>
                <w:rFonts w:ascii="Arial" w:eastAsia="Arial" w:hAnsi="Arial"/>
                <w:color w:val="000000"/>
                <w:sz w:val="24"/>
                <w:szCs w:val="24"/>
              </w:rPr>
              <w:t>ns 1998;</w:t>
            </w:r>
          </w:p>
          <w:p w14:paraId="46E374CA"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Electrical Equipment (Safety) Regulations 1994;</w:t>
            </w:r>
          </w:p>
          <w:p w14:paraId="1F043B48"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Manual Handling Operations Regulations 1992;</w:t>
            </w:r>
          </w:p>
          <w:p w14:paraId="00630117"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Personal Protective Equipment at Work Regulations 1992; and where required: </w:t>
            </w:r>
          </w:p>
          <w:p w14:paraId="712D9137" w14:textId="77777777" w:rsidR="00D94417" w:rsidRDefault="000F2FB1">
            <w:pPr>
              <w:numPr>
                <w:ilvl w:val="1"/>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When required BS5837:2012. </w:t>
            </w:r>
          </w:p>
          <w:p w14:paraId="7C28DE38" w14:textId="77777777" w:rsidR="00D94417" w:rsidRDefault="000F2FB1">
            <w:pPr>
              <w:numPr>
                <w:ilvl w:val="1"/>
                <w:numId w:val="123"/>
              </w:numPr>
              <w:pBdr>
                <w:top w:val="nil"/>
                <w:left w:val="nil"/>
                <w:bottom w:val="nil"/>
                <w:right w:val="nil"/>
                <w:between w:val="nil"/>
              </w:pBdr>
              <w:spacing w:after="240"/>
              <w:rPr>
                <w:rFonts w:ascii="Arial" w:eastAsia="Arial" w:hAnsi="Arial"/>
                <w:color w:val="000000"/>
                <w:sz w:val="24"/>
                <w:szCs w:val="24"/>
              </w:rPr>
            </w:pPr>
            <w:r>
              <w:rPr>
                <w:rFonts w:ascii="Arial" w:eastAsia="Arial" w:hAnsi="Arial"/>
                <w:color w:val="000000"/>
                <w:sz w:val="24"/>
                <w:szCs w:val="24"/>
              </w:rPr>
              <w:t xml:space="preserve"> Party Wall, etc Act 1996.</w:t>
            </w:r>
          </w:p>
        </w:tc>
      </w:tr>
      <w:tr w:rsidR="00D94417" w14:paraId="6014FC8A" w14:textId="77777777">
        <w:tc>
          <w:tcPr>
            <w:tcW w:w="2263" w:type="dxa"/>
            <w:shd w:val="clear" w:color="auto" w:fill="auto"/>
            <w:vAlign w:val="center"/>
          </w:tcPr>
          <w:p w14:paraId="673A3FEF" w14:textId="77777777" w:rsidR="00D94417" w:rsidRDefault="000F2FB1">
            <w:pPr>
              <w:spacing w:before="60" w:after="60"/>
              <w:jc w:val="center"/>
              <w:rPr>
                <w:rFonts w:ascii="Arial" w:eastAsia="Arial" w:hAnsi="Arial"/>
                <w:sz w:val="24"/>
                <w:szCs w:val="24"/>
              </w:rPr>
            </w:pPr>
            <w:r>
              <w:rPr>
                <w:rFonts w:ascii="Arial" w:eastAsia="Arial" w:hAnsi="Arial"/>
                <w:sz w:val="24"/>
                <w:szCs w:val="24"/>
              </w:rPr>
              <w:lastRenderedPageBreak/>
              <w:t>Standard</w:t>
            </w:r>
          </w:p>
        </w:tc>
        <w:tc>
          <w:tcPr>
            <w:tcW w:w="12474" w:type="dxa"/>
            <w:shd w:val="clear" w:color="auto" w:fill="auto"/>
            <w:vAlign w:val="center"/>
          </w:tcPr>
          <w:p w14:paraId="40B3A351" w14:textId="77777777" w:rsidR="00D94417" w:rsidRDefault="000F2FB1">
            <w:pPr>
              <w:numPr>
                <w:ilvl w:val="0"/>
                <w:numId w:val="123"/>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133" w:name="_heading=h.279ka65" w:colFirst="0" w:colLast="0"/>
            <w:bookmarkEnd w:id="133"/>
            <w:r>
              <w:rPr>
                <w:rFonts w:ascii="Arial" w:eastAsia="Arial" w:hAnsi="Arial"/>
                <w:color w:val="000000"/>
                <w:sz w:val="24"/>
                <w:szCs w:val="24"/>
              </w:rPr>
              <w:t>The Landscaping and Grounds Maintenance Service may be integrated with other external Services (such as cleaning and hard landscaping maintenance) so that there shall be no duplication of tasks in external areas. All ex</w:t>
            </w:r>
            <w:r>
              <w:rPr>
                <w:rFonts w:ascii="Arial" w:eastAsia="Arial" w:hAnsi="Arial"/>
                <w:color w:val="000000"/>
                <w:sz w:val="24"/>
                <w:szCs w:val="24"/>
              </w:rPr>
              <w:t>ternal areas shall be maintained in order to ensure the maintenance of healthy and vigorous plants with a tidy weed free appearance.</w:t>
            </w:r>
          </w:p>
          <w:p w14:paraId="468D3F0E"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All plants in beds and containers shall be maintained to ensure a pleasing and tidy appearance. All plants and shrubs shall be maintained so that they are healthy. All plants and shrubs, which have died or appear to be dying shall be removed and replaced a</w:t>
            </w:r>
            <w:r>
              <w:rPr>
                <w:rFonts w:ascii="Arial" w:eastAsia="Arial" w:hAnsi="Arial"/>
                <w:color w:val="000000"/>
                <w:sz w:val="24"/>
                <w:szCs w:val="24"/>
              </w:rPr>
              <w:t>s soon as possible by a suitable, comparable replacement.  Plants chosen shall be low maintenance plants that require common maintenance to remain healthy and attractive.</w:t>
            </w:r>
          </w:p>
          <w:p w14:paraId="33B8D3C1"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Grassed areas shall be maintained to a good aesthetic standard at all times with gras</w:t>
            </w:r>
            <w:r>
              <w:rPr>
                <w:rFonts w:ascii="Arial" w:eastAsia="Arial" w:hAnsi="Arial"/>
                <w:color w:val="000000"/>
                <w:sz w:val="24"/>
                <w:szCs w:val="24"/>
              </w:rPr>
              <w:t>s cuttings either composted at the Buyer Premises and recycled or taken off-site and recycled.</w:t>
            </w:r>
          </w:p>
          <w:p w14:paraId="54A05A85"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It shall be considered in every instance whether the use of any form of chemical (for uses including fertilizer, pesticide and herbicide) is strictly necessary b</w:t>
            </w:r>
            <w:r>
              <w:rPr>
                <w:rFonts w:ascii="Arial" w:eastAsia="Arial" w:hAnsi="Arial"/>
                <w:color w:val="000000"/>
                <w:sz w:val="24"/>
                <w:szCs w:val="24"/>
              </w:rPr>
              <w:t xml:space="preserve">efore application. </w:t>
            </w:r>
          </w:p>
          <w:p w14:paraId="26BD7E21"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use of chemicals specifically approved for the purpose for which it is intended shall be applied as dictated by the Control of Pesticides Regulations, the conditions of approval for the chemicals and any other relevant code of pract</w:t>
            </w:r>
            <w:r>
              <w:rPr>
                <w:rFonts w:ascii="Arial" w:eastAsia="Arial" w:hAnsi="Arial"/>
                <w:color w:val="000000"/>
                <w:sz w:val="24"/>
                <w:szCs w:val="24"/>
              </w:rPr>
              <w:t xml:space="preserve">ice issued by the Department for the Environment, Food and Rural Affairs. </w:t>
            </w:r>
          </w:p>
          <w:p w14:paraId="4E9C7B59"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All chemicals shall be applied in accordance with manufacturers’ instructions and in accordance with all relevant Health and Safety codes.</w:t>
            </w:r>
          </w:p>
          <w:p w14:paraId="6434EA7C" w14:textId="77777777" w:rsidR="00D94417" w:rsidRDefault="000F2FB1">
            <w:pPr>
              <w:numPr>
                <w:ilvl w:val="0"/>
                <w:numId w:val="123"/>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 maintenance schedule shall be implemente</w:t>
            </w:r>
            <w:r>
              <w:rPr>
                <w:rFonts w:ascii="Arial" w:eastAsia="Arial" w:hAnsi="Arial"/>
                <w:color w:val="000000"/>
                <w:sz w:val="24"/>
                <w:szCs w:val="24"/>
              </w:rPr>
              <w:t>d to ensure:</w:t>
            </w:r>
          </w:p>
          <w:p w14:paraId="5D147920"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plant specimens shall be kept to a height and form which is safe and accords with good horticultural practice;</w:t>
            </w:r>
          </w:p>
          <w:p w14:paraId="7577B7E8"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pots/ containers are cleaned and replaced where necessary;</w:t>
            </w:r>
          </w:p>
          <w:p w14:paraId="0CD74615"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external soft landscaped areas are kept safe, clean and tidy;</w:t>
            </w:r>
          </w:p>
          <w:p w14:paraId="39A83E6A"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Planned and Reactive Maintenance activities maintain areas of soft landscaping and planting safe, free of defects and prevent any dangers or hazards to the Buyer, its staff and Building Users; </w:t>
            </w:r>
          </w:p>
          <w:p w14:paraId="066F377C"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areas are kept free of an accumulation of leaves, weeds a</w:t>
            </w:r>
            <w:r>
              <w:rPr>
                <w:rFonts w:ascii="Arial" w:eastAsia="Arial" w:hAnsi="Arial"/>
                <w:color w:val="000000"/>
                <w:sz w:val="24"/>
                <w:szCs w:val="24"/>
              </w:rPr>
              <w:t>nd any other solid matter;</w:t>
            </w:r>
          </w:p>
          <w:p w14:paraId="73B054C1"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The Supplier is required to undertake pro-active reporting of damaging plant growth, </w:t>
            </w:r>
            <w:proofErr w:type="gramStart"/>
            <w:r>
              <w:rPr>
                <w:rFonts w:ascii="Arial" w:eastAsia="Arial" w:hAnsi="Arial"/>
                <w:color w:val="000000"/>
                <w:sz w:val="24"/>
                <w:szCs w:val="24"/>
              </w:rPr>
              <w:t>i.e.</w:t>
            </w:r>
            <w:proofErr w:type="gramEnd"/>
            <w:r>
              <w:rPr>
                <w:rFonts w:ascii="Arial" w:eastAsia="Arial" w:hAnsi="Arial"/>
                <w:color w:val="000000"/>
                <w:sz w:val="24"/>
                <w:szCs w:val="24"/>
              </w:rPr>
              <w:t xml:space="preserve"> ivy damaging property, Japanese knotweed etc.;</w:t>
            </w:r>
          </w:p>
          <w:p w14:paraId="4EB05F9B"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external hard surfaces are kept reasonably free of weeds, moss, lichen or any other orga</w:t>
            </w:r>
            <w:r>
              <w:rPr>
                <w:rFonts w:ascii="Arial" w:eastAsia="Arial" w:hAnsi="Arial"/>
                <w:color w:val="000000"/>
                <w:sz w:val="24"/>
                <w:szCs w:val="24"/>
              </w:rPr>
              <w:t>nic growth and litter so as to present a tidy appearance at all times;</w:t>
            </w:r>
          </w:p>
          <w:p w14:paraId="5F50A1F0"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All trees are maintained to ensure the safety of the Buyer, its staff and Building Users; and</w:t>
            </w:r>
          </w:p>
          <w:p w14:paraId="33614BDB" w14:textId="77777777" w:rsidR="00D94417" w:rsidRDefault="000F2FB1">
            <w:pPr>
              <w:numPr>
                <w:ilvl w:val="1"/>
                <w:numId w:val="12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In the first twelve (12) Months from the Call-Off Contract Commencement Date a tree survey is to be undertaken documenting as a minimum; species; height/diameter; age of the tree; location; condition; overall health of the tree (known diseases); Tree Prese</w:t>
            </w:r>
            <w:r>
              <w:rPr>
                <w:rFonts w:ascii="Arial" w:eastAsia="Arial" w:hAnsi="Arial"/>
                <w:color w:val="000000"/>
                <w:sz w:val="24"/>
                <w:szCs w:val="24"/>
              </w:rPr>
              <w:t xml:space="preserve">rvation Order (TPO) in place, maintenance programme throughout the Call-Off Contract (to include any specific hazards); and life expectancy.  Thereafter, and in agreement with the Buyer, only trees requiring regular maintenance or those at risk (location, </w:t>
            </w:r>
            <w:r>
              <w:rPr>
                <w:rFonts w:ascii="Arial" w:eastAsia="Arial" w:hAnsi="Arial"/>
                <w:color w:val="000000"/>
                <w:sz w:val="24"/>
                <w:szCs w:val="24"/>
              </w:rPr>
              <w:t>disease, health etc.) will require subsequent annual tree surveys.</w:t>
            </w:r>
          </w:p>
          <w:p w14:paraId="36A7D7F7" w14:textId="77777777" w:rsidR="00D94417" w:rsidRDefault="000F2FB1">
            <w:pPr>
              <w:numPr>
                <w:ilvl w:val="0"/>
                <w:numId w:val="123"/>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Service shall be delivered in line with Annex G - Property Classification.</w:t>
            </w:r>
          </w:p>
        </w:tc>
      </w:tr>
      <w:tr w:rsidR="00D94417" w14:paraId="7FEAC132" w14:textId="77777777">
        <w:tc>
          <w:tcPr>
            <w:tcW w:w="2263" w:type="dxa"/>
            <w:shd w:val="clear" w:color="auto" w:fill="BDD7EE"/>
            <w:vAlign w:val="center"/>
          </w:tcPr>
          <w:p w14:paraId="202923DC" w14:textId="77777777" w:rsidR="00D94417" w:rsidRDefault="000F2FB1">
            <w:pPr>
              <w:pBdr>
                <w:top w:val="nil"/>
                <w:left w:val="nil"/>
                <w:bottom w:val="nil"/>
                <w:right w:val="nil"/>
                <w:between w:val="nil"/>
              </w:pBdr>
              <w:spacing w:before="60" w:after="60"/>
              <w:ind w:hanging="720"/>
              <w:jc w:val="center"/>
              <w:rPr>
                <w:rFonts w:ascii="Arial" w:eastAsia="Arial" w:hAnsi="Arial"/>
                <w:b/>
                <w:color w:val="000000"/>
                <w:sz w:val="24"/>
                <w:szCs w:val="24"/>
              </w:rPr>
            </w:pPr>
            <w:r>
              <w:rPr>
                <w:rFonts w:ascii="Arial" w:eastAsia="Arial" w:hAnsi="Arial"/>
                <w:b/>
                <w:color w:val="000000"/>
                <w:sz w:val="24"/>
                <w:szCs w:val="24"/>
              </w:rPr>
              <w:lastRenderedPageBreak/>
              <w:t>Service G3</w:t>
            </w:r>
          </w:p>
        </w:tc>
        <w:tc>
          <w:tcPr>
            <w:tcW w:w="12474" w:type="dxa"/>
            <w:shd w:val="clear" w:color="auto" w:fill="BDD7EE"/>
            <w:vAlign w:val="center"/>
          </w:tcPr>
          <w:p w14:paraId="65516DB6"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134" w:name="_heading=h.2y3w247" w:colFirst="0" w:colLast="0"/>
            <w:bookmarkEnd w:id="134"/>
            <w:r>
              <w:rPr>
                <w:rFonts w:ascii="Arial" w:eastAsia="Arial" w:hAnsi="Arial"/>
                <w:b/>
                <w:smallCaps/>
                <w:color w:val="000000"/>
                <w:sz w:val="24"/>
                <w:szCs w:val="24"/>
              </w:rPr>
              <w:t>SG3: Tree Surgery (Arboriculture)</w:t>
            </w:r>
          </w:p>
        </w:tc>
      </w:tr>
      <w:tr w:rsidR="00D94417" w14:paraId="4622196A" w14:textId="77777777">
        <w:tc>
          <w:tcPr>
            <w:tcW w:w="2263" w:type="dxa"/>
            <w:shd w:val="clear" w:color="auto" w:fill="auto"/>
            <w:vAlign w:val="center"/>
          </w:tcPr>
          <w:p w14:paraId="6C029273"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39B92636" w14:textId="77777777" w:rsidR="00D94417" w:rsidRDefault="00D94417">
            <w:pPr>
              <w:pBdr>
                <w:top w:val="nil"/>
                <w:left w:val="nil"/>
                <w:bottom w:val="nil"/>
                <w:right w:val="nil"/>
                <w:between w:val="nil"/>
              </w:pBdr>
              <w:tabs>
                <w:tab w:val="left" w:pos="709"/>
              </w:tabs>
              <w:spacing w:before="120" w:line="360" w:lineRule="auto"/>
              <w:ind w:left="1080"/>
              <w:rPr>
                <w:rFonts w:ascii="Arial" w:eastAsia="Arial" w:hAnsi="Arial"/>
                <w:color w:val="000000"/>
                <w:sz w:val="24"/>
                <w:szCs w:val="24"/>
              </w:rPr>
            </w:pPr>
            <w:bookmarkStart w:id="135" w:name="_heading=h.1d96cc0" w:colFirst="0" w:colLast="0"/>
            <w:bookmarkEnd w:id="135"/>
          </w:p>
          <w:p w14:paraId="0EFBB6C5" w14:textId="77777777" w:rsidR="00D94417" w:rsidRDefault="000F2FB1">
            <w:pPr>
              <w:numPr>
                <w:ilvl w:val="0"/>
                <w:numId w:val="124"/>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Supplier shall ensure that staff carrying out Tree Surgery Services are National Proficiency Tests Council qualified in arboriculture, and that all work is carried out to the requirements of the relevant British Standard.   </w:t>
            </w:r>
          </w:p>
          <w:p w14:paraId="699F4C2D" w14:textId="77777777" w:rsidR="00D94417" w:rsidRDefault="000F2FB1">
            <w:pPr>
              <w:numPr>
                <w:ilvl w:val="0"/>
                <w:numId w:val="124"/>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36" w:name="_heading=h.3x8tuzt" w:colFirst="0" w:colLast="0"/>
            <w:bookmarkEnd w:id="136"/>
            <w:r>
              <w:rPr>
                <w:rFonts w:ascii="Arial" w:eastAsia="Arial" w:hAnsi="Arial"/>
                <w:color w:val="000000"/>
                <w:sz w:val="24"/>
                <w:szCs w:val="24"/>
              </w:rPr>
              <w:t xml:space="preserve">Any Sub-Contractor used by </w:t>
            </w:r>
            <w:r>
              <w:rPr>
                <w:rFonts w:ascii="Arial" w:eastAsia="Arial" w:hAnsi="Arial"/>
                <w:color w:val="000000"/>
                <w:sz w:val="24"/>
                <w:szCs w:val="24"/>
              </w:rPr>
              <w:t>the Supplier for performing Tree Surgery Services shall be a full member of the Arboriculture Association.</w:t>
            </w:r>
          </w:p>
          <w:p w14:paraId="1F3A456C" w14:textId="77777777" w:rsidR="00D94417" w:rsidRDefault="000F2FB1">
            <w:pPr>
              <w:numPr>
                <w:ilvl w:val="0"/>
                <w:numId w:val="124"/>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37" w:name="_heading=h.2ce457m" w:colFirst="0" w:colLast="0"/>
            <w:bookmarkEnd w:id="137"/>
            <w:r>
              <w:rPr>
                <w:rFonts w:ascii="Arial" w:eastAsia="Arial" w:hAnsi="Arial"/>
                <w:color w:val="000000"/>
                <w:sz w:val="24"/>
                <w:szCs w:val="24"/>
              </w:rPr>
              <w:t>The supplier is required to seek both Buyer and local Authority approval before trimming or felling any trees.</w:t>
            </w:r>
          </w:p>
          <w:p w14:paraId="1986095E" w14:textId="77777777" w:rsidR="00D94417" w:rsidRDefault="000F2FB1">
            <w:pPr>
              <w:numPr>
                <w:ilvl w:val="0"/>
                <w:numId w:val="124"/>
              </w:numPr>
              <w:pBdr>
                <w:top w:val="nil"/>
                <w:left w:val="nil"/>
                <w:bottom w:val="nil"/>
                <w:right w:val="nil"/>
                <w:between w:val="nil"/>
              </w:pBdr>
              <w:tabs>
                <w:tab w:val="left" w:pos="709"/>
              </w:tabs>
              <w:spacing w:after="120" w:line="360" w:lineRule="auto"/>
              <w:rPr>
                <w:rFonts w:ascii="Arial" w:eastAsia="Arial" w:hAnsi="Arial"/>
                <w:color w:val="000000"/>
                <w:sz w:val="24"/>
                <w:szCs w:val="24"/>
              </w:rPr>
            </w:pPr>
            <w:bookmarkStart w:id="138" w:name="_heading=h.rjefff" w:colFirst="0" w:colLast="0"/>
            <w:bookmarkEnd w:id="138"/>
            <w:r>
              <w:rPr>
                <w:rFonts w:ascii="Arial" w:eastAsia="Arial" w:hAnsi="Arial"/>
                <w:color w:val="000000"/>
                <w:sz w:val="24"/>
                <w:szCs w:val="24"/>
              </w:rPr>
              <w:t>The Supplier shall ensure that Supplie</w:t>
            </w:r>
            <w:r>
              <w:rPr>
                <w:rFonts w:ascii="Arial" w:eastAsia="Arial" w:hAnsi="Arial"/>
                <w:color w:val="000000"/>
                <w:sz w:val="24"/>
                <w:szCs w:val="24"/>
              </w:rPr>
              <w:t>r Staff carrying out Tree Surgery Services are National Proficiency Tests Council qualified in arboriculture, and that all work is carried out to BS 3998.   Any Sub-Contractor used by the Supplier for performing Tree Surgery Services shall be a full member</w:t>
            </w:r>
            <w:r>
              <w:rPr>
                <w:rFonts w:ascii="Arial" w:eastAsia="Arial" w:hAnsi="Arial"/>
                <w:color w:val="000000"/>
                <w:sz w:val="24"/>
                <w:szCs w:val="24"/>
              </w:rPr>
              <w:t xml:space="preserve"> of the Arboriculture Association.</w:t>
            </w:r>
          </w:p>
        </w:tc>
      </w:tr>
      <w:tr w:rsidR="00D94417" w14:paraId="3911A1ED" w14:textId="77777777">
        <w:tc>
          <w:tcPr>
            <w:tcW w:w="2263" w:type="dxa"/>
            <w:shd w:val="clear" w:color="auto" w:fill="BDD7EE"/>
            <w:vAlign w:val="center"/>
          </w:tcPr>
          <w:p w14:paraId="2535CF2D" w14:textId="77777777" w:rsidR="00D94417" w:rsidRDefault="000F2FB1">
            <w:pPr>
              <w:pBdr>
                <w:top w:val="nil"/>
                <w:left w:val="nil"/>
                <w:bottom w:val="nil"/>
                <w:right w:val="nil"/>
                <w:between w:val="nil"/>
              </w:pBdr>
              <w:spacing w:before="60" w:after="60"/>
              <w:ind w:hanging="720"/>
              <w:jc w:val="center"/>
              <w:rPr>
                <w:rFonts w:ascii="Arial" w:eastAsia="Arial" w:hAnsi="Arial"/>
                <w:b/>
                <w:sz w:val="24"/>
                <w:szCs w:val="24"/>
              </w:rPr>
            </w:pPr>
            <w:r>
              <w:rPr>
                <w:rFonts w:ascii="Arial" w:eastAsia="Arial" w:hAnsi="Arial"/>
                <w:b/>
                <w:sz w:val="24"/>
                <w:szCs w:val="24"/>
              </w:rPr>
              <w:t>Service G4</w:t>
            </w:r>
          </w:p>
        </w:tc>
        <w:tc>
          <w:tcPr>
            <w:tcW w:w="12474" w:type="dxa"/>
            <w:shd w:val="clear" w:color="auto" w:fill="BDD7EE"/>
            <w:vAlign w:val="center"/>
          </w:tcPr>
          <w:p w14:paraId="1C59B8C2"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139" w:name="_heading=h.3bj1y38" w:colFirst="0" w:colLast="0"/>
            <w:bookmarkEnd w:id="139"/>
            <w:r>
              <w:rPr>
                <w:rFonts w:ascii="Arial" w:eastAsia="Arial" w:hAnsi="Arial"/>
                <w:b/>
                <w:smallCaps/>
                <w:sz w:val="24"/>
                <w:szCs w:val="24"/>
              </w:rPr>
              <w:t xml:space="preserve">SG4: Planned Snow and Ice Clearance Services  </w:t>
            </w:r>
          </w:p>
        </w:tc>
      </w:tr>
      <w:tr w:rsidR="00D94417" w14:paraId="05D48C44" w14:textId="77777777">
        <w:tc>
          <w:tcPr>
            <w:tcW w:w="2263" w:type="dxa"/>
            <w:shd w:val="clear" w:color="auto" w:fill="auto"/>
            <w:vAlign w:val="center"/>
          </w:tcPr>
          <w:p w14:paraId="747DC475"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17E6A1A9" w14:textId="77777777" w:rsidR="00D94417" w:rsidRDefault="000F2FB1">
            <w:pPr>
              <w:numPr>
                <w:ilvl w:val="0"/>
                <w:numId w:val="148"/>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Snow clearance and gritting responsibilities shall be fully outlined as to determine responsibility and extent of Service.</w:t>
            </w:r>
          </w:p>
        </w:tc>
      </w:tr>
      <w:tr w:rsidR="00D94417" w14:paraId="108A1DAB" w14:textId="77777777">
        <w:tc>
          <w:tcPr>
            <w:tcW w:w="2263" w:type="dxa"/>
            <w:shd w:val="clear" w:color="auto" w:fill="BDD7EE"/>
            <w:vAlign w:val="center"/>
          </w:tcPr>
          <w:p w14:paraId="4615C533" w14:textId="77777777" w:rsidR="00D94417" w:rsidRDefault="000F2FB1">
            <w:pPr>
              <w:pBdr>
                <w:top w:val="nil"/>
                <w:left w:val="nil"/>
                <w:bottom w:val="nil"/>
                <w:right w:val="nil"/>
                <w:between w:val="nil"/>
              </w:pBdr>
              <w:spacing w:before="60" w:after="60"/>
              <w:ind w:hanging="720"/>
              <w:jc w:val="center"/>
              <w:rPr>
                <w:rFonts w:ascii="Arial" w:eastAsia="Arial" w:hAnsi="Arial"/>
                <w:b/>
                <w:sz w:val="24"/>
                <w:szCs w:val="24"/>
              </w:rPr>
            </w:pPr>
            <w:r>
              <w:rPr>
                <w:rFonts w:ascii="Arial" w:eastAsia="Arial" w:hAnsi="Arial"/>
                <w:b/>
                <w:sz w:val="24"/>
                <w:szCs w:val="24"/>
              </w:rPr>
              <w:t>Service G5</w:t>
            </w:r>
          </w:p>
        </w:tc>
        <w:tc>
          <w:tcPr>
            <w:tcW w:w="12474" w:type="dxa"/>
            <w:shd w:val="clear" w:color="auto" w:fill="BDD7EE"/>
            <w:vAlign w:val="center"/>
          </w:tcPr>
          <w:p w14:paraId="4C3B0DB8"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r>
              <w:rPr>
                <w:rFonts w:ascii="Arial" w:eastAsia="Arial" w:hAnsi="Arial"/>
                <w:b/>
                <w:smallCaps/>
                <w:sz w:val="24"/>
                <w:szCs w:val="24"/>
              </w:rPr>
              <w:t xml:space="preserve">SG5: Reactive Snow and Ice Clearance Services  </w:t>
            </w:r>
          </w:p>
        </w:tc>
      </w:tr>
      <w:tr w:rsidR="00D94417" w14:paraId="78A82A52" w14:textId="77777777">
        <w:tc>
          <w:tcPr>
            <w:tcW w:w="2263" w:type="dxa"/>
            <w:shd w:val="clear" w:color="auto" w:fill="auto"/>
            <w:vAlign w:val="center"/>
          </w:tcPr>
          <w:p w14:paraId="1DA0EA16"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414113FA" w14:textId="77777777" w:rsidR="00D94417" w:rsidRDefault="000F2FB1">
            <w:pPr>
              <w:numPr>
                <w:ilvl w:val="0"/>
                <w:numId w:val="148"/>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Snow clearance and gritting responsibilities shall be fully outlined as to determine responsibility and extent of Service.</w:t>
            </w:r>
          </w:p>
        </w:tc>
      </w:tr>
      <w:tr w:rsidR="00D94417" w14:paraId="1E2D95D0" w14:textId="77777777">
        <w:tc>
          <w:tcPr>
            <w:tcW w:w="2263" w:type="dxa"/>
            <w:shd w:val="clear" w:color="auto" w:fill="BDD7EE"/>
            <w:vAlign w:val="center"/>
          </w:tcPr>
          <w:p w14:paraId="666C7716" w14:textId="77777777" w:rsidR="00D94417" w:rsidRDefault="000F2FB1">
            <w:pPr>
              <w:pBdr>
                <w:top w:val="nil"/>
                <w:left w:val="nil"/>
                <w:bottom w:val="nil"/>
                <w:right w:val="nil"/>
                <w:between w:val="nil"/>
              </w:pBdr>
              <w:spacing w:before="60" w:after="60"/>
              <w:ind w:hanging="720"/>
              <w:jc w:val="center"/>
              <w:rPr>
                <w:rFonts w:ascii="Arial" w:eastAsia="Arial" w:hAnsi="Arial"/>
                <w:b/>
                <w:color w:val="000000"/>
                <w:sz w:val="24"/>
                <w:szCs w:val="24"/>
              </w:rPr>
            </w:pPr>
            <w:r>
              <w:rPr>
                <w:rFonts w:ascii="Arial" w:eastAsia="Arial" w:hAnsi="Arial"/>
                <w:b/>
                <w:color w:val="000000"/>
                <w:sz w:val="24"/>
                <w:szCs w:val="24"/>
              </w:rPr>
              <w:t>Service G6</w:t>
            </w:r>
          </w:p>
        </w:tc>
        <w:tc>
          <w:tcPr>
            <w:tcW w:w="12474" w:type="dxa"/>
            <w:shd w:val="clear" w:color="auto" w:fill="BDD7EE"/>
            <w:vAlign w:val="center"/>
          </w:tcPr>
          <w:p w14:paraId="6A216506"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140" w:name="_heading=h.1qoc8b1" w:colFirst="0" w:colLast="0"/>
            <w:bookmarkEnd w:id="140"/>
            <w:r>
              <w:rPr>
                <w:rFonts w:ascii="Arial" w:eastAsia="Arial" w:hAnsi="Arial"/>
                <w:b/>
                <w:smallCaps/>
                <w:color w:val="000000"/>
                <w:sz w:val="24"/>
                <w:szCs w:val="24"/>
              </w:rPr>
              <w:t xml:space="preserve">SG6: Reservoirs, Ponds, River Walls and Water Feature Maintenance </w:t>
            </w:r>
          </w:p>
        </w:tc>
      </w:tr>
      <w:tr w:rsidR="00D94417" w14:paraId="5035E9C2" w14:textId="77777777">
        <w:tc>
          <w:tcPr>
            <w:tcW w:w="2263" w:type="dxa"/>
            <w:shd w:val="clear" w:color="auto" w:fill="auto"/>
            <w:vAlign w:val="center"/>
          </w:tcPr>
          <w:p w14:paraId="55D8FEFD"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00BB131F" w14:textId="77777777" w:rsidR="00D94417" w:rsidRDefault="000F2FB1">
            <w:pPr>
              <w:numPr>
                <w:ilvl w:val="0"/>
                <w:numId w:val="148"/>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141" w:name="_heading=h.4anzqyu" w:colFirst="0" w:colLast="0"/>
            <w:bookmarkEnd w:id="141"/>
            <w:r>
              <w:rPr>
                <w:rFonts w:ascii="Arial" w:eastAsia="Arial" w:hAnsi="Arial"/>
                <w:color w:val="000000"/>
                <w:sz w:val="24"/>
                <w:szCs w:val="24"/>
              </w:rPr>
              <w:t xml:space="preserve">The Supplier shall manage the water levels in lakes and reservoirs in compliance with the Reservoir Act 1975 and subsequent amendments. </w:t>
            </w:r>
          </w:p>
          <w:p w14:paraId="23D92C42" w14:textId="77777777" w:rsidR="00D94417" w:rsidRDefault="000F2FB1">
            <w:pPr>
              <w:numPr>
                <w:ilvl w:val="0"/>
                <w:numId w:val="148"/>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42" w:name="_heading=h.2pta16n" w:colFirst="0" w:colLast="0"/>
            <w:bookmarkEnd w:id="142"/>
            <w:r>
              <w:rPr>
                <w:rFonts w:ascii="Arial" w:eastAsia="Arial" w:hAnsi="Arial"/>
                <w:color w:val="000000"/>
                <w:sz w:val="24"/>
                <w:szCs w:val="24"/>
              </w:rPr>
              <w:t>The Supplier shall be required to carry out risk assessments on potential erosion or breaching of the lake or reservoir.</w:t>
            </w:r>
          </w:p>
          <w:p w14:paraId="5D83A8F5" w14:textId="77777777" w:rsidR="00D94417" w:rsidRDefault="000F2FB1">
            <w:pPr>
              <w:numPr>
                <w:ilvl w:val="0"/>
                <w:numId w:val="14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ensure that the discharge of pollutants into waterways is managed in accordance with the energy management and Envir</w:t>
            </w:r>
            <w:r>
              <w:rPr>
                <w:rFonts w:ascii="Arial" w:eastAsia="Arial" w:hAnsi="Arial"/>
                <w:color w:val="000000"/>
                <w:sz w:val="24"/>
                <w:szCs w:val="24"/>
              </w:rPr>
              <w:t>onmental Management requirements as required by the Buyer.</w:t>
            </w:r>
          </w:p>
          <w:p w14:paraId="1EF5A133" w14:textId="77777777" w:rsidR="00D94417" w:rsidRDefault="000F2FB1">
            <w:pPr>
              <w:numPr>
                <w:ilvl w:val="0"/>
                <w:numId w:val="148"/>
              </w:numPr>
              <w:pBdr>
                <w:top w:val="nil"/>
                <w:left w:val="nil"/>
                <w:bottom w:val="nil"/>
                <w:right w:val="nil"/>
                <w:between w:val="nil"/>
              </w:pBdr>
              <w:tabs>
                <w:tab w:val="left" w:pos="709"/>
              </w:tabs>
              <w:spacing w:after="120" w:line="360" w:lineRule="auto"/>
              <w:rPr>
                <w:rFonts w:ascii="Arial" w:eastAsia="Arial" w:hAnsi="Arial"/>
                <w:color w:val="000000"/>
                <w:sz w:val="24"/>
                <w:szCs w:val="24"/>
              </w:rPr>
            </w:pPr>
            <w:bookmarkStart w:id="143" w:name="_heading=h.14ykbeg" w:colFirst="0" w:colLast="0"/>
            <w:bookmarkEnd w:id="143"/>
            <w:r>
              <w:rPr>
                <w:rFonts w:ascii="Arial" w:eastAsia="Arial" w:hAnsi="Arial"/>
                <w:color w:val="000000"/>
                <w:sz w:val="24"/>
                <w:szCs w:val="24"/>
              </w:rPr>
              <w:t>The Supplier shall ensure that water quality testing and reporting is in-line with environment agency best practise, including L8 (The control of legionella bacteria in water systems) testing of wa</w:t>
            </w:r>
            <w:r>
              <w:rPr>
                <w:rFonts w:ascii="Arial" w:eastAsia="Arial" w:hAnsi="Arial"/>
                <w:color w:val="000000"/>
                <w:sz w:val="24"/>
                <w:szCs w:val="24"/>
              </w:rPr>
              <w:t>ter features.</w:t>
            </w:r>
          </w:p>
        </w:tc>
      </w:tr>
      <w:tr w:rsidR="00D94417" w14:paraId="2308F4CA" w14:textId="77777777">
        <w:tc>
          <w:tcPr>
            <w:tcW w:w="2263" w:type="dxa"/>
            <w:shd w:val="clear" w:color="auto" w:fill="BDD7EE"/>
            <w:vAlign w:val="center"/>
          </w:tcPr>
          <w:p w14:paraId="3F559536" w14:textId="77777777" w:rsidR="00D94417" w:rsidRDefault="000F2FB1">
            <w:pPr>
              <w:pBdr>
                <w:top w:val="nil"/>
                <w:left w:val="nil"/>
                <w:bottom w:val="nil"/>
                <w:right w:val="nil"/>
                <w:between w:val="nil"/>
              </w:pBdr>
              <w:spacing w:before="60" w:after="60"/>
              <w:ind w:hanging="720"/>
              <w:jc w:val="center"/>
              <w:rPr>
                <w:rFonts w:ascii="Arial" w:eastAsia="Arial" w:hAnsi="Arial"/>
                <w:b/>
                <w:color w:val="000000"/>
                <w:sz w:val="24"/>
                <w:szCs w:val="24"/>
              </w:rPr>
            </w:pPr>
            <w:r>
              <w:rPr>
                <w:rFonts w:ascii="Arial" w:eastAsia="Arial" w:hAnsi="Arial"/>
                <w:b/>
                <w:color w:val="000000"/>
                <w:sz w:val="24"/>
                <w:szCs w:val="24"/>
              </w:rPr>
              <w:t>Service G7</w:t>
            </w:r>
          </w:p>
        </w:tc>
        <w:tc>
          <w:tcPr>
            <w:tcW w:w="12474" w:type="dxa"/>
            <w:shd w:val="clear" w:color="auto" w:fill="BDD7EE"/>
            <w:vAlign w:val="center"/>
          </w:tcPr>
          <w:p w14:paraId="514A1B5F"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144" w:name="_heading=h.3oy7u29" w:colFirst="0" w:colLast="0"/>
            <w:bookmarkEnd w:id="144"/>
            <w:r>
              <w:rPr>
                <w:rFonts w:ascii="Arial" w:eastAsia="Arial" w:hAnsi="Arial"/>
                <w:b/>
                <w:smallCaps/>
                <w:color w:val="000000"/>
                <w:sz w:val="24"/>
                <w:szCs w:val="24"/>
              </w:rPr>
              <w:t xml:space="preserve">SG7: Internal Planting </w:t>
            </w:r>
          </w:p>
        </w:tc>
      </w:tr>
      <w:tr w:rsidR="00D94417" w14:paraId="1DA47A19" w14:textId="77777777">
        <w:tc>
          <w:tcPr>
            <w:tcW w:w="2263" w:type="dxa"/>
            <w:shd w:val="clear" w:color="auto" w:fill="auto"/>
            <w:vAlign w:val="center"/>
          </w:tcPr>
          <w:p w14:paraId="29A3A4BA"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05F34805" w14:textId="77777777" w:rsidR="00D94417" w:rsidRDefault="000F2FB1">
            <w:pPr>
              <w:numPr>
                <w:ilvl w:val="0"/>
                <w:numId w:val="146"/>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Internal planting shall only be provided in high traffic areas that are deemed absolutely necessary to decorate.  This shall be agreed on an individual basis with the Buyer.</w:t>
            </w:r>
          </w:p>
          <w:p w14:paraId="611E9020" w14:textId="77777777" w:rsidR="00D94417" w:rsidRDefault="000F2FB1">
            <w:pPr>
              <w:numPr>
                <w:ilvl w:val="0"/>
                <w:numId w:val="1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It shall be considered in every instance whether the use of any form of chemical (</w:t>
            </w:r>
            <w:r>
              <w:rPr>
                <w:rFonts w:ascii="Arial" w:eastAsia="Arial" w:hAnsi="Arial"/>
                <w:color w:val="000000"/>
                <w:sz w:val="24"/>
                <w:szCs w:val="24"/>
              </w:rPr>
              <w:t>for uses including fertilizer, pesticide and herbicide) is strictly necessary before application. The use of chemicals specifically approved for the purpose for which it is intended as dictated by the Control of Pesticides Regulations, the conditions of ap</w:t>
            </w:r>
            <w:r>
              <w:rPr>
                <w:rFonts w:ascii="Arial" w:eastAsia="Arial" w:hAnsi="Arial"/>
                <w:color w:val="000000"/>
                <w:sz w:val="24"/>
                <w:szCs w:val="24"/>
              </w:rPr>
              <w:t xml:space="preserve">proval for the chemicals and any other relevant code of practice issued by the Department for the Environment, Food and Rural Affairs may be allowed.  </w:t>
            </w:r>
          </w:p>
          <w:p w14:paraId="6C8C112F" w14:textId="77777777" w:rsidR="00D94417" w:rsidRDefault="000F2FB1">
            <w:pPr>
              <w:numPr>
                <w:ilvl w:val="0"/>
                <w:numId w:val="1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All chemicals shall be applied in accordance with manufacturers’ instructions and in accordance with all</w:t>
            </w:r>
            <w:r>
              <w:rPr>
                <w:rFonts w:ascii="Arial" w:eastAsia="Arial" w:hAnsi="Arial"/>
                <w:color w:val="000000"/>
                <w:sz w:val="24"/>
                <w:szCs w:val="24"/>
              </w:rPr>
              <w:t xml:space="preserve"> relevant Health and Safety codes.</w:t>
            </w:r>
          </w:p>
          <w:p w14:paraId="547C380D" w14:textId="77777777" w:rsidR="00D94417" w:rsidRDefault="000F2FB1">
            <w:pPr>
              <w:numPr>
                <w:ilvl w:val="0"/>
                <w:numId w:val="1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ensure that all plant specimens are kept to a height and form which is safe, appropriate for an indoor plant, takes cognisance of its position within the premises and accords with good horticultural pra</w:t>
            </w:r>
            <w:r>
              <w:rPr>
                <w:rFonts w:ascii="Arial" w:eastAsia="Arial" w:hAnsi="Arial"/>
                <w:color w:val="000000"/>
                <w:sz w:val="24"/>
                <w:szCs w:val="24"/>
              </w:rPr>
              <w:t>ctice.</w:t>
            </w:r>
          </w:p>
          <w:p w14:paraId="3C7F2DDA" w14:textId="77777777" w:rsidR="00D94417" w:rsidRDefault="000F2FB1">
            <w:pPr>
              <w:numPr>
                <w:ilvl w:val="0"/>
                <w:numId w:val="1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 xml:space="preserve">Soil improvers shall not contain peat or sewage sludge. </w:t>
            </w:r>
          </w:p>
          <w:p w14:paraId="760EE9F2" w14:textId="77777777" w:rsidR="00D94417" w:rsidRDefault="000F2FB1">
            <w:pPr>
              <w:numPr>
                <w:ilvl w:val="0"/>
                <w:numId w:val="1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All products and services procured shall comply with the latest version of the Horticultural Code of Practice covering invasive non-native plants. </w:t>
            </w:r>
          </w:p>
          <w:p w14:paraId="3531DC61" w14:textId="77777777" w:rsidR="00D94417" w:rsidRDefault="000F2FB1">
            <w:pPr>
              <w:numPr>
                <w:ilvl w:val="0"/>
                <w:numId w:val="1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Growing media should meet quality Standards </w:t>
            </w:r>
            <w:r>
              <w:rPr>
                <w:rFonts w:ascii="Arial" w:eastAsia="Arial" w:hAnsi="Arial"/>
                <w:color w:val="000000"/>
                <w:sz w:val="24"/>
                <w:szCs w:val="24"/>
              </w:rPr>
              <w:t xml:space="preserve">as set out in PAS100 and the Quality Protocol. </w:t>
            </w:r>
          </w:p>
          <w:p w14:paraId="54E04BA1" w14:textId="77777777" w:rsidR="00D94417" w:rsidRDefault="000F2FB1">
            <w:pPr>
              <w:numPr>
                <w:ilvl w:val="0"/>
                <w:numId w:val="1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From 2015 plants shall not be supplied in or with growing media containing peat. It is accepted that a residual amount of peat may remain from its use in the original propagation of a plant.</w:t>
            </w:r>
          </w:p>
          <w:p w14:paraId="3BC249E3" w14:textId="77777777" w:rsidR="00D94417" w:rsidRDefault="000F2FB1">
            <w:pPr>
              <w:numPr>
                <w:ilvl w:val="0"/>
                <w:numId w:val="1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w:t>
            </w:r>
            <w:r>
              <w:rPr>
                <w:rFonts w:ascii="Arial" w:eastAsia="Arial" w:hAnsi="Arial"/>
                <w:color w:val="000000"/>
                <w:sz w:val="24"/>
                <w:szCs w:val="24"/>
              </w:rPr>
              <w:t>l consider in every instance whether the use of any form of chemical (for uses including fertilizer, pesticide and herbicide) is strictly necessary before application. The Supplier shall only use chemicals specifically approved for the purpose for which it</w:t>
            </w:r>
            <w:r>
              <w:rPr>
                <w:rFonts w:ascii="Arial" w:eastAsia="Arial" w:hAnsi="Arial"/>
                <w:color w:val="000000"/>
                <w:sz w:val="24"/>
                <w:szCs w:val="24"/>
              </w:rPr>
              <w:t xml:space="preserve"> is intended as dictated by the Control of Pesticides Regulations, the conditions of approval for the chemicals and any other relevant code of practice issued by the Department for the Environment, Food and Rural Affairs. The Supplier shall ensure complian</w:t>
            </w:r>
            <w:r>
              <w:rPr>
                <w:rFonts w:ascii="Arial" w:eastAsia="Arial" w:hAnsi="Arial"/>
                <w:color w:val="000000"/>
                <w:sz w:val="24"/>
                <w:szCs w:val="24"/>
              </w:rPr>
              <w:t xml:space="preserve">ce with the Buyer’s policy on Greening Government Commitments at all times. </w:t>
            </w:r>
          </w:p>
          <w:p w14:paraId="2799609C" w14:textId="77777777" w:rsidR="00D94417" w:rsidRDefault="000F2FB1">
            <w:pPr>
              <w:numPr>
                <w:ilvl w:val="0"/>
                <w:numId w:val="1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All chemicals shall be applied in accordance with manufacturers’ instructions and in accordance with all relevant Health and Safety codes.</w:t>
            </w:r>
          </w:p>
          <w:p w14:paraId="421BFDAA" w14:textId="77777777" w:rsidR="00D94417" w:rsidRDefault="000F2FB1">
            <w:pPr>
              <w:numPr>
                <w:ilvl w:val="0"/>
                <w:numId w:val="1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All Supplier Staff delivering the Services must have clean working methods and must remove all debris around the disp</w:t>
            </w:r>
            <w:r>
              <w:rPr>
                <w:rFonts w:ascii="Arial" w:eastAsia="Arial" w:hAnsi="Arial"/>
                <w:color w:val="000000"/>
                <w:sz w:val="24"/>
                <w:szCs w:val="24"/>
              </w:rPr>
              <w:t>lays prior to leaving site.</w:t>
            </w:r>
          </w:p>
          <w:p w14:paraId="46DF370D" w14:textId="77777777" w:rsidR="00D94417" w:rsidRDefault="000F2FB1">
            <w:pPr>
              <w:numPr>
                <w:ilvl w:val="0"/>
                <w:numId w:val="146"/>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Government Buying Standard for horticulture services shall be used.</w:t>
            </w:r>
          </w:p>
          <w:p w14:paraId="7C4FD4D2" w14:textId="77777777" w:rsidR="00D94417" w:rsidRDefault="000F2FB1">
            <w:pPr>
              <w:numPr>
                <w:ilvl w:val="0"/>
                <w:numId w:val="146"/>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Compliance with wider policy on Greening Government Commitments must also be ensured, including in relation to Waste and Water Management.</w:t>
            </w:r>
          </w:p>
        </w:tc>
      </w:tr>
      <w:tr w:rsidR="00D94417" w14:paraId="743C7D76" w14:textId="77777777">
        <w:tc>
          <w:tcPr>
            <w:tcW w:w="2263" w:type="dxa"/>
            <w:shd w:val="clear" w:color="auto" w:fill="BDD7EE"/>
            <w:vAlign w:val="center"/>
          </w:tcPr>
          <w:p w14:paraId="49ECC3A9" w14:textId="77777777" w:rsidR="00D94417" w:rsidRDefault="000F2FB1">
            <w:pPr>
              <w:pBdr>
                <w:top w:val="nil"/>
                <w:left w:val="nil"/>
                <w:bottom w:val="nil"/>
                <w:right w:val="nil"/>
                <w:between w:val="nil"/>
              </w:pBdr>
              <w:spacing w:before="60" w:after="60"/>
              <w:ind w:hanging="720"/>
              <w:jc w:val="center"/>
              <w:rPr>
                <w:rFonts w:ascii="Arial" w:eastAsia="Arial" w:hAnsi="Arial"/>
                <w:b/>
                <w:color w:val="000000"/>
                <w:sz w:val="24"/>
                <w:szCs w:val="24"/>
              </w:rPr>
            </w:pPr>
            <w:r>
              <w:rPr>
                <w:rFonts w:ascii="Arial" w:eastAsia="Arial" w:hAnsi="Arial"/>
                <w:b/>
                <w:color w:val="000000"/>
                <w:sz w:val="24"/>
                <w:szCs w:val="24"/>
              </w:rPr>
              <w:lastRenderedPageBreak/>
              <w:t>Service G8</w:t>
            </w:r>
          </w:p>
        </w:tc>
        <w:tc>
          <w:tcPr>
            <w:tcW w:w="12474" w:type="dxa"/>
            <w:shd w:val="clear" w:color="auto" w:fill="BDD7EE"/>
            <w:vAlign w:val="center"/>
          </w:tcPr>
          <w:p w14:paraId="1B1AF52D"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145" w:name="_heading=h.243i4a2" w:colFirst="0" w:colLast="0"/>
            <w:bookmarkEnd w:id="145"/>
            <w:r>
              <w:rPr>
                <w:rFonts w:ascii="Arial" w:eastAsia="Arial" w:hAnsi="Arial"/>
                <w:b/>
                <w:smallCaps/>
                <w:color w:val="000000"/>
                <w:sz w:val="24"/>
                <w:szCs w:val="24"/>
              </w:rPr>
              <w:t xml:space="preserve">SG8: Cut Flowers and Christmas Trees </w:t>
            </w:r>
          </w:p>
        </w:tc>
      </w:tr>
      <w:tr w:rsidR="00D94417" w14:paraId="6186A0CB" w14:textId="77777777">
        <w:tc>
          <w:tcPr>
            <w:tcW w:w="2263" w:type="dxa"/>
            <w:shd w:val="clear" w:color="auto" w:fill="auto"/>
            <w:vAlign w:val="center"/>
          </w:tcPr>
          <w:p w14:paraId="4FA607F6"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2F8C3804" w14:textId="77777777" w:rsidR="00D94417" w:rsidRDefault="000F2FB1">
            <w:pPr>
              <w:pStyle w:val="Heading2"/>
              <w:numPr>
                <w:ilvl w:val="1"/>
                <w:numId w:val="24"/>
              </w:numPr>
              <w:spacing w:line="360" w:lineRule="auto"/>
              <w:outlineLvl w:val="1"/>
              <w:rPr>
                <w:sz w:val="24"/>
                <w:szCs w:val="24"/>
              </w:rPr>
            </w:pPr>
            <w:bookmarkStart w:id="146" w:name="_heading=h.j8sehv" w:colFirst="0" w:colLast="0"/>
            <w:bookmarkEnd w:id="146"/>
            <w:r>
              <w:rPr>
                <w:sz w:val="24"/>
                <w:szCs w:val="24"/>
              </w:rPr>
              <w:t>There is no specific Service Standard for this Service. However, guidance shall be sought from the various trade and governing bodies for the sector including:</w:t>
            </w:r>
          </w:p>
          <w:p w14:paraId="314DCE84" w14:textId="77777777" w:rsidR="00D94417" w:rsidRDefault="000F2FB1">
            <w:pPr>
              <w:pStyle w:val="Heading3"/>
              <w:numPr>
                <w:ilvl w:val="2"/>
                <w:numId w:val="24"/>
              </w:numPr>
              <w:spacing w:line="360" w:lineRule="auto"/>
              <w:outlineLvl w:val="2"/>
              <w:rPr>
                <w:sz w:val="24"/>
                <w:szCs w:val="24"/>
              </w:rPr>
            </w:pPr>
            <w:r>
              <w:rPr>
                <w:sz w:val="24"/>
                <w:szCs w:val="24"/>
              </w:rPr>
              <w:t>Fair Flowers Fair Plants</w:t>
            </w:r>
          </w:p>
          <w:p w14:paraId="10F8685C" w14:textId="77777777" w:rsidR="00D94417" w:rsidRDefault="000F2FB1">
            <w:pPr>
              <w:pStyle w:val="Heading3"/>
              <w:numPr>
                <w:ilvl w:val="2"/>
                <w:numId w:val="24"/>
              </w:numPr>
              <w:spacing w:line="360" w:lineRule="auto"/>
              <w:outlineLvl w:val="2"/>
              <w:rPr>
                <w:sz w:val="24"/>
                <w:szCs w:val="24"/>
              </w:rPr>
            </w:pPr>
            <w:bookmarkStart w:id="147" w:name="_heading=h.338fx5o" w:colFirst="0" w:colLast="0"/>
            <w:bookmarkEnd w:id="147"/>
            <w:r>
              <w:rPr>
                <w:sz w:val="24"/>
                <w:szCs w:val="24"/>
              </w:rPr>
              <w:t>All Supplier Staff delivering this Service shall be fully trained, veri</w:t>
            </w:r>
            <w:r>
              <w:rPr>
                <w:sz w:val="24"/>
                <w:szCs w:val="24"/>
              </w:rPr>
              <w:t>fied with certificates, within their horticultural speciality and shall have appropriate and approved attire.  All Supplier Staff delivering this Service shall have clean working methods and must remove all debris around the displays prior to leaving the B</w:t>
            </w:r>
            <w:r>
              <w:rPr>
                <w:sz w:val="24"/>
                <w:szCs w:val="24"/>
              </w:rPr>
              <w:t>uyer Premises.  Supplier Staff shall liaise as required with the Helpdesk both during and outside Operational Working Hours (as and when required).</w:t>
            </w:r>
          </w:p>
          <w:p w14:paraId="24C85310" w14:textId="77777777" w:rsidR="00D94417" w:rsidRDefault="000F2FB1">
            <w:pPr>
              <w:pStyle w:val="Heading3"/>
              <w:numPr>
                <w:ilvl w:val="2"/>
                <w:numId w:val="24"/>
              </w:numPr>
              <w:spacing w:line="360" w:lineRule="auto"/>
              <w:outlineLvl w:val="2"/>
              <w:rPr>
                <w:sz w:val="24"/>
                <w:szCs w:val="24"/>
              </w:rPr>
            </w:pPr>
            <w:bookmarkStart w:id="148" w:name="_heading=h.1idq7dh" w:colFirst="0" w:colLast="0"/>
            <w:bookmarkEnd w:id="148"/>
            <w:r>
              <w:rPr>
                <w:sz w:val="24"/>
                <w:szCs w:val="24"/>
              </w:rPr>
              <w:t>The Supplier shall keep a full record of each visit to the Buyer Premises.</w:t>
            </w:r>
          </w:p>
          <w:p w14:paraId="342744C9" w14:textId="77777777" w:rsidR="00D94417" w:rsidRDefault="00D94417">
            <w:pPr>
              <w:pStyle w:val="Heading3"/>
              <w:spacing w:line="360" w:lineRule="auto"/>
              <w:ind w:left="1800" w:firstLine="1440"/>
              <w:outlineLvl w:val="2"/>
              <w:rPr>
                <w:sz w:val="24"/>
                <w:szCs w:val="24"/>
              </w:rPr>
            </w:pPr>
          </w:p>
        </w:tc>
      </w:tr>
      <w:tr w:rsidR="00D94417" w14:paraId="400C1936" w14:textId="77777777">
        <w:tc>
          <w:tcPr>
            <w:tcW w:w="14737" w:type="dxa"/>
            <w:gridSpan w:val="2"/>
            <w:shd w:val="clear" w:color="auto" w:fill="002060"/>
            <w:vAlign w:val="center"/>
          </w:tcPr>
          <w:p w14:paraId="04D37A6B" w14:textId="77777777" w:rsidR="00D94417" w:rsidRDefault="000F2FB1">
            <w:pPr>
              <w:pStyle w:val="Heading1"/>
              <w:keepNext/>
              <w:numPr>
                <w:ilvl w:val="0"/>
                <w:numId w:val="24"/>
              </w:numPr>
              <w:spacing w:before="60" w:after="60"/>
              <w:outlineLvl w:val="0"/>
              <w:rPr>
                <w:color w:val="FFFFFF"/>
                <w:sz w:val="24"/>
                <w:szCs w:val="24"/>
              </w:rPr>
            </w:pPr>
            <w:r>
              <w:rPr>
                <w:color w:val="FFFFFF"/>
                <w:sz w:val="24"/>
                <w:szCs w:val="24"/>
              </w:rPr>
              <w:t>WORK PACKAGE H – CATERING SERVICES</w:t>
            </w:r>
          </w:p>
        </w:tc>
      </w:tr>
      <w:tr w:rsidR="00D94417" w14:paraId="6D2C7FE5" w14:textId="77777777">
        <w:tc>
          <w:tcPr>
            <w:tcW w:w="14737" w:type="dxa"/>
            <w:gridSpan w:val="2"/>
            <w:shd w:val="clear" w:color="auto" w:fill="BDD7EE"/>
            <w:vAlign w:val="center"/>
          </w:tcPr>
          <w:p w14:paraId="2B300B41"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149" w:name="_heading=h.ymfzma" w:colFirst="0" w:colLast="0"/>
            <w:bookmarkEnd w:id="149"/>
            <w:r>
              <w:rPr>
                <w:rFonts w:ascii="Arial" w:eastAsia="Arial" w:hAnsi="Arial"/>
                <w:b/>
                <w:smallCaps/>
                <w:color w:val="000000"/>
                <w:sz w:val="24"/>
                <w:szCs w:val="24"/>
              </w:rPr>
              <w:t>General Requirements</w:t>
            </w:r>
          </w:p>
        </w:tc>
      </w:tr>
      <w:tr w:rsidR="00D94417" w14:paraId="7186884A" w14:textId="77777777">
        <w:tc>
          <w:tcPr>
            <w:tcW w:w="2263" w:type="dxa"/>
            <w:shd w:val="clear" w:color="auto" w:fill="auto"/>
            <w:vAlign w:val="center"/>
          </w:tcPr>
          <w:p w14:paraId="5F3378BD"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p w14:paraId="54ABD0F0" w14:textId="77777777" w:rsidR="00D94417" w:rsidRDefault="00D94417">
            <w:pPr>
              <w:spacing w:before="60" w:after="60"/>
              <w:jc w:val="center"/>
              <w:rPr>
                <w:rFonts w:ascii="Arial" w:eastAsia="Arial" w:hAnsi="Arial"/>
                <w:color w:val="000000"/>
                <w:sz w:val="24"/>
                <w:szCs w:val="24"/>
              </w:rPr>
            </w:pPr>
          </w:p>
        </w:tc>
        <w:tc>
          <w:tcPr>
            <w:tcW w:w="12474" w:type="dxa"/>
            <w:shd w:val="clear" w:color="auto" w:fill="auto"/>
            <w:vAlign w:val="center"/>
          </w:tcPr>
          <w:p w14:paraId="5E7B5EB4" w14:textId="77777777" w:rsidR="00D94417" w:rsidRDefault="000F2FB1">
            <w:pPr>
              <w:pStyle w:val="Heading2"/>
              <w:numPr>
                <w:ilvl w:val="1"/>
                <w:numId w:val="24"/>
              </w:numPr>
              <w:spacing w:line="360" w:lineRule="auto"/>
              <w:outlineLvl w:val="1"/>
              <w:rPr>
                <w:sz w:val="24"/>
                <w:szCs w:val="24"/>
              </w:rPr>
            </w:pPr>
            <w:bookmarkStart w:id="150" w:name="_heading=h.3im3ia3" w:colFirst="0" w:colLast="0"/>
            <w:bookmarkEnd w:id="150"/>
            <w:r>
              <w:rPr>
                <w:sz w:val="24"/>
                <w:szCs w:val="24"/>
              </w:rPr>
              <w:t>The following legislation, Approved Codes of Practise (</w:t>
            </w:r>
            <w:proofErr w:type="spellStart"/>
            <w:r>
              <w:rPr>
                <w:sz w:val="24"/>
                <w:szCs w:val="24"/>
              </w:rPr>
              <w:t>ACoP</w:t>
            </w:r>
            <w:proofErr w:type="spellEnd"/>
            <w:r>
              <w:rPr>
                <w:sz w:val="24"/>
                <w:szCs w:val="24"/>
              </w:rPr>
              <w:t>) or similar industry or Government guidelines shall apply:</w:t>
            </w:r>
          </w:p>
          <w:p w14:paraId="3DECFF39" w14:textId="77777777" w:rsidR="00D94417" w:rsidRDefault="000F2FB1">
            <w:pPr>
              <w:pStyle w:val="Heading3"/>
              <w:numPr>
                <w:ilvl w:val="2"/>
                <w:numId w:val="24"/>
              </w:numPr>
              <w:spacing w:line="360" w:lineRule="auto"/>
              <w:outlineLvl w:val="2"/>
              <w:rPr>
                <w:sz w:val="24"/>
                <w:szCs w:val="24"/>
              </w:rPr>
            </w:pPr>
            <w:r>
              <w:rPr>
                <w:sz w:val="24"/>
                <w:szCs w:val="24"/>
              </w:rPr>
              <w:t>Waste and Resources Action Programme’s (WRAP) Hospitality and Food Service Voluntary Agreement;</w:t>
            </w:r>
          </w:p>
          <w:p w14:paraId="480813C2" w14:textId="77777777" w:rsidR="00D94417" w:rsidRDefault="000F2FB1">
            <w:pPr>
              <w:pStyle w:val="Heading3"/>
              <w:numPr>
                <w:ilvl w:val="2"/>
                <w:numId w:val="24"/>
              </w:numPr>
              <w:spacing w:line="360" w:lineRule="auto"/>
              <w:outlineLvl w:val="2"/>
              <w:rPr>
                <w:sz w:val="24"/>
                <w:szCs w:val="24"/>
              </w:rPr>
            </w:pPr>
            <w:r>
              <w:rPr>
                <w:sz w:val="24"/>
                <w:szCs w:val="24"/>
              </w:rPr>
              <w:t>Government Buying Standards;</w:t>
            </w:r>
          </w:p>
          <w:p w14:paraId="78EAE273" w14:textId="77777777" w:rsidR="00D94417" w:rsidRDefault="000F2FB1">
            <w:pPr>
              <w:pStyle w:val="Heading3"/>
              <w:numPr>
                <w:ilvl w:val="2"/>
                <w:numId w:val="24"/>
              </w:numPr>
              <w:spacing w:line="360" w:lineRule="auto"/>
              <w:outlineLvl w:val="2"/>
              <w:rPr>
                <w:sz w:val="24"/>
                <w:szCs w:val="24"/>
              </w:rPr>
            </w:pPr>
            <w:r>
              <w:rPr>
                <w:sz w:val="24"/>
                <w:szCs w:val="24"/>
              </w:rPr>
              <w:t xml:space="preserve">Food Safety </w:t>
            </w:r>
            <w:r>
              <w:rPr>
                <w:sz w:val="24"/>
                <w:szCs w:val="24"/>
              </w:rPr>
              <w:t>legislation;</w:t>
            </w:r>
          </w:p>
          <w:p w14:paraId="65FE41F9" w14:textId="77777777" w:rsidR="00D94417" w:rsidRDefault="000F2FB1">
            <w:pPr>
              <w:pStyle w:val="Heading3"/>
              <w:numPr>
                <w:ilvl w:val="2"/>
                <w:numId w:val="24"/>
              </w:numPr>
              <w:spacing w:line="360" w:lineRule="auto"/>
              <w:outlineLvl w:val="2"/>
              <w:rPr>
                <w:sz w:val="24"/>
                <w:szCs w:val="24"/>
              </w:rPr>
            </w:pPr>
            <w:r>
              <w:rPr>
                <w:sz w:val="24"/>
                <w:szCs w:val="24"/>
              </w:rPr>
              <w:t>Food labelling legislation;</w:t>
            </w:r>
          </w:p>
          <w:p w14:paraId="6635D262" w14:textId="77777777" w:rsidR="00D94417" w:rsidRDefault="000F2FB1">
            <w:pPr>
              <w:pStyle w:val="Heading3"/>
              <w:numPr>
                <w:ilvl w:val="2"/>
                <w:numId w:val="24"/>
              </w:numPr>
              <w:spacing w:line="360" w:lineRule="auto"/>
              <w:outlineLvl w:val="2"/>
              <w:rPr>
                <w:sz w:val="24"/>
                <w:szCs w:val="24"/>
              </w:rPr>
            </w:pPr>
            <w:r>
              <w:rPr>
                <w:sz w:val="24"/>
                <w:szCs w:val="24"/>
              </w:rPr>
              <w:t>Responsibility Deal;</w:t>
            </w:r>
          </w:p>
          <w:p w14:paraId="39D4ED24" w14:textId="77777777" w:rsidR="00D94417" w:rsidRDefault="000F2FB1">
            <w:pPr>
              <w:pStyle w:val="Heading3"/>
              <w:numPr>
                <w:ilvl w:val="2"/>
                <w:numId w:val="24"/>
              </w:numPr>
              <w:spacing w:line="360" w:lineRule="auto"/>
              <w:outlineLvl w:val="2"/>
              <w:rPr>
                <w:sz w:val="24"/>
                <w:szCs w:val="24"/>
              </w:rPr>
            </w:pPr>
            <w:r>
              <w:rPr>
                <w:sz w:val="24"/>
                <w:szCs w:val="24"/>
              </w:rPr>
              <w:t xml:space="preserve">Greening Government Commitments; </w:t>
            </w:r>
          </w:p>
          <w:p w14:paraId="389A5B5D" w14:textId="77777777" w:rsidR="00D94417" w:rsidRDefault="000F2FB1">
            <w:pPr>
              <w:pStyle w:val="Heading3"/>
              <w:numPr>
                <w:ilvl w:val="2"/>
                <w:numId w:val="24"/>
              </w:numPr>
              <w:spacing w:line="360" w:lineRule="auto"/>
              <w:outlineLvl w:val="2"/>
              <w:rPr>
                <w:sz w:val="24"/>
                <w:szCs w:val="24"/>
              </w:rPr>
            </w:pPr>
            <w:r>
              <w:rPr>
                <w:sz w:val="24"/>
                <w:szCs w:val="24"/>
              </w:rPr>
              <w:t>Food for Life – Catering Mark;</w:t>
            </w:r>
          </w:p>
          <w:p w14:paraId="14AFDE19" w14:textId="77777777" w:rsidR="00D94417" w:rsidRDefault="000F2FB1">
            <w:pPr>
              <w:pStyle w:val="Heading3"/>
              <w:numPr>
                <w:ilvl w:val="2"/>
                <w:numId w:val="24"/>
              </w:numPr>
              <w:spacing w:line="360" w:lineRule="auto"/>
              <w:outlineLvl w:val="2"/>
              <w:rPr>
                <w:sz w:val="24"/>
                <w:szCs w:val="24"/>
              </w:rPr>
            </w:pPr>
            <w:r>
              <w:rPr>
                <w:sz w:val="24"/>
                <w:szCs w:val="24"/>
              </w:rPr>
              <w:lastRenderedPageBreak/>
              <w:t>Hazard Analysis and Critical Control Point (HACCP);</w:t>
            </w:r>
          </w:p>
          <w:p w14:paraId="39E81A5B" w14:textId="77777777" w:rsidR="00D94417" w:rsidRDefault="000F2FB1">
            <w:pPr>
              <w:pStyle w:val="Heading3"/>
              <w:numPr>
                <w:ilvl w:val="2"/>
                <w:numId w:val="24"/>
              </w:numPr>
              <w:spacing w:line="360" w:lineRule="auto"/>
              <w:outlineLvl w:val="2"/>
              <w:rPr>
                <w:sz w:val="24"/>
                <w:szCs w:val="24"/>
              </w:rPr>
            </w:pPr>
            <w:r>
              <w:rPr>
                <w:sz w:val="24"/>
                <w:szCs w:val="24"/>
              </w:rPr>
              <w:t>Control of Substances Hazardous to Health (</w:t>
            </w:r>
            <w:proofErr w:type="spellStart"/>
            <w:r>
              <w:rPr>
                <w:sz w:val="24"/>
                <w:szCs w:val="24"/>
              </w:rPr>
              <w:t>CoSHH</w:t>
            </w:r>
            <w:proofErr w:type="spellEnd"/>
            <w:r>
              <w:rPr>
                <w:sz w:val="24"/>
                <w:szCs w:val="24"/>
              </w:rPr>
              <w:t>);</w:t>
            </w:r>
          </w:p>
          <w:p w14:paraId="1847F485" w14:textId="77777777" w:rsidR="00D94417" w:rsidRDefault="000F2FB1">
            <w:pPr>
              <w:pStyle w:val="Heading3"/>
              <w:numPr>
                <w:ilvl w:val="2"/>
                <w:numId w:val="24"/>
              </w:numPr>
              <w:spacing w:line="360" w:lineRule="auto"/>
              <w:outlineLvl w:val="2"/>
              <w:rPr>
                <w:sz w:val="24"/>
                <w:szCs w:val="24"/>
              </w:rPr>
            </w:pPr>
            <w:r>
              <w:rPr>
                <w:sz w:val="24"/>
                <w:szCs w:val="24"/>
              </w:rPr>
              <w:t>Waste Scotland Regulations (2012) (for all sites within Scotland);</w:t>
            </w:r>
          </w:p>
          <w:p w14:paraId="1B7C5588" w14:textId="77777777" w:rsidR="00D94417" w:rsidRDefault="000F2FB1">
            <w:pPr>
              <w:pStyle w:val="Heading3"/>
              <w:numPr>
                <w:ilvl w:val="2"/>
                <w:numId w:val="24"/>
              </w:numPr>
              <w:spacing w:line="360" w:lineRule="auto"/>
              <w:outlineLvl w:val="2"/>
              <w:rPr>
                <w:sz w:val="24"/>
                <w:szCs w:val="24"/>
              </w:rPr>
            </w:pPr>
            <w:r>
              <w:rPr>
                <w:sz w:val="24"/>
                <w:szCs w:val="24"/>
              </w:rPr>
              <w:t>Food Safety (Temperature Control) Regulations 1995;</w:t>
            </w:r>
          </w:p>
          <w:p w14:paraId="0BE9F343" w14:textId="77777777" w:rsidR="00D94417" w:rsidRDefault="000F2FB1">
            <w:pPr>
              <w:pStyle w:val="Heading3"/>
              <w:numPr>
                <w:ilvl w:val="2"/>
                <w:numId w:val="24"/>
              </w:numPr>
              <w:spacing w:line="360" w:lineRule="auto"/>
              <w:outlineLvl w:val="2"/>
              <w:rPr>
                <w:sz w:val="24"/>
                <w:szCs w:val="24"/>
              </w:rPr>
            </w:pPr>
            <w:r>
              <w:rPr>
                <w:sz w:val="24"/>
                <w:szCs w:val="24"/>
              </w:rPr>
              <w:t>Food Safety Act 1990;</w:t>
            </w:r>
          </w:p>
          <w:p w14:paraId="2926154D" w14:textId="77777777" w:rsidR="00D94417" w:rsidRDefault="000F2FB1">
            <w:pPr>
              <w:pStyle w:val="Heading3"/>
              <w:numPr>
                <w:ilvl w:val="2"/>
                <w:numId w:val="24"/>
              </w:numPr>
              <w:spacing w:line="360" w:lineRule="auto"/>
              <w:outlineLvl w:val="2"/>
              <w:rPr>
                <w:sz w:val="24"/>
                <w:szCs w:val="24"/>
              </w:rPr>
            </w:pPr>
            <w:r>
              <w:rPr>
                <w:sz w:val="24"/>
                <w:szCs w:val="24"/>
              </w:rPr>
              <w:t>Manual Handling at Work; and</w:t>
            </w:r>
          </w:p>
          <w:p w14:paraId="350BFB26" w14:textId="77777777" w:rsidR="00D94417" w:rsidRDefault="000F2FB1">
            <w:pPr>
              <w:pStyle w:val="Heading3"/>
              <w:numPr>
                <w:ilvl w:val="2"/>
                <w:numId w:val="24"/>
              </w:numPr>
              <w:spacing w:line="360" w:lineRule="auto"/>
              <w:outlineLvl w:val="2"/>
              <w:rPr>
                <w:sz w:val="24"/>
                <w:szCs w:val="24"/>
              </w:rPr>
            </w:pPr>
            <w:r>
              <w:rPr>
                <w:sz w:val="24"/>
                <w:szCs w:val="24"/>
              </w:rPr>
              <w:t>Health and Safety at Work Act.</w:t>
            </w:r>
          </w:p>
          <w:p w14:paraId="27AEA1EB" w14:textId="77777777" w:rsidR="00D94417" w:rsidRDefault="00D94417">
            <w:pPr>
              <w:pStyle w:val="Heading3"/>
              <w:spacing w:line="360" w:lineRule="auto"/>
              <w:ind w:left="1800" w:firstLine="1440"/>
              <w:outlineLvl w:val="2"/>
              <w:rPr>
                <w:sz w:val="24"/>
                <w:szCs w:val="24"/>
              </w:rPr>
            </w:pPr>
          </w:p>
        </w:tc>
      </w:tr>
      <w:tr w:rsidR="00D94417" w14:paraId="33AB1AFE" w14:textId="77777777">
        <w:tc>
          <w:tcPr>
            <w:tcW w:w="2263" w:type="dxa"/>
            <w:shd w:val="clear" w:color="auto" w:fill="auto"/>
            <w:vAlign w:val="center"/>
          </w:tcPr>
          <w:p w14:paraId="51276981" w14:textId="77777777" w:rsidR="00D94417" w:rsidRDefault="000F2FB1">
            <w:pPr>
              <w:spacing w:before="60"/>
              <w:jc w:val="center"/>
              <w:rPr>
                <w:rFonts w:ascii="Arial" w:eastAsia="Arial" w:hAnsi="Arial"/>
                <w:color w:val="000000"/>
                <w:sz w:val="24"/>
                <w:szCs w:val="24"/>
              </w:rPr>
            </w:pPr>
            <w:proofErr w:type="gramStart"/>
            <w:r>
              <w:rPr>
                <w:rFonts w:ascii="Arial" w:eastAsia="Arial" w:hAnsi="Arial"/>
                <w:color w:val="000000"/>
                <w:sz w:val="24"/>
                <w:szCs w:val="24"/>
              </w:rPr>
              <w:lastRenderedPageBreak/>
              <w:t>Su</w:t>
            </w:r>
            <w:r>
              <w:rPr>
                <w:rFonts w:ascii="Arial" w:eastAsia="Arial" w:hAnsi="Arial"/>
                <w:color w:val="000000"/>
                <w:sz w:val="24"/>
                <w:szCs w:val="24"/>
              </w:rPr>
              <w:t>stainability,  Nutrition</w:t>
            </w:r>
            <w:proofErr w:type="gramEnd"/>
            <w:r>
              <w:rPr>
                <w:rFonts w:ascii="Arial" w:eastAsia="Arial" w:hAnsi="Arial"/>
                <w:color w:val="000000"/>
                <w:sz w:val="24"/>
                <w:szCs w:val="24"/>
              </w:rPr>
              <w:t xml:space="preserve"> and Procurement</w:t>
            </w:r>
          </w:p>
          <w:p w14:paraId="700765FB" w14:textId="77777777" w:rsidR="00D94417" w:rsidRDefault="00D94417">
            <w:pPr>
              <w:rPr>
                <w:rFonts w:ascii="Arial" w:eastAsia="Arial" w:hAnsi="Arial"/>
                <w:sz w:val="24"/>
                <w:szCs w:val="24"/>
              </w:rPr>
            </w:pPr>
          </w:p>
          <w:p w14:paraId="66E05281" w14:textId="77777777" w:rsidR="00D94417" w:rsidRDefault="00D94417">
            <w:pPr>
              <w:ind w:firstLine="720"/>
              <w:rPr>
                <w:rFonts w:ascii="Arial" w:eastAsia="Arial" w:hAnsi="Arial"/>
                <w:sz w:val="24"/>
                <w:szCs w:val="24"/>
              </w:rPr>
            </w:pPr>
          </w:p>
        </w:tc>
        <w:tc>
          <w:tcPr>
            <w:tcW w:w="12474" w:type="dxa"/>
            <w:shd w:val="clear" w:color="auto" w:fill="auto"/>
            <w:vAlign w:val="center"/>
          </w:tcPr>
          <w:p w14:paraId="46CA16AC" w14:textId="77777777" w:rsidR="00D94417" w:rsidRDefault="000F2FB1">
            <w:pPr>
              <w:pStyle w:val="Heading2"/>
              <w:numPr>
                <w:ilvl w:val="1"/>
                <w:numId w:val="24"/>
              </w:numPr>
              <w:spacing w:line="360" w:lineRule="auto"/>
              <w:outlineLvl w:val="1"/>
              <w:rPr>
                <w:sz w:val="24"/>
                <w:szCs w:val="24"/>
              </w:rPr>
            </w:pPr>
            <w:bookmarkStart w:id="151" w:name="_heading=h.1xrdshw" w:colFirst="0" w:colLast="0"/>
            <w:bookmarkEnd w:id="151"/>
            <w:r>
              <w:rPr>
                <w:sz w:val="24"/>
                <w:szCs w:val="24"/>
              </w:rPr>
              <w:t>Appendix 1 - Government Buying Standards for food and catering shall be applied to Catering Services. The five broad areas are:</w:t>
            </w:r>
          </w:p>
          <w:p w14:paraId="51D4AF55" w14:textId="77777777" w:rsidR="00D94417" w:rsidRDefault="00D94417">
            <w:pPr>
              <w:pStyle w:val="Heading2"/>
              <w:spacing w:line="360" w:lineRule="auto"/>
              <w:ind w:left="1080" w:firstLine="720"/>
              <w:outlineLvl w:val="1"/>
              <w:rPr>
                <w:sz w:val="24"/>
                <w:szCs w:val="24"/>
              </w:rPr>
            </w:pPr>
          </w:p>
          <w:p w14:paraId="67572A77" w14:textId="77777777" w:rsidR="00D94417" w:rsidRDefault="000F2FB1">
            <w:pPr>
              <w:pStyle w:val="Heading3"/>
              <w:numPr>
                <w:ilvl w:val="2"/>
                <w:numId w:val="24"/>
              </w:numPr>
              <w:spacing w:line="360" w:lineRule="auto"/>
              <w:outlineLvl w:val="2"/>
              <w:rPr>
                <w:sz w:val="24"/>
                <w:szCs w:val="24"/>
              </w:rPr>
            </w:pPr>
            <w:r>
              <w:rPr>
                <w:sz w:val="24"/>
                <w:szCs w:val="24"/>
              </w:rPr>
              <w:t>Sustainable food production; meeting high standards of farming and food processing;</w:t>
            </w:r>
          </w:p>
          <w:p w14:paraId="1605083A" w14:textId="77777777" w:rsidR="00D94417" w:rsidRDefault="000F2FB1">
            <w:pPr>
              <w:pStyle w:val="Heading3"/>
              <w:numPr>
                <w:ilvl w:val="2"/>
                <w:numId w:val="24"/>
              </w:numPr>
              <w:spacing w:line="360" w:lineRule="auto"/>
              <w:outlineLvl w:val="2"/>
              <w:rPr>
                <w:sz w:val="24"/>
                <w:szCs w:val="24"/>
              </w:rPr>
            </w:pPr>
            <w:r>
              <w:rPr>
                <w:sz w:val="24"/>
                <w:szCs w:val="24"/>
              </w:rPr>
              <w:t>Nutrition, including food procurement, menu development and provision, food preparation and food service;</w:t>
            </w:r>
          </w:p>
          <w:p w14:paraId="5A19493F" w14:textId="77777777" w:rsidR="00D94417" w:rsidRDefault="000F2FB1">
            <w:pPr>
              <w:pStyle w:val="Heading3"/>
              <w:numPr>
                <w:ilvl w:val="2"/>
                <w:numId w:val="24"/>
              </w:numPr>
              <w:spacing w:line="360" w:lineRule="auto"/>
              <w:outlineLvl w:val="2"/>
              <w:rPr>
                <w:sz w:val="24"/>
                <w:szCs w:val="24"/>
              </w:rPr>
            </w:pPr>
            <w:r>
              <w:rPr>
                <w:sz w:val="24"/>
                <w:szCs w:val="24"/>
              </w:rPr>
              <w:t>Resource efficiency; ensuring energy efficiency, efficient use of water, waste prevention and good management;</w:t>
            </w:r>
          </w:p>
          <w:p w14:paraId="171BEE39" w14:textId="77777777" w:rsidR="00D94417" w:rsidRDefault="000F2FB1">
            <w:pPr>
              <w:pStyle w:val="Heading3"/>
              <w:numPr>
                <w:ilvl w:val="2"/>
                <w:numId w:val="24"/>
              </w:numPr>
              <w:spacing w:line="360" w:lineRule="auto"/>
              <w:outlineLvl w:val="2"/>
              <w:rPr>
                <w:sz w:val="24"/>
                <w:szCs w:val="24"/>
              </w:rPr>
            </w:pPr>
            <w:r>
              <w:rPr>
                <w:sz w:val="24"/>
                <w:szCs w:val="24"/>
              </w:rPr>
              <w:t>Social and economic value – achieving w</w:t>
            </w:r>
            <w:r>
              <w:rPr>
                <w:sz w:val="24"/>
                <w:szCs w:val="24"/>
              </w:rPr>
              <w:t>ider social benefits for the community; and</w:t>
            </w:r>
          </w:p>
          <w:p w14:paraId="258ECF9C" w14:textId="77777777" w:rsidR="00D94417" w:rsidRDefault="000F2FB1">
            <w:pPr>
              <w:pStyle w:val="Heading4"/>
              <w:numPr>
                <w:ilvl w:val="3"/>
                <w:numId w:val="24"/>
              </w:numPr>
              <w:spacing w:line="360" w:lineRule="auto"/>
              <w:outlineLvl w:val="3"/>
              <w:rPr>
                <w:sz w:val="24"/>
                <w:szCs w:val="24"/>
              </w:rPr>
            </w:pPr>
            <w:r>
              <w:rPr>
                <w:sz w:val="24"/>
                <w:szCs w:val="24"/>
              </w:rPr>
              <w:t>Quality of service provision.</w:t>
            </w:r>
          </w:p>
          <w:p w14:paraId="72BF5169" w14:textId="77777777" w:rsidR="00D94417" w:rsidRDefault="000F2FB1">
            <w:pPr>
              <w:pStyle w:val="Heading2"/>
              <w:numPr>
                <w:ilvl w:val="1"/>
                <w:numId w:val="24"/>
              </w:numPr>
              <w:spacing w:line="360" w:lineRule="auto"/>
              <w:outlineLvl w:val="1"/>
              <w:rPr>
                <w:sz w:val="24"/>
                <w:szCs w:val="24"/>
              </w:rPr>
            </w:pPr>
            <w:bookmarkStart w:id="152" w:name="_heading=h.4hr1b5p" w:colFirst="0" w:colLast="0"/>
            <w:bookmarkEnd w:id="152"/>
            <w:r>
              <w:rPr>
                <w:sz w:val="24"/>
                <w:szCs w:val="24"/>
              </w:rPr>
              <w:t>Under the Greening Government Commitments, Buyer’s will be open and transparent on the steps they are taking to address procurement of food and Catering Services: including action ta</w:t>
            </w:r>
            <w:r>
              <w:rPr>
                <w:sz w:val="24"/>
                <w:szCs w:val="24"/>
              </w:rPr>
              <w:t xml:space="preserve">ken within the context of overarching priorities of value for money and streamlining procurement, to encourage the procurement of </w:t>
            </w:r>
            <w:r>
              <w:rPr>
                <w:sz w:val="24"/>
                <w:szCs w:val="24"/>
              </w:rPr>
              <w:lastRenderedPageBreak/>
              <w:t>food that meets British or equivalent production Standards insofar as possible and to reduce the environmental impacts of food</w:t>
            </w:r>
            <w:r>
              <w:rPr>
                <w:sz w:val="24"/>
                <w:szCs w:val="24"/>
              </w:rPr>
              <w:t xml:space="preserve"> and Catering Services and support a healthy balanced diet.</w:t>
            </w:r>
          </w:p>
          <w:p w14:paraId="30A31CC3" w14:textId="77777777" w:rsidR="00D94417" w:rsidRDefault="000F2FB1">
            <w:pPr>
              <w:pStyle w:val="Heading2"/>
              <w:numPr>
                <w:ilvl w:val="1"/>
                <w:numId w:val="24"/>
              </w:numPr>
              <w:spacing w:line="360" w:lineRule="auto"/>
              <w:outlineLvl w:val="1"/>
              <w:rPr>
                <w:sz w:val="24"/>
                <w:szCs w:val="24"/>
              </w:rPr>
            </w:pPr>
            <w:r>
              <w:rPr>
                <w:sz w:val="24"/>
                <w:szCs w:val="24"/>
              </w:rPr>
              <w:t>Catering Procurement will be treated as a separate Project for identifying a standard procedure and aggregating requirements where possible. Where existing catering operations are in place the Gov</w:t>
            </w:r>
            <w:r>
              <w:rPr>
                <w:sz w:val="24"/>
                <w:szCs w:val="24"/>
              </w:rPr>
              <w:t>ernment Buying Standard for food and catering shall be applied.  The catering Standards will be incorporated into the FM Service Standards once they have been developed.</w:t>
            </w:r>
          </w:p>
          <w:p w14:paraId="7C9322CD" w14:textId="77777777" w:rsidR="00D94417" w:rsidRDefault="00D94417">
            <w:pPr>
              <w:pStyle w:val="Heading2"/>
              <w:spacing w:line="360" w:lineRule="auto"/>
              <w:ind w:left="1080" w:firstLine="720"/>
              <w:outlineLvl w:val="1"/>
              <w:rPr>
                <w:sz w:val="24"/>
                <w:szCs w:val="24"/>
              </w:rPr>
            </w:pPr>
          </w:p>
        </w:tc>
      </w:tr>
      <w:tr w:rsidR="00D94417" w14:paraId="4A565B44" w14:textId="77777777">
        <w:tc>
          <w:tcPr>
            <w:tcW w:w="2263" w:type="dxa"/>
            <w:shd w:val="clear" w:color="auto" w:fill="BDD7EE"/>
            <w:vAlign w:val="center"/>
          </w:tcPr>
          <w:p w14:paraId="46375A50"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H1</w:t>
            </w:r>
          </w:p>
        </w:tc>
        <w:tc>
          <w:tcPr>
            <w:tcW w:w="12474" w:type="dxa"/>
            <w:shd w:val="clear" w:color="auto" w:fill="BDD7EE"/>
            <w:vAlign w:val="center"/>
          </w:tcPr>
          <w:p w14:paraId="5490994F"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153" w:name="_heading=h.2wwbldi" w:colFirst="0" w:colLast="0"/>
            <w:bookmarkEnd w:id="153"/>
            <w:r>
              <w:rPr>
                <w:rFonts w:ascii="Arial" w:eastAsia="Arial" w:hAnsi="Arial"/>
                <w:b/>
                <w:smallCaps/>
                <w:color w:val="000000"/>
                <w:sz w:val="24"/>
                <w:szCs w:val="24"/>
              </w:rPr>
              <w:t>SH1: Chilled Potable Water</w:t>
            </w:r>
          </w:p>
        </w:tc>
      </w:tr>
      <w:tr w:rsidR="00D94417" w14:paraId="6F34733D" w14:textId="77777777">
        <w:tc>
          <w:tcPr>
            <w:tcW w:w="2263" w:type="dxa"/>
            <w:shd w:val="clear" w:color="auto" w:fill="auto"/>
            <w:vAlign w:val="center"/>
          </w:tcPr>
          <w:p w14:paraId="6DF82B4C"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64A1FC84" w14:textId="77777777" w:rsidR="00D94417" w:rsidRDefault="000F2FB1">
            <w:pPr>
              <w:numPr>
                <w:ilvl w:val="1"/>
                <w:numId w:val="147"/>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154" w:name="_heading=h.1c1lvlb" w:colFirst="0" w:colLast="0"/>
            <w:bookmarkEnd w:id="154"/>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3561422C" w14:textId="77777777" w:rsidR="00D94417" w:rsidRDefault="000F2FB1">
            <w:pPr>
              <w:numPr>
                <w:ilvl w:val="2"/>
                <w:numId w:val="147"/>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Drinking Water Directive 1998.</w:t>
            </w:r>
          </w:p>
        </w:tc>
      </w:tr>
      <w:tr w:rsidR="00D94417" w14:paraId="7FDF12AA" w14:textId="77777777">
        <w:tc>
          <w:tcPr>
            <w:tcW w:w="2263" w:type="dxa"/>
            <w:shd w:val="clear" w:color="auto" w:fill="auto"/>
            <w:vAlign w:val="center"/>
          </w:tcPr>
          <w:p w14:paraId="4A35E285"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103FEFCC" w14:textId="77777777" w:rsidR="00D94417" w:rsidRDefault="000F2FB1">
            <w:pPr>
              <w:numPr>
                <w:ilvl w:val="1"/>
                <w:numId w:val="138"/>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155" w:name="_heading=h.3w19e94" w:colFirst="0" w:colLast="0"/>
            <w:bookmarkEnd w:id="155"/>
            <w:r>
              <w:rPr>
                <w:rFonts w:ascii="Arial" w:eastAsia="Arial" w:hAnsi="Arial"/>
                <w:color w:val="000000"/>
                <w:sz w:val="24"/>
                <w:szCs w:val="24"/>
              </w:rPr>
              <w:t xml:space="preserve">It is Government policy not to provide bottled water as a method of supplying chilled water at Buyer Properties, and therefore should only be considered by the Supplier where no other system is possible. Where bottled water is to be provided, the Supplier </w:t>
            </w:r>
            <w:r>
              <w:rPr>
                <w:rFonts w:ascii="Arial" w:eastAsia="Arial" w:hAnsi="Arial"/>
                <w:color w:val="000000"/>
                <w:sz w:val="24"/>
                <w:szCs w:val="24"/>
              </w:rPr>
              <w:t>shall provide a cost per bottle prior to order and an indication of expected usage.</w:t>
            </w:r>
          </w:p>
        </w:tc>
      </w:tr>
      <w:tr w:rsidR="00D94417" w14:paraId="67D60661" w14:textId="77777777">
        <w:tc>
          <w:tcPr>
            <w:tcW w:w="2263" w:type="dxa"/>
            <w:shd w:val="clear" w:color="auto" w:fill="BDD7EE"/>
            <w:vAlign w:val="center"/>
          </w:tcPr>
          <w:p w14:paraId="2BDBEE62"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H2</w:t>
            </w:r>
          </w:p>
        </w:tc>
        <w:tc>
          <w:tcPr>
            <w:tcW w:w="12474" w:type="dxa"/>
            <w:shd w:val="clear" w:color="auto" w:fill="BDD7EE"/>
            <w:vAlign w:val="center"/>
          </w:tcPr>
          <w:p w14:paraId="2F54EB5C"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156" w:name="_heading=h.2b6jogx" w:colFirst="0" w:colLast="0"/>
            <w:bookmarkEnd w:id="156"/>
            <w:r>
              <w:rPr>
                <w:rFonts w:ascii="Arial" w:eastAsia="Arial" w:hAnsi="Arial"/>
                <w:b/>
                <w:smallCaps/>
                <w:color w:val="000000"/>
                <w:sz w:val="24"/>
                <w:szCs w:val="24"/>
              </w:rPr>
              <w:t>SH2: Convenience Store / Retail Services</w:t>
            </w:r>
          </w:p>
        </w:tc>
      </w:tr>
      <w:tr w:rsidR="00D94417" w14:paraId="42A7A0E3" w14:textId="77777777">
        <w:tc>
          <w:tcPr>
            <w:tcW w:w="2263" w:type="dxa"/>
            <w:shd w:val="clear" w:color="auto" w:fill="auto"/>
            <w:vAlign w:val="center"/>
          </w:tcPr>
          <w:p w14:paraId="18BFAEE7"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0CA58A78" w14:textId="77777777" w:rsidR="00D94417" w:rsidRDefault="000F2FB1">
            <w:pPr>
              <w:numPr>
                <w:ilvl w:val="1"/>
                <w:numId w:val="13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Catering Management shall apply.</w:t>
            </w:r>
          </w:p>
          <w:p w14:paraId="45BDDA10" w14:textId="77777777" w:rsidR="00D94417" w:rsidRDefault="000F2FB1">
            <w:pPr>
              <w:numPr>
                <w:ilvl w:val="1"/>
                <w:numId w:val="13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be responsible for the provision of a fully stocked retail outlet located within the building or site as availability of accommodation or space allows. The Supplier shall cons</w:t>
            </w:r>
            <w:r>
              <w:rPr>
                <w:rFonts w:ascii="Arial" w:eastAsia="Arial" w:hAnsi="Arial"/>
                <w:color w:val="000000"/>
                <w:sz w:val="24"/>
                <w:szCs w:val="24"/>
              </w:rPr>
              <w:t xml:space="preserve">ider product range to help </w:t>
            </w:r>
            <w:r>
              <w:rPr>
                <w:rFonts w:ascii="Arial" w:eastAsia="Arial" w:hAnsi="Arial"/>
                <w:color w:val="000000"/>
                <w:sz w:val="24"/>
                <w:szCs w:val="24"/>
              </w:rPr>
              <w:lastRenderedPageBreak/>
              <w:t>promote access to products low in energy, fat, saturated fat, salt and sugar. Cash &amp; card options to be available (as appropriate) in line with existing card capable systems.</w:t>
            </w:r>
          </w:p>
          <w:p w14:paraId="1F6361B2" w14:textId="77777777" w:rsidR="00D94417" w:rsidRDefault="000F2FB1">
            <w:pPr>
              <w:numPr>
                <w:ilvl w:val="1"/>
                <w:numId w:val="13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integrate payment methods with buil</w:t>
            </w:r>
            <w:r>
              <w:rPr>
                <w:rFonts w:ascii="Arial" w:eastAsia="Arial" w:hAnsi="Arial"/>
                <w:color w:val="000000"/>
                <w:sz w:val="24"/>
                <w:szCs w:val="24"/>
              </w:rPr>
              <w:t>ding passes where required to do so by the Buyer.</w:t>
            </w:r>
          </w:p>
        </w:tc>
      </w:tr>
      <w:tr w:rsidR="00D94417" w14:paraId="6FCB1770" w14:textId="77777777">
        <w:tc>
          <w:tcPr>
            <w:tcW w:w="2263" w:type="dxa"/>
            <w:shd w:val="clear" w:color="auto" w:fill="BDD7EE"/>
            <w:vAlign w:val="center"/>
          </w:tcPr>
          <w:p w14:paraId="33D3F949"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H3</w:t>
            </w:r>
          </w:p>
        </w:tc>
        <w:tc>
          <w:tcPr>
            <w:tcW w:w="12474" w:type="dxa"/>
            <w:shd w:val="clear" w:color="auto" w:fill="BDD7EE"/>
            <w:vAlign w:val="center"/>
          </w:tcPr>
          <w:p w14:paraId="660F30AC"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157" w:name="_heading=h.qbtyoq" w:colFirst="0" w:colLast="0"/>
            <w:bookmarkEnd w:id="157"/>
            <w:r>
              <w:rPr>
                <w:rFonts w:ascii="Arial" w:eastAsia="Arial" w:hAnsi="Arial"/>
                <w:b/>
                <w:smallCaps/>
                <w:color w:val="000000"/>
                <w:sz w:val="24"/>
                <w:szCs w:val="24"/>
              </w:rPr>
              <w:t>SH3: Deli/Coffee Bar</w:t>
            </w:r>
          </w:p>
        </w:tc>
      </w:tr>
      <w:tr w:rsidR="00D94417" w14:paraId="3BA3085B" w14:textId="77777777">
        <w:tc>
          <w:tcPr>
            <w:tcW w:w="2263" w:type="dxa"/>
            <w:shd w:val="clear" w:color="auto" w:fill="auto"/>
            <w:vAlign w:val="center"/>
          </w:tcPr>
          <w:p w14:paraId="5D4F2589"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405FF0BB" w14:textId="77777777" w:rsidR="00D94417" w:rsidRDefault="000F2FB1">
            <w:pPr>
              <w:numPr>
                <w:ilvl w:val="1"/>
                <w:numId w:val="140"/>
              </w:numPr>
              <w:pBdr>
                <w:top w:val="nil"/>
                <w:left w:val="nil"/>
                <w:bottom w:val="nil"/>
                <w:right w:val="nil"/>
                <w:between w:val="nil"/>
              </w:pBdr>
              <w:tabs>
                <w:tab w:val="left" w:pos="709"/>
              </w:tabs>
              <w:spacing w:before="120" w:after="120"/>
              <w:rPr>
                <w:rFonts w:ascii="Arial" w:eastAsia="Arial" w:hAnsi="Arial"/>
                <w:color w:val="000000"/>
                <w:sz w:val="24"/>
                <w:szCs w:val="24"/>
              </w:rPr>
            </w:pPr>
            <w:bookmarkStart w:id="158" w:name="_heading=h.3abhhcj" w:colFirst="0" w:colLast="0"/>
            <w:bookmarkEnd w:id="158"/>
            <w:r>
              <w:rPr>
                <w:rFonts w:ascii="Arial" w:eastAsia="Arial" w:hAnsi="Arial"/>
                <w:color w:val="000000"/>
                <w:sz w:val="24"/>
                <w:szCs w:val="24"/>
              </w:rPr>
              <w:t>The General Requirements for Catering Management shall apply.</w:t>
            </w:r>
          </w:p>
        </w:tc>
      </w:tr>
      <w:tr w:rsidR="00D94417" w14:paraId="665E368B" w14:textId="77777777">
        <w:tc>
          <w:tcPr>
            <w:tcW w:w="2263" w:type="dxa"/>
            <w:shd w:val="clear" w:color="auto" w:fill="BDD7EE"/>
            <w:vAlign w:val="center"/>
          </w:tcPr>
          <w:p w14:paraId="78845D67"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H4</w:t>
            </w:r>
          </w:p>
        </w:tc>
        <w:tc>
          <w:tcPr>
            <w:tcW w:w="12474" w:type="dxa"/>
            <w:shd w:val="clear" w:color="auto" w:fill="BDD7EE"/>
            <w:vAlign w:val="center"/>
          </w:tcPr>
          <w:p w14:paraId="09002A2A"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159" w:name="_heading=h.1pgrrkc" w:colFirst="0" w:colLast="0"/>
            <w:bookmarkEnd w:id="159"/>
            <w:r>
              <w:rPr>
                <w:rFonts w:ascii="Arial" w:eastAsia="Arial" w:hAnsi="Arial"/>
                <w:b/>
                <w:smallCaps/>
                <w:color w:val="000000"/>
                <w:sz w:val="24"/>
                <w:szCs w:val="24"/>
              </w:rPr>
              <w:t>SH4: Events and Functions</w:t>
            </w:r>
          </w:p>
        </w:tc>
      </w:tr>
      <w:tr w:rsidR="00D94417" w14:paraId="29F20628" w14:textId="77777777">
        <w:tc>
          <w:tcPr>
            <w:tcW w:w="2263" w:type="dxa"/>
            <w:shd w:val="clear" w:color="auto" w:fill="auto"/>
            <w:vAlign w:val="center"/>
          </w:tcPr>
          <w:p w14:paraId="475F4F8F" w14:textId="77777777" w:rsidR="00D94417" w:rsidRDefault="000F2FB1">
            <w:pPr>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2E7BEB5B" w14:textId="77777777" w:rsidR="00D94417" w:rsidRDefault="00D94417">
            <w:pPr>
              <w:pStyle w:val="Heading2"/>
              <w:pBdr>
                <w:top w:val="nil"/>
                <w:left w:val="nil"/>
                <w:bottom w:val="nil"/>
                <w:right w:val="nil"/>
                <w:between w:val="nil"/>
              </w:pBdr>
              <w:tabs>
                <w:tab w:val="left" w:pos="709"/>
              </w:tabs>
              <w:spacing w:line="360" w:lineRule="auto"/>
              <w:ind w:left="1080" w:firstLine="720"/>
              <w:outlineLvl w:val="1"/>
              <w:rPr>
                <w:color w:val="000000"/>
                <w:sz w:val="24"/>
                <w:szCs w:val="24"/>
              </w:rPr>
            </w:pPr>
            <w:bookmarkStart w:id="160" w:name="_heading=h.49gfa85" w:colFirst="0" w:colLast="0"/>
            <w:bookmarkEnd w:id="160"/>
          </w:p>
          <w:p w14:paraId="6300C3B2" w14:textId="77777777" w:rsidR="00D94417" w:rsidRDefault="000F2FB1">
            <w:pPr>
              <w:pStyle w:val="Heading2"/>
              <w:numPr>
                <w:ilvl w:val="1"/>
                <w:numId w:val="143"/>
              </w:numPr>
              <w:pBdr>
                <w:top w:val="nil"/>
                <w:left w:val="nil"/>
                <w:bottom w:val="nil"/>
                <w:right w:val="nil"/>
                <w:between w:val="nil"/>
              </w:pBdr>
              <w:tabs>
                <w:tab w:val="left" w:pos="709"/>
              </w:tabs>
              <w:spacing w:line="360" w:lineRule="auto"/>
              <w:outlineLvl w:val="1"/>
              <w:rPr>
                <w:color w:val="000000"/>
                <w:sz w:val="24"/>
                <w:szCs w:val="24"/>
              </w:rPr>
            </w:pPr>
            <w:r>
              <w:rPr>
                <w:color w:val="000000"/>
                <w:sz w:val="24"/>
                <w:szCs w:val="24"/>
              </w:rPr>
              <w:t>The General Requirements for Catering Management shall apply.</w:t>
            </w:r>
          </w:p>
          <w:p w14:paraId="2F606200" w14:textId="77777777" w:rsidR="00D94417" w:rsidRDefault="000F2FB1">
            <w:pPr>
              <w:pStyle w:val="Heading2"/>
              <w:numPr>
                <w:ilvl w:val="1"/>
                <w:numId w:val="143"/>
              </w:numPr>
              <w:pBdr>
                <w:top w:val="nil"/>
                <w:left w:val="nil"/>
                <w:bottom w:val="nil"/>
                <w:right w:val="nil"/>
                <w:between w:val="nil"/>
              </w:pBdr>
              <w:tabs>
                <w:tab w:val="left" w:pos="709"/>
              </w:tabs>
              <w:spacing w:line="360" w:lineRule="auto"/>
              <w:outlineLvl w:val="1"/>
              <w:rPr>
                <w:color w:val="000000"/>
                <w:sz w:val="24"/>
                <w:szCs w:val="24"/>
              </w:rPr>
            </w:pPr>
            <w:bookmarkStart w:id="161" w:name="_heading=h.2olpkfy" w:colFirst="0" w:colLast="0"/>
            <w:bookmarkEnd w:id="161"/>
            <w:r>
              <w:rPr>
                <w:color w:val="000000"/>
                <w:sz w:val="24"/>
                <w:szCs w:val="24"/>
              </w:rPr>
              <w:t xml:space="preserve">Compliance with Government hospitality policies is essential at all times. </w:t>
            </w:r>
          </w:p>
          <w:p w14:paraId="1F9C67C7" w14:textId="77777777" w:rsidR="00D94417" w:rsidRDefault="000F2FB1">
            <w:pPr>
              <w:pStyle w:val="Heading2"/>
              <w:numPr>
                <w:ilvl w:val="1"/>
                <w:numId w:val="143"/>
              </w:numPr>
              <w:pBdr>
                <w:top w:val="nil"/>
                <w:left w:val="nil"/>
                <w:bottom w:val="nil"/>
                <w:right w:val="nil"/>
                <w:between w:val="nil"/>
              </w:pBdr>
              <w:tabs>
                <w:tab w:val="left" w:pos="709"/>
              </w:tabs>
              <w:spacing w:line="360" w:lineRule="auto"/>
              <w:outlineLvl w:val="1"/>
              <w:rPr>
                <w:color w:val="000000"/>
                <w:sz w:val="24"/>
                <w:szCs w:val="24"/>
              </w:rPr>
            </w:pPr>
            <w:bookmarkStart w:id="162" w:name="_heading=h.13qzunr" w:colFirst="0" w:colLast="0"/>
            <w:bookmarkEnd w:id="162"/>
            <w:r>
              <w:rPr>
                <w:color w:val="000000"/>
                <w:sz w:val="24"/>
                <w:szCs w:val="24"/>
              </w:rPr>
              <w:t xml:space="preserve">The Supplier shall be responsible for the provision of all equipment to perform the Service. </w:t>
            </w:r>
          </w:p>
          <w:p w14:paraId="4E460599" w14:textId="77777777" w:rsidR="00D94417" w:rsidRDefault="000F2FB1">
            <w:pPr>
              <w:pStyle w:val="Heading2"/>
              <w:numPr>
                <w:ilvl w:val="1"/>
                <w:numId w:val="143"/>
              </w:numPr>
              <w:pBdr>
                <w:top w:val="nil"/>
                <w:left w:val="nil"/>
                <w:bottom w:val="nil"/>
                <w:right w:val="nil"/>
                <w:between w:val="nil"/>
              </w:pBdr>
              <w:tabs>
                <w:tab w:val="left" w:pos="709"/>
              </w:tabs>
              <w:spacing w:line="360" w:lineRule="auto"/>
              <w:outlineLvl w:val="1"/>
              <w:rPr>
                <w:color w:val="000000"/>
                <w:sz w:val="24"/>
                <w:szCs w:val="24"/>
              </w:rPr>
            </w:pPr>
            <w:bookmarkStart w:id="163" w:name="_heading=h.3nqndbk" w:colFirst="0" w:colLast="0"/>
            <w:bookmarkEnd w:id="163"/>
            <w:r>
              <w:rPr>
                <w:color w:val="000000"/>
                <w:sz w:val="24"/>
                <w:szCs w:val="24"/>
              </w:rPr>
              <w:t>The Supplier shall be aw</w:t>
            </w:r>
            <w:r>
              <w:rPr>
                <w:color w:val="000000"/>
                <w:sz w:val="24"/>
                <w:szCs w:val="24"/>
              </w:rPr>
              <w:t xml:space="preserve">are of and adhere to the </w:t>
            </w:r>
            <w:proofErr w:type="gramStart"/>
            <w:r>
              <w:rPr>
                <w:color w:val="000000"/>
                <w:sz w:val="24"/>
                <w:szCs w:val="24"/>
              </w:rPr>
              <w:t>zero waste</w:t>
            </w:r>
            <w:proofErr w:type="gramEnd"/>
            <w:r>
              <w:rPr>
                <w:color w:val="000000"/>
                <w:sz w:val="24"/>
                <w:szCs w:val="24"/>
              </w:rPr>
              <w:t xml:space="preserve"> events guide produced by Waste and Resources Action Programme (WRAP), inspired by the Olympics.</w:t>
            </w:r>
          </w:p>
          <w:p w14:paraId="6F51A348" w14:textId="77777777" w:rsidR="00D94417" w:rsidRDefault="00D94417">
            <w:pPr>
              <w:pStyle w:val="Heading2"/>
              <w:pBdr>
                <w:top w:val="nil"/>
                <w:left w:val="nil"/>
                <w:bottom w:val="nil"/>
                <w:right w:val="nil"/>
                <w:between w:val="nil"/>
              </w:pBdr>
              <w:tabs>
                <w:tab w:val="left" w:pos="709"/>
              </w:tabs>
              <w:spacing w:line="360" w:lineRule="auto"/>
              <w:ind w:left="1080" w:firstLine="720"/>
              <w:outlineLvl w:val="1"/>
              <w:rPr>
                <w:color w:val="000000"/>
                <w:sz w:val="24"/>
                <w:szCs w:val="24"/>
              </w:rPr>
            </w:pPr>
          </w:p>
        </w:tc>
      </w:tr>
      <w:tr w:rsidR="00D94417" w14:paraId="69259943" w14:textId="77777777">
        <w:tc>
          <w:tcPr>
            <w:tcW w:w="2263" w:type="dxa"/>
            <w:shd w:val="clear" w:color="auto" w:fill="BDD7EE"/>
            <w:vAlign w:val="center"/>
          </w:tcPr>
          <w:p w14:paraId="44E2EFE4"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H5</w:t>
            </w:r>
          </w:p>
        </w:tc>
        <w:tc>
          <w:tcPr>
            <w:tcW w:w="12474" w:type="dxa"/>
            <w:shd w:val="clear" w:color="auto" w:fill="BDD7EE"/>
            <w:vAlign w:val="center"/>
          </w:tcPr>
          <w:p w14:paraId="5119E2FB"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164" w:name="_heading=h.22vxnjd" w:colFirst="0" w:colLast="0"/>
            <w:bookmarkEnd w:id="164"/>
            <w:r>
              <w:rPr>
                <w:rFonts w:ascii="Arial" w:eastAsia="Arial" w:hAnsi="Arial"/>
                <w:b/>
                <w:smallCaps/>
                <w:color w:val="000000"/>
                <w:sz w:val="24"/>
                <w:szCs w:val="24"/>
              </w:rPr>
              <w:t xml:space="preserve">SH5: </w:t>
            </w:r>
            <w:proofErr w:type="gramStart"/>
            <w:r>
              <w:rPr>
                <w:rFonts w:ascii="Arial" w:eastAsia="Arial" w:hAnsi="Arial"/>
                <w:b/>
                <w:smallCaps/>
                <w:color w:val="000000"/>
                <w:sz w:val="24"/>
                <w:szCs w:val="24"/>
              </w:rPr>
              <w:t>Full Service</w:t>
            </w:r>
            <w:proofErr w:type="gramEnd"/>
            <w:r>
              <w:rPr>
                <w:rFonts w:ascii="Arial" w:eastAsia="Arial" w:hAnsi="Arial"/>
                <w:b/>
                <w:smallCaps/>
                <w:color w:val="000000"/>
                <w:sz w:val="24"/>
                <w:szCs w:val="24"/>
              </w:rPr>
              <w:t xml:space="preserve"> Restaurant</w:t>
            </w:r>
          </w:p>
        </w:tc>
      </w:tr>
      <w:tr w:rsidR="00D94417" w14:paraId="18694825" w14:textId="77777777">
        <w:trPr>
          <w:trHeight w:val="680"/>
        </w:trPr>
        <w:tc>
          <w:tcPr>
            <w:tcW w:w="2263" w:type="dxa"/>
            <w:shd w:val="clear" w:color="auto" w:fill="auto"/>
            <w:vAlign w:val="center"/>
          </w:tcPr>
          <w:p w14:paraId="627596A0" w14:textId="77777777" w:rsidR="00D94417" w:rsidRDefault="000F2FB1">
            <w:pPr>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5420588F"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bookmarkStart w:id="165" w:name="_heading=h.i17xr6" w:colFirst="0" w:colLast="0"/>
            <w:bookmarkEnd w:id="165"/>
          </w:p>
          <w:p w14:paraId="77F23705" w14:textId="77777777" w:rsidR="00D94417" w:rsidRDefault="000F2FB1">
            <w:pPr>
              <w:numPr>
                <w:ilvl w:val="1"/>
                <w:numId w:val="14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General Requirements for Catering Management shall apply.</w:t>
            </w:r>
          </w:p>
          <w:p w14:paraId="2235A930" w14:textId="77777777" w:rsidR="00D94417" w:rsidRDefault="000F2FB1">
            <w:pPr>
              <w:numPr>
                <w:ilvl w:val="1"/>
                <w:numId w:val="142"/>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66" w:name="_heading=h.320vgez" w:colFirst="0" w:colLast="0"/>
            <w:bookmarkEnd w:id="166"/>
            <w:r>
              <w:rPr>
                <w:rFonts w:ascii="Arial" w:eastAsia="Arial" w:hAnsi="Arial"/>
                <w:color w:val="000000"/>
                <w:sz w:val="24"/>
                <w:szCs w:val="24"/>
              </w:rPr>
              <w:t>The Supplier shall ensure that, as a minimum, a member of the management/supervisory team and/or senior chef is physically present in the serving and dining areas during main meal service periods and at other key times as appropriate.</w:t>
            </w:r>
          </w:p>
          <w:p w14:paraId="7FA85F57" w14:textId="77777777" w:rsidR="00D94417" w:rsidRDefault="000F2FB1">
            <w:pPr>
              <w:numPr>
                <w:ilvl w:val="1"/>
                <w:numId w:val="142"/>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67" w:name="_heading=h.1h65qms" w:colFirst="0" w:colLast="0"/>
            <w:bookmarkEnd w:id="167"/>
            <w:r>
              <w:rPr>
                <w:rFonts w:ascii="Arial" w:eastAsia="Arial" w:hAnsi="Arial"/>
                <w:color w:val="000000"/>
                <w:sz w:val="24"/>
                <w:szCs w:val="24"/>
              </w:rPr>
              <w:lastRenderedPageBreak/>
              <w:t xml:space="preserve">Supplier Staff shall </w:t>
            </w:r>
            <w:r>
              <w:rPr>
                <w:rFonts w:ascii="Arial" w:eastAsia="Arial" w:hAnsi="Arial"/>
                <w:color w:val="000000"/>
                <w:sz w:val="24"/>
                <w:szCs w:val="24"/>
              </w:rPr>
              <w:t>be well presented, wear clean and ironed uniforms and name badges in a style approved by the Buyer, have received appropriate training and undertake their duties in a professional, pleasant and attentive manner.</w:t>
            </w:r>
          </w:p>
          <w:p w14:paraId="795E82B0" w14:textId="77777777" w:rsidR="00D94417" w:rsidRDefault="000F2FB1">
            <w:pPr>
              <w:numPr>
                <w:ilvl w:val="1"/>
                <w:numId w:val="142"/>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68" w:name="_heading=h.415t9al" w:colFirst="0" w:colLast="0"/>
            <w:bookmarkEnd w:id="168"/>
            <w:r>
              <w:rPr>
                <w:rFonts w:ascii="Arial" w:eastAsia="Arial" w:hAnsi="Arial"/>
                <w:color w:val="000000"/>
                <w:sz w:val="24"/>
                <w:szCs w:val="24"/>
              </w:rPr>
              <w:t xml:space="preserve">Re-cycle bins shall be regularly checked by </w:t>
            </w:r>
            <w:r>
              <w:rPr>
                <w:rFonts w:ascii="Arial" w:eastAsia="Arial" w:hAnsi="Arial"/>
                <w:color w:val="000000"/>
                <w:sz w:val="24"/>
                <w:szCs w:val="24"/>
              </w:rPr>
              <w:t>the Supplier and refuse shall be removed to the refuse area when full.</w:t>
            </w:r>
          </w:p>
          <w:p w14:paraId="39C8A455" w14:textId="77777777" w:rsidR="00D94417" w:rsidRDefault="000F2FB1">
            <w:pPr>
              <w:numPr>
                <w:ilvl w:val="1"/>
                <w:numId w:val="142"/>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69" w:name="_heading=h.2gb3jie" w:colFirst="0" w:colLast="0"/>
            <w:bookmarkEnd w:id="169"/>
            <w:r>
              <w:rPr>
                <w:rFonts w:ascii="Arial" w:eastAsia="Arial" w:hAnsi="Arial"/>
                <w:color w:val="000000"/>
                <w:sz w:val="24"/>
                <w:szCs w:val="24"/>
              </w:rPr>
              <w:t>The Supplier shall ensure that the restaurant is to be open, operational and ready to provide Catering Services between the hours specified in the Service Requirements on each Working Day.</w:t>
            </w:r>
          </w:p>
          <w:p w14:paraId="6155173C"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p>
        </w:tc>
      </w:tr>
      <w:tr w:rsidR="00D94417" w14:paraId="12B17AFB" w14:textId="77777777">
        <w:tc>
          <w:tcPr>
            <w:tcW w:w="2263" w:type="dxa"/>
            <w:shd w:val="clear" w:color="auto" w:fill="BDD7EE"/>
            <w:vAlign w:val="center"/>
          </w:tcPr>
          <w:p w14:paraId="1A0163C6"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H6</w:t>
            </w:r>
          </w:p>
        </w:tc>
        <w:tc>
          <w:tcPr>
            <w:tcW w:w="12474" w:type="dxa"/>
            <w:shd w:val="clear" w:color="auto" w:fill="BDD7EE"/>
            <w:vAlign w:val="center"/>
          </w:tcPr>
          <w:p w14:paraId="425D5C7A"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170" w:name="_heading=h.vgdtq7" w:colFirst="0" w:colLast="0"/>
            <w:bookmarkEnd w:id="170"/>
            <w:r>
              <w:rPr>
                <w:rFonts w:ascii="Arial" w:eastAsia="Arial" w:hAnsi="Arial"/>
                <w:b/>
                <w:smallCaps/>
                <w:color w:val="000000"/>
                <w:sz w:val="24"/>
                <w:szCs w:val="24"/>
              </w:rPr>
              <w:t>SH6: Hospitality and Meetings</w:t>
            </w:r>
          </w:p>
        </w:tc>
      </w:tr>
      <w:tr w:rsidR="00D94417" w14:paraId="0602F7F8" w14:textId="77777777">
        <w:tc>
          <w:tcPr>
            <w:tcW w:w="2263" w:type="dxa"/>
            <w:shd w:val="clear" w:color="auto" w:fill="auto"/>
            <w:vAlign w:val="center"/>
          </w:tcPr>
          <w:p w14:paraId="3DC7ADAD" w14:textId="77777777" w:rsidR="00D94417" w:rsidRDefault="000F2FB1">
            <w:pPr>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305E8C0F"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bookmarkStart w:id="171" w:name="_heading=h.3fg1ce0" w:colFirst="0" w:colLast="0"/>
            <w:bookmarkEnd w:id="171"/>
          </w:p>
          <w:p w14:paraId="362FD67E" w14:textId="77777777" w:rsidR="00D94417" w:rsidRDefault="000F2FB1">
            <w:pPr>
              <w:numPr>
                <w:ilvl w:val="1"/>
                <w:numId w:val="14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General Requirements for Catering Management shall apply.</w:t>
            </w:r>
          </w:p>
          <w:p w14:paraId="64447EB5" w14:textId="77777777" w:rsidR="00D94417" w:rsidRDefault="000F2FB1">
            <w:pPr>
              <w:numPr>
                <w:ilvl w:val="1"/>
                <w:numId w:val="141"/>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72" w:name="_heading=h.1ulbmlt" w:colFirst="0" w:colLast="0"/>
            <w:bookmarkEnd w:id="172"/>
            <w:r>
              <w:rPr>
                <w:rFonts w:ascii="Arial" w:eastAsia="Arial" w:hAnsi="Arial"/>
                <w:color w:val="000000"/>
                <w:sz w:val="24"/>
                <w:szCs w:val="24"/>
              </w:rPr>
              <w:t xml:space="preserve">Compliance with Government hospitality policies shall be adhered to at all times. </w:t>
            </w:r>
          </w:p>
          <w:p w14:paraId="32BDC4EA" w14:textId="77777777" w:rsidR="00D94417" w:rsidRDefault="000F2FB1">
            <w:pPr>
              <w:numPr>
                <w:ilvl w:val="1"/>
                <w:numId w:val="141"/>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73" w:name="_heading=h.4ekz59m" w:colFirst="0" w:colLast="0"/>
            <w:bookmarkEnd w:id="173"/>
            <w:r>
              <w:rPr>
                <w:rFonts w:ascii="Arial" w:eastAsia="Arial" w:hAnsi="Arial"/>
                <w:color w:val="000000"/>
                <w:sz w:val="24"/>
                <w:szCs w:val="24"/>
              </w:rPr>
              <w:t xml:space="preserve">Pricing shall be via a pass-through arrangement (food, labour &amp; overhead). </w:t>
            </w:r>
          </w:p>
          <w:p w14:paraId="353812B6" w14:textId="77777777" w:rsidR="00D94417" w:rsidRDefault="000F2FB1">
            <w:pPr>
              <w:numPr>
                <w:ilvl w:val="1"/>
                <w:numId w:val="141"/>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174" w:name="_heading=h.2tq9fhf" w:colFirst="0" w:colLast="0"/>
            <w:bookmarkEnd w:id="174"/>
            <w:r>
              <w:rPr>
                <w:rFonts w:ascii="Arial" w:eastAsia="Arial" w:hAnsi="Arial"/>
                <w:color w:val="000000"/>
                <w:sz w:val="24"/>
                <w:szCs w:val="24"/>
              </w:rPr>
              <w:t xml:space="preserve">The Supplier shall be responsible for the provision of all equipment to perform the Service. </w:t>
            </w:r>
          </w:p>
          <w:p w14:paraId="43329174" w14:textId="77777777" w:rsidR="00D94417" w:rsidRDefault="00D94417">
            <w:pPr>
              <w:pBdr>
                <w:top w:val="nil"/>
                <w:left w:val="nil"/>
                <w:bottom w:val="nil"/>
                <w:right w:val="nil"/>
                <w:between w:val="nil"/>
              </w:pBdr>
              <w:tabs>
                <w:tab w:val="left" w:pos="709"/>
              </w:tabs>
              <w:spacing w:line="360" w:lineRule="auto"/>
              <w:ind w:left="1080"/>
              <w:rPr>
                <w:rFonts w:ascii="Arial" w:eastAsia="Arial" w:hAnsi="Arial"/>
                <w:color w:val="000000"/>
                <w:sz w:val="24"/>
                <w:szCs w:val="24"/>
              </w:rPr>
            </w:pPr>
          </w:p>
        </w:tc>
      </w:tr>
      <w:tr w:rsidR="00D94417" w14:paraId="18BF890F" w14:textId="77777777">
        <w:trPr>
          <w:trHeight w:val="354"/>
        </w:trPr>
        <w:tc>
          <w:tcPr>
            <w:tcW w:w="2263" w:type="dxa"/>
            <w:shd w:val="clear" w:color="auto" w:fill="BDD7EE"/>
            <w:vAlign w:val="center"/>
          </w:tcPr>
          <w:p w14:paraId="3AEF9CFE"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H7</w:t>
            </w:r>
          </w:p>
        </w:tc>
        <w:tc>
          <w:tcPr>
            <w:tcW w:w="12474" w:type="dxa"/>
            <w:shd w:val="clear" w:color="auto" w:fill="BDD7EE"/>
            <w:vAlign w:val="center"/>
          </w:tcPr>
          <w:p w14:paraId="15668315"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175" w:name="_heading=h.18vjpp8" w:colFirst="0" w:colLast="0"/>
            <w:bookmarkEnd w:id="175"/>
            <w:r>
              <w:rPr>
                <w:rFonts w:ascii="Arial" w:eastAsia="Arial" w:hAnsi="Arial"/>
                <w:b/>
                <w:smallCaps/>
                <w:color w:val="000000"/>
                <w:sz w:val="24"/>
                <w:szCs w:val="24"/>
              </w:rPr>
              <w:t>SH7: Outside Catering</w:t>
            </w:r>
          </w:p>
        </w:tc>
      </w:tr>
      <w:tr w:rsidR="00D94417" w14:paraId="7440F827" w14:textId="77777777">
        <w:tc>
          <w:tcPr>
            <w:tcW w:w="2263" w:type="dxa"/>
            <w:shd w:val="clear" w:color="auto" w:fill="auto"/>
            <w:vAlign w:val="center"/>
          </w:tcPr>
          <w:p w14:paraId="06F9C26B" w14:textId="77777777" w:rsidR="00D94417" w:rsidRDefault="000F2FB1">
            <w:pPr>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36A43EAA" w14:textId="77777777" w:rsidR="00D94417" w:rsidRDefault="00D94417">
            <w:pPr>
              <w:pStyle w:val="Heading2"/>
              <w:spacing w:line="360" w:lineRule="auto"/>
              <w:ind w:left="1080" w:firstLine="720"/>
              <w:outlineLvl w:val="1"/>
              <w:rPr>
                <w:sz w:val="24"/>
                <w:szCs w:val="24"/>
              </w:rPr>
            </w:pPr>
            <w:bookmarkStart w:id="176" w:name="_heading=h.3sv78d1" w:colFirst="0" w:colLast="0"/>
            <w:bookmarkEnd w:id="176"/>
          </w:p>
          <w:p w14:paraId="5604D7A6" w14:textId="77777777" w:rsidR="00D94417" w:rsidRDefault="000F2FB1">
            <w:pPr>
              <w:pStyle w:val="Heading2"/>
              <w:numPr>
                <w:ilvl w:val="1"/>
                <w:numId w:val="144"/>
              </w:numPr>
              <w:spacing w:line="360" w:lineRule="auto"/>
              <w:outlineLvl w:val="1"/>
              <w:rPr>
                <w:sz w:val="24"/>
                <w:szCs w:val="24"/>
              </w:rPr>
            </w:pPr>
            <w:r>
              <w:rPr>
                <w:sz w:val="24"/>
                <w:szCs w:val="24"/>
              </w:rPr>
              <w:t>The following legislation, Approved Codes of Practise (</w:t>
            </w:r>
            <w:proofErr w:type="spellStart"/>
            <w:r>
              <w:rPr>
                <w:sz w:val="24"/>
                <w:szCs w:val="24"/>
              </w:rPr>
              <w:t>ACoP</w:t>
            </w:r>
            <w:proofErr w:type="spellEnd"/>
            <w:r>
              <w:rPr>
                <w:sz w:val="24"/>
                <w:szCs w:val="24"/>
              </w:rPr>
              <w:t>) or similar industry or Government guidelines shall apply:</w:t>
            </w:r>
          </w:p>
          <w:p w14:paraId="12D1D79F" w14:textId="77777777" w:rsidR="00D94417" w:rsidRDefault="00D94417">
            <w:pPr>
              <w:pStyle w:val="Heading3"/>
              <w:spacing w:line="360" w:lineRule="auto"/>
              <w:ind w:left="1800" w:firstLine="1440"/>
              <w:outlineLvl w:val="2"/>
              <w:rPr>
                <w:sz w:val="24"/>
                <w:szCs w:val="24"/>
              </w:rPr>
            </w:pPr>
          </w:p>
          <w:p w14:paraId="174999D9" w14:textId="77777777" w:rsidR="00D94417" w:rsidRDefault="000F2FB1">
            <w:pPr>
              <w:pStyle w:val="Heading3"/>
              <w:numPr>
                <w:ilvl w:val="2"/>
                <w:numId w:val="144"/>
              </w:numPr>
              <w:spacing w:line="360" w:lineRule="auto"/>
              <w:outlineLvl w:val="2"/>
              <w:rPr>
                <w:sz w:val="24"/>
                <w:szCs w:val="24"/>
              </w:rPr>
            </w:pPr>
            <w:r>
              <w:rPr>
                <w:sz w:val="24"/>
                <w:szCs w:val="24"/>
              </w:rPr>
              <w:t xml:space="preserve">Food Safety (Temperature Control) Regulations 1995; and </w:t>
            </w:r>
          </w:p>
          <w:p w14:paraId="7D9FDE50" w14:textId="77777777" w:rsidR="00D94417" w:rsidRDefault="000F2FB1">
            <w:pPr>
              <w:pStyle w:val="Heading3"/>
              <w:numPr>
                <w:ilvl w:val="2"/>
                <w:numId w:val="144"/>
              </w:numPr>
              <w:spacing w:line="360" w:lineRule="auto"/>
              <w:outlineLvl w:val="2"/>
              <w:rPr>
                <w:sz w:val="24"/>
                <w:szCs w:val="24"/>
              </w:rPr>
            </w:pPr>
            <w:r>
              <w:rPr>
                <w:sz w:val="24"/>
                <w:szCs w:val="24"/>
              </w:rPr>
              <w:lastRenderedPageBreak/>
              <w:t>Food Safety Act 1990.</w:t>
            </w:r>
          </w:p>
          <w:p w14:paraId="7920A403" w14:textId="77777777" w:rsidR="00D94417" w:rsidRDefault="00D94417">
            <w:pPr>
              <w:pStyle w:val="Heading3"/>
              <w:spacing w:line="360" w:lineRule="auto"/>
              <w:ind w:left="1800" w:firstLine="1440"/>
              <w:outlineLvl w:val="2"/>
              <w:rPr>
                <w:sz w:val="24"/>
                <w:szCs w:val="24"/>
              </w:rPr>
            </w:pPr>
          </w:p>
        </w:tc>
      </w:tr>
      <w:tr w:rsidR="00D94417" w14:paraId="3BF6E55B" w14:textId="77777777">
        <w:tc>
          <w:tcPr>
            <w:tcW w:w="2263" w:type="dxa"/>
            <w:shd w:val="clear" w:color="auto" w:fill="auto"/>
            <w:vAlign w:val="center"/>
          </w:tcPr>
          <w:p w14:paraId="7B7CF41D" w14:textId="77777777" w:rsidR="00D94417" w:rsidRDefault="000F2FB1">
            <w:pPr>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03ADF7CC" w14:textId="77777777" w:rsidR="00D94417" w:rsidRDefault="00D94417">
            <w:pPr>
              <w:pStyle w:val="Heading2"/>
              <w:spacing w:line="360" w:lineRule="auto"/>
              <w:ind w:left="1080" w:firstLine="720"/>
              <w:outlineLvl w:val="1"/>
              <w:rPr>
                <w:sz w:val="24"/>
                <w:szCs w:val="24"/>
              </w:rPr>
            </w:pPr>
            <w:bookmarkStart w:id="177" w:name="_heading=h.280hiku" w:colFirst="0" w:colLast="0"/>
            <w:bookmarkEnd w:id="177"/>
          </w:p>
          <w:p w14:paraId="4407F8F1" w14:textId="77777777" w:rsidR="00D94417" w:rsidRDefault="000F2FB1">
            <w:pPr>
              <w:pStyle w:val="Heading2"/>
              <w:numPr>
                <w:ilvl w:val="1"/>
                <w:numId w:val="143"/>
              </w:numPr>
              <w:spacing w:line="360" w:lineRule="auto"/>
              <w:outlineLvl w:val="1"/>
              <w:rPr>
                <w:sz w:val="24"/>
                <w:szCs w:val="24"/>
              </w:rPr>
            </w:pPr>
            <w:r>
              <w:rPr>
                <w:sz w:val="24"/>
                <w:szCs w:val="24"/>
              </w:rPr>
              <w:t>The General Requirements for Catering Management shall apply.</w:t>
            </w:r>
          </w:p>
          <w:p w14:paraId="00E6195C" w14:textId="77777777" w:rsidR="00D94417" w:rsidRDefault="000F2FB1">
            <w:pPr>
              <w:pStyle w:val="Heading2"/>
              <w:numPr>
                <w:ilvl w:val="1"/>
                <w:numId w:val="143"/>
              </w:numPr>
              <w:spacing w:line="360" w:lineRule="auto"/>
              <w:outlineLvl w:val="1"/>
              <w:rPr>
                <w:sz w:val="24"/>
                <w:szCs w:val="24"/>
              </w:rPr>
            </w:pPr>
            <w:bookmarkStart w:id="178" w:name="_heading=h.n5rssn" w:colFirst="0" w:colLast="0"/>
            <w:bookmarkEnd w:id="178"/>
            <w:r>
              <w:rPr>
                <w:sz w:val="24"/>
                <w:szCs w:val="24"/>
              </w:rPr>
              <w:t xml:space="preserve">Compliance with Government hospitality policies is essential at all times. </w:t>
            </w:r>
          </w:p>
          <w:p w14:paraId="16678FCD" w14:textId="77777777" w:rsidR="00D94417" w:rsidRDefault="000F2FB1">
            <w:pPr>
              <w:pStyle w:val="Heading2"/>
              <w:numPr>
                <w:ilvl w:val="1"/>
                <w:numId w:val="143"/>
              </w:numPr>
              <w:spacing w:line="360" w:lineRule="auto"/>
              <w:outlineLvl w:val="1"/>
              <w:rPr>
                <w:sz w:val="24"/>
                <w:szCs w:val="24"/>
              </w:rPr>
            </w:pPr>
            <w:bookmarkStart w:id="179" w:name="_heading=h.375fbgg" w:colFirst="0" w:colLast="0"/>
            <w:bookmarkEnd w:id="179"/>
            <w:r>
              <w:rPr>
                <w:sz w:val="24"/>
                <w:szCs w:val="24"/>
              </w:rPr>
              <w:t xml:space="preserve">The Supplier shall be responsible for the provision of all equipment to perform the Service. </w:t>
            </w:r>
          </w:p>
          <w:p w14:paraId="1E0479DA" w14:textId="77777777" w:rsidR="00D94417" w:rsidRDefault="000F2FB1">
            <w:pPr>
              <w:pStyle w:val="Heading2"/>
              <w:numPr>
                <w:ilvl w:val="1"/>
                <w:numId w:val="143"/>
              </w:numPr>
              <w:spacing w:line="360" w:lineRule="auto"/>
              <w:outlineLvl w:val="1"/>
              <w:rPr>
                <w:sz w:val="24"/>
                <w:szCs w:val="24"/>
              </w:rPr>
            </w:pPr>
            <w:bookmarkStart w:id="180" w:name="_heading=h.1maplo9" w:colFirst="0" w:colLast="0"/>
            <w:bookmarkEnd w:id="180"/>
            <w:r>
              <w:rPr>
                <w:sz w:val="24"/>
                <w:szCs w:val="24"/>
              </w:rPr>
              <w:t xml:space="preserve">If the food is produced </w:t>
            </w:r>
            <w:r>
              <w:rPr>
                <w:sz w:val="24"/>
                <w:szCs w:val="24"/>
              </w:rPr>
              <w:t>offsite then this shall be undertaken from premises that have been fully vetted, registered and approved by the relevant Buyer prior to commencing the Service.</w:t>
            </w:r>
          </w:p>
          <w:p w14:paraId="2CC35F06" w14:textId="77777777" w:rsidR="00D94417" w:rsidRDefault="000F2FB1">
            <w:pPr>
              <w:pStyle w:val="Heading2"/>
              <w:numPr>
                <w:ilvl w:val="1"/>
                <w:numId w:val="143"/>
              </w:numPr>
              <w:spacing w:line="360" w:lineRule="auto"/>
              <w:outlineLvl w:val="1"/>
              <w:rPr>
                <w:sz w:val="24"/>
                <w:szCs w:val="24"/>
              </w:rPr>
            </w:pPr>
            <w:bookmarkStart w:id="181" w:name="_heading=h.46ad4c2" w:colFirst="0" w:colLast="0"/>
            <w:bookmarkEnd w:id="181"/>
            <w:r>
              <w:rPr>
                <w:sz w:val="24"/>
                <w:szCs w:val="24"/>
              </w:rPr>
              <w:t xml:space="preserve">Pricing shall be via a </w:t>
            </w:r>
            <w:proofErr w:type="gramStart"/>
            <w:r>
              <w:rPr>
                <w:sz w:val="24"/>
                <w:szCs w:val="24"/>
              </w:rPr>
              <w:t>pass through</w:t>
            </w:r>
            <w:proofErr w:type="gramEnd"/>
            <w:r>
              <w:rPr>
                <w:sz w:val="24"/>
                <w:szCs w:val="24"/>
              </w:rPr>
              <w:t xml:space="preserve"> arrangement (food, labour &amp; overhead).</w:t>
            </w:r>
          </w:p>
          <w:p w14:paraId="5E213B90" w14:textId="77777777" w:rsidR="00D94417" w:rsidRDefault="00D94417">
            <w:pPr>
              <w:pStyle w:val="Heading2"/>
              <w:spacing w:line="360" w:lineRule="auto"/>
              <w:ind w:left="1080" w:firstLine="720"/>
              <w:outlineLvl w:val="1"/>
              <w:rPr>
                <w:sz w:val="24"/>
                <w:szCs w:val="24"/>
              </w:rPr>
            </w:pPr>
          </w:p>
        </w:tc>
      </w:tr>
      <w:tr w:rsidR="00D94417" w14:paraId="5A328882" w14:textId="77777777">
        <w:tc>
          <w:tcPr>
            <w:tcW w:w="2263" w:type="dxa"/>
            <w:shd w:val="clear" w:color="auto" w:fill="BDD7EE"/>
            <w:vAlign w:val="center"/>
          </w:tcPr>
          <w:p w14:paraId="09C9B4B8"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H8</w:t>
            </w:r>
          </w:p>
        </w:tc>
        <w:tc>
          <w:tcPr>
            <w:tcW w:w="12474" w:type="dxa"/>
            <w:shd w:val="clear" w:color="auto" w:fill="BDD7EE"/>
            <w:vAlign w:val="center"/>
          </w:tcPr>
          <w:p w14:paraId="1A26B676" w14:textId="77777777" w:rsidR="00D94417" w:rsidRDefault="000F2FB1">
            <w:pPr>
              <w:pStyle w:val="Heading1"/>
              <w:outlineLvl w:val="0"/>
              <w:rPr>
                <w:sz w:val="24"/>
                <w:szCs w:val="24"/>
              </w:rPr>
            </w:pPr>
            <w:bookmarkStart w:id="182" w:name="_heading=h.2lfnejv" w:colFirst="0" w:colLast="0"/>
            <w:bookmarkEnd w:id="182"/>
            <w:r>
              <w:rPr>
                <w:sz w:val="24"/>
                <w:szCs w:val="24"/>
              </w:rPr>
              <w:t>SH8: Trolley Service</w:t>
            </w:r>
          </w:p>
        </w:tc>
      </w:tr>
      <w:tr w:rsidR="00D94417" w14:paraId="0F5C7D3F" w14:textId="77777777">
        <w:tc>
          <w:tcPr>
            <w:tcW w:w="2263" w:type="dxa"/>
            <w:shd w:val="clear" w:color="auto" w:fill="auto"/>
            <w:vAlign w:val="center"/>
          </w:tcPr>
          <w:p w14:paraId="5FABD38B" w14:textId="77777777" w:rsidR="00D94417" w:rsidRDefault="000F2FB1">
            <w:pPr>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5DDF600C" w14:textId="77777777" w:rsidR="00D94417" w:rsidRDefault="00D94417">
            <w:pPr>
              <w:pStyle w:val="Heading2"/>
              <w:spacing w:line="360" w:lineRule="auto"/>
              <w:ind w:left="1080" w:firstLine="720"/>
              <w:outlineLvl w:val="1"/>
              <w:rPr>
                <w:sz w:val="24"/>
                <w:szCs w:val="24"/>
              </w:rPr>
            </w:pPr>
            <w:bookmarkStart w:id="183" w:name="_heading=h.10kxoro" w:colFirst="0" w:colLast="0"/>
            <w:bookmarkEnd w:id="183"/>
          </w:p>
          <w:p w14:paraId="5D74A36B" w14:textId="77777777" w:rsidR="00D94417" w:rsidRDefault="000F2FB1">
            <w:pPr>
              <w:pStyle w:val="Heading2"/>
              <w:numPr>
                <w:ilvl w:val="1"/>
                <w:numId w:val="143"/>
              </w:numPr>
              <w:spacing w:line="360" w:lineRule="auto"/>
              <w:outlineLvl w:val="1"/>
              <w:rPr>
                <w:sz w:val="24"/>
                <w:szCs w:val="24"/>
              </w:rPr>
            </w:pPr>
            <w:r>
              <w:rPr>
                <w:sz w:val="24"/>
                <w:szCs w:val="24"/>
              </w:rPr>
              <w:t>The General Requirements for Catering Management shall apply.</w:t>
            </w:r>
          </w:p>
          <w:p w14:paraId="5EAE31C3" w14:textId="77777777" w:rsidR="00D94417" w:rsidRDefault="000F2FB1">
            <w:pPr>
              <w:pStyle w:val="Heading2"/>
              <w:numPr>
                <w:ilvl w:val="1"/>
                <w:numId w:val="143"/>
              </w:numPr>
              <w:spacing w:line="360" w:lineRule="auto"/>
              <w:outlineLvl w:val="1"/>
              <w:rPr>
                <w:sz w:val="24"/>
                <w:szCs w:val="24"/>
              </w:rPr>
            </w:pPr>
            <w:bookmarkStart w:id="184" w:name="_heading=h.3kkl7fh" w:colFirst="0" w:colLast="0"/>
            <w:bookmarkEnd w:id="184"/>
            <w:r>
              <w:rPr>
                <w:sz w:val="24"/>
                <w:szCs w:val="24"/>
              </w:rPr>
              <w:t xml:space="preserve">The Supplier shall be responsible for the provision of all equipment to perform the Service. </w:t>
            </w:r>
          </w:p>
          <w:p w14:paraId="5BB7E346" w14:textId="77777777" w:rsidR="00D94417" w:rsidRDefault="000F2FB1">
            <w:pPr>
              <w:pStyle w:val="Heading2"/>
              <w:numPr>
                <w:ilvl w:val="1"/>
                <w:numId w:val="143"/>
              </w:numPr>
              <w:spacing w:line="360" w:lineRule="auto"/>
              <w:outlineLvl w:val="1"/>
              <w:rPr>
                <w:sz w:val="24"/>
                <w:szCs w:val="24"/>
              </w:rPr>
            </w:pPr>
            <w:bookmarkStart w:id="185" w:name="_heading=h.1zpvhna" w:colFirst="0" w:colLast="0"/>
            <w:bookmarkEnd w:id="185"/>
            <w:r>
              <w:rPr>
                <w:sz w:val="24"/>
                <w:szCs w:val="24"/>
              </w:rPr>
              <w:t>Supplier Staff undertaking the Service should be trained in Manual Handling at Work and general Health and Safety awareness.</w:t>
            </w:r>
          </w:p>
          <w:p w14:paraId="3896E1AD" w14:textId="77777777" w:rsidR="00D94417" w:rsidRDefault="00D94417">
            <w:pPr>
              <w:pStyle w:val="Heading2"/>
              <w:spacing w:line="360" w:lineRule="auto"/>
              <w:ind w:left="1080" w:firstLine="720"/>
              <w:outlineLvl w:val="1"/>
              <w:rPr>
                <w:sz w:val="24"/>
                <w:szCs w:val="24"/>
              </w:rPr>
            </w:pPr>
          </w:p>
        </w:tc>
      </w:tr>
      <w:tr w:rsidR="00D94417" w14:paraId="184A5C9A" w14:textId="77777777">
        <w:tc>
          <w:tcPr>
            <w:tcW w:w="2263" w:type="dxa"/>
            <w:shd w:val="clear" w:color="auto" w:fill="BDD7EE"/>
            <w:vAlign w:val="center"/>
          </w:tcPr>
          <w:p w14:paraId="6A3D93BB"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H9</w:t>
            </w:r>
          </w:p>
        </w:tc>
        <w:tc>
          <w:tcPr>
            <w:tcW w:w="12474" w:type="dxa"/>
            <w:shd w:val="clear" w:color="auto" w:fill="BDD7EE"/>
            <w:vAlign w:val="center"/>
          </w:tcPr>
          <w:p w14:paraId="57594F77" w14:textId="77777777" w:rsidR="00D94417" w:rsidRDefault="000F2FB1">
            <w:pPr>
              <w:pStyle w:val="Heading1"/>
              <w:spacing w:line="360" w:lineRule="auto"/>
              <w:outlineLvl w:val="0"/>
              <w:rPr>
                <w:sz w:val="24"/>
                <w:szCs w:val="24"/>
              </w:rPr>
            </w:pPr>
            <w:bookmarkStart w:id="186" w:name="_heading=h.4jpj0b3" w:colFirst="0" w:colLast="0"/>
            <w:bookmarkEnd w:id="186"/>
            <w:r>
              <w:rPr>
                <w:sz w:val="24"/>
                <w:szCs w:val="24"/>
              </w:rPr>
              <w:t>SH9: Vending Services (Food and Beverages)</w:t>
            </w:r>
          </w:p>
        </w:tc>
      </w:tr>
      <w:tr w:rsidR="00D94417" w14:paraId="2D3470CE" w14:textId="77777777">
        <w:tc>
          <w:tcPr>
            <w:tcW w:w="2263" w:type="dxa"/>
            <w:shd w:val="clear" w:color="auto" w:fill="auto"/>
            <w:vAlign w:val="center"/>
          </w:tcPr>
          <w:p w14:paraId="77CF47A6" w14:textId="77777777" w:rsidR="00D94417" w:rsidRDefault="000F2FB1">
            <w:pPr>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65FCA4FC" w14:textId="77777777" w:rsidR="00D94417" w:rsidRDefault="00D94417">
            <w:pPr>
              <w:pStyle w:val="Heading2"/>
              <w:spacing w:line="360" w:lineRule="auto"/>
              <w:ind w:left="1080" w:firstLine="720"/>
              <w:outlineLvl w:val="1"/>
              <w:rPr>
                <w:sz w:val="24"/>
                <w:szCs w:val="24"/>
              </w:rPr>
            </w:pPr>
            <w:bookmarkStart w:id="187" w:name="_heading=h.2yutaiw" w:colFirst="0" w:colLast="0"/>
            <w:bookmarkEnd w:id="187"/>
          </w:p>
          <w:p w14:paraId="28525727" w14:textId="77777777" w:rsidR="00D94417" w:rsidRDefault="000F2FB1">
            <w:pPr>
              <w:pStyle w:val="Heading2"/>
              <w:numPr>
                <w:ilvl w:val="1"/>
                <w:numId w:val="143"/>
              </w:numPr>
              <w:spacing w:line="360" w:lineRule="auto"/>
              <w:outlineLvl w:val="1"/>
              <w:rPr>
                <w:sz w:val="24"/>
                <w:szCs w:val="24"/>
              </w:rPr>
            </w:pPr>
            <w:r>
              <w:rPr>
                <w:sz w:val="24"/>
                <w:szCs w:val="24"/>
              </w:rPr>
              <w:t>The following legislation, Approved Codes of Practise (</w:t>
            </w:r>
            <w:proofErr w:type="spellStart"/>
            <w:r>
              <w:rPr>
                <w:sz w:val="24"/>
                <w:szCs w:val="24"/>
              </w:rPr>
              <w:t>ACoP</w:t>
            </w:r>
            <w:proofErr w:type="spellEnd"/>
            <w:r>
              <w:rPr>
                <w:sz w:val="24"/>
                <w:szCs w:val="24"/>
              </w:rPr>
              <w:t>) or similar industry or Government guidelines shall apply:</w:t>
            </w:r>
          </w:p>
          <w:p w14:paraId="79E63374" w14:textId="77777777" w:rsidR="00D94417" w:rsidRDefault="000F2FB1">
            <w:pPr>
              <w:pStyle w:val="Heading3"/>
              <w:numPr>
                <w:ilvl w:val="2"/>
                <w:numId w:val="143"/>
              </w:numPr>
              <w:spacing w:line="360" w:lineRule="auto"/>
              <w:outlineLvl w:val="2"/>
              <w:rPr>
                <w:sz w:val="24"/>
                <w:szCs w:val="24"/>
              </w:rPr>
            </w:pPr>
            <w:r>
              <w:rPr>
                <w:sz w:val="24"/>
                <w:szCs w:val="24"/>
              </w:rPr>
              <w:t>Regulation (EC) 852/2004</w:t>
            </w:r>
          </w:p>
          <w:p w14:paraId="0F50E380" w14:textId="77777777" w:rsidR="00D94417" w:rsidRDefault="00D94417">
            <w:pPr>
              <w:pStyle w:val="Heading3"/>
              <w:spacing w:line="360" w:lineRule="auto"/>
              <w:ind w:left="1800" w:firstLine="1440"/>
              <w:outlineLvl w:val="2"/>
              <w:rPr>
                <w:sz w:val="24"/>
                <w:szCs w:val="24"/>
              </w:rPr>
            </w:pPr>
          </w:p>
        </w:tc>
      </w:tr>
      <w:tr w:rsidR="00D94417" w14:paraId="30595B0F" w14:textId="77777777">
        <w:tc>
          <w:tcPr>
            <w:tcW w:w="2263" w:type="dxa"/>
            <w:shd w:val="clear" w:color="auto" w:fill="auto"/>
            <w:vAlign w:val="center"/>
          </w:tcPr>
          <w:p w14:paraId="4FD8575E" w14:textId="77777777" w:rsidR="00D94417" w:rsidRDefault="000F2FB1">
            <w:pPr>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399C8465" w14:textId="77777777" w:rsidR="00D94417" w:rsidRDefault="00D94417">
            <w:pPr>
              <w:pStyle w:val="Heading2"/>
              <w:spacing w:line="360" w:lineRule="auto"/>
              <w:ind w:left="1080" w:firstLine="720"/>
              <w:outlineLvl w:val="1"/>
              <w:rPr>
                <w:sz w:val="24"/>
                <w:szCs w:val="24"/>
              </w:rPr>
            </w:pPr>
            <w:bookmarkStart w:id="188" w:name="_heading=h.1e03kqp" w:colFirst="0" w:colLast="0"/>
            <w:bookmarkEnd w:id="188"/>
          </w:p>
          <w:p w14:paraId="448FE8F6" w14:textId="77777777" w:rsidR="00D94417" w:rsidRDefault="000F2FB1">
            <w:pPr>
              <w:pStyle w:val="Heading2"/>
              <w:numPr>
                <w:ilvl w:val="1"/>
                <w:numId w:val="143"/>
              </w:numPr>
              <w:spacing w:line="360" w:lineRule="auto"/>
              <w:outlineLvl w:val="1"/>
              <w:rPr>
                <w:sz w:val="24"/>
                <w:szCs w:val="24"/>
              </w:rPr>
            </w:pPr>
            <w:r>
              <w:rPr>
                <w:sz w:val="24"/>
                <w:szCs w:val="24"/>
              </w:rPr>
              <w:t>The General Requirements for Catering Management shall apply.</w:t>
            </w:r>
          </w:p>
          <w:p w14:paraId="5FE91023" w14:textId="77777777" w:rsidR="00D94417" w:rsidRDefault="000F2FB1">
            <w:pPr>
              <w:pStyle w:val="Heading2"/>
              <w:numPr>
                <w:ilvl w:val="1"/>
                <w:numId w:val="143"/>
              </w:numPr>
              <w:spacing w:line="360" w:lineRule="auto"/>
              <w:outlineLvl w:val="1"/>
              <w:rPr>
                <w:sz w:val="24"/>
                <w:szCs w:val="24"/>
              </w:rPr>
            </w:pPr>
            <w:bookmarkStart w:id="189" w:name="_heading=h.3xzr3ei" w:colFirst="0" w:colLast="0"/>
            <w:bookmarkEnd w:id="189"/>
            <w:r>
              <w:rPr>
                <w:sz w:val="24"/>
                <w:szCs w:val="24"/>
              </w:rPr>
              <w:t>Guidance should be sought from the var</w:t>
            </w:r>
            <w:r>
              <w:rPr>
                <w:sz w:val="24"/>
                <w:szCs w:val="24"/>
              </w:rPr>
              <w:t xml:space="preserve">ious trade and governing bodies for the sector including: </w:t>
            </w:r>
          </w:p>
          <w:p w14:paraId="0B1D08B4" w14:textId="77777777" w:rsidR="00D94417" w:rsidRDefault="000F2FB1">
            <w:pPr>
              <w:pStyle w:val="Heading3"/>
              <w:numPr>
                <w:ilvl w:val="2"/>
                <w:numId w:val="143"/>
              </w:numPr>
              <w:spacing w:line="360" w:lineRule="auto"/>
              <w:outlineLvl w:val="2"/>
              <w:rPr>
                <w:sz w:val="24"/>
                <w:szCs w:val="24"/>
              </w:rPr>
            </w:pPr>
            <w:r>
              <w:rPr>
                <w:sz w:val="24"/>
                <w:szCs w:val="24"/>
              </w:rPr>
              <w:t>The Automatic Vending Association (AVA).</w:t>
            </w:r>
          </w:p>
          <w:p w14:paraId="73E389C6" w14:textId="77777777" w:rsidR="00D94417" w:rsidRDefault="000F2FB1">
            <w:pPr>
              <w:pStyle w:val="Heading2"/>
              <w:numPr>
                <w:ilvl w:val="1"/>
                <w:numId w:val="143"/>
              </w:numPr>
              <w:spacing w:line="360" w:lineRule="auto"/>
              <w:outlineLvl w:val="1"/>
              <w:rPr>
                <w:sz w:val="24"/>
                <w:szCs w:val="24"/>
              </w:rPr>
            </w:pPr>
            <w:bookmarkStart w:id="190" w:name="_heading=h.2d51dmb" w:colFirst="0" w:colLast="0"/>
            <w:bookmarkEnd w:id="190"/>
            <w:r>
              <w:rPr>
                <w:sz w:val="24"/>
                <w:szCs w:val="24"/>
              </w:rPr>
              <w:t>The Supplier shall be responsible for ensuring that vending activity complies with Government Buying Solutions guidance.</w:t>
            </w:r>
          </w:p>
          <w:p w14:paraId="7B296D75" w14:textId="77777777" w:rsidR="00D94417" w:rsidRDefault="000F2FB1">
            <w:pPr>
              <w:pStyle w:val="Heading2"/>
              <w:numPr>
                <w:ilvl w:val="1"/>
                <w:numId w:val="143"/>
              </w:numPr>
              <w:spacing w:line="360" w:lineRule="auto"/>
              <w:outlineLvl w:val="1"/>
              <w:rPr>
                <w:sz w:val="24"/>
                <w:szCs w:val="24"/>
              </w:rPr>
            </w:pPr>
            <w:bookmarkStart w:id="191" w:name="_heading=h.sabnu4" w:colFirst="0" w:colLast="0"/>
            <w:bookmarkEnd w:id="191"/>
            <w:r>
              <w:rPr>
                <w:sz w:val="24"/>
                <w:szCs w:val="24"/>
              </w:rPr>
              <w:t>The Supplier shall be responsible for all maintenance of vending machines located at Buyer Properties.</w:t>
            </w:r>
          </w:p>
          <w:p w14:paraId="7F591D82" w14:textId="77777777" w:rsidR="00D94417" w:rsidRDefault="000F2FB1">
            <w:pPr>
              <w:pStyle w:val="Heading2"/>
              <w:numPr>
                <w:ilvl w:val="1"/>
                <w:numId w:val="143"/>
              </w:numPr>
              <w:spacing w:line="360" w:lineRule="auto"/>
              <w:outlineLvl w:val="1"/>
              <w:rPr>
                <w:sz w:val="24"/>
                <w:szCs w:val="24"/>
              </w:rPr>
            </w:pPr>
            <w:bookmarkStart w:id="192" w:name="_heading=h.3c9z6hx" w:colFirst="0" w:colLast="0"/>
            <w:bookmarkEnd w:id="192"/>
            <w:r>
              <w:rPr>
                <w:sz w:val="24"/>
                <w:szCs w:val="24"/>
              </w:rPr>
              <w:t>Cash &amp; card options to be availa</w:t>
            </w:r>
            <w:r>
              <w:rPr>
                <w:sz w:val="24"/>
                <w:szCs w:val="24"/>
              </w:rPr>
              <w:t>ble (as appropriate).</w:t>
            </w:r>
          </w:p>
          <w:p w14:paraId="18CDF5BF" w14:textId="77777777" w:rsidR="00D94417" w:rsidRDefault="00D94417">
            <w:pPr>
              <w:pStyle w:val="Heading2"/>
              <w:spacing w:line="360" w:lineRule="auto"/>
              <w:ind w:left="1080" w:firstLine="720"/>
              <w:outlineLvl w:val="1"/>
              <w:rPr>
                <w:sz w:val="24"/>
                <w:szCs w:val="24"/>
              </w:rPr>
            </w:pPr>
          </w:p>
        </w:tc>
      </w:tr>
      <w:tr w:rsidR="00D94417" w14:paraId="49359A75" w14:textId="77777777">
        <w:trPr>
          <w:trHeight w:val="290"/>
        </w:trPr>
        <w:tc>
          <w:tcPr>
            <w:tcW w:w="2263" w:type="dxa"/>
            <w:shd w:val="clear" w:color="auto" w:fill="BDD7EE"/>
            <w:vAlign w:val="center"/>
          </w:tcPr>
          <w:p w14:paraId="6F070A8A"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H10</w:t>
            </w:r>
          </w:p>
        </w:tc>
        <w:tc>
          <w:tcPr>
            <w:tcW w:w="12474" w:type="dxa"/>
            <w:shd w:val="clear" w:color="auto" w:fill="BDD7EE"/>
            <w:vAlign w:val="center"/>
          </w:tcPr>
          <w:p w14:paraId="7C2C43E5" w14:textId="77777777" w:rsidR="00D94417" w:rsidRDefault="000F2FB1">
            <w:pPr>
              <w:pStyle w:val="Heading1"/>
              <w:ind w:left="360"/>
              <w:jc w:val="left"/>
              <w:outlineLvl w:val="0"/>
              <w:rPr>
                <w:sz w:val="24"/>
                <w:szCs w:val="24"/>
              </w:rPr>
            </w:pPr>
            <w:bookmarkStart w:id="193" w:name="_heading=h.1rf9gpq" w:colFirst="0" w:colLast="0"/>
            <w:bookmarkEnd w:id="193"/>
            <w:r>
              <w:rPr>
                <w:sz w:val="24"/>
                <w:szCs w:val="24"/>
              </w:rPr>
              <w:t>SH10: Residential Catering Services</w:t>
            </w:r>
          </w:p>
        </w:tc>
      </w:tr>
      <w:tr w:rsidR="00D94417" w14:paraId="3ECB955A" w14:textId="77777777">
        <w:tc>
          <w:tcPr>
            <w:tcW w:w="2263" w:type="dxa"/>
            <w:shd w:val="clear" w:color="auto" w:fill="auto"/>
            <w:vAlign w:val="center"/>
          </w:tcPr>
          <w:p w14:paraId="2873547F" w14:textId="77777777" w:rsidR="00D94417" w:rsidRDefault="00D94417">
            <w:pPr>
              <w:jc w:val="center"/>
              <w:rPr>
                <w:rFonts w:ascii="Arial" w:eastAsia="Arial" w:hAnsi="Arial"/>
                <w:color w:val="000000"/>
                <w:sz w:val="24"/>
                <w:szCs w:val="24"/>
              </w:rPr>
            </w:pPr>
          </w:p>
        </w:tc>
        <w:tc>
          <w:tcPr>
            <w:tcW w:w="12474" w:type="dxa"/>
            <w:shd w:val="clear" w:color="auto" w:fill="auto"/>
            <w:vAlign w:val="center"/>
          </w:tcPr>
          <w:p w14:paraId="6B7D4561" w14:textId="77777777" w:rsidR="00D94417" w:rsidRDefault="00D94417">
            <w:pPr>
              <w:pStyle w:val="Heading2"/>
              <w:ind w:left="1080" w:firstLine="720"/>
              <w:outlineLvl w:val="1"/>
              <w:rPr>
                <w:sz w:val="24"/>
                <w:szCs w:val="24"/>
              </w:rPr>
            </w:pPr>
          </w:p>
          <w:p w14:paraId="3FDB91C0" w14:textId="77777777" w:rsidR="00D94417" w:rsidRDefault="000F2FB1">
            <w:pPr>
              <w:pStyle w:val="Heading2"/>
              <w:numPr>
                <w:ilvl w:val="1"/>
                <w:numId w:val="143"/>
              </w:numPr>
              <w:outlineLvl w:val="1"/>
              <w:rPr>
                <w:sz w:val="24"/>
                <w:szCs w:val="24"/>
              </w:rPr>
            </w:pPr>
            <w:r>
              <w:rPr>
                <w:sz w:val="24"/>
                <w:szCs w:val="24"/>
              </w:rPr>
              <w:t>The General Requirements for Catering Management shall apply.</w:t>
            </w:r>
          </w:p>
          <w:p w14:paraId="657341CC" w14:textId="77777777" w:rsidR="00D94417" w:rsidRDefault="000F2FB1">
            <w:pPr>
              <w:pStyle w:val="Heading2"/>
              <w:numPr>
                <w:ilvl w:val="1"/>
                <w:numId w:val="143"/>
              </w:numPr>
              <w:outlineLvl w:val="1"/>
              <w:rPr>
                <w:sz w:val="24"/>
                <w:szCs w:val="24"/>
              </w:rPr>
            </w:pPr>
            <w:r>
              <w:rPr>
                <w:sz w:val="24"/>
                <w:szCs w:val="24"/>
              </w:rPr>
              <w:t xml:space="preserve">The Supplier shall be responsible for the provision of all equipment to perform the Service. </w:t>
            </w:r>
          </w:p>
          <w:p w14:paraId="11B02127" w14:textId="77777777" w:rsidR="00D94417" w:rsidRDefault="000F2FB1">
            <w:pPr>
              <w:pStyle w:val="Heading2"/>
              <w:numPr>
                <w:ilvl w:val="1"/>
                <w:numId w:val="143"/>
              </w:numPr>
              <w:outlineLvl w:val="1"/>
              <w:rPr>
                <w:sz w:val="24"/>
                <w:szCs w:val="24"/>
              </w:rPr>
            </w:pPr>
            <w:r>
              <w:rPr>
                <w:sz w:val="24"/>
                <w:szCs w:val="24"/>
              </w:rPr>
              <w:t>Supplier Staff undertaking the Service should be trained in Manual Handling at Work and general Health and Safety awareness.</w:t>
            </w:r>
          </w:p>
          <w:p w14:paraId="2CF49A2E" w14:textId="77777777" w:rsidR="00D94417" w:rsidRDefault="00D94417">
            <w:pPr>
              <w:pStyle w:val="Heading2"/>
              <w:ind w:left="1080" w:firstLine="720"/>
              <w:outlineLvl w:val="1"/>
              <w:rPr>
                <w:sz w:val="24"/>
                <w:szCs w:val="24"/>
              </w:rPr>
            </w:pPr>
          </w:p>
        </w:tc>
      </w:tr>
      <w:tr w:rsidR="00D94417" w14:paraId="21751E46" w14:textId="77777777">
        <w:trPr>
          <w:trHeight w:val="140"/>
        </w:trPr>
        <w:tc>
          <w:tcPr>
            <w:tcW w:w="14737" w:type="dxa"/>
            <w:gridSpan w:val="2"/>
            <w:shd w:val="clear" w:color="auto" w:fill="002060"/>
            <w:vAlign w:val="center"/>
          </w:tcPr>
          <w:p w14:paraId="232D71D8" w14:textId="77777777" w:rsidR="00D94417" w:rsidRDefault="000F2FB1">
            <w:pPr>
              <w:pStyle w:val="Heading1"/>
              <w:keepNext/>
              <w:numPr>
                <w:ilvl w:val="0"/>
                <w:numId w:val="143"/>
              </w:numPr>
              <w:spacing w:before="60" w:after="60"/>
              <w:outlineLvl w:val="0"/>
              <w:rPr>
                <w:color w:val="FFFFFF"/>
                <w:sz w:val="24"/>
                <w:szCs w:val="24"/>
              </w:rPr>
            </w:pPr>
            <w:bookmarkStart w:id="194" w:name="_heading=h.4dxyoob" w:colFirst="0" w:colLast="0"/>
            <w:bookmarkEnd w:id="194"/>
            <w:r>
              <w:rPr>
                <w:color w:val="FFFFFF"/>
                <w:sz w:val="24"/>
                <w:szCs w:val="24"/>
              </w:rPr>
              <w:t>WORK PACKAGE I – CLEANING SERVICES</w:t>
            </w:r>
          </w:p>
        </w:tc>
      </w:tr>
      <w:tr w:rsidR="00D94417" w14:paraId="02B6C9DF" w14:textId="77777777">
        <w:tc>
          <w:tcPr>
            <w:tcW w:w="14737" w:type="dxa"/>
            <w:gridSpan w:val="2"/>
            <w:shd w:val="clear" w:color="auto" w:fill="BDD7EE"/>
            <w:vAlign w:val="center"/>
          </w:tcPr>
          <w:p w14:paraId="25171CC0"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195" w:name="_heading=h.2qk79lc" w:colFirst="0" w:colLast="0"/>
            <w:bookmarkEnd w:id="195"/>
            <w:r>
              <w:rPr>
                <w:rFonts w:ascii="Arial" w:eastAsia="Arial" w:hAnsi="Arial"/>
                <w:b/>
                <w:smallCaps/>
                <w:color w:val="000000"/>
                <w:sz w:val="24"/>
                <w:szCs w:val="24"/>
              </w:rPr>
              <w:t>General Requirements</w:t>
            </w:r>
          </w:p>
        </w:tc>
      </w:tr>
      <w:tr w:rsidR="00D94417" w14:paraId="7814188E" w14:textId="77777777">
        <w:trPr>
          <w:trHeight w:val="140"/>
        </w:trPr>
        <w:tc>
          <w:tcPr>
            <w:tcW w:w="2263" w:type="dxa"/>
            <w:shd w:val="clear" w:color="auto" w:fill="auto"/>
            <w:vAlign w:val="center"/>
          </w:tcPr>
          <w:p w14:paraId="396B1481" w14:textId="77777777" w:rsidR="00D94417" w:rsidRDefault="000F2FB1">
            <w:pPr>
              <w:jc w:val="center"/>
              <w:rPr>
                <w:rFonts w:ascii="Arial" w:eastAsia="Arial" w:hAnsi="Arial"/>
                <w:color w:val="000000"/>
                <w:sz w:val="24"/>
                <w:szCs w:val="24"/>
              </w:rPr>
            </w:pPr>
            <w:r>
              <w:rPr>
                <w:rFonts w:ascii="Arial" w:eastAsia="Arial" w:hAnsi="Arial"/>
                <w:color w:val="000000"/>
                <w:sz w:val="24"/>
                <w:szCs w:val="24"/>
              </w:rPr>
              <w:t>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w:t>
            </w:r>
          </w:p>
          <w:p w14:paraId="5BFE5DF3" w14:textId="77777777" w:rsidR="00D94417" w:rsidRDefault="00D94417">
            <w:pPr>
              <w:jc w:val="center"/>
              <w:rPr>
                <w:rFonts w:ascii="Arial" w:eastAsia="Arial" w:hAnsi="Arial"/>
                <w:color w:val="000000"/>
                <w:sz w:val="24"/>
                <w:szCs w:val="24"/>
              </w:rPr>
            </w:pPr>
          </w:p>
        </w:tc>
        <w:tc>
          <w:tcPr>
            <w:tcW w:w="12474" w:type="dxa"/>
            <w:shd w:val="clear" w:color="auto" w:fill="auto"/>
            <w:vAlign w:val="center"/>
          </w:tcPr>
          <w:p w14:paraId="48670FE3" w14:textId="77777777" w:rsidR="00D94417" w:rsidRDefault="00D94417">
            <w:pPr>
              <w:pStyle w:val="Heading1"/>
              <w:spacing w:line="360" w:lineRule="auto"/>
              <w:ind w:left="360" w:firstLine="0"/>
              <w:outlineLvl w:val="0"/>
              <w:rPr>
                <w:b w:val="0"/>
                <w:sz w:val="24"/>
                <w:szCs w:val="24"/>
              </w:rPr>
            </w:pPr>
            <w:bookmarkStart w:id="196" w:name="_heading=h.15phjt5" w:colFirst="0" w:colLast="0"/>
            <w:bookmarkEnd w:id="196"/>
          </w:p>
          <w:p w14:paraId="34D964C9" w14:textId="77777777" w:rsidR="00D94417" w:rsidRDefault="000F2FB1">
            <w:pPr>
              <w:pStyle w:val="Heading1"/>
              <w:numPr>
                <w:ilvl w:val="0"/>
                <w:numId w:val="143"/>
              </w:numPr>
              <w:spacing w:line="360" w:lineRule="auto"/>
              <w:outlineLvl w:val="0"/>
              <w:rPr>
                <w:b w:val="0"/>
                <w:sz w:val="24"/>
                <w:szCs w:val="24"/>
              </w:rPr>
            </w:pPr>
            <w:r>
              <w:rPr>
                <w:b w:val="0"/>
                <w:sz w:val="24"/>
                <w:szCs w:val="24"/>
              </w:rPr>
              <w:t>The following legislation, Approved Codes of Practise (</w:t>
            </w:r>
            <w:proofErr w:type="spellStart"/>
            <w:r>
              <w:rPr>
                <w:b w:val="0"/>
                <w:sz w:val="24"/>
                <w:szCs w:val="24"/>
              </w:rPr>
              <w:t>ACoP</w:t>
            </w:r>
            <w:proofErr w:type="spellEnd"/>
            <w:r>
              <w:rPr>
                <w:b w:val="0"/>
                <w:sz w:val="24"/>
                <w:szCs w:val="24"/>
              </w:rPr>
              <w:t>) or similar industry or Government guidelines shall apply:</w:t>
            </w:r>
          </w:p>
          <w:p w14:paraId="12FC4D63" w14:textId="77777777" w:rsidR="00D94417" w:rsidRDefault="00D94417">
            <w:pPr>
              <w:pStyle w:val="Heading2"/>
              <w:spacing w:line="360" w:lineRule="auto"/>
              <w:ind w:left="1080" w:firstLine="720"/>
              <w:outlineLvl w:val="1"/>
              <w:rPr>
                <w:sz w:val="24"/>
                <w:szCs w:val="24"/>
              </w:rPr>
            </w:pPr>
          </w:p>
          <w:p w14:paraId="743184B0" w14:textId="77777777" w:rsidR="00D94417" w:rsidRDefault="000F2FB1">
            <w:pPr>
              <w:pStyle w:val="Heading2"/>
              <w:numPr>
                <w:ilvl w:val="1"/>
                <w:numId w:val="143"/>
              </w:numPr>
              <w:spacing w:line="360" w:lineRule="auto"/>
              <w:outlineLvl w:val="1"/>
              <w:rPr>
                <w:sz w:val="24"/>
                <w:szCs w:val="24"/>
              </w:rPr>
            </w:pPr>
            <w:r>
              <w:rPr>
                <w:sz w:val="24"/>
                <w:szCs w:val="24"/>
              </w:rPr>
              <w:t>British Institute of Cleaning Science (BICS) Edition 6;</w:t>
            </w:r>
          </w:p>
          <w:p w14:paraId="2ABC36D8" w14:textId="77777777" w:rsidR="00D94417" w:rsidRPr="00004CB8" w:rsidRDefault="000F2FB1">
            <w:pPr>
              <w:pStyle w:val="Heading2"/>
              <w:numPr>
                <w:ilvl w:val="1"/>
                <w:numId w:val="143"/>
              </w:numPr>
              <w:spacing w:line="360" w:lineRule="auto"/>
              <w:outlineLvl w:val="1"/>
              <w:rPr>
                <w:color w:val="000000" w:themeColor="text1"/>
                <w:sz w:val="24"/>
                <w:szCs w:val="24"/>
              </w:rPr>
            </w:pPr>
            <w:r w:rsidRPr="00004CB8">
              <w:rPr>
                <w:color w:val="000000" w:themeColor="text1"/>
                <w:sz w:val="24"/>
                <w:szCs w:val="24"/>
                <w:highlight w:val="white"/>
              </w:rPr>
              <w:lastRenderedPageBreak/>
              <w:t>National Standards of Health Care Cleanliness 2021 (where applicable)</w:t>
            </w:r>
          </w:p>
          <w:p w14:paraId="1190CD52" w14:textId="77777777" w:rsidR="00D94417" w:rsidRDefault="000F2FB1">
            <w:pPr>
              <w:pStyle w:val="Heading2"/>
              <w:numPr>
                <w:ilvl w:val="1"/>
                <w:numId w:val="143"/>
              </w:numPr>
              <w:spacing w:line="360" w:lineRule="auto"/>
              <w:outlineLvl w:val="1"/>
              <w:rPr>
                <w:sz w:val="24"/>
                <w:szCs w:val="24"/>
              </w:rPr>
            </w:pPr>
            <w:r>
              <w:rPr>
                <w:sz w:val="24"/>
                <w:szCs w:val="24"/>
              </w:rPr>
              <w:t>Control of Substances Hazardous to Health (</w:t>
            </w:r>
            <w:proofErr w:type="spellStart"/>
            <w:r>
              <w:rPr>
                <w:sz w:val="24"/>
                <w:szCs w:val="24"/>
              </w:rPr>
              <w:t>CoSHH</w:t>
            </w:r>
            <w:proofErr w:type="spellEnd"/>
            <w:r>
              <w:rPr>
                <w:sz w:val="24"/>
                <w:szCs w:val="24"/>
              </w:rPr>
              <w:t>);</w:t>
            </w:r>
          </w:p>
          <w:p w14:paraId="7B2175E3" w14:textId="77777777" w:rsidR="00D94417" w:rsidRDefault="000F2FB1">
            <w:pPr>
              <w:pStyle w:val="Heading2"/>
              <w:numPr>
                <w:ilvl w:val="1"/>
                <w:numId w:val="143"/>
              </w:numPr>
              <w:spacing w:line="360" w:lineRule="auto"/>
              <w:outlineLvl w:val="1"/>
              <w:rPr>
                <w:sz w:val="24"/>
                <w:szCs w:val="24"/>
              </w:rPr>
            </w:pPr>
            <w:r>
              <w:rPr>
                <w:sz w:val="24"/>
                <w:szCs w:val="24"/>
              </w:rPr>
              <w:t>Health and Safety at Work Act1974;</w:t>
            </w:r>
          </w:p>
          <w:p w14:paraId="4DB48105" w14:textId="77777777" w:rsidR="00D94417" w:rsidRDefault="000F2FB1">
            <w:pPr>
              <w:pStyle w:val="Heading2"/>
              <w:numPr>
                <w:ilvl w:val="1"/>
                <w:numId w:val="143"/>
              </w:numPr>
              <w:spacing w:line="360" w:lineRule="auto"/>
              <w:outlineLvl w:val="1"/>
              <w:rPr>
                <w:sz w:val="24"/>
                <w:szCs w:val="24"/>
              </w:rPr>
            </w:pPr>
            <w:r>
              <w:rPr>
                <w:sz w:val="24"/>
                <w:szCs w:val="24"/>
              </w:rPr>
              <w:t>The Solvent Emissions (England and Wales) Regulations 2004 (European Directive 1999/13/EC (the "SED"</w:t>
            </w:r>
            <w:r>
              <w:rPr>
                <w:sz w:val="24"/>
                <w:szCs w:val="24"/>
              </w:rPr>
              <w:t xml:space="preserve"> Regulations));</w:t>
            </w:r>
          </w:p>
          <w:p w14:paraId="20C68AE3" w14:textId="77777777" w:rsidR="00D94417" w:rsidRDefault="000F2FB1">
            <w:pPr>
              <w:pStyle w:val="Heading2"/>
              <w:numPr>
                <w:ilvl w:val="1"/>
                <w:numId w:val="143"/>
              </w:numPr>
              <w:spacing w:line="360" w:lineRule="auto"/>
              <w:outlineLvl w:val="1"/>
              <w:rPr>
                <w:sz w:val="24"/>
                <w:szCs w:val="24"/>
              </w:rPr>
            </w:pPr>
            <w:r>
              <w:rPr>
                <w:sz w:val="24"/>
                <w:szCs w:val="24"/>
              </w:rPr>
              <w:t xml:space="preserve">The Environmental Protection Act 1990 (the “EPA”); </w:t>
            </w:r>
          </w:p>
          <w:p w14:paraId="7BCAF9C8" w14:textId="77777777" w:rsidR="00D94417" w:rsidRDefault="000F2FB1">
            <w:pPr>
              <w:pStyle w:val="Heading2"/>
              <w:numPr>
                <w:ilvl w:val="1"/>
                <w:numId w:val="143"/>
              </w:numPr>
              <w:spacing w:line="360" w:lineRule="auto"/>
              <w:outlineLvl w:val="1"/>
              <w:rPr>
                <w:sz w:val="24"/>
                <w:szCs w:val="24"/>
              </w:rPr>
            </w:pPr>
            <w:r>
              <w:rPr>
                <w:sz w:val="24"/>
                <w:szCs w:val="24"/>
              </w:rPr>
              <w:t xml:space="preserve">Pollution Prevention and Control Regulations 2000 (the “PPC” Regulations); </w:t>
            </w:r>
          </w:p>
          <w:p w14:paraId="34DD6D43" w14:textId="77777777" w:rsidR="00D94417" w:rsidRDefault="000F2FB1">
            <w:pPr>
              <w:pStyle w:val="Heading2"/>
              <w:numPr>
                <w:ilvl w:val="1"/>
                <w:numId w:val="143"/>
              </w:numPr>
              <w:spacing w:line="360" w:lineRule="auto"/>
              <w:outlineLvl w:val="1"/>
              <w:rPr>
                <w:sz w:val="24"/>
                <w:szCs w:val="24"/>
              </w:rPr>
            </w:pPr>
            <w:r>
              <w:rPr>
                <w:sz w:val="24"/>
                <w:szCs w:val="24"/>
              </w:rPr>
              <w:t xml:space="preserve">NLRS – 0473 - national spec - c~iness-NHS-2007-04-v1; </w:t>
            </w:r>
          </w:p>
          <w:p w14:paraId="2DB563B4" w14:textId="77777777" w:rsidR="00D94417" w:rsidRDefault="000F2FB1">
            <w:pPr>
              <w:pStyle w:val="Heading2"/>
              <w:numPr>
                <w:ilvl w:val="1"/>
                <w:numId w:val="143"/>
              </w:numPr>
              <w:spacing w:line="360" w:lineRule="auto"/>
              <w:outlineLvl w:val="1"/>
              <w:rPr>
                <w:sz w:val="24"/>
                <w:szCs w:val="24"/>
              </w:rPr>
            </w:pPr>
            <w:r>
              <w:rPr>
                <w:sz w:val="24"/>
                <w:szCs w:val="24"/>
              </w:rPr>
              <w:t>PAS 5274 – The Specification for the Planning, Applicatio</w:t>
            </w:r>
            <w:r>
              <w:rPr>
                <w:sz w:val="24"/>
                <w:szCs w:val="24"/>
              </w:rPr>
              <w:t xml:space="preserve">n &amp; Measurement of Cleanliness Services in Hospitals; and  </w:t>
            </w:r>
          </w:p>
          <w:p w14:paraId="22BECB5B" w14:textId="77777777" w:rsidR="00D94417" w:rsidRDefault="000F2FB1">
            <w:pPr>
              <w:pStyle w:val="Heading2"/>
              <w:numPr>
                <w:ilvl w:val="1"/>
                <w:numId w:val="143"/>
              </w:numPr>
              <w:spacing w:line="360" w:lineRule="auto"/>
              <w:outlineLvl w:val="1"/>
              <w:rPr>
                <w:sz w:val="24"/>
                <w:szCs w:val="24"/>
              </w:rPr>
            </w:pPr>
            <w:r>
              <w:rPr>
                <w:sz w:val="24"/>
                <w:szCs w:val="24"/>
              </w:rPr>
              <w:t>The National Specification for Cleanliness in NHS / The Revised Healthcare Cleaning Manual.</w:t>
            </w:r>
          </w:p>
          <w:p w14:paraId="0C8C292B" w14:textId="77777777" w:rsidR="00D94417" w:rsidRDefault="00D94417">
            <w:pPr>
              <w:pStyle w:val="Heading2"/>
              <w:spacing w:line="360" w:lineRule="auto"/>
              <w:ind w:left="1080" w:firstLine="720"/>
              <w:outlineLvl w:val="1"/>
              <w:rPr>
                <w:sz w:val="24"/>
                <w:szCs w:val="24"/>
              </w:rPr>
            </w:pPr>
          </w:p>
        </w:tc>
      </w:tr>
      <w:tr w:rsidR="00D94417" w14:paraId="0DB66B4C" w14:textId="77777777">
        <w:trPr>
          <w:trHeight w:val="140"/>
        </w:trPr>
        <w:tc>
          <w:tcPr>
            <w:tcW w:w="2263" w:type="dxa"/>
            <w:shd w:val="clear" w:color="auto" w:fill="auto"/>
            <w:vAlign w:val="center"/>
          </w:tcPr>
          <w:p w14:paraId="35FEF9CC" w14:textId="77777777" w:rsidR="00D94417" w:rsidRDefault="000F2FB1">
            <w:pPr>
              <w:jc w:val="center"/>
              <w:rPr>
                <w:rFonts w:ascii="Arial" w:eastAsia="Arial" w:hAnsi="Arial"/>
                <w:color w:val="000000"/>
                <w:sz w:val="24"/>
                <w:szCs w:val="24"/>
              </w:rPr>
            </w:pPr>
            <w:r>
              <w:rPr>
                <w:rFonts w:ascii="Arial" w:eastAsia="Arial" w:hAnsi="Arial"/>
                <w:color w:val="000000"/>
                <w:sz w:val="24"/>
                <w:szCs w:val="24"/>
              </w:rPr>
              <w:lastRenderedPageBreak/>
              <w:t>Sustainability</w:t>
            </w:r>
          </w:p>
        </w:tc>
        <w:tc>
          <w:tcPr>
            <w:tcW w:w="12474" w:type="dxa"/>
            <w:shd w:val="clear" w:color="auto" w:fill="auto"/>
            <w:vAlign w:val="center"/>
          </w:tcPr>
          <w:p w14:paraId="11C1C47B" w14:textId="77777777" w:rsidR="00D94417" w:rsidRDefault="00D94417">
            <w:pPr>
              <w:pStyle w:val="Heading2"/>
              <w:ind w:left="1080" w:firstLine="720"/>
              <w:outlineLvl w:val="1"/>
              <w:rPr>
                <w:sz w:val="24"/>
                <w:szCs w:val="24"/>
              </w:rPr>
            </w:pPr>
            <w:bookmarkStart w:id="197" w:name="_heading=h.3pp52gy" w:colFirst="0" w:colLast="0"/>
            <w:bookmarkEnd w:id="197"/>
          </w:p>
          <w:p w14:paraId="519B4D18" w14:textId="77777777" w:rsidR="00D94417" w:rsidRDefault="000F2FB1">
            <w:pPr>
              <w:pStyle w:val="Heading2"/>
              <w:numPr>
                <w:ilvl w:val="1"/>
                <w:numId w:val="143"/>
              </w:numPr>
              <w:outlineLvl w:val="1"/>
              <w:rPr>
                <w:sz w:val="24"/>
                <w:szCs w:val="24"/>
              </w:rPr>
            </w:pPr>
            <w:r>
              <w:rPr>
                <w:sz w:val="24"/>
                <w:szCs w:val="24"/>
              </w:rPr>
              <w:t>Compliance with Government Buying Standards for Cleaning Products and Services.</w:t>
            </w:r>
          </w:p>
          <w:p w14:paraId="4DE96437" w14:textId="77777777" w:rsidR="00D94417" w:rsidRDefault="00D94417">
            <w:pPr>
              <w:pStyle w:val="Heading2"/>
              <w:ind w:left="1080" w:firstLine="720"/>
              <w:outlineLvl w:val="1"/>
              <w:rPr>
                <w:sz w:val="24"/>
                <w:szCs w:val="24"/>
              </w:rPr>
            </w:pPr>
          </w:p>
        </w:tc>
      </w:tr>
      <w:tr w:rsidR="00D94417" w14:paraId="51600000" w14:textId="77777777">
        <w:trPr>
          <w:trHeight w:val="140"/>
        </w:trPr>
        <w:tc>
          <w:tcPr>
            <w:tcW w:w="2263" w:type="dxa"/>
            <w:tcBorders>
              <w:bottom w:val="single" w:sz="4" w:space="0" w:color="000000"/>
            </w:tcBorders>
            <w:shd w:val="clear" w:color="auto" w:fill="auto"/>
            <w:vAlign w:val="center"/>
          </w:tcPr>
          <w:p w14:paraId="2A3F09DE" w14:textId="77777777" w:rsidR="00D94417" w:rsidRDefault="000F2FB1">
            <w:pPr>
              <w:jc w:val="center"/>
              <w:rPr>
                <w:rFonts w:ascii="Arial" w:eastAsia="Arial" w:hAnsi="Arial"/>
                <w:color w:val="000000"/>
                <w:sz w:val="24"/>
                <w:szCs w:val="24"/>
              </w:rPr>
            </w:pPr>
            <w:r>
              <w:rPr>
                <w:rFonts w:ascii="Arial" w:eastAsia="Arial" w:hAnsi="Arial"/>
                <w:color w:val="000000"/>
                <w:sz w:val="24"/>
                <w:szCs w:val="24"/>
              </w:rPr>
              <w:t>Standard</w:t>
            </w:r>
          </w:p>
        </w:tc>
        <w:tc>
          <w:tcPr>
            <w:tcW w:w="12474" w:type="dxa"/>
            <w:tcBorders>
              <w:bottom w:val="single" w:sz="4" w:space="0" w:color="000000"/>
            </w:tcBorders>
            <w:shd w:val="clear" w:color="auto" w:fill="auto"/>
            <w:vAlign w:val="center"/>
          </w:tcPr>
          <w:p w14:paraId="4F6A5985" w14:textId="77777777" w:rsidR="00D94417" w:rsidRDefault="00D94417">
            <w:pPr>
              <w:pStyle w:val="Heading2"/>
              <w:spacing w:line="360" w:lineRule="auto"/>
              <w:ind w:left="1080" w:firstLine="720"/>
              <w:outlineLvl w:val="1"/>
              <w:rPr>
                <w:sz w:val="24"/>
                <w:szCs w:val="24"/>
              </w:rPr>
            </w:pPr>
            <w:bookmarkStart w:id="198" w:name="_heading=h.24ufcor" w:colFirst="0" w:colLast="0"/>
            <w:bookmarkEnd w:id="198"/>
          </w:p>
          <w:p w14:paraId="3DF93548" w14:textId="77777777" w:rsidR="00D94417" w:rsidRDefault="000F2FB1">
            <w:pPr>
              <w:pStyle w:val="Heading2"/>
              <w:numPr>
                <w:ilvl w:val="1"/>
                <w:numId w:val="143"/>
              </w:numPr>
              <w:spacing w:line="360" w:lineRule="auto"/>
              <w:outlineLvl w:val="1"/>
              <w:rPr>
                <w:sz w:val="24"/>
                <w:szCs w:val="24"/>
              </w:rPr>
            </w:pPr>
            <w:r>
              <w:rPr>
                <w:sz w:val="24"/>
                <w:szCs w:val="24"/>
              </w:rPr>
              <w:t>Cleaning is to be carried out using cleaning methods which will achieve a good standard of cleaning, leaving the Asset free from dirt, marks and smears, and preserving the original condition and appearance of the Asset, given due consideration of its age a</w:t>
            </w:r>
            <w:r>
              <w:rPr>
                <w:sz w:val="24"/>
                <w:szCs w:val="24"/>
              </w:rPr>
              <w:t>nd condition.</w:t>
            </w:r>
          </w:p>
          <w:p w14:paraId="1C7DEF90" w14:textId="77777777" w:rsidR="00D94417" w:rsidRDefault="000F2FB1">
            <w:pPr>
              <w:pStyle w:val="Heading2"/>
              <w:numPr>
                <w:ilvl w:val="1"/>
                <w:numId w:val="143"/>
              </w:numPr>
              <w:spacing w:line="360" w:lineRule="auto"/>
              <w:outlineLvl w:val="1"/>
              <w:rPr>
                <w:color w:val="FF0000"/>
                <w:sz w:val="24"/>
                <w:szCs w:val="24"/>
              </w:rPr>
            </w:pPr>
            <w:bookmarkStart w:id="199" w:name="_heading=h.jzpmwk" w:colFirst="0" w:colLast="0"/>
            <w:bookmarkEnd w:id="199"/>
            <w:r>
              <w:rPr>
                <w:sz w:val="24"/>
                <w:szCs w:val="24"/>
              </w:rPr>
              <w:t xml:space="preserve">Supplier is to evidence that Supplier Staff are trained and accredited to deliver to BICS Standards and/or  </w:t>
            </w:r>
            <w:r>
              <w:rPr>
                <w:color w:val="FF0000"/>
                <w:sz w:val="24"/>
                <w:szCs w:val="24"/>
                <w:highlight w:val="white"/>
              </w:rPr>
              <w:t xml:space="preserve"> </w:t>
            </w:r>
            <w:r w:rsidRPr="00004CB8">
              <w:rPr>
                <w:color w:val="000000" w:themeColor="text1"/>
                <w:sz w:val="24"/>
                <w:szCs w:val="24"/>
                <w:highlight w:val="white"/>
              </w:rPr>
              <w:t>National Standards of Health Care Cleanliness 2021 (where applicable)</w:t>
            </w:r>
            <w:r w:rsidRPr="00004CB8">
              <w:rPr>
                <w:color w:val="000000" w:themeColor="text1"/>
                <w:sz w:val="24"/>
                <w:szCs w:val="24"/>
              </w:rPr>
              <w:t xml:space="preserve"> and </w:t>
            </w:r>
            <w:r>
              <w:rPr>
                <w:sz w:val="24"/>
                <w:szCs w:val="24"/>
              </w:rPr>
              <w:t>are competent in their duties.</w:t>
            </w:r>
          </w:p>
          <w:p w14:paraId="265C2A13" w14:textId="77777777" w:rsidR="00D94417" w:rsidRDefault="000F2FB1">
            <w:pPr>
              <w:pStyle w:val="Heading2"/>
              <w:numPr>
                <w:ilvl w:val="1"/>
                <w:numId w:val="143"/>
              </w:numPr>
              <w:spacing w:line="360" w:lineRule="auto"/>
              <w:outlineLvl w:val="1"/>
              <w:rPr>
                <w:sz w:val="24"/>
                <w:szCs w:val="24"/>
              </w:rPr>
            </w:pPr>
            <w:bookmarkStart w:id="200" w:name="_heading=h.33zd5kd" w:colFirst="0" w:colLast="0"/>
            <w:bookmarkEnd w:id="200"/>
            <w:r>
              <w:rPr>
                <w:sz w:val="24"/>
                <w:szCs w:val="24"/>
              </w:rPr>
              <w:t xml:space="preserve">The standard of cleaning as </w:t>
            </w:r>
            <w:r>
              <w:rPr>
                <w:sz w:val="24"/>
                <w:szCs w:val="24"/>
              </w:rPr>
              <w:t xml:space="preserve">specified for each area is to be evident at the start of each Working Day or as specified by the Buyer. To enable the requirements of the Buyer to be met, as well as introducing an </w:t>
            </w:r>
            <w:r>
              <w:rPr>
                <w:sz w:val="24"/>
                <w:szCs w:val="24"/>
              </w:rPr>
              <w:lastRenderedPageBreak/>
              <w:t>opportunity for the Supplier to use their skills and judgement to achieve c</w:t>
            </w:r>
            <w:r>
              <w:rPr>
                <w:sz w:val="24"/>
                <w:szCs w:val="24"/>
              </w:rPr>
              <w:t>ost effective and efficient Services in line with the four standards of cleaning outlined within Section 6 – Other standards of this document.</w:t>
            </w:r>
          </w:p>
          <w:p w14:paraId="38C6EEAC" w14:textId="77777777" w:rsidR="00D94417" w:rsidRDefault="000F2FB1">
            <w:pPr>
              <w:pStyle w:val="Heading2"/>
              <w:numPr>
                <w:ilvl w:val="1"/>
                <w:numId w:val="143"/>
              </w:numPr>
              <w:spacing w:line="360" w:lineRule="auto"/>
              <w:outlineLvl w:val="1"/>
              <w:rPr>
                <w:sz w:val="24"/>
                <w:szCs w:val="24"/>
              </w:rPr>
            </w:pPr>
            <w:bookmarkStart w:id="201" w:name="_heading=h.1j4nfs6" w:colFirst="0" w:colLast="0"/>
            <w:bookmarkEnd w:id="201"/>
            <w:r>
              <w:rPr>
                <w:sz w:val="24"/>
                <w:szCs w:val="24"/>
              </w:rPr>
              <w:t>To ensure that the Supplier can deliver the required level and quality of Service, a clear desk policy should be considered (where appropriate) and where it can be enforced without undue impact on the daily operation(s) by the Buyer.</w:t>
            </w:r>
          </w:p>
          <w:p w14:paraId="42BF192C" w14:textId="77777777" w:rsidR="00D94417" w:rsidRDefault="000F2FB1">
            <w:pPr>
              <w:pStyle w:val="Heading2"/>
              <w:numPr>
                <w:ilvl w:val="1"/>
                <w:numId w:val="143"/>
              </w:numPr>
              <w:spacing w:line="360" w:lineRule="auto"/>
              <w:outlineLvl w:val="1"/>
              <w:rPr>
                <w:sz w:val="24"/>
                <w:szCs w:val="24"/>
              </w:rPr>
            </w:pPr>
            <w:bookmarkStart w:id="202" w:name="_heading=h.434ayfz" w:colFirst="0" w:colLast="0"/>
            <w:bookmarkEnd w:id="202"/>
            <w:r>
              <w:rPr>
                <w:sz w:val="24"/>
                <w:szCs w:val="24"/>
              </w:rPr>
              <w:t>The Supplier shall dev</w:t>
            </w:r>
            <w:r>
              <w:rPr>
                <w:sz w:val="24"/>
                <w:szCs w:val="24"/>
              </w:rPr>
              <w:t xml:space="preserve">elop and implement a resource management plan that will set targets and responsibilities for meeting or exceeding operational resource efficiency targets including energy and water consumption and waste production. The structure and format of the resource </w:t>
            </w:r>
            <w:r>
              <w:rPr>
                <w:sz w:val="24"/>
                <w:szCs w:val="24"/>
              </w:rPr>
              <w:t>management plan shall be agreed by the Buyer at Call-Off Commencement Date.</w:t>
            </w:r>
          </w:p>
          <w:p w14:paraId="38357AE9" w14:textId="77777777" w:rsidR="00D94417" w:rsidRDefault="000F2FB1">
            <w:pPr>
              <w:pStyle w:val="Heading2"/>
              <w:numPr>
                <w:ilvl w:val="1"/>
                <w:numId w:val="143"/>
              </w:numPr>
              <w:spacing w:line="360" w:lineRule="auto"/>
              <w:outlineLvl w:val="1"/>
              <w:rPr>
                <w:sz w:val="24"/>
                <w:szCs w:val="24"/>
              </w:rPr>
            </w:pPr>
            <w:bookmarkStart w:id="203" w:name="_heading=h.2i9l8ns" w:colFirst="0" w:colLast="0"/>
            <w:bookmarkEnd w:id="203"/>
            <w:r>
              <w:rPr>
                <w:sz w:val="24"/>
                <w:szCs w:val="24"/>
              </w:rPr>
              <w:t xml:space="preserve">These Standards will be applied across the Buyer Premises which is included in Framework Schedule 6 (Call-Off Contract) as the Standard to be applied to all cleaning activity. </w:t>
            </w:r>
          </w:p>
          <w:p w14:paraId="76B912E2" w14:textId="77777777" w:rsidR="00D94417" w:rsidRDefault="000F2FB1">
            <w:pPr>
              <w:pStyle w:val="Heading2"/>
              <w:numPr>
                <w:ilvl w:val="1"/>
                <w:numId w:val="143"/>
              </w:numPr>
              <w:spacing w:line="360" w:lineRule="auto"/>
              <w:outlineLvl w:val="1"/>
              <w:rPr>
                <w:sz w:val="24"/>
                <w:szCs w:val="24"/>
              </w:rPr>
            </w:pPr>
            <w:bookmarkStart w:id="204" w:name="_heading=h.xevivl" w:colFirst="0" w:colLast="0"/>
            <w:bookmarkEnd w:id="204"/>
            <w:r>
              <w:rPr>
                <w:sz w:val="24"/>
                <w:szCs w:val="24"/>
              </w:rPr>
              <w:t>Whe</w:t>
            </w:r>
            <w:r>
              <w:rPr>
                <w:sz w:val="24"/>
                <w:szCs w:val="24"/>
              </w:rPr>
              <w:t>re appropriate manufacturers guidelines should be followed to preserve the appearance and performance of the item(s) concerned.</w:t>
            </w:r>
          </w:p>
          <w:p w14:paraId="35166AED" w14:textId="77777777" w:rsidR="00D94417" w:rsidRDefault="000F2FB1">
            <w:pPr>
              <w:pStyle w:val="Heading2"/>
              <w:numPr>
                <w:ilvl w:val="1"/>
                <w:numId w:val="143"/>
              </w:numPr>
              <w:spacing w:line="360" w:lineRule="auto"/>
              <w:outlineLvl w:val="1"/>
              <w:rPr>
                <w:sz w:val="24"/>
                <w:szCs w:val="24"/>
              </w:rPr>
            </w:pPr>
            <w:r>
              <w:rPr>
                <w:sz w:val="24"/>
                <w:szCs w:val="24"/>
              </w:rPr>
              <w:t>Where appropriate the Hazard Analysis and Critical Control Point (HACCP) system should be adopted to ensure the areas cleaned ap</w:t>
            </w:r>
            <w:r>
              <w:rPr>
                <w:sz w:val="24"/>
                <w:szCs w:val="24"/>
              </w:rPr>
              <w:t>propriately depending on the circumstances of the food/vending operation.</w:t>
            </w:r>
          </w:p>
          <w:p w14:paraId="3810E5A2" w14:textId="77777777" w:rsidR="00D94417" w:rsidRDefault="000F2FB1">
            <w:pPr>
              <w:pStyle w:val="Heading2"/>
              <w:numPr>
                <w:ilvl w:val="1"/>
                <w:numId w:val="143"/>
              </w:numPr>
              <w:spacing w:line="360" w:lineRule="auto"/>
              <w:outlineLvl w:val="1"/>
              <w:rPr>
                <w:sz w:val="24"/>
                <w:szCs w:val="24"/>
              </w:rPr>
            </w:pPr>
            <w:r>
              <w:rPr>
                <w:sz w:val="24"/>
                <w:szCs w:val="24"/>
              </w:rPr>
              <w:t>The Service shall be delivered in line with Annex G - Property Classification.</w:t>
            </w:r>
          </w:p>
          <w:p w14:paraId="7B464207" w14:textId="77777777" w:rsidR="00D94417" w:rsidRDefault="00D94417">
            <w:pPr>
              <w:pStyle w:val="Heading2"/>
              <w:spacing w:line="360" w:lineRule="auto"/>
              <w:ind w:left="1080" w:firstLine="720"/>
              <w:outlineLvl w:val="1"/>
              <w:rPr>
                <w:sz w:val="24"/>
                <w:szCs w:val="24"/>
              </w:rPr>
            </w:pPr>
          </w:p>
        </w:tc>
      </w:tr>
      <w:tr w:rsidR="00D94417" w14:paraId="3B31CCF9" w14:textId="77777777">
        <w:tc>
          <w:tcPr>
            <w:tcW w:w="2263" w:type="dxa"/>
            <w:shd w:val="clear" w:color="auto" w:fill="BDD7EE"/>
            <w:vAlign w:val="center"/>
          </w:tcPr>
          <w:p w14:paraId="6AECEAC5"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I1</w:t>
            </w:r>
          </w:p>
        </w:tc>
        <w:tc>
          <w:tcPr>
            <w:tcW w:w="12474" w:type="dxa"/>
            <w:shd w:val="clear" w:color="auto" w:fill="BDD7EE"/>
            <w:vAlign w:val="center"/>
          </w:tcPr>
          <w:p w14:paraId="1DF7818D"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r>
              <w:rPr>
                <w:rFonts w:ascii="Arial" w:eastAsia="Arial" w:hAnsi="Arial"/>
                <w:b/>
                <w:smallCaps/>
                <w:sz w:val="24"/>
                <w:szCs w:val="24"/>
              </w:rPr>
              <w:t>S11: Routine Cleaning Services</w:t>
            </w:r>
          </w:p>
        </w:tc>
      </w:tr>
      <w:tr w:rsidR="00D94417" w14:paraId="7C4D9A9D" w14:textId="77777777">
        <w:trPr>
          <w:trHeight w:val="140"/>
        </w:trPr>
        <w:tc>
          <w:tcPr>
            <w:tcW w:w="2263" w:type="dxa"/>
            <w:shd w:val="clear" w:color="auto" w:fill="auto"/>
            <w:vAlign w:val="center"/>
          </w:tcPr>
          <w:p w14:paraId="009142A1"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5FB5C99E" w14:textId="77777777" w:rsidR="00D94417" w:rsidRDefault="000F2FB1">
            <w:pPr>
              <w:numPr>
                <w:ilvl w:val="0"/>
                <w:numId w:val="145"/>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cleaning shall apply.</w:t>
            </w:r>
          </w:p>
          <w:p w14:paraId="5C0495E7" w14:textId="77777777" w:rsidR="00D94417" w:rsidRDefault="000F2FB1">
            <w:pPr>
              <w:numPr>
                <w:ilvl w:val="0"/>
                <w:numId w:val="14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Supplier shall ensure that environmentally preferable cleaning products and processes comply with the mandatory level of the Government Buying Standard for cleaning products and services: </w:t>
            </w:r>
          </w:p>
          <w:p w14:paraId="36F7AC9D" w14:textId="77777777" w:rsidR="00D94417" w:rsidRDefault="000F2FB1">
            <w:pPr>
              <w:numPr>
                <w:ilvl w:val="1"/>
                <w:numId w:val="145"/>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 xml:space="preserve">Paper products; </w:t>
            </w:r>
          </w:p>
          <w:p w14:paraId="56A5D9E0" w14:textId="77777777" w:rsidR="00D94417" w:rsidRDefault="000F2FB1">
            <w:pPr>
              <w:numPr>
                <w:ilvl w:val="1"/>
                <w:numId w:val="145"/>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Cleaning products;</w:t>
            </w:r>
          </w:p>
          <w:p w14:paraId="33A45439" w14:textId="77777777" w:rsidR="00D94417" w:rsidRDefault="000F2FB1">
            <w:pPr>
              <w:numPr>
                <w:ilvl w:val="1"/>
                <w:numId w:val="145"/>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Liquid Soap;</w:t>
            </w:r>
          </w:p>
          <w:p w14:paraId="423FCD1F" w14:textId="77777777" w:rsidR="00D94417" w:rsidRDefault="000F2FB1">
            <w:pPr>
              <w:numPr>
                <w:ilvl w:val="1"/>
                <w:numId w:val="145"/>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Air Fresh prod</w:t>
            </w:r>
            <w:r>
              <w:rPr>
                <w:rFonts w:ascii="Arial" w:eastAsia="Arial" w:hAnsi="Arial"/>
                <w:color w:val="000000"/>
                <w:sz w:val="24"/>
                <w:szCs w:val="24"/>
              </w:rPr>
              <w:t>ucts;</w:t>
            </w:r>
          </w:p>
          <w:p w14:paraId="24AD03DE" w14:textId="77777777" w:rsidR="00D94417" w:rsidRDefault="000F2FB1">
            <w:pPr>
              <w:numPr>
                <w:ilvl w:val="1"/>
                <w:numId w:val="145"/>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Bin Liners; and</w:t>
            </w:r>
          </w:p>
          <w:p w14:paraId="1C7A1AD1" w14:textId="77777777" w:rsidR="00D94417" w:rsidRDefault="000F2FB1">
            <w:pPr>
              <w:numPr>
                <w:ilvl w:val="1"/>
                <w:numId w:val="145"/>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Sanitary vending consumables.</w:t>
            </w:r>
          </w:p>
          <w:p w14:paraId="13637C20" w14:textId="77777777" w:rsidR="00D94417" w:rsidRDefault="000F2FB1">
            <w:pPr>
              <w:numPr>
                <w:ilvl w:val="0"/>
                <w:numId w:val="14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Guidance should be sought from the various trade and governing bodies for the sector associated with telephone sanitisation services including:</w:t>
            </w:r>
          </w:p>
          <w:p w14:paraId="6A9D93F1" w14:textId="77777777" w:rsidR="00D94417" w:rsidRDefault="000F2FB1">
            <w:pPr>
              <w:numPr>
                <w:ilvl w:val="1"/>
                <w:numId w:val="145"/>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Cleaning and Support Services Association (CSSA).</w:t>
            </w:r>
          </w:p>
          <w:p w14:paraId="3A4166DB" w14:textId="77777777" w:rsidR="00D94417" w:rsidRDefault="000F2FB1">
            <w:pPr>
              <w:numPr>
                <w:ilvl w:val="0"/>
                <w:numId w:val="14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Where appropriate the Hazard Analysis and Critical Control</w:t>
            </w:r>
            <w:r>
              <w:rPr>
                <w:rFonts w:ascii="Arial" w:eastAsia="Arial" w:hAnsi="Arial"/>
                <w:color w:val="000000"/>
                <w:sz w:val="24"/>
                <w:szCs w:val="24"/>
              </w:rPr>
              <w:t xml:space="preserve"> Point (HACCP) system should be adopted to ensure the areas cleaned appropriately depending on the circumstances of the food/vending operation.</w:t>
            </w:r>
          </w:p>
          <w:p w14:paraId="7A13C562" w14:textId="77777777" w:rsidR="00D94417" w:rsidRDefault="000F2FB1">
            <w:pPr>
              <w:numPr>
                <w:ilvl w:val="0"/>
                <w:numId w:val="145"/>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205" w:name="_heading=h.1wjtbr7" w:colFirst="0" w:colLast="0"/>
            <w:bookmarkEnd w:id="205"/>
            <w:r>
              <w:rPr>
                <w:rFonts w:ascii="Arial" w:eastAsia="Arial" w:hAnsi="Arial"/>
                <w:color w:val="000000"/>
                <w:sz w:val="24"/>
                <w:szCs w:val="24"/>
              </w:rPr>
              <w:t>First aid rooms and medical facilities are to be cleaned to the Hygiene Standard as described within Section 6 -</w:t>
            </w:r>
            <w:r>
              <w:rPr>
                <w:rFonts w:ascii="Arial" w:eastAsia="Arial" w:hAnsi="Arial"/>
                <w:color w:val="000000"/>
                <w:sz w:val="24"/>
                <w:szCs w:val="24"/>
              </w:rPr>
              <w:t xml:space="preserve"> Other standards of this document or as otherwise detailed by the Buyer. </w:t>
            </w:r>
          </w:p>
          <w:p w14:paraId="63883B08" w14:textId="77777777" w:rsidR="00D94417" w:rsidRDefault="00D94417">
            <w:pPr>
              <w:pBdr>
                <w:top w:val="nil"/>
                <w:left w:val="nil"/>
                <w:bottom w:val="nil"/>
                <w:right w:val="nil"/>
                <w:between w:val="nil"/>
              </w:pBdr>
              <w:tabs>
                <w:tab w:val="left" w:pos="709"/>
              </w:tabs>
              <w:spacing w:after="120" w:line="360" w:lineRule="auto"/>
              <w:ind w:left="720"/>
              <w:rPr>
                <w:rFonts w:ascii="Arial" w:eastAsia="Arial" w:hAnsi="Arial"/>
                <w:color w:val="000000"/>
                <w:sz w:val="24"/>
                <w:szCs w:val="24"/>
              </w:rPr>
            </w:pPr>
          </w:p>
        </w:tc>
      </w:tr>
      <w:tr w:rsidR="00D94417" w14:paraId="0DA1B19D" w14:textId="77777777">
        <w:trPr>
          <w:trHeight w:val="140"/>
        </w:trPr>
        <w:tc>
          <w:tcPr>
            <w:tcW w:w="2263" w:type="dxa"/>
            <w:shd w:val="clear" w:color="auto" w:fill="BDD7EE"/>
            <w:vAlign w:val="center"/>
          </w:tcPr>
          <w:p w14:paraId="48316AC7"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I2</w:t>
            </w:r>
          </w:p>
        </w:tc>
        <w:tc>
          <w:tcPr>
            <w:tcW w:w="12474" w:type="dxa"/>
            <w:shd w:val="clear" w:color="auto" w:fill="BDD7EE"/>
            <w:vAlign w:val="center"/>
          </w:tcPr>
          <w:p w14:paraId="2ADA23F2" w14:textId="77777777" w:rsidR="00D94417" w:rsidRDefault="000F2FB1">
            <w:pPr>
              <w:pBdr>
                <w:top w:val="nil"/>
                <w:left w:val="nil"/>
                <w:bottom w:val="nil"/>
                <w:right w:val="nil"/>
                <w:between w:val="nil"/>
              </w:pBdr>
              <w:tabs>
                <w:tab w:val="left" w:pos="142"/>
              </w:tabs>
              <w:spacing w:before="120"/>
              <w:rPr>
                <w:rFonts w:ascii="Arial" w:eastAsia="Arial" w:hAnsi="Arial"/>
                <w:b/>
                <w:smallCaps/>
                <w:sz w:val="24"/>
                <w:szCs w:val="24"/>
              </w:rPr>
            </w:pPr>
            <w:bookmarkStart w:id="206" w:name="_heading=h.4gjguf0" w:colFirst="0" w:colLast="0"/>
            <w:bookmarkEnd w:id="206"/>
            <w:r>
              <w:rPr>
                <w:rFonts w:ascii="Arial" w:eastAsia="Arial" w:hAnsi="Arial"/>
                <w:b/>
                <w:smallCaps/>
                <w:sz w:val="24"/>
                <w:szCs w:val="24"/>
              </w:rPr>
              <w:t xml:space="preserve">SI2: Infection Control / Touchpoint Cleaning Services </w:t>
            </w:r>
          </w:p>
        </w:tc>
      </w:tr>
      <w:tr w:rsidR="00D94417" w14:paraId="04917146" w14:textId="77777777">
        <w:trPr>
          <w:trHeight w:val="140"/>
        </w:trPr>
        <w:tc>
          <w:tcPr>
            <w:tcW w:w="2263" w:type="dxa"/>
            <w:shd w:val="clear" w:color="auto" w:fill="auto"/>
            <w:vAlign w:val="center"/>
          </w:tcPr>
          <w:p w14:paraId="0F279E71"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7DF616AF" w14:textId="77777777" w:rsidR="00D94417" w:rsidRDefault="000F2FB1">
            <w:pPr>
              <w:numPr>
                <w:ilvl w:val="0"/>
                <w:numId w:val="8"/>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cleaning shall apply.</w:t>
            </w:r>
          </w:p>
          <w:p w14:paraId="64D13C45" w14:textId="77777777" w:rsidR="00D94417" w:rsidRDefault="000F2FB1">
            <w:pPr>
              <w:numPr>
                <w:ilvl w:val="0"/>
                <w:numId w:val="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All cleaning Services will be fully compliant with the appropriate COVID-19 Risk Assessment/s.</w:t>
            </w:r>
          </w:p>
          <w:p w14:paraId="4A021748" w14:textId="77777777" w:rsidR="00D94417" w:rsidRDefault="000F2FB1">
            <w:pPr>
              <w:numPr>
                <w:ilvl w:val="0"/>
                <w:numId w:val="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All cleaning Services will be delivered in compliance with all current guidance published by HM Government (and all Devolved Parliaments), to include but not be </w:t>
            </w:r>
            <w:r>
              <w:rPr>
                <w:rFonts w:ascii="Arial" w:eastAsia="Arial" w:hAnsi="Arial"/>
                <w:color w:val="000000"/>
                <w:sz w:val="24"/>
                <w:szCs w:val="24"/>
              </w:rPr>
              <w:t xml:space="preserve">limited to: </w:t>
            </w:r>
          </w:p>
          <w:p w14:paraId="4D43F46E" w14:textId="77777777" w:rsidR="00D94417" w:rsidRDefault="000F2FB1">
            <w:pPr>
              <w:numPr>
                <w:ilvl w:val="1"/>
                <w:numId w:val="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UK Health Security Agency 2021 – COVID19: Cleaning in non-healthcare settings outside the home; </w:t>
            </w:r>
          </w:p>
          <w:p w14:paraId="4305008B" w14:textId="77777777" w:rsidR="00D94417" w:rsidRDefault="000F2FB1">
            <w:pPr>
              <w:numPr>
                <w:ilvl w:val="1"/>
                <w:numId w:val="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UK Health Security Agency 2021 – COVID19 guidance; </w:t>
            </w:r>
          </w:p>
          <w:p w14:paraId="31F2B382" w14:textId="77777777" w:rsidR="00D94417" w:rsidRDefault="000F2FB1">
            <w:pPr>
              <w:numPr>
                <w:ilvl w:val="1"/>
                <w:numId w:val="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 xml:space="preserve">HSE 2021 – Cleaning, hygiene and hand-washing to reduce the coronavirus (COVID-19) transmission; and </w:t>
            </w:r>
          </w:p>
          <w:p w14:paraId="46DD41FE" w14:textId="77777777" w:rsidR="00D94417" w:rsidRDefault="000F2FB1">
            <w:pPr>
              <w:numPr>
                <w:ilvl w:val="1"/>
                <w:numId w:val="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BEIS and DCMS 2021 – Working safely during coronavirus (COVID-19).</w:t>
            </w:r>
          </w:p>
          <w:p w14:paraId="313976DB" w14:textId="77777777" w:rsidR="00D94417" w:rsidRDefault="000F2FB1">
            <w:pPr>
              <w:numPr>
                <w:ilvl w:val="0"/>
                <w:numId w:val="8"/>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 xml:space="preserve">All personnel shall be fully trained in COVID-19 cleaning techniques to safely deliver the Services. </w:t>
            </w:r>
          </w:p>
        </w:tc>
      </w:tr>
      <w:tr w:rsidR="00D94417" w14:paraId="0171B94E" w14:textId="77777777">
        <w:trPr>
          <w:trHeight w:val="140"/>
        </w:trPr>
        <w:tc>
          <w:tcPr>
            <w:tcW w:w="2263" w:type="dxa"/>
            <w:shd w:val="clear" w:color="auto" w:fill="BDD7EE"/>
            <w:vAlign w:val="center"/>
          </w:tcPr>
          <w:p w14:paraId="5AB3495E"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I3</w:t>
            </w:r>
          </w:p>
        </w:tc>
        <w:tc>
          <w:tcPr>
            <w:tcW w:w="12474" w:type="dxa"/>
            <w:shd w:val="clear" w:color="auto" w:fill="BDD7EE"/>
            <w:vAlign w:val="center"/>
          </w:tcPr>
          <w:p w14:paraId="2B128B2B"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smallCaps/>
                <w:color w:val="000000"/>
                <w:sz w:val="24"/>
                <w:szCs w:val="24"/>
              </w:rPr>
              <w:t xml:space="preserve">SI3: Cleaning of integral barrier mats </w:t>
            </w:r>
          </w:p>
        </w:tc>
      </w:tr>
      <w:tr w:rsidR="00D94417" w14:paraId="4DCAAD88" w14:textId="77777777">
        <w:trPr>
          <w:trHeight w:val="140"/>
        </w:trPr>
        <w:tc>
          <w:tcPr>
            <w:tcW w:w="2263" w:type="dxa"/>
            <w:shd w:val="clear" w:color="auto" w:fill="auto"/>
            <w:vAlign w:val="center"/>
          </w:tcPr>
          <w:p w14:paraId="02DEA029"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31B2E890" w14:textId="77777777" w:rsidR="00D94417" w:rsidRDefault="000F2FB1">
            <w:pPr>
              <w:numPr>
                <w:ilvl w:val="0"/>
                <w:numId w:val="8"/>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cleaning shall apply.</w:t>
            </w:r>
          </w:p>
          <w:p w14:paraId="3790ACF9" w14:textId="77777777" w:rsidR="00D94417" w:rsidRDefault="000F2FB1">
            <w:pPr>
              <w:numPr>
                <w:ilvl w:val="0"/>
                <w:numId w:val="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Maintenance and cleaning will be in line with Good Industry Practice. </w:t>
            </w:r>
          </w:p>
          <w:p w14:paraId="444890AE" w14:textId="77777777" w:rsidR="00D94417" w:rsidRDefault="000F2FB1">
            <w:pPr>
              <w:numPr>
                <w:ilvl w:val="0"/>
                <w:numId w:val="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Where appropriate manufacturers guidelines should be followed to preserve the appearance and performance of the item(s) concerned.</w:t>
            </w:r>
          </w:p>
          <w:p w14:paraId="2EE338A1" w14:textId="77777777" w:rsidR="00D94417" w:rsidRDefault="000F2FB1">
            <w:pPr>
              <w:numPr>
                <w:ilvl w:val="0"/>
                <w:numId w:val="8"/>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Current BICS (Edition 6) cleaning Standards for soft flooring are to be applied.</w:t>
            </w:r>
          </w:p>
          <w:p w14:paraId="5E005506" w14:textId="77777777" w:rsidR="00D94417" w:rsidRDefault="000F2FB1">
            <w:pPr>
              <w:pStyle w:val="Heading2"/>
              <w:numPr>
                <w:ilvl w:val="1"/>
                <w:numId w:val="143"/>
              </w:numPr>
              <w:spacing w:line="360" w:lineRule="auto"/>
              <w:outlineLvl w:val="1"/>
              <w:rPr>
                <w:color w:val="FF0000"/>
                <w:sz w:val="24"/>
                <w:szCs w:val="24"/>
              </w:rPr>
            </w:pPr>
            <w:r w:rsidRPr="00004CB8">
              <w:rPr>
                <w:color w:val="000000" w:themeColor="text1"/>
                <w:sz w:val="24"/>
                <w:szCs w:val="24"/>
                <w:highlight w:val="white"/>
              </w:rPr>
              <w:t>National Standards of Health Care Cleanlines</w:t>
            </w:r>
            <w:r w:rsidRPr="00004CB8">
              <w:rPr>
                <w:color w:val="000000" w:themeColor="text1"/>
                <w:sz w:val="24"/>
                <w:szCs w:val="24"/>
                <w:highlight w:val="white"/>
              </w:rPr>
              <w:t>s 2021 (where applicable)</w:t>
            </w:r>
          </w:p>
        </w:tc>
      </w:tr>
      <w:tr w:rsidR="00D94417" w14:paraId="42D59A8F" w14:textId="77777777">
        <w:trPr>
          <w:trHeight w:val="140"/>
        </w:trPr>
        <w:tc>
          <w:tcPr>
            <w:tcW w:w="2263" w:type="dxa"/>
            <w:shd w:val="clear" w:color="auto" w:fill="BDD7EE"/>
            <w:vAlign w:val="center"/>
          </w:tcPr>
          <w:p w14:paraId="737018E3"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I4</w:t>
            </w:r>
          </w:p>
        </w:tc>
        <w:tc>
          <w:tcPr>
            <w:tcW w:w="12474" w:type="dxa"/>
            <w:shd w:val="clear" w:color="auto" w:fill="BDD7EE"/>
            <w:vAlign w:val="center"/>
          </w:tcPr>
          <w:p w14:paraId="2E77BE8B"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207" w:name="_heading=h.2vor4mt" w:colFirst="0" w:colLast="0"/>
            <w:bookmarkEnd w:id="207"/>
            <w:r>
              <w:rPr>
                <w:rFonts w:ascii="Arial" w:eastAsia="Arial" w:hAnsi="Arial"/>
                <w:b/>
                <w:smallCaps/>
                <w:color w:val="000000"/>
                <w:sz w:val="24"/>
                <w:szCs w:val="24"/>
              </w:rPr>
              <w:t>SI4: Mobile Cleaning Services</w:t>
            </w:r>
          </w:p>
        </w:tc>
      </w:tr>
      <w:tr w:rsidR="00D94417" w14:paraId="61606158" w14:textId="77777777">
        <w:trPr>
          <w:trHeight w:val="140"/>
        </w:trPr>
        <w:tc>
          <w:tcPr>
            <w:tcW w:w="2263" w:type="dxa"/>
            <w:shd w:val="clear" w:color="auto" w:fill="auto"/>
            <w:vAlign w:val="center"/>
          </w:tcPr>
          <w:p w14:paraId="17974568"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214E5803" w14:textId="77777777" w:rsidR="00D94417" w:rsidRDefault="000F2FB1">
            <w:pPr>
              <w:numPr>
                <w:ilvl w:val="0"/>
                <w:numId w:val="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cleaning shall apply.</w:t>
            </w:r>
          </w:p>
          <w:p w14:paraId="55932B87" w14:textId="77777777" w:rsidR="00D94417" w:rsidRDefault="000F2FB1">
            <w:pPr>
              <w:numPr>
                <w:ilvl w:val="0"/>
                <w:numId w:val="9"/>
              </w:numPr>
              <w:pBdr>
                <w:top w:val="nil"/>
                <w:left w:val="nil"/>
                <w:bottom w:val="nil"/>
                <w:right w:val="nil"/>
                <w:between w:val="nil"/>
              </w:pBdr>
              <w:tabs>
                <w:tab w:val="left" w:pos="1134"/>
              </w:tabs>
              <w:spacing w:line="360" w:lineRule="auto"/>
              <w:rPr>
                <w:rFonts w:ascii="Arial" w:eastAsia="Arial" w:hAnsi="Arial"/>
                <w:color w:val="000000"/>
                <w:sz w:val="24"/>
                <w:szCs w:val="24"/>
              </w:rPr>
            </w:pPr>
            <w:r>
              <w:rPr>
                <w:rFonts w:ascii="Arial" w:eastAsia="Arial" w:hAnsi="Arial"/>
                <w:color w:val="000000"/>
                <w:sz w:val="24"/>
                <w:szCs w:val="24"/>
              </w:rPr>
              <w:t xml:space="preserve">The Supplier shall ensure that environmentally preferable cleaning products and processes comply with the mandatory level of the Government Buying Standard for cleaning products and services: </w:t>
            </w:r>
          </w:p>
          <w:p w14:paraId="09F9BBFA" w14:textId="77777777" w:rsidR="00D94417" w:rsidRDefault="000F2FB1">
            <w:pPr>
              <w:numPr>
                <w:ilvl w:val="1"/>
                <w:numId w:val="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Paper products; </w:t>
            </w:r>
          </w:p>
          <w:p w14:paraId="4CAD28CE" w14:textId="77777777" w:rsidR="00D94417" w:rsidRDefault="000F2FB1">
            <w:pPr>
              <w:numPr>
                <w:ilvl w:val="1"/>
                <w:numId w:val="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Cleaning products;</w:t>
            </w:r>
          </w:p>
          <w:p w14:paraId="2A034F83" w14:textId="77777777" w:rsidR="00D94417" w:rsidRDefault="000F2FB1">
            <w:pPr>
              <w:numPr>
                <w:ilvl w:val="1"/>
                <w:numId w:val="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Liquid Soap;</w:t>
            </w:r>
          </w:p>
          <w:p w14:paraId="5C0E24E9" w14:textId="77777777" w:rsidR="00D94417" w:rsidRDefault="000F2FB1">
            <w:pPr>
              <w:numPr>
                <w:ilvl w:val="1"/>
                <w:numId w:val="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Air Fresh prod</w:t>
            </w:r>
            <w:r>
              <w:rPr>
                <w:rFonts w:ascii="Arial" w:eastAsia="Arial" w:hAnsi="Arial"/>
                <w:color w:val="000000"/>
                <w:sz w:val="24"/>
                <w:szCs w:val="24"/>
              </w:rPr>
              <w:t>ucts;</w:t>
            </w:r>
          </w:p>
          <w:p w14:paraId="25AAF40F" w14:textId="77777777" w:rsidR="00D94417" w:rsidRDefault="000F2FB1">
            <w:pPr>
              <w:numPr>
                <w:ilvl w:val="1"/>
                <w:numId w:val="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Bin Liners; and</w:t>
            </w:r>
          </w:p>
          <w:p w14:paraId="2A61AF21" w14:textId="77777777" w:rsidR="00D94417" w:rsidRDefault="000F2FB1">
            <w:pPr>
              <w:numPr>
                <w:ilvl w:val="1"/>
                <w:numId w:val="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Sanitary vending consumables.</w:t>
            </w:r>
          </w:p>
          <w:p w14:paraId="00884A00" w14:textId="77777777" w:rsidR="00D94417" w:rsidRDefault="000F2FB1">
            <w:pPr>
              <w:numPr>
                <w:ilvl w:val="0"/>
                <w:numId w:val="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Guidance should be sought from the various trade and governing bodies for the sector associated with telephone sanitisation services including:</w:t>
            </w:r>
          </w:p>
          <w:p w14:paraId="078BA0A5" w14:textId="77777777" w:rsidR="00D94417" w:rsidRDefault="000F2FB1">
            <w:pPr>
              <w:numPr>
                <w:ilvl w:val="1"/>
                <w:numId w:val="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Cleaning and Support Services Association (CSSA).</w:t>
            </w:r>
          </w:p>
          <w:p w14:paraId="129E87BA" w14:textId="77777777" w:rsidR="00D94417" w:rsidRDefault="000F2FB1">
            <w:pPr>
              <w:numPr>
                <w:ilvl w:val="0"/>
                <w:numId w:val="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Where appropriate the Hazard Analysis and Critical Control</w:t>
            </w:r>
            <w:r>
              <w:rPr>
                <w:rFonts w:ascii="Arial" w:eastAsia="Arial" w:hAnsi="Arial"/>
                <w:color w:val="000000"/>
                <w:sz w:val="24"/>
                <w:szCs w:val="24"/>
              </w:rPr>
              <w:t xml:space="preserve"> Point (HACCP) system should be adopted to ensure the areas cleaned appropriately depending on the circumstances of the food/vending operation.</w:t>
            </w:r>
          </w:p>
          <w:p w14:paraId="66C9A8DF" w14:textId="77777777" w:rsidR="00D94417" w:rsidRDefault="000F2FB1">
            <w:pPr>
              <w:numPr>
                <w:ilvl w:val="0"/>
                <w:numId w:val="54"/>
              </w:numPr>
              <w:pBdr>
                <w:top w:val="nil"/>
                <w:left w:val="nil"/>
                <w:bottom w:val="nil"/>
                <w:right w:val="nil"/>
                <w:between w:val="nil"/>
              </w:pBdr>
              <w:tabs>
                <w:tab w:val="left" w:pos="709"/>
              </w:tabs>
              <w:spacing w:after="120" w:line="360" w:lineRule="auto"/>
              <w:rPr>
                <w:rFonts w:ascii="Arial" w:eastAsia="Arial" w:hAnsi="Arial"/>
                <w:color w:val="FF0000"/>
                <w:sz w:val="24"/>
                <w:szCs w:val="24"/>
              </w:rPr>
            </w:pPr>
            <w:r>
              <w:rPr>
                <w:rFonts w:ascii="Arial" w:eastAsia="Arial" w:hAnsi="Arial"/>
                <w:color w:val="000000"/>
                <w:sz w:val="24"/>
                <w:szCs w:val="24"/>
              </w:rPr>
              <w:t>First aid rooms and medical facilities are to be cleaned to the Hygiene Standard as described within Section 6 -</w:t>
            </w:r>
            <w:r>
              <w:rPr>
                <w:rFonts w:ascii="Arial" w:eastAsia="Arial" w:hAnsi="Arial"/>
                <w:color w:val="000000"/>
                <w:sz w:val="24"/>
                <w:szCs w:val="24"/>
              </w:rPr>
              <w:t xml:space="preserve"> Other standards of this document or as otherwise detailed by the Buyer.</w:t>
            </w:r>
          </w:p>
        </w:tc>
      </w:tr>
      <w:tr w:rsidR="00D94417" w14:paraId="05F1F044" w14:textId="77777777">
        <w:trPr>
          <w:trHeight w:val="140"/>
        </w:trPr>
        <w:tc>
          <w:tcPr>
            <w:tcW w:w="2263" w:type="dxa"/>
            <w:shd w:val="clear" w:color="auto" w:fill="BDD7EE"/>
            <w:vAlign w:val="center"/>
          </w:tcPr>
          <w:p w14:paraId="49834589"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I5</w:t>
            </w:r>
          </w:p>
        </w:tc>
        <w:tc>
          <w:tcPr>
            <w:tcW w:w="12474" w:type="dxa"/>
            <w:shd w:val="clear" w:color="auto" w:fill="BDD7EE"/>
            <w:vAlign w:val="center"/>
          </w:tcPr>
          <w:p w14:paraId="4C0F6712"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208" w:name="_heading=h.1au1eum" w:colFirst="0" w:colLast="0"/>
            <w:bookmarkEnd w:id="208"/>
            <w:r>
              <w:rPr>
                <w:rFonts w:ascii="Arial" w:eastAsia="Arial" w:hAnsi="Arial"/>
                <w:b/>
                <w:smallCaps/>
                <w:color w:val="000000"/>
                <w:sz w:val="24"/>
                <w:szCs w:val="24"/>
              </w:rPr>
              <w:t>SI5: Deep Cleaning (Periodic) Services</w:t>
            </w:r>
          </w:p>
        </w:tc>
      </w:tr>
      <w:tr w:rsidR="00D94417" w14:paraId="077E4331" w14:textId="77777777">
        <w:trPr>
          <w:trHeight w:val="140"/>
        </w:trPr>
        <w:tc>
          <w:tcPr>
            <w:tcW w:w="2263" w:type="dxa"/>
            <w:shd w:val="clear" w:color="auto" w:fill="auto"/>
            <w:vAlign w:val="center"/>
          </w:tcPr>
          <w:p w14:paraId="2D9B0233"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2EB0196C" w14:textId="77777777" w:rsidR="00D94417" w:rsidRDefault="00D94417">
            <w:pPr>
              <w:pBdr>
                <w:top w:val="nil"/>
                <w:left w:val="nil"/>
                <w:bottom w:val="nil"/>
                <w:right w:val="nil"/>
                <w:between w:val="nil"/>
              </w:pBdr>
              <w:tabs>
                <w:tab w:val="left" w:pos="709"/>
              </w:tabs>
              <w:spacing w:before="120" w:line="360" w:lineRule="auto"/>
              <w:ind w:left="1080"/>
              <w:rPr>
                <w:rFonts w:ascii="Arial" w:eastAsia="Arial" w:hAnsi="Arial"/>
                <w:color w:val="000000"/>
                <w:sz w:val="24"/>
                <w:szCs w:val="24"/>
              </w:rPr>
            </w:pPr>
          </w:p>
          <w:p w14:paraId="34CC153C"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These Standards below will be carried out using the same principles to the General Requirements and for regular cleaning tasks but with a greater level of effort and application with the intention of re-generating the appearance of the item or product bein</w:t>
            </w:r>
            <w:r>
              <w:rPr>
                <w:rFonts w:ascii="Arial" w:eastAsia="Arial" w:hAnsi="Arial"/>
                <w:color w:val="000000"/>
                <w:sz w:val="24"/>
                <w:szCs w:val="24"/>
              </w:rPr>
              <w:t>g cleaned whether a wall or floor finish or piece of equipment including a baking tray or oven.</w:t>
            </w:r>
          </w:p>
          <w:p w14:paraId="14575FD6" w14:textId="77777777" w:rsidR="00D94417" w:rsidRPr="00004CB8" w:rsidRDefault="000F2FB1">
            <w:pPr>
              <w:numPr>
                <w:ilvl w:val="0"/>
                <w:numId w:val="10"/>
              </w:numPr>
              <w:pBdr>
                <w:top w:val="nil"/>
                <w:left w:val="nil"/>
                <w:bottom w:val="nil"/>
                <w:right w:val="nil"/>
                <w:between w:val="nil"/>
              </w:pBdr>
              <w:tabs>
                <w:tab w:val="left" w:pos="709"/>
              </w:tabs>
              <w:spacing w:after="120" w:line="360" w:lineRule="auto"/>
              <w:rPr>
                <w:rFonts w:ascii="Arial" w:eastAsia="Arial" w:hAnsi="Arial"/>
                <w:color w:val="000000" w:themeColor="text1"/>
                <w:sz w:val="24"/>
                <w:szCs w:val="24"/>
              </w:rPr>
            </w:pPr>
            <w:r>
              <w:rPr>
                <w:rFonts w:ascii="Arial" w:eastAsia="Arial" w:hAnsi="Arial"/>
                <w:color w:val="000000"/>
                <w:sz w:val="24"/>
                <w:szCs w:val="24"/>
              </w:rPr>
              <w:t>Current BICS (Edition 6) cleaning Standards are to be applied.</w:t>
            </w:r>
          </w:p>
          <w:p w14:paraId="770461B1" w14:textId="4009D83D" w:rsidR="00D94417" w:rsidRPr="00004CB8" w:rsidRDefault="000F2FB1">
            <w:pPr>
              <w:pStyle w:val="Heading2"/>
              <w:numPr>
                <w:ilvl w:val="0"/>
                <w:numId w:val="10"/>
              </w:numPr>
              <w:spacing w:line="360" w:lineRule="auto"/>
              <w:outlineLvl w:val="1"/>
              <w:rPr>
                <w:color w:val="000000" w:themeColor="text1"/>
                <w:sz w:val="24"/>
                <w:szCs w:val="24"/>
              </w:rPr>
            </w:pPr>
            <w:r w:rsidRPr="00004CB8">
              <w:rPr>
                <w:color w:val="000000" w:themeColor="text1"/>
                <w:sz w:val="24"/>
                <w:szCs w:val="24"/>
                <w:highlight w:val="white"/>
              </w:rPr>
              <w:t>National Standards of Health Care Cleanliness 2021 (where applicable</w:t>
            </w:r>
            <w:r w:rsidR="00004CB8">
              <w:rPr>
                <w:color w:val="000000" w:themeColor="text1"/>
                <w:sz w:val="24"/>
                <w:szCs w:val="24"/>
              </w:rPr>
              <w:t>)</w:t>
            </w:r>
          </w:p>
          <w:p w14:paraId="7E24B20B" w14:textId="77777777" w:rsidR="00D94417" w:rsidRDefault="000F2FB1">
            <w:pPr>
              <w:numPr>
                <w:ilvl w:val="0"/>
                <w:numId w:val="10"/>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Where appropriate manufactur</w:t>
            </w:r>
            <w:r>
              <w:rPr>
                <w:rFonts w:ascii="Arial" w:eastAsia="Arial" w:hAnsi="Arial"/>
                <w:color w:val="000000"/>
                <w:sz w:val="24"/>
                <w:szCs w:val="24"/>
              </w:rPr>
              <w:t>ers guidelines should be followed to preserve the appearance and performance of the item(s) concerned.</w:t>
            </w:r>
          </w:p>
          <w:p w14:paraId="60CF3BD1"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 periodic schedule for the following areas and items shall be drawn up with the agreed Standard applied:</w:t>
            </w:r>
          </w:p>
          <w:p w14:paraId="0936A974"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Deep cleaning of hygiene areas (including First Aid rooms, laboratories etc.) and to include fridges, kettles (including water boilers) microwave oven</w:t>
            </w:r>
            <w:r>
              <w:rPr>
                <w:rFonts w:ascii="Arial" w:eastAsia="Arial" w:hAnsi="Arial"/>
                <w:color w:val="000000"/>
                <w:sz w:val="24"/>
                <w:szCs w:val="24"/>
              </w:rPr>
              <w:t>s and soap dispensers;</w:t>
            </w:r>
          </w:p>
          <w:p w14:paraId="110F8988"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Hard floors (including tiled, cast, wooden, laminate);</w:t>
            </w:r>
          </w:p>
          <w:p w14:paraId="1C1BD756"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Carpets (including entry matting, barrier matting);</w:t>
            </w:r>
          </w:p>
          <w:p w14:paraId="7320C92B"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Soft Furnishings (including curtains, cushions);</w:t>
            </w:r>
          </w:p>
          <w:p w14:paraId="4BD26909"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Blinds/window dressings;</w:t>
            </w:r>
          </w:p>
          <w:p w14:paraId="62146631"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Desks; </w:t>
            </w:r>
          </w:p>
          <w:p w14:paraId="43A16388"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Telephones and IT equipment; and</w:t>
            </w:r>
          </w:p>
          <w:p w14:paraId="21742A4E"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External ar</w:t>
            </w:r>
            <w:r>
              <w:rPr>
                <w:rFonts w:ascii="Arial" w:eastAsia="Arial" w:hAnsi="Arial"/>
                <w:color w:val="000000"/>
                <w:sz w:val="24"/>
                <w:szCs w:val="24"/>
              </w:rPr>
              <w:t>eas such as bin sheds/compounds and publicly visible/used areas.</w:t>
            </w:r>
          </w:p>
          <w:p w14:paraId="0087BA45"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High level ledges and surfaces (generally above 1.8 metres – or as agreed in the Call-Off Contract with the Buyer) including edges, corners, folds and crevices will be cleaned a minimum of si</w:t>
            </w:r>
            <w:r>
              <w:rPr>
                <w:rFonts w:ascii="Arial" w:eastAsia="Arial" w:hAnsi="Arial"/>
                <w:color w:val="000000"/>
                <w:sz w:val="24"/>
                <w:szCs w:val="24"/>
              </w:rPr>
              <w:t>x times a Year (or as detailed by the Buyer in the Call-Off Contract to prevent the build-up of dust and debris using appropriate access equipment as necessary.  The process shall render them free from ingrained dirt and dust, void of all stains and markin</w:t>
            </w:r>
            <w:r>
              <w:rPr>
                <w:rFonts w:ascii="Arial" w:eastAsia="Arial" w:hAnsi="Arial"/>
                <w:color w:val="000000"/>
                <w:sz w:val="24"/>
                <w:szCs w:val="24"/>
              </w:rPr>
              <w:t>gs.</w:t>
            </w:r>
          </w:p>
          <w:p w14:paraId="7201AAED"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ensure that Supplier Staff are trained in the use of industrial cleaning equipment including scrubber driers, rotary buffers, steam cleaners and pressure washers.</w:t>
            </w:r>
          </w:p>
          <w:p w14:paraId="45073957"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ensure that Supplier Staff are trained and/or qualified under the International Powered Access Federation (IPAF) and The Industrial Rope Access Trade Association (IRATA).</w:t>
            </w:r>
          </w:p>
          <w:p w14:paraId="412F8B8F" w14:textId="77777777" w:rsidR="00D94417" w:rsidRDefault="000F2FB1">
            <w:pPr>
              <w:numPr>
                <w:ilvl w:val="0"/>
                <w:numId w:val="10"/>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Guidance should also be sought from the various trade and governin</w:t>
            </w:r>
            <w:r>
              <w:rPr>
                <w:rFonts w:ascii="Arial" w:eastAsia="Arial" w:hAnsi="Arial"/>
                <w:color w:val="000000"/>
                <w:sz w:val="24"/>
                <w:szCs w:val="24"/>
              </w:rPr>
              <w:t>g bodies for the sector including the following:</w:t>
            </w:r>
          </w:p>
          <w:p w14:paraId="5809B554" w14:textId="77777777" w:rsidR="00D94417" w:rsidRDefault="000F2FB1">
            <w:pPr>
              <w:numPr>
                <w:ilvl w:val="0"/>
                <w:numId w:val="10"/>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 xml:space="preserve">The Association of Approved Oven Cleaners. </w:t>
            </w:r>
          </w:p>
        </w:tc>
      </w:tr>
      <w:tr w:rsidR="00D94417" w14:paraId="1526DAA4" w14:textId="77777777">
        <w:trPr>
          <w:trHeight w:val="140"/>
        </w:trPr>
        <w:tc>
          <w:tcPr>
            <w:tcW w:w="2263" w:type="dxa"/>
            <w:shd w:val="clear" w:color="auto" w:fill="BDD7EE"/>
            <w:vAlign w:val="center"/>
          </w:tcPr>
          <w:p w14:paraId="11E462F4"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I6</w:t>
            </w:r>
          </w:p>
        </w:tc>
        <w:tc>
          <w:tcPr>
            <w:tcW w:w="12474" w:type="dxa"/>
            <w:shd w:val="clear" w:color="auto" w:fill="BDD7EE"/>
            <w:vAlign w:val="center"/>
          </w:tcPr>
          <w:p w14:paraId="01B4EE4E"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209" w:name="_heading=h.3utoxif" w:colFirst="0" w:colLast="0"/>
            <w:bookmarkEnd w:id="209"/>
            <w:r>
              <w:rPr>
                <w:rFonts w:ascii="Arial" w:eastAsia="Arial" w:hAnsi="Arial"/>
                <w:b/>
                <w:smallCaps/>
                <w:color w:val="000000"/>
                <w:sz w:val="24"/>
                <w:szCs w:val="24"/>
              </w:rPr>
              <w:t xml:space="preserve">SI6: Cleaning of external areas </w:t>
            </w:r>
          </w:p>
        </w:tc>
      </w:tr>
      <w:tr w:rsidR="00D94417" w14:paraId="66972887" w14:textId="77777777">
        <w:trPr>
          <w:trHeight w:val="140"/>
        </w:trPr>
        <w:tc>
          <w:tcPr>
            <w:tcW w:w="2263" w:type="dxa"/>
            <w:shd w:val="clear" w:color="auto" w:fill="auto"/>
            <w:vAlign w:val="center"/>
          </w:tcPr>
          <w:p w14:paraId="0E9E70D1"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6F5AC4FC" w14:textId="77777777" w:rsidR="00D94417" w:rsidRDefault="000F2FB1">
            <w:pPr>
              <w:numPr>
                <w:ilvl w:val="0"/>
                <w:numId w:val="1"/>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Supplier shall ensure that Supplier Staff are trained to undertake the tasks demanded of them.  </w:t>
            </w:r>
          </w:p>
          <w:p w14:paraId="0843E732" w14:textId="77777777" w:rsidR="00D94417" w:rsidRDefault="000F2FB1">
            <w:pPr>
              <w:numPr>
                <w:ilvl w:val="0"/>
                <w:numId w:val="1"/>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The cleaning methods will comply with any manufacturer’s recommendation for the cleaning of the external building fabric.</w:t>
            </w:r>
          </w:p>
          <w:p w14:paraId="30090F27" w14:textId="77777777" w:rsidR="00D94417" w:rsidRDefault="000F2FB1">
            <w:pPr>
              <w:numPr>
                <w:ilvl w:val="0"/>
                <w:numId w:val="1"/>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Supplier shall ensure that Supplier Staff are trained in the use of industrial cleaning equipment including scrubber driers, rotar</w:t>
            </w:r>
            <w:r>
              <w:rPr>
                <w:rFonts w:ascii="Arial" w:eastAsia="Arial" w:hAnsi="Arial"/>
                <w:color w:val="000000"/>
                <w:sz w:val="24"/>
                <w:szCs w:val="24"/>
              </w:rPr>
              <w:t>y buffers, steam cleaners and pressure washers.</w:t>
            </w:r>
          </w:p>
        </w:tc>
      </w:tr>
      <w:tr w:rsidR="00D94417" w14:paraId="1FB33E2C" w14:textId="77777777">
        <w:trPr>
          <w:trHeight w:val="140"/>
        </w:trPr>
        <w:tc>
          <w:tcPr>
            <w:tcW w:w="2263" w:type="dxa"/>
            <w:shd w:val="clear" w:color="auto" w:fill="BDD7EE"/>
            <w:vAlign w:val="center"/>
          </w:tcPr>
          <w:p w14:paraId="4FFAA952"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I7</w:t>
            </w:r>
          </w:p>
        </w:tc>
        <w:tc>
          <w:tcPr>
            <w:tcW w:w="12474" w:type="dxa"/>
            <w:shd w:val="clear" w:color="auto" w:fill="BDD7EE"/>
            <w:vAlign w:val="center"/>
          </w:tcPr>
          <w:p w14:paraId="5E3E864E"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210" w:name="_heading=h.29yz7q8" w:colFirst="0" w:colLast="0"/>
            <w:bookmarkEnd w:id="210"/>
            <w:r>
              <w:rPr>
                <w:rFonts w:ascii="Arial" w:eastAsia="Arial" w:hAnsi="Arial"/>
                <w:b/>
                <w:smallCaps/>
                <w:color w:val="000000"/>
                <w:sz w:val="24"/>
                <w:szCs w:val="24"/>
              </w:rPr>
              <w:t>SI7: Window Cleaning (Internal)</w:t>
            </w:r>
          </w:p>
        </w:tc>
      </w:tr>
      <w:tr w:rsidR="00D94417" w14:paraId="0F12EB2F" w14:textId="77777777">
        <w:trPr>
          <w:trHeight w:val="140"/>
        </w:trPr>
        <w:tc>
          <w:tcPr>
            <w:tcW w:w="2263" w:type="dxa"/>
            <w:shd w:val="clear" w:color="auto" w:fill="auto"/>
            <w:vAlign w:val="center"/>
          </w:tcPr>
          <w:p w14:paraId="3A64DDAD"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4A98F875" w14:textId="77777777" w:rsidR="00D94417" w:rsidRDefault="000F2FB1">
            <w:pPr>
              <w:numPr>
                <w:ilvl w:val="0"/>
                <w:numId w:val="2"/>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69808CB3" w14:textId="77777777" w:rsidR="00D94417" w:rsidRDefault="000F2FB1">
            <w:pPr>
              <w:numPr>
                <w:ilvl w:val="1"/>
                <w:numId w:val="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Environmental Protection Act 1990 (the “</w:t>
            </w:r>
            <w:r>
              <w:rPr>
                <w:rFonts w:ascii="Arial" w:eastAsia="Arial" w:hAnsi="Arial"/>
                <w:b/>
                <w:color w:val="000000"/>
                <w:sz w:val="24"/>
                <w:szCs w:val="24"/>
              </w:rPr>
              <w:t>EPA</w:t>
            </w:r>
            <w:r>
              <w:rPr>
                <w:rFonts w:ascii="Arial" w:eastAsia="Arial" w:hAnsi="Arial"/>
                <w:color w:val="000000"/>
                <w:sz w:val="24"/>
                <w:szCs w:val="24"/>
              </w:rPr>
              <w:t xml:space="preserve">”); and </w:t>
            </w:r>
          </w:p>
          <w:p w14:paraId="03A293F6" w14:textId="77777777" w:rsidR="00D94417" w:rsidRDefault="000F2FB1">
            <w:pPr>
              <w:numPr>
                <w:ilvl w:val="1"/>
                <w:numId w:val="2"/>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Pollution Prevention and Control Regulations 2000 (the “</w:t>
            </w:r>
            <w:r>
              <w:rPr>
                <w:rFonts w:ascii="Arial" w:eastAsia="Arial" w:hAnsi="Arial"/>
                <w:b/>
                <w:color w:val="000000"/>
                <w:sz w:val="24"/>
                <w:szCs w:val="24"/>
              </w:rPr>
              <w:t>PPC</w:t>
            </w:r>
            <w:r>
              <w:rPr>
                <w:rFonts w:ascii="Arial" w:eastAsia="Arial" w:hAnsi="Arial"/>
                <w:color w:val="000000"/>
                <w:sz w:val="24"/>
                <w:szCs w:val="24"/>
              </w:rPr>
              <w:t>”</w:t>
            </w:r>
            <w:r>
              <w:rPr>
                <w:rFonts w:ascii="Arial" w:eastAsia="Arial" w:hAnsi="Arial"/>
                <w:b/>
                <w:color w:val="000000"/>
                <w:sz w:val="24"/>
                <w:szCs w:val="24"/>
              </w:rPr>
              <w:t xml:space="preserve"> </w:t>
            </w:r>
            <w:r>
              <w:rPr>
                <w:rFonts w:ascii="Arial" w:eastAsia="Arial" w:hAnsi="Arial"/>
                <w:color w:val="000000"/>
                <w:sz w:val="24"/>
                <w:szCs w:val="24"/>
              </w:rPr>
              <w:t>Regulations).</w:t>
            </w:r>
          </w:p>
        </w:tc>
      </w:tr>
      <w:tr w:rsidR="00D94417" w14:paraId="3499E315" w14:textId="77777777">
        <w:trPr>
          <w:trHeight w:val="140"/>
        </w:trPr>
        <w:tc>
          <w:tcPr>
            <w:tcW w:w="2263" w:type="dxa"/>
            <w:shd w:val="clear" w:color="auto" w:fill="auto"/>
            <w:vAlign w:val="center"/>
          </w:tcPr>
          <w:p w14:paraId="63D520FF"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025FB5F3" w14:textId="77777777" w:rsidR="00D94417" w:rsidRDefault="000F2FB1">
            <w:pPr>
              <w:numPr>
                <w:ilvl w:val="0"/>
                <w:numId w:val="2"/>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The General Requirements for cleaning shall apply. </w:t>
            </w:r>
          </w:p>
          <w:p w14:paraId="2CD3E08E" w14:textId="77777777" w:rsidR="00D94417" w:rsidRDefault="000F2FB1">
            <w:pPr>
              <w:numPr>
                <w:ilvl w:val="0"/>
                <w:numId w:val="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All windows to be left free of any dirt, streaks, smears or runs, and window frames are to be clear of any dirty water marks resulting from the cleaning task.</w:t>
            </w:r>
          </w:p>
          <w:p w14:paraId="575A60AF" w14:textId="77777777" w:rsidR="00D94417" w:rsidRDefault="000F2FB1">
            <w:pPr>
              <w:numPr>
                <w:ilvl w:val="0"/>
                <w:numId w:val="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Guidance should be sought from the various trade and governing bodies for the sector including:</w:t>
            </w:r>
          </w:p>
          <w:p w14:paraId="413BF3CA" w14:textId="77777777" w:rsidR="00D94417" w:rsidRDefault="000F2FB1">
            <w:pPr>
              <w:numPr>
                <w:ilvl w:val="0"/>
                <w:numId w:val="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w:t>
            </w:r>
            <w:r>
              <w:rPr>
                <w:rFonts w:ascii="Arial" w:eastAsia="Arial" w:hAnsi="Arial"/>
                <w:color w:val="000000"/>
                <w:sz w:val="24"/>
                <w:szCs w:val="24"/>
              </w:rPr>
              <w:t>he British Window Cleaning Academy.</w:t>
            </w:r>
          </w:p>
          <w:p w14:paraId="34045A89" w14:textId="77777777" w:rsidR="00D94417" w:rsidRDefault="000F2FB1">
            <w:pPr>
              <w:numPr>
                <w:ilvl w:val="0"/>
                <w:numId w:val="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ensure that Supplier Staff are trained in the use of industrial cleaning equipment including high level clean and reach systems, steam cleaners and pressure washers.</w:t>
            </w:r>
          </w:p>
          <w:p w14:paraId="2611FE8E" w14:textId="77777777" w:rsidR="00D94417" w:rsidRDefault="000F2FB1">
            <w:pPr>
              <w:numPr>
                <w:ilvl w:val="0"/>
                <w:numId w:val="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Where appropriate, the Supplier sha</w:t>
            </w:r>
            <w:r>
              <w:rPr>
                <w:rFonts w:ascii="Arial" w:eastAsia="Arial" w:hAnsi="Arial"/>
                <w:color w:val="000000"/>
                <w:sz w:val="24"/>
                <w:szCs w:val="24"/>
              </w:rPr>
              <w:t>ll ensure that all Supplier Staff are trained and qualified under the International Powered Access Federation (IPAF) and The Industrial Rope Access Trade Association (IRATA).</w:t>
            </w:r>
          </w:p>
          <w:p w14:paraId="1B5F5DB0" w14:textId="77777777" w:rsidR="00D94417" w:rsidRDefault="000F2FB1">
            <w:pPr>
              <w:numPr>
                <w:ilvl w:val="0"/>
                <w:numId w:val="2"/>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Maintenance procedures will be appropriate to the finish of the fixture or window</w:t>
            </w:r>
            <w:r>
              <w:rPr>
                <w:rFonts w:ascii="Arial" w:eastAsia="Arial" w:hAnsi="Arial"/>
                <w:color w:val="000000"/>
                <w:sz w:val="24"/>
                <w:szCs w:val="24"/>
              </w:rPr>
              <w:t>pane and will comply with manufacturer’s requirements, in line with Good Industry Practice.</w:t>
            </w:r>
          </w:p>
        </w:tc>
      </w:tr>
      <w:tr w:rsidR="00D94417" w14:paraId="5A473BB7" w14:textId="77777777">
        <w:trPr>
          <w:trHeight w:val="140"/>
        </w:trPr>
        <w:tc>
          <w:tcPr>
            <w:tcW w:w="2263" w:type="dxa"/>
            <w:shd w:val="clear" w:color="auto" w:fill="BDD7EE"/>
            <w:vAlign w:val="center"/>
          </w:tcPr>
          <w:p w14:paraId="0EA974AC"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I8</w:t>
            </w:r>
          </w:p>
        </w:tc>
        <w:tc>
          <w:tcPr>
            <w:tcW w:w="12474" w:type="dxa"/>
            <w:shd w:val="clear" w:color="auto" w:fill="BDD7EE"/>
            <w:vAlign w:val="center"/>
          </w:tcPr>
          <w:p w14:paraId="15EDAE5F"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211" w:name="_heading=h.p49hy1" w:colFirst="0" w:colLast="0"/>
            <w:bookmarkEnd w:id="211"/>
            <w:r>
              <w:rPr>
                <w:rFonts w:ascii="Arial" w:eastAsia="Arial" w:hAnsi="Arial"/>
                <w:b/>
                <w:smallCaps/>
                <w:color w:val="000000"/>
                <w:sz w:val="24"/>
                <w:szCs w:val="24"/>
              </w:rPr>
              <w:t>SI8: Window Cleaning (External)</w:t>
            </w:r>
          </w:p>
        </w:tc>
      </w:tr>
      <w:tr w:rsidR="00D94417" w14:paraId="323700DC" w14:textId="77777777">
        <w:trPr>
          <w:trHeight w:val="140"/>
        </w:trPr>
        <w:tc>
          <w:tcPr>
            <w:tcW w:w="2263" w:type="dxa"/>
            <w:shd w:val="clear" w:color="auto" w:fill="auto"/>
            <w:vAlign w:val="center"/>
          </w:tcPr>
          <w:p w14:paraId="79CAC713"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73441DCF" w14:textId="77777777" w:rsidR="00D94417" w:rsidRDefault="000F2FB1">
            <w:pPr>
              <w:numPr>
                <w:ilvl w:val="0"/>
                <w:numId w:val="2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17387C6C" w14:textId="77777777" w:rsidR="00D94417" w:rsidRDefault="000F2FB1">
            <w:pPr>
              <w:numPr>
                <w:ilvl w:val="1"/>
                <w:numId w:val="2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Environmental Protection Act 1990 (the “</w:t>
            </w:r>
            <w:r>
              <w:rPr>
                <w:rFonts w:ascii="Arial" w:eastAsia="Arial" w:hAnsi="Arial"/>
                <w:b/>
                <w:color w:val="000000"/>
                <w:sz w:val="24"/>
                <w:szCs w:val="24"/>
              </w:rPr>
              <w:t>EPA</w:t>
            </w:r>
            <w:r>
              <w:rPr>
                <w:rFonts w:ascii="Arial" w:eastAsia="Arial" w:hAnsi="Arial"/>
                <w:color w:val="000000"/>
                <w:sz w:val="24"/>
                <w:szCs w:val="24"/>
              </w:rPr>
              <w:t>”); and</w:t>
            </w:r>
          </w:p>
          <w:p w14:paraId="6D09F633" w14:textId="77777777" w:rsidR="00D94417" w:rsidRDefault="000F2FB1">
            <w:pPr>
              <w:numPr>
                <w:ilvl w:val="1"/>
                <w:numId w:val="27"/>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Pollution Prevention and Control Regulations 2000 (the “</w:t>
            </w:r>
            <w:r>
              <w:rPr>
                <w:rFonts w:ascii="Arial" w:eastAsia="Arial" w:hAnsi="Arial"/>
                <w:b/>
                <w:color w:val="000000"/>
                <w:sz w:val="24"/>
                <w:szCs w:val="24"/>
              </w:rPr>
              <w:t>PPC</w:t>
            </w:r>
            <w:r>
              <w:rPr>
                <w:rFonts w:ascii="Arial" w:eastAsia="Arial" w:hAnsi="Arial"/>
                <w:color w:val="000000"/>
                <w:sz w:val="24"/>
                <w:szCs w:val="24"/>
              </w:rPr>
              <w:t>”</w:t>
            </w:r>
            <w:r>
              <w:rPr>
                <w:rFonts w:ascii="Arial" w:eastAsia="Arial" w:hAnsi="Arial"/>
                <w:b/>
                <w:color w:val="000000"/>
                <w:sz w:val="24"/>
                <w:szCs w:val="24"/>
              </w:rPr>
              <w:t xml:space="preserve"> </w:t>
            </w:r>
            <w:r>
              <w:rPr>
                <w:rFonts w:ascii="Arial" w:eastAsia="Arial" w:hAnsi="Arial"/>
                <w:color w:val="000000"/>
                <w:sz w:val="24"/>
                <w:szCs w:val="24"/>
              </w:rPr>
              <w:t xml:space="preserve">Regulations). </w:t>
            </w:r>
          </w:p>
        </w:tc>
      </w:tr>
      <w:tr w:rsidR="00D94417" w14:paraId="2CC7C1F9" w14:textId="77777777">
        <w:trPr>
          <w:trHeight w:val="140"/>
        </w:trPr>
        <w:tc>
          <w:tcPr>
            <w:tcW w:w="2263" w:type="dxa"/>
            <w:shd w:val="clear" w:color="auto" w:fill="auto"/>
            <w:vAlign w:val="center"/>
          </w:tcPr>
          <w:p w14:paraId="0328B4FE"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4BB4292C" w14:textId="77777777" w:rsidR="00D94417" w:rsidRDefault="000F2FB1">
            <w:pPr>
              <w:numPr>
                <w:ilvl w:val="0"/>
                <w:numId w:val="28"/>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cleaning shall apply.</w:t>
            </w:r>
          </w:p>
          <w:p w14:paraId="599C5FF7" w14:textId="77777777" w:rsidR="00D94417" w:rsidRDefault="000F2FB1">
            <w:pPr>
              <w:numPr>
                <w:ilvl w:val="0"/>
                <w:numId w:val="2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All windows to be left free of any dirt, streaks, smears or runs, and window frames are to be clear of any dirty water marks resulting from the cleaning task.</w:t>
            </w:r>
          </w:p>
          <w:p w14:paraId="5F1A758C" w14:textId="77777777" w:rsidR="00D94417" w:rsidRDefault="000F2FB1">
            <w:pPr>
              <w:numPr>
                <w:ilvl w:val="0"/>
                <w:numId w:val="2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Guidance should be sought from the various trade and governing bodies for the sector including th</w:t>
            </w:r>
            <w:r>
              <w:rPr>
                <w:rFonts w:ascii="Arial" w:eastAsia="Arial" w:hAnsi="Arial"/>
                <w:color w:val="000000"/>
                <w:sz w:val="24"/>
                <w:szCs w:val="24"/>
              </w:rPr>
              <w:t>e following:</w:t>
            </w:r>
          </w:p>
          <w:p w14:paraId="151C6E81" w14:textId="77777777" w:rsidR="00D94417" w:rsidRDefault="000F2FB1">
            <w:pPr>
              <w:numPr>
                <w:ilvl w:val="1"/>
                <w:numId w:val="2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British Window Cleaning Academy.</w:t>
            </w:r>
          </w:p>
          <w:p w14:paraId="7EC7FAE4" w14:textId="77777777" w:rsidR="00D94417" w:rsidRDefault="000F2FB1">
            <w:pPr>
              <w:numPr>
                <w:ilvl w:val="0"/>
                <w:numId w:val="2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Supplier Staff should be trained in the use of industrial cleaning equipment such as, including high level clean and reach systems, steam cleaners and pressure washers.</w:t>
            </w:r>
          </w:p>
          <w:p w14:paraId="58F0E73A" w14:textId="77777777" w:rsidR="00D94417" w:rsidRDefault="000F2FB1">
            <w:pPr>
              <w:numPr>
                <w:ilvl w:val="0"/>
                <w:numId w:val="2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Where appropriate Supplier Staff should be trained and qualified under the Internationa</w:t>
            </w:r>
            <w:r>
              <w:rPr>
                <w:rFonts w:ascii="Arial" w:eastAsia="Arial" w:hAnsi="Arial"/>
                <w:color w:val="000000"/>
                <w:sz w:val="24"/>
                <w:szCs w:val="24"/>
              </w:rPr>
              <w:t>l Powered Access Federation (IPAF) and The Industrial Rope Access Trade Association (IRATA).</w:t>
            </w:r>
          </w:p>
          <w:p w14:paraId="2CE37337" w14:textId="77777777" w:rsidR="00D94417" w:rsidRDefault="000F2FB1">
            <w:pPr>
              <w:numPr>
                <w:ilvl w:val="0"/>
                <w:numId w:val="28"/>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 xml:space="preserve">Maintenance procedures will be appropriate to the finish of the fixture or windowpane and will comply with manufacturer’s requirements, in line with Good Industry </w:t>
            </w:r>
            <w:r>
              <w:rPr>
                <w:rFonts w:ascii="Arial" w:eastAsia="Arial" w:hAnsi="Arial"/>
                <w:color w:val="000000"/>
                <w:sz w:val="24"/>
                <w:szCs w:val="24"/>
              </w:rPr>
              <w:t>Practice.</w:t>
            </w:r>
          </w:p>
        </w:tc>
      </w:tr>
      <w:tr w:rsidR="00D94417" w14:paraId="657A07A2" w14:textId="77777777">
        <w:trPr>
          <w:trHeight w:val="140"/>
        </w:trPr>
        <w:tc>
          <w:tcPr>
            <w:tcW w:w="2263" w:type="dxa"/>
            <w:shd w:val="clear" w:color="auto" w:fill="BDD7EE"/>
            <w:vAlign w:val="center"/>
          </w:tcPr>
          <w:p w14:paraId="066941C1"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I9</w:t>
            </w:r>
          </w:p>
        </w:tc>
        <w:tc>
          <w:tcPr>
            <w:tcW w:w="12474" w:type="dxa"/>
            <w:shd w:val="clear" w:color="auto" w:fill="BDD7EE"/>
            <w:vAlign w:val="center"/>
          </w:tcPr>
          <w:p w14:paraId="0F0C49DB"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212" w:name="_heading=h.393x0lu" w:colFirst="0" w:colLast="0"/>
            <w:bookmarkEnd w:id="212"/>
            <w:r>
              <w:rPr>
                <w:rFonts w:ascii="Arial" w:eastAsia="Arial" w:hAnsi="Arial"/>
                <w:b/>
                <w:smallCaps/>
                <w:color w:val="000000"/>
                <w:sz w:val="24"/>
                <w:szCs w:val="24"/>
              </w:rPr>
              <w:t xml:space="preserve">SI9: Cleaning of communication and equipment rooms  </w:t>
            </w:r>
          </w:p>
        </w:tc>
      </w:tr>
      <w:tr w:rsidR="00D94417" w14:paraId="5C85333C" w14:textId="77777777">
        <w:trPr>
          <w:trHeight w:val="140"/>
        </w:trPr>
        <w:tc>
          <w:tcPr>
            <w:tcW w:w="2263" w:type="dxa"/>
            <w:tcBorders>
              <w:bottom w:val="single" w:sz="4" w:space="0" w:color="000000"/>
            </w:tcBorders>
            <w:shd w:val="clear" w:color="auto" w:fill="auto"/>
            <w:vAlign w:val="center"/>
          </w:tcPr>
          <w:p w14:paraId="1583D115"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tcBorders>
              <w:bottom w:val="single" w:sz="4" w:space="0" w:color="000000"/>
            </w:tcBorders>
            <w:shd w:val="clear" w:color="auto" w:fill="auto"/>
            <w:vAlign w:val="center"/>
          </w:tcPr>
          <w:p w14:paraId="7CF8D670" w14:textId="77777777" w:rsidR="00D94417" w:rsidRDefault="000F2FB1">
            <w:pPr>
              <w:numPr>
                <w:ilvl w:val="0"/>
                <w:numId w:val="3"/>
              </w:numPr>
              <w:pBdr>
                <w:top w:val="nil"/>
                <w:left w:val="nil"/>
                <w:bottom w:val="nil"/>
                <w:right w:val="nil"/>
                <w:between w:val="nil"/>
              </w:pBdr>
              <w:tabs>
                <w:tab w:val="left" w:pos="709"/>
              </w:tabs>
              <w:spacing w:before="120"/>
              <w:rPr>
                <w:rFonts w:ascii="Arial" w:eastAsia="Arial" w:hAnsi="Arial"/>
                <w:color w:val="000000"/>
                <w:sz w:val="24"/>
                <w:szCs w:val="24"/>
              </w:rPr>
            </w:pPr>
            <w:bookmarkStart w:id="213" w:name="_heading=h.1o97atn" w:colFirst="0" w:colLast="0"/>
            <w:bookmarkEnd w:id="213"/>
            <w:r>
              <w:rPr>
                <w:rFonts w:ascii="Arial" w:eastAsia="Arial" w:hAnsi="Arial"/>
                <w:color w:val="000000"/>
                <w:sz w:val="24"/>
                <w:szCs w:val="24"/>
              </w:rPr>
              <w:t>The General Requirements for cleaning shall apply.</w:t>
            </w:r>
          </w:p>
          <w:p w14:paraId="71476F49" w14:textId="77777777" w:rsidR="00D94417" w:rsidRDefault="000F2FB1">
            <w:pPr>
              <w:numPr>
                <w:ilvl w:val="0"/>
                <w:numId w:val="3"/>
              </w:numPr>
              <w:pBdr>
                <w:top w:val="nil"/>
                <w:left w:val="nil"/>
                <w:bottom w:val="nil"/>
                <w:right w:val="nil"/>
                <w:between w:val="nil"/>
              </w:pBdr>
              <w:tabs>
                <w:tab w:val="left" w:pos="709"/>
              </w:tabs>
              <w:spacing w:after="120"/>
              <w:rPr>
                <w:rFonts w:ascii="Arial" w:eastAsia="Arial" w:hAnsi="Arial"/>
                <w:color w:val="000000"/>
                <w:sz w:val="24"/>
                <w:szCs w:val="24"/>
              </w:rPr>
            </w:pPr>
            <w:r>
              <w:rPr>
                <w:rFonts w:ascii="Arial" w:eastAsia="Arial" w:hAnsi="Arial"/>
                <w:smallCaps/>
                <w:color w:val="000000"/>
                <w:sz w:val="24"/>
                <w:szCs w:val="24"/>
              </w:rPr>
              <w:t>The scope shall include ‘Comms’ rooms, data centres and any other space related to or supporting IT equipment</w:t>
            </w:r>
          </w:p>
        </w:tc>
      </w:tr>
      <w:tr w:rsidR="00D94417" w14:paraId="57DC93A5" w14:textId="77777777">
        <w:trPr>
          <w:trHeight w:val="140"/>
        </w:trPr>
        <w:tc>
          <w:tcPr>
            <w:tcW w:w="2263" w:type="dxa"/>
            <w:shd w:val="clear" w:color="auto" w:fill="BDD7EE"/>
            <w:vAlign w:val="center"/>
          </w:tcPr>
          <w:p w14:paraId="7D0B7E67"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I10</w:t>
            </w:r>
          </w:p>
        </w:tc>
        <w:tc>
          <w:tcPr>
            <w:tcW w:w="12474" w:type="dxa"/>
            <w:shd w:val="clear" w:color="auto" w:fill="BDD7EE"/>
            <w:vAlign w:val="center"/>
          </w:tcPr>
          <w:p w14:paraId="3CFD2E0E"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214" w:name="_heading=h.488uthg" w:colFirst="0" w:colLast="0"/>
            <w:bookmarkEnd w:id="214"/>
            <w:r>
              <w:rPr>
                <w:rFonts w:ascii="Arial" w:eastAsia="Arial" w:hAnsi="Arial"/>
                <w:b/>
                <w:smallCaps/>
                <w:color w:val="000000"/>
                <w:sz w:val="24"/>
                <w:szCs w:val="24"/>
              </w:rPr>
              <w:t>SI10: Reactive Cleaning (Outside Cleaning Operational Hours)</w:t>
            </w:r>
          </w:p>
        </w:tc>
      </w:tr>
      <w:tr w:rsidR="00D94417" w14:paraId="1522A665" w14:textId="77777777">
        <w:trPr>
          <w:trHeight w:val="140"/>
        </w:trPr>
        <w:tc>
          <w:tcPr>
            <w:tcW w:w="2263" w:type="dxa"/>
            <w:shd w:val="clear" w:color="auto" w:fill="auto"/>
            <w:vAlign w:val="center"/>
          </w:tcPr>
          <w:p w14:paraId="44190280"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0E81AF03" w14:textId="77777777" w:rsidR="00D94417" w:rsidRDefault="000F2FB1">
            <w:pPr>
              <w:numPr>
                <w:ilvl w:val="0"/>
                <w:numId w:val="3"/>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A Reactive Cleaning Service (outside of cleaning operational hours) shall be provided in order to maintain the full and safe use of the Buyer Premises.  </w:t>
            </w:r>
          </w:p>
          <w:p w14:paraId="2023B6A5" w14:textId="77777777" w:rsidR="00D94417" w:rsidRDefault="000F2FB1">
            <w:pPr>
              <w:numPr>
                <w:ilvl w:val="0"/>
                <w:numId w:val="3"/>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General standards for cleaning shall apply.</w:t>
            </w:r>
          </w:p>
        </w:tc>
      </w:tr>
      <w:tr w:rsidR="00D94417" w14:paraId="4D4755C3" w14:textId="77777777">
        <w:trPr>
          <w:trHeight w:val="140"/>
        </w:trPr>
        <w:tc>
          <w:tcPr>
            <w:tcW w:w="2263" w:type="dxa"/>
            <w:shd w:val="clear" w:color="auto" w:fill="BDD7EE"/>
            <w:vAlign w:val="center"/>
          </w:tcPr>
          <w:p w14:paraId="6D562AFC"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I11</w:t>
            </w:r>
          </w:p>
        </w:tc>
        <w:tc>
          <w:tcPr>
            <w:tcW w:w="12474" w:type="dxa"/>
            <w:shd w:val="clear" w:color="auto" w:fill="BDD7EE"/>
            <w:vAlign w:val="center"/>
          </w:tcPr>
          <w:p w14:paraId="1DBBEB87"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215" w:name="_heading=h.2ne53p9" w:colFirst="0" w:colLast="0"/>
            <w:bookmarkEnd w:id="215"/>
            <w:r>
              <w:rPr>
                <w:rFonts w:ascii="Arial" w:eastAsia="Arial" w:hAnsi="Arial"/>
                <w:b/>
                <w:smallCaps/>
                <w:color w:val="000000"/>
                <w:sz w:val="24"/>
                <w:szCs w:val="24"/>
              </w:rPr>
              <w:t>SI11: Housekeeping Services</w:t>
            </w:r>
          </w:p>
        </w:tc>
      </w:tr>
      <w:tr w:rsidR="00D94417" w14:paraId="627F6151" w14:textId="77777777">
        <w:trPr>
          <w:trHeight w:val="140"/>
        </w:trPr>
        <w:tc>
          <w:tcPr>
            <w:tcW w:w="2263" w:type="dxa"/>
            <w:shd w:val="clear" w:color="auto" w:fill="auto"/>
            <w:vAlign w:val="center"/>
          </w:tcPr>
          <w:p w14:paraId="44B1EAC3"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78881B45" w14:textId="77777777" w:rsidR="00D94417" w:rsidRDefault="000F2FB1">
            <w:pPr>
              <w:numPr>
                <w:ilvl w:val="0"/>
                <w:numId w:val="4"/>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There is no specific Service Standard for this Service. Guidance should be sought from the various trade and governing bodies for the sector including the following:</w:t>
            </w:r>
          </w:p>
          <w:p w14:paraId="188B1D81" w14:textId="77777777" w:rsidR="00D94417" w:rsidRDefault="000F2FB1">
            <w:pPr>
              <w:numPr>
                <w:ilvl w:val="1"/>
                <w:numId w:val="4"/>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Guild of Cleaners &amp; Launderers;</w:t>
            </w:r>
          </w:p>
          <w:p w14:paraId="2BF7A605" w14:textId="77777777" w:rsidR="00D94417" w:rsidRDefault="000F2FB1">
            <w:pPr>
              <w:numPr>
                <w:ilvl w:val="1"/>
                <w:numId w:val="4"/>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National Association of the Launderette Industry (NALI); and</w:t>
            </w:r>
          </w:p>
          <w:p w14:paraId="56A8E495" w14:textId="77777777" w:rsidR="00D94417" w:rsidRDefault="000F2FB1">
            <w:pPr>
              <w:numPr>
                <w:ilvl w:val="1"/>
                <w:numId w:val="4"/>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Textile Services Association (TSA).</w:t>
            </w:r>
          </w:p>
          <w:p w14:paraId="28560F02" w14:textId="77777777" w:rsidR="00D94417" w:rsidRDefault="000F2FB1">
            <w:pPr>
              <w:numPr>
                <w:ilvl w:val="1"/>
                <w:numId w:val="4"/>
              </w:numPr>
              <w:pBdr>
                <w:top w:val="nil"/>
                <w:left w:val="nil"/>
                <w:bottom w:val="nil"/>
                <w:right w:val="nil"/>
                <w:between w:val="nil"/>
              </w:pBdr>
              <w:tabs>
                <w:tab w:val="left" w:pos="709"/>
              </w:tabs>
              <w:spacing w:line="360" w:lineRule="auto"/>
              <w:rPr>
                <w:rFonts w:ascii="Arial" w:eastAsia="Arial" w:hAnsi="Arial"/>
                <w:color w:val="0000FF"/>
                <w:sz w:val="24"/>
                <w:szCs w:val="24"/>
                <w:u w:val="single"/>
              </w:rPr>
            </w:pPr>
            <w:r>
              <w:rPr>
                <w:rFonts w:ascii="Arial" w:eastAsia="Arial" w:hAnsi="Arial"/>
                <w:color w:val="000000"/>
                <w:sz w:val="24"/>
                <w:szCs w:val="24"/>
              </w:rPr>
              <w:t>The linen used or required to carry out the Service shall, as a minimum, comply with the mandatory level of the Government Buying Standard for textiles</w:t>
            </w:r>
            <w:r>
              <w:rPr>
                <w:rFonts w:ascii="Arial" w:eastAsia="Arial" w:hAnsi="Arial"/>
                <w:color w:val="000000"/>
                <w:sz w:val="24"/>
                <w:szCs w:val="24"/>
              </w:rPr>
              <w:t>.</w:t>
            </w:r>
          </w:p>
          <w:p w14:paraId="088A8244" w14:textId="77777777" w:rsidR="00D94417" w:rsidRDefault="000F2FB1">
            <w:pPr>
              <w:numPr>
                <w:ilvl w:val="1"/>
                <w:numId w:val="4"/>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Supplier shall ensure that the </w:t>
            </w:r>
            <w:proofErr w:type="gramStart"/>
            <w:r>
              <w:rPr>
                <w:rFonts w:ascii="Arial" w:eastAsia="Arial" w:hAnsi="Arial"/>
                <w:color w:val="000000"/>
                <w:sz w:val="24"/>
                <w:szCs w:val="24"/>
              </w:rPr>
              <w:t>Dry Cleaning</w:t>
            </w:r>
            <w:proofErr w:type="gramEnd"/>
            <w:r>
              <w:rPr>
                <w:rFonts w:ascii="Arial" w:eastAsia="Arial" w:hAnsi="Arial"/>
                <w:color w:val="000000"/>
                <w:sz w:val="24"/>
                <w:szCs w:val="24"/>
              </w:rPr>
              <w:t xml:space="preserve"> Service shall be delivered in line with the following:</w:t>
            </w:r>
          </w:p>
          <w:p w14:paraId="44B42991" w14:textId="77777777" w:rsidR="00D94417" w:rsidRDefault="000F2FB1">
            <w:pPr>
              <w:numPr>
                <w:ilvl w:val="1"/>
                <w:numId w:val="4"/>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Solvent Emissions (England and Wales) Regulations 2004 (European Directive 1999/13/EC (the "</w:t>
            </w:r>
            <w:r>
              <w:rPr>
                <w:rFonts w:ascii="Arial" w:eastAsia="Arial" w:hAnsi="Arial"/>
                <w:b/>
                <w:color w:val="000000"/>
                <w:sz w:val="24"/>
                <w:szCs w:val="24"/>
              </w:rPr>
              <w:t>SED</w:t>
            </w:r>
            <w:r>
              <w:rPr>
                <w:rFonts w:ascii="Arial" w:eastAsia="Arial" w:hAnsi="Arial"/>
                <w:color w:val="000000"/>
                <w:sz w:val="24"/>
                <w:szCs w:val="24"/>
              </w:rPr>
              <w:t xml:space="preserve">" Regulations)); </w:t>
            </w:r>
          </w:p>
          <w:p w14:paraId="4EAB88BA" w14:textId="77777777" w:rsidR="00D94417" w:rsidRDefault="000F2FB1">
            <w:pPr>
              <w:numPr>
                <w:ilvl w:val="1"/>
                <w:numId w:val="4"/>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The Environmental Protection Act 1990 </w:t>
            </w:r>
            <w:r>
              <w:rPr>
                <w:rFonts w:ascii="Arial" w:eastAsia="Arial" w:hAnsi="Arial"/>
                <w:color w:val="000000"/>
                <w:sz w:val="24"/>
                <w:szCs w:val="24"/>
              </w:rPr>
              <w:t>(the “</w:t>
            </w:r>
            <w:r>
              <w:rPr>
                <w:rFonts w:ascii="Arial" w:eastAsia="Arial" w:hAnsi="Arial"/>
                <w:b/>
                <w:color w:val="000000"/>
                <w:sz w:val="24"/>
                <w:szCs w:val="24"/>
              </w:rPr>
              <w:t>EPA</w:t>
            </w:r>
            <w:r>
              <w:rPr>
                <w:rFonts w:ascii="Arial" w:eastAsia="Arial" w:hAnsi="Arial"/>
                <w:color w:val="000000"/>
                <w:sz w:val="24"/>
                <w:szCs w:val="24"/>
              </w:rPr>
              <w:t>”); and</w:t>
            </w:r>
          </w:p>
          <w:p w14:paraId="25A91460" w14:textId="77777777" w:rsidR="00D94417" w:rsidRDefault="000F2FB1">
            <w:pPr>
              <w:numPr>
                <w:ilvl w:val="1"/>
                <w:numId w:val="4"/>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Pollution Prevention and Control Regulations 2000 (the “</w:t>
            </w:r>
            <w:r>
              <w:rPr>
                <w:rFonts w:ascii="Arial" w:eastAsia="Arial" w:hAnsi="Arial"/>
                <w:b/>
                <w:color w:val="000000"/>
                <w:sz w:val="24"/>
                <w:szCs w:val="24"/>
              </w:rPr>
              <w:t>PPC</w:t>
            </w:r>
            <w:r>
              <w:rPr>
                <w:rFonts w:ascii="Arial" w:eastAsia="Arial" w:hAnsi="Arial"/>
                <w:color w:val="000000"/>
                <w:sz w:val="24"/>
                <w:szCs w:val="24"/>
              </w:rPr>
              <w:t>” Regulations).</w:t>
            </w:r>
          </w:p>
        </w:tc>
      </w:tr>
      <w:tr w:rsidR="00D94417" w14:paraId="24277238" w14:textId="77777777">
        <w:trPr>
          <w:trHeight w:val="140"/>
        </w:trPr>
        <w:tc>
          <w:tcPr>
            <w:tcW w:w="2263" w:type="dxa"/>
            <w:shd w:val="clear" w:color="auto" w:fill="BDD7EE"/>
            <w:vAlign w:val="center"/>
          </w:tcPr>
          <w:p w14:paraId="4BC55457"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I12</w:t>
            </w:r>
          </w:p>
        </w:tc>
        <w:tc>
          <w:tcPr>
            <w:tcW w:w="12474" w:type="dxa"/>
            <w:shd w:val="clear" w:color="auto" w:fill="BDD7EE"/>
            <w:vAlign w:val="center"/>
          </w:tcPr>
          <w:p w14:paraId="6C41675E"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216" w:name="_heading=h.12jfdx2" w:colFirst="0" w:colLast="0"/>
            <w:bookmarkEnd w:id="216"/>
            <w:r>
              <w:rPr>
                <w:rFonts w:ascii="Arial" w:eastAsia="Arial" w:hAnsi="Arial"/>
                <w:b/>
                <w:smallCaps/>
                <w:color w:val="000000"/>
                <w:sz w:val="24"/>
                <w:szCs w:val="24"/>
              </w:rPr>
              <w:t xml:space="preserve">S1I2: IT Equipment Cleaning </w:t>
            </w:r>
          </w:p>
        </w:tc>
      </w:tr>
      <w:tr w:rsidR="00D94417" w14:paraId="0408D999" w14:textId="77777777">
        <w:trPr>
          <w:trHeight w:val="140"/>
        </w:trPr>
        <w:tc>
          <w:tcPr>
            <w:tcW w:w="2263" w:type="dxa"/>
            <w:shd w:val="clear" w:color="auto" w:fill="auto"/>
            <w:vAlign w:val="center"/>
          </w:tcPr>
          <w:p w14:paraId="18558592"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23F1E07F" w14:textId="77777777" w:rsidR="00D94417" w:rsidRDefault="000F2FB1">
            <w:pPr>
              <w:numPr>
                <w:ilvl w:val="0"/>
                <w:numId w:val="4"/>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There is no specific Service Standard for this Service. However, guidance should be sought from the various trade and governing bodies for the sector including:</w:t>
            </w:r>
          </w:p>
          <w:p w14:paraId="113E334B" w14:textId="77777777" w:rsidR="00D94417" w:rsidRDefault="000F2FB1">
            <w:pPr>
              <w:numPr>
                <w:ilvl w:val="0"/>
                <w:numId w:val="4"/>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Cleaning and Support Services Association (CSSA).</w:t>
            </w:r>
          </w:p>
          <w:p w14:paraId="1A427ED8" w14:textId="77777777" w:rsidR="00D94417" w:rsidRDefault="000F2FB1">
            <w:pPr>
              <w:numPr>
                <w:ilvl w:val="0"/>
                <w:numId w:val="4"/>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lastRenderedPageBreak/>
              <w:t xml:space="preserve">The Supplier shall ensure that none of the cleaning operations shall have any detrimental effect on the performance of the Buyer’s IT systems or damage any of the equipment to be cleaned. </w:t>
            </w:r>
          </w:p>
        </w:tc>
      </w:tr>
      <w:tr w:rsidR="00D94417" w14:paraId="701367C9" w14:textId="77777777">
        <w:trPr>
          <w:trHeight w:val="140"/>
        </w:trPr>
        <w:tc>
          <w:tcPr>
            <w:tcW w:w="2263" w:type="dxa"/>
            <w:shd w:val="clear" w:color="auto" w:fill="BDD7EE"/>
            <w:vAlign w:val="center"/>
          </w:tcPr>
          <w:p w14:paraId="62906DBD"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I13</w:t>
            </w:r>
          </w:p>
        </w:tc>
        <w:tc>
          <w:tcPr>
            <w:tcW w:w="12474" w:type="dxa"/>
            <w:shd w:val="clear" w:color="auto" w:fill="BDD7EE"/>
            <w:vAlign w:val="center"/>
          </w:tcPr>
          <w:p w14:paraId="59CEDD7A"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217" w:name="_heading=h.3mj2wkv" w:colFirst="0" w:colLast="0"/>
            <w:bookmarkEnd w:id="217"/>
            <w:r>
              <w:rPr>
                <w:rFonts w:ascii="Arial" w:eastAsia="Arial" w:hAnsi="Arial"/>
                <w:b/>
                <w:smallCaps/>
                <w:color w:val="000000"/>
                <w:sz w:val="24"/>
                <w:szCs w:val="24"/>
              </w:rPr>
              <w:t>SI13: Specialist Cleaning</w:t>
            </w:r>
          </w:p>
        </w:tc>
      </w:tr>
      <w:tr w:rsidR="00D94417" w14:paraId="2111DFAC" w14:textId="77777777">
        <w:trPr>
          <w:trHeight w:val="140"/>
        </w:trPr>
        <w:tc>
          <w:tcPr>
            <w:tcW w:w="2263" w:type="dxa"/>
            <w:shd w:val="clear" w:color="auto" w:fill="auto"/>
            <w:vAlign w:val="center"/>
          </w:tcPr>
          <w:p w14:paraId="33817B63"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09675810" w14:textId="77777777" w:rsidR="00D94417" w:rsidRDefault="000F2FB1">
            <w:pPr>
              <w:numPr>
                <w:ilvl w:val="0"/>
                <w:numId w:val="5"/>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cleaning shall apply.</w:t>
            </w:r>
          </w:p>
          <w:p w14:paraId="5CAA2225" w14:textId="77777777" w:rsidR="00D94417" w:rsidRDefault="000F2FB1">
            <w:pPr>
              <w:numPr>
                <w:ilvl w:val="0"/>
                <w:numId w:val="5"/>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Guidance should be sought from the various trade and governing bodies for the sector including the following:</w:t>
            </w:r>
          </w:p>
          <w:p w14:paraId="05ECD876" w14:textId="77777777" w:rsidR="00D94417" w:rsidRDefault="000F2FB1">
            <w:pPr>
              <w:numPr>
                <w:ilvl w:val="1"/>
                <w:numId w:val="5"/>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The British Antique Furniture Restorers’ Association. </w:t>
            </w:r>
          </w:p>
          <w:p w14:paraId="6A38D35F" w14:textId="77777777" w:rsidR="00D94417" w:rsidRDefault="000F2FB1">
            <w:pPr>
              <w:numPr>
                <w:ilvl w:val="0"/>
                <w:numId w:val="5"/>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Under no circumstances is the Supplier to authorise the cleaning of antique furniture, display items, mirrors or artefacts, unless the method of cleaning method has been agreed in writing and underwritten by the Buyer.</w:t>
            </w:r>
          </w:p>
        </w:tc>
      </w:tr>
      <w:tr w:rsidR="00D94417" w14:paraId="0729BB3B" w14:textId="77777777">
        <w:trPr>
          <w:trHeight w:val="140"/>
        </w:trPr>
        <w:tc>
          <w:tcPr>
            <w:tcW w:w="2263" w:type="dxa"/>
            <w:shd w:val="clear" w:color="auto" w:fill="BDD7EE"/>
            <w:vAlign w:val="center"/>
          </w:tcPr>
          <w:p w14:paraId="45BE7C23"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I14</w:t>
            </w:r>
          </w:p>
        </w:tc>
        <w:tc>
          <w:tcPr>
            <w:tcW w:w="12474" w:type="dxa"/>
            <w:shd w:val="clear" w:color="auto" w:fill="BDD7EE"/>
            <w:vAlign w:val="center"/>
          </w:tcPr>
          <w:p w14:paraId="37AD1C76"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218" w:name="_heading=h.21od6so" w:colFirst="0" w:colLast="0"/>
            <w:bookmarkEnd w:id="218"/>
            <w:r>
              <w:rPr>
                <w:rFonts w:ascii="Arial" w:eastAsia="Arial" w:hAnsi="Arial"/>
                <w:b/>
                <w:smallCaps/>
                <w:color w:val="000000"/>
                <w:sz w:val="24"/>
                <w:szCs w:val="24"/>
              </w:rPr>
              <w:t xml:space="preserve">S114: Cleaning of Curtains and Window Blinds </w:t>
            </w:r>
          </w:p>
        </w:tc>
      </w:tr>
      <w:tr w:rsidR="00D94417" w14:paraId="6ADEDA91" w14:textId="77777777">
        <w:trPr>
          <w:trHeight w:val="140"/>
        </w:trPr>
        <w:tc>
          <w:tcPr>
            <w:tcW w:w="2263" w:type="dxa"/>
            <w:shd w:val="clear" w:color="auto" w:fill="auto"/>
            <w:vAlign w:val="center"/>
          </w:tcPr>
          <w:p w14:paraId="67006A2C"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15F60C7A" w14:textId="77777777" w:rsidR="00D94417" w:rsidRDefault="000F2FB1">
            <w:pPr>
              <w:numPr>
                <w:ilvl w:val="0"/>
                <w:numId w:val="6"/>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Where appropriate manufacturers guidelines should be followed to preserve the appearance and performance of the item(s) concerned.</w:t>
            </w:r>
          </w:p>
          <w:p w14:paraId="1B496CC7" w14:textId="77777777" w:rsidR="00D94417" w:rsidRDefault="000F2FB1">
            <w:pPr>
              <w:numPr>
                <w:ilvl w:val="0"/>
                <w:numId w:val="6"/>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frequency of cleaning shall be agreed with the Buyer.</w:t>
            </w:r>
          </w:p>
        </w:tc>
      </w:tr>
      <w:tr w:rsidR="00D94417" w14:paraId="28F67F70" w14:textId="77777777">
        <w:trPr>
          <w:trHeight w:val="140"/>
        </w:trPr>
        <w:tc>
          <w:tcPr>
            <w:tcW w:w="2263" w:type="dxa"/>
            <w:shd w:val="clear" w:color="auto" w:fill="BDD7EE"/>
            <w:vAlign w:val="center"/>
          </w:tcPr>
          <w:p w14:paraId="0273E96F"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Mobile I15</w:t>
            </w:r>
          </w:p>
        </w:tc>
        <w:tc>
          <w:tcPr>
            <w:tcW w:w="12474" w:type="dxa"/>
            <w:shd w:val="clear" w:color="auto" w:fill="BDD7EE"/>
            <w:vAlign w:val="center"/>
          </w:tcPr>
          <w:p w14:paraId="33CF0B6F"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color w:val="000000"/>
                <w:sz w:val="24"/>
                <w:szCs w:val="24"/>
              </w:rPr>
            </w:pPr>
            <w:bookmarkStart w:id="219" w:name="_heading=h.gtnh0h" w:colFirst="0" w:colLast="0"/>
            <w:bookmarkEnd w:id="219"/>
            <w:r>
              <w:rPr>
                <w:rFonts w:ascii="Arial" w:eastAsia="Arial" w:hAnsi="Arial"/>
                <w:b/>
                <w:smallCaps/>
                <w:color w:val="000000"/>
                <w:sz w:val="24"/>
                <w:szCs w:val="24"/>
              </w:rPr>
              <w:t>S115: Medical and Clinical Cleaning</w:t>
            </w:r>
          </w:p>
        </w:tc>
      </w:tr>
      <w:tr w:rsidR="00D94417" w14:paraId="3E31FED6" w14:textId="77777777">
        <w:trPr>
          <w:trHeight w:val="140"/>
        </w:trPr>
        <w:tc>
          <w:tcPr>
            <w:tcW w:w="2263" w:type="dxa"/>
            <w:shd w:val="clear" w:color="auto" w:fill="auto"/>
            <w:vAlign w:val="center"/>
          </w:tcPr>
          <w:p w14:paraId="1383BB90"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3FBF4EEA" w14:textId="77777777" w:rsidR="00D94417" w:rsidRDefault="000F2FB1">
            <w:pPr>
              <w:numPr>
                <w:ilvl w:val="0"/>
                <w:numId w:val="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cleaning shall apply.</w:t>
            </w:r>
          </w:p>
          <w:p w14:paraId="29434B6A" w14:textId="77777777" w:rsidR="00D94417" w:rsidRDefault="000F2FB1">
            <w:pPr>
              <w:numPr>
                <w:ilvl w:val="0"/>
                <w:numId w:val="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PAS 5274 – The Specification for the Planning, Application &amp; Measurement of Cleanliness Services in Hospitals. </w:t>
            </w:r>
          </w:p>
          <w:p w14:paraId="15B0E446" w14:textId="77777777" w:rsidR="00D94417" w:rsidRDefault="000F2FB1">
            <w:pPr>
              <w:numPr>
                <w:ilvl w:val="0"/>
                <w:numId w:val="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National Specification for Cleanliness in NHS / The Revised Healthcare Cleaning Manual.</w:t>
            </w:r>
          </w:p>
        </w:tc>
      </w:tr>
      <w:tr w:rsidR="00D94417" w14:paraId="010F33B6" w14:textId="77777777">
        <w:trPr>
          <w:trHeight w:val="140"/>
        </w:trPr>
        <w:tc>
          <w:tcPr>
            <w:tcW w:w="2263" w:type="dxa"/>
            <w:shd w:val="clear" w:color="auto" w:fill="BDD7EE"/>
            <w:vAlign w:val="center"/>
          </w:tcPr>
          <w:p w14:paraId="1F0A346E"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I16</w:t>
            </w:r>
          </w:p>
        </w:tc>
        <w:tc>
          <w:tcPr>
            <w:tcW w:w="12474" w:type="dxa"/>
            <w:shd w:val="clear" w:color="auto" w:fill="BDD7EE"/>
            <w:vAlign w:val="center"/>
          </w:tcPr>
          <w:p w14:paraId="658A2DE2"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220" w:name="_heading=h.30tazoa" w:colFirst="0" w:colLast="0"/>
            <w:bookmarkEnd w:id="220"/>
            <w:r>
              <w:rPr>
                <w:rFonts w:ascii="Arial" w:eastAsia="Arial" w:hAnsi="Arial"/>
                <w:b/>
                <w:smallCaps/>
                <w:color w:val="000000"/>
                <w:sz w:val="24"/>
                <w:szCs w:val="24"/>
              </w:rPr>
              <w:t>S116: Pest Control Services</w:t>
            </w:r>
          </w:p>
        </w:tc>
      </w:tr>
      <w:tr w:rsidR="00D94417" w14:paraId="6EEF2EC4" w14:textId="77777777">
        <w:trPr>
          <w:trHeight w:val="140"/>
        </w:trPr>
        <w:tc>
          <w:tcPr>
            <w:tcW w:w="2263" w:type="dxa"/>
            <w:shd w:val="clear" w:color="auto" w:fill="auto"/>
            <w:vAlign w:val="center"/>
          </w:tcPr>
          <w:p w14:paraId="3F3F8337"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0299B45F" w14:textId="77777777" w:rsidR="00D94417" w:rsidRDefault="000F2FB1">
            <w:pPr>
              <w:numPr>
                <w:ilvl w:val="0"/>
                <w:numId w:val="1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5DA941DA" w14:textId="77777777" w:rsidR="00D94417" w:rsidRDefault="000F2FB1">
            <w:pPr>
              <w:numPr>
                <w:ilvl w:val="1"/>
                <w:numId w:val="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Prevention of Damage by Pests Act 1949;</w:t>
            </w:r>
          </w:p>
          <w:p w14:paraId="415041E2" w14:textId="77777777" w:rsidR="00D94417" w:rsidRDefault="000F2FB1">
            <w:pPr>
              <w:numPr>
                <w:ilvl w:val="1"/>
                <w:numId w:val="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Control of Pesticides Regulations (COPR) 1986 (SI 1986/1510); and</w:t>
            </w:r>
          </w:p>
          <w:p w14:paraId="3EFC44FB" w14:textId="77777777" w:rsidR="00D94417" w:rsidRDefault="000F2FB1">
            <w:pPr>
              <w:numPr>
                <w:ilvl w:val="1"/>
                <w:numId w:val="17"/>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Protection of Animals (as amended).</w:t>
            </w:r>
          </w:p>
        </w:tc>
      </w:tr>
      <w:tr w:rsidR="00D94417" w14:paraId="63E5550D" w14:textId="77777777">
        <w:trPr>
          <w:trHeight w:val="140"/>
        </w:trPr>
        <w:tc>
          <w:tcPr>
            <w:tcW w:w="2263" w:type="dxa"/>
            <w:shd w:val="clear" w:color="auto" w:fill="auto"/>
            <w:vAlign w:val="center"/>
          </w:tcPr>
          <w:p w14:paraId="68E21062"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439B711E" w14:textId="77777777" w:rsidR="00D94417" w:rsidRDefault="000F2FB1">
            <w:pPr>
              <w:numPr>
                <w:ilvl w:val="0"/>
                <w:numId w:val="1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There is no specific Service Standard for this Service. Guidance should be sought from the various trade and governing bodies for the sector including the following:</w:t>
            </w:r>
          </w:p>
          <w:p w14:paraId="3D4F6CDB" w14:textId="77777777" w:rsidR="00D94417" w:rsidRDefault="000F2FB1">
            <w:pPr>
              <w:numPr>
                <w:ilvl w:val="0"/>
                <w:numId w:val="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British Pest Control Association (BPCA); and</w:t>
            </w:r>
          </w:p>
          <w:p w14:paraId="2B0FE90C" w14:textId="77777777" w:rsidR="00D94417" w:rsidRDefault="000F2FB1">
            <w:pPr>
              <w:numPr>
                <w:ilvl w:val="0"/>
                <w:numId w:val="1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Royal Society for Public Health (RSPH).</w:t>
            </w:r>
          </w:p>
          <w:p w14:paraId="1C6C42E2" w14:textId="77777777" w:rsidR="00D94417" w:rsidRDefault="000F2FB1">
            <w:pPr>
              <w:numPr>
                <w:ilvl w:val="0"/>
                <w:numId w:val="1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 risk assessment shall be carried out to determine what pest control methods are to be used.</w:t>
            </w:r>
          </w:p>
          <w:p w14:paraId="004EA38F" w14:textId="77777777" w:rsidR="00D94417" w:rsidRDefault="000F2FB1">
            <w:pPr>
              <w:numPr>
                <w:ilvl w:val="0"/>
                <w:numId w:val="1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A Control of Substances Hazardous to Health (</w:t>
            </w:r>
            <w:proofErr w:type="spellStart"/>
            <w:r>
              <w:rPr>
                <w:rFonts w:ascii="Arial" w:eastAsia="Arial" w:hAnsi="Arial"/>
                <w:color w:val="000000"/>
                <w:sz w:val="24"/>
                <w:szCs w:val="24"/>
              </w:rPr>
              <w:t>CoSHH</w:t>
            </w:r>
            <w:proofErr w:type="spellEnd"/>
            <w:r>
              <w:rPr>
                <w:rFonts w:ascii="Arial" w:eastAsia="Arial" w:hAnsi="Arial"/>
                <w:color w:val="000000"/>
                <w:sz w:val="24"/>
                <w:szCs w:val="24"/>
              </w:rPr>
              <w:t xml:space="preserve">) register shall be prepared and maintained for all substances used within the pest control function. </w:t>
            </w:r>
          </w:p>
        </w:tc>
      </w:tr>
      <w:tr w:rsidR="00D94417" w14:paraId="6251EBC6" w14:textId="77777777">
        <w:trPr>
          <w:trHeight w:val="140"/>
        </w:trPr>
        <w:tc>
          <w:tcPr>
            <w:tcW w:w="2263" w:type="dxa"/>
            <w:shd w:val="clear" w:color="auto" w:fill="BDD7EE"/>
            <w:vAlign w:val="center"/>
          </w:tcPr>
          <w:p w14:paraId="6FFCC517"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I17</w:t>
            </w:r>
          </w:p>
        </w:tc>
        <w:tc>
          <w:tcPr>
            <w:tcW w:w="12474" w:type="dxa"/>
            <w:shd w:val="clear" w:color="auto" w:fill="BDD7EE"/>
            <w:vAlign w:val="center"/>
          </w:tcPr>
          <w:p w14:paraId="4F21E4C3" w14:textId="77777777" w:rsidR="00D94417" w:rsidRDefault="000F2FB1">
            <w:pPr>
              <w:pBdr>
                <w:top w:val="nil"/>
                <w:left w:val="nil"/>
                <w:bottom w:val="nil"/>
                <w:right w:val="nil"/>
                <w:between w:val="nil"/>
              </w:pBdr>
              <w:tabs>
                <w:tab w:val="left" w:pos="142"/>
              </w:tabs>
              <w:spacing w:before="120"/>
              <w:rPr>
                <w:rFonts w:ascii="Arial" w:eastAsia="Arial" w:hAnsi="Arial"/>
                <w:b/>
                <w:smallCaps/>
                <w:color w:val="000000"/>
                <w:sz w:val="24"/>
                <w:szCs w:val="24"/>
              </w:rPr>
            </w:pPr>
            <w:bookmarkStart w:id="221" w:name="_heading=h.1fyl9w3" w:colFirst="0" w:colLast="0"/>
            <w:bookmarkEnd w:id="221"/>
            <w:r>
              <w:rPr>
                <w:rFonts w:ascii="Arial" w:eastAsia="Arial" w:hAnsi="Arial"/>
                <w:b/>
                <w:smallCaps/>
                <w:color w:val="000000"/>
                <w:sz w:val="24"/>
                <w:szCs w:val="24"/>
              </w:rPr>
              <w:t>S117: Linen and Laundry Services</w:t>
            </w:r>
          </w:p>
        </w:tc>
      </w:tr>
      <w:tr w:rsidR="00D94417" w14:paraId="455F0CA4" w14:textId="77777777">
        <w:trPr>
          <w:trHeight w:val="140"/>
        </w:trPr>
        <w:tc>
          <w:tcPr>
            <w:tcW w:w="2263" w:type="dxa"/>
            <w:shd w:val="clear" w:color="auto" w:fill="auto"/>
            <w:vAlign w:val="center"/>
          </w:tcPr>
          <w:p w14:paraId="7BCEEA16"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4BF7420E" w14:textId="77777777" w:rsidR="00D94417" w:rsidRDefault="00D94417">
            <w:p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p>
          <w:p w14:paraId="67ADFADC" w14:textId="77777777" w:rsidR="00D94417" w:rsidRDefault="000F2FB1">
            <w:pPr>
              <w:numPr>
                <w:ilvl w:val="0"/>
                <w:numId w:val="18"/>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There is no specific Service Standard for this Service. Guidance should be sought from the various trade and governing bodies for the sector including the following:</w:t>
            </w:r>
          </w:p>
          <w:p w14:paraId="187DB9B8" w14:textId="77777777" w:rsidR="00D94417" w:rsidRDefault="000F2FB1">
            <w:pPr>
              <w:numPr>
                <w:ilvl w:val="1"/>
                <w:numId w:val="1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Guild of Cleaners &amp; Launderers;</w:t>
            </w:r>
          </w:p>
          <w:p w14:paraId="2A4A7B9F" w14:textId="77777777" w:rsidR="00D94417" w:rsidRDefault="000F2FB1">
            <w:pPr>
              <w:numPr>
                <w:ilvl w:val="1"/>
                <w:numId w:val="1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National Association of the Launderette Industry (NALI); and</w:t>
            </w:r>
          </w:p>
          <w:p w14:paraId="067549F3" w14:textId="77777777" w:rsidR="00D94417" w:rsidRDefault="000F2FB1">
            <w:pPr>
              <w:numPr>
                <w:ilvl w:val="1"/>
                <w:numId w:val="1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Textile Services Association (TSA).</w:t>
            </w:r>
          </w:p>
          <w:p w14:paraId="5CA291D1" w14:textId="77777777" w:rsidR="00D94417" w:rsidRDefault="000F2FB1">
            <w:pPr>
              <w:numPr>
                <w:ilvl w:val="0"/>
                <w:numId w:val="18"/>
              </w:numPr>
              <w:pBdr>
                <w:top w:val="nil"/>
                <w:left w:val="nil"/>
                <w:bottom w:val="nil"/>
                <w:right w:val="nil"/>
                <w:between w:val="nil"/>
              </w:pBdr>
              <w:tabs>
                <w:tab w:val="left" w:pos="709"/>
              </w:tabs>
              <w:spacing w:line="360" w:lineRule="auto"/>
              <w:rPr>
                <w:rFonts w:ascii="Arial" w:eastAsia="Arial" w:hAnsi="Arial"/>
                <w:color w:val="0000FF"/>
                <w:sz w:val="24"/>
                <w:szCs w:val="24"/>
                <w:u w:val="single"/>
              </w:rPr>
            </w:pPr>
            <w:r>
              <w:rPr>
                <w:rFonts w:ascii="Arial" w:eastAsia="Arial" w:hAnsi="Arial"/>
                <w:color w:val="000000"/>
                <w:sz w:val="24"/>
                <w:szCs w:val="24"/>
              </w:rPr>
              <w:lastRenderedPageBreak/>
              <w:t>The linen used or required to carry out the Service shall, as a minimum, comply with the mandatory level of the Government Buying Standard for textiles</w:t>
            </w:r>
          </w:p>
          <w:p w14:paraId="63C0F503" w14:textId="77777777" w:rsidR="00D94417" w:rsidRDefault="000F2FB1">
            <w:pPr>
              <w:numPr>
                <w:ilvl w:val="0"/>
                <w:numId w:val="18"/>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Supplier shall ensure that the </w:t>
            </w:r>
            <w:proofErr w:type="gramStart"/>
            <w:r>
              <w:rPr>
                <w:rFonts w:ascii="Arial" w:eastAsia="Arial" w:hAnsi="Arial"/>
                <w:color w:val="000000"/>
                <w:sz w:val="24"/>
                <w:szCs w:val="24"/>
              </w:rPr>
              <w:t>Dry Cleaning</w:t>
            </w:r>
            <w:proofErr w:type="gramEnd"/>
            <w:r>
              <w:rPr>
                <w:rFonts w:ascii="Arial" w:eastAsia="Arial" w:hAnsi="Arial"/>
                <w:color w:val="000000"/>
                <w:sz w:val="24"/>
                <w:szCs w:val="24"/>
              </w:rPr>
              <w:t xml:space="preserve"> Service shall be delivered in line with the following:</w:t>
            </w:r>
          </w:p>
          <w:p w14:paraId="7C84581E" w14:textId="77777777" w:rsidR="00D94417" w:rsidRDefault="000F2FB1">
            <w:pPr>
              <w:numPr>
                <w:ilvl w:val="1"/>
                <w:numId w:val="1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S</w:t>
            </w:r>
            <w:r>
              <w:rPr>
                <w:rFonts w:ascii="Arial" w:eastAsia="Arial" w:hAnsi="Arial"/>
                <w:color w:val="000000"/>
                <w:sz w:val="24"/>
                <w:szCs w:val="24"/>
              </w:rPr>
              <w:t>olvent Emissions (England and Wales) Regulations 2004 (European Directive 1999/13/EC (the "</w:t>
            </w:r>
            <w:r>
              <w:rPr>
                <w:rFonts w:ascii="Arial" w:eastAsia="Arial" w:hAnsi="Arial"/>
                <w:b/>
                <w:color w:val="000000"/>
                <w:sz w:val="24"/>
                <w:szCs w:val="24"/>
              </w:rPr>
              <w:t>SED</w:t>
            </w:r>
            <w:r>
              <w:rPr>
                <w:rFonts w:ascii="Arial" w:eastAsia="Arial" w:hAnsi="Arial"/>
                <w:color w:val="000000"/>
                <w:sz w:val="24"/>
                <w:szCs w:val="24"/>
              </w:rPr>
              <w:t xml:space="preserve">" Regulations)); </w:t>
            </w:r>
          </w:p>
          <w:p w14:paraId="7C35638B" w14:textId="77777777" w:rsidR="00D94417" w:rsidRDefault="000F2FB1">
            <w:pPr>
              <w:numPr>
                <w:ilvl w:val="1"/>
                <w:numId w:val="1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Environmental Protection Act 1990 (the “</w:t>
            </w:r>
            <w:r>
              <w:rPr>
                <w:rFonts w:ascii="Arial" w:eastAsia="Arial" w:hAnsi="Arial"/>
                <w:b/>
                <w:color w:val="000000"/>
                <w:sz w:val="24"/>
                <w:szCs w:val="24"/>
              </w:rPr>
              <w:t>EPA</w:t>
            </w:r>
            <w:r>
              <w:rPr>
                <w:rFonts w:ascii="Arial" w:eastAsia="Arial" w:hAnsi="Arial"/>
                <w:color w:val="000000"/>
                <w:sz w:val="24"/>
                <w:szCs w:val="24"/>
              </w:rPr>
              <w:t>”); and</w:t>
            </w:r>
          </w:p>
          <w:p w14:paraId="2738B406" w14:textId="77777777" w:rsidR="00D94417" w:rsidRDefault="000F2FB1">
            <w:pPr>
              <w:numPr>
                <w:ilvl w:val="1"/>
                <w:numId w:val="18"/>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Pollution Prevention and Control Regulations 2000 (the “</w:t>
            </w:r>
            <w:r>
              <w:rPr>
                <w:rFonts w:ascii="Arial" w:eastAsia="Arial" w:hAnsi="Arial"/>
                <w:b/>
                <w:color w:val="000000"/>
                <w:sz w:val="24"/>
                <w:szCs w:val="24"/>
              </w:rPr>
              <w:t>PPC</w:t>
            </w:r>
            <w:r>
              <w:rPr>
                <w:rFonts w:ascii="Arial" w:eastAsia="Arial" w:hAnsi="Arial"/>
                <w:color w:val="000000"/>
                <w:sz w:val="24"/>
                <w:szCs w:val="24"/>
              </w:rPr>
              <w:t>” Regulations).</w:t>
            </w:r>
          </w:p>
        </w:tc>
      </w:tr>
      <w:tr w:rsidR="00D94417" w14:paraId="6C4A186F" w14:textId="77777777">
        <w:trPr>
          <w:trHeight w:val="140"/>
        </w:trPr>
        <w:tc>
          <w:tcPr>
            <w:tcW w:w="2263" w:type="dxa"/>
            <w:shd w:val="clear" w:color="auto" w:fill="BDD7EE"/>
            <w:vAlign w:val="center"/>
          </w:tcPr>
          <w:p w14:paraId="6A74CDD6"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I18</w:t>
            </w:r>
          </w:p>
        </w:tc>
        <w:tc>
          <w:tcPr>
            <w:tcW w:w="12474" w:type="dxa"/>
            <w:shd w:val="clear" w:color="auto" w:fill="BDD7EE"/>
            <w:vAlign w:val="center"/>
          </w:tcPr>
          <w:p w14:paraId="1E0977EA" w14:textId="77777777" w:rsidR="00D94417" w:rsidRDefault="000F2FB1">
            <w:pPr>
              <w:pBdr>
                <w:top w:val="nil"/>
                <w:left w:val="nil"/>
                <w:bottom w:val="nil"/>
                <w:right w:val="nil"/>
                <w:between w:val="nil"/>
              </w:pBdr>
              <w:tabs>
                <w:tab w:val="left" w:pos="142"/>
              </w:tabs>
              <w:spacing w:before="120"/>
              <w:rPr>
                <w:rFonts w:ascii="Arial" w:eastAsia="Arial" w:hAnsi="Arial"/>
                <w:b/>
                <w:smallCaps/>
                <w:sz w:val="24"/>
                <w:szCs w:val="24"/>
              </w:rPr>
            </w:pPr>
            <w:r>
              <w:rPr>
                <w:rFonts w:ascii="Arial" w:eastAsia="Arial" w:hAnsi="Arial"/>
                <w:b/>
                <w:smallCaps/>
                <w:sz w:val="24"/>
                <w:szCs w:val="24"/>
              </w:rPr>
              <w:t xml:space="preserve">S118: Hotel Services </w:t>
            </w:r>
          </w:p>
        </w:tc>
      </w:tr>
      <w:tr w:rsidR="00D94417" w14:paraId="298A36A5" w14:textId="77777777">
        <w:trPr>
          <w:trHeight w:val="688"/>
        </w:trPr>
        <w:tc>
          <w:tcPr>
            <w:tcW w:w="2263" w:type="dxa"/>
            <w:shd w:val="clear" w:color="auto" w:fill="auto"/>
            <w:vAlign w:val="center"/>
          </w:tcPr>
          <w:p w14:paraId="71983EA7"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tcBorders>
              <w:bottom w:val="single" w:sz="4" w:space="0" w:color="000000"/>
            </w:tcBorders>
            <w:shd w:val="clear" w:color="auto" w:fill="auto"/>
            <w:vAlign w:val="center"/>
          </w:tcPr>
          <w:p w14:paraId="78A86EE5" w14:textId="77777777" w:rsidR="00D94417" w:rsidRDefault="000F2FB1">
            <w:pPr>
              <w:numPr>
                <w:ilvl w:val="0"/>
                <w:numId w:val="3"/>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cleaning shall apply.</w:t>
            </w:r>
          </w:p>
          <w:p w14:paraId="70B34C7C" w14:textId="77777777" w:rsidR="00D94417" w:rsidRDefault="000F2FB1">
            <w:pPr>
              <w:numPr>
                <w:ilvl w:val="0"/>
                <w:numId w:val="3"/>
              </w:numPr>
              <w:pBdr>
                <w:top w:val="nil"/>
                <w:left w:val="nil"/>
                <w:bottom w:val="nil"/>
                <w:right w:val="nil"/>
                <w:between w:val="nil"/>
              </w:pBdr>
              <w:spacing w:after="240" w:line="360" w:lineRule="auto"/>
              <w:rPr>
                <w:rFonts w:ascii="Arial" w:eastAsia="Arial" w:hAnsi="Arial"/>
                <w:color w:val="000000"/>
                <w:sz w:val="24"/>
                <w:szCs w:val="24"/>
              </w:rPr>
            </w:pPr>
            <w:r>
              <w:rPr>
                <w:rFonts w:ascii="Arial" w:eastAsia="Arial" w:hAnsi="Arial"/>
                <w:color w:val="000000"/>
                <w:sz w:val="24"/>
                <w:szCs w:val="24"/>
              </w:rPr>
              <w:t xml:space="preserve">There is no specific Service Standard for this Service. Guidance should be sought from the various trade and governing bodies for the sector as / where appropriate. </w:t>
            </w:r>
          </w:p>
        </w:tc>
      </w:tr>
      <w:tr w:rsidR="00D94417" w14:paraId="7C42201E" w14:textId="77777777">
        <w:tc>
          <w:tcPr>
            <w:tcW w:w="14737" w:type="dxa"/>
            <w:gridSpan w:val="2"/>
            <w:shd w:val="clear" w:color="auto" w:fill="002060"/>
            <w:vAlign w:val="center"/>
          </w:tcPr>
          <w:p w14:paraId="365F2CB0" w14:textId="77777777" w:rsidR="00D94417" w:rsidRDefault="000F2FB1">
            <w:pPr>
              <w:pStyle w:val="Heading1"/>
              <w:keepNext/>
              <w:spacing w:before="60" w:after="60"/>
              <w:outlineLvl w:val="0"/>
              <w:rPr>
                <w:color w:val="FFFFFF"/>
                <w:sz w:val="24"/>
                <w:szCs w:val="24"/>
              </w:rPr>
            </w:pPr>
            <w:bookmarkStart w:id="222" w:name="_heading=h.3zy8sjw" w:colFirst="0" w:colLast="0"/>
            <w:bookmarkEnd w:id="222"/>
            <w:r>
              <w:rPr>
                <w:color w:val="FFFFFF"/>
                <w:sz w:val="24"/>
                <w:szCs w:val="24"/>
              </w:rPr>
              <w:t>WORKPACKAGE J: WORKPLACE FM SERVICES</w:t>
            </w:r>
          </w:p>
        </w:tc>
      </w:tr>
      <w:tr w:rsidR="00D94417" w14:paraId="6B5D15C1" w14:textId="77777777">
        <w:tc>
          <w:tcPr>
            <w:tcW w:w="2263" w:type="dxa"/>
            <w:shd w:val="clear" w:color="auto" w:fill="BDD7EE"/>
            <w:vAlign w:val="center"/>
          </w:tcPr>
          <w:p w14:paraId="0FD72A58"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J1</w:t>
            </w:r>
          </w:p>
        </w:tc>
        <w:tc>
          <w:tcPr>
            <w:tcW w:w="12474" w:type="dxa"/>
            <w:shd w:val="clear" w:color="auto" w:fill="BDD7EE"/>
            <w:vAlign w:val="center"/>
          </w:tcPr>
          <w:p w14:paraId="4C8026CB"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23" w:name="_heading=h.2f3j2rp" w:colFirst="0" w:colLast="0"/>
            <w:bookmarkEnd w:id="223"/>
            <w:r>
              <w:rPr>
                <w:rFonts w:ascii="Arial" w:eastAsia="Arial" w:hAnsi="Arial"/>
                <w:b/>
                <w:smallCaps/>
                <w:color w:val="000000"/>
                <w:sz w:val="24"/>
                <w:szCs w:val="24"/>
              </w:rPr>
              <w:t>SJ1: Mail Services</w:t>
            </w:r>
          </w:p>
        </w:tc>
      </w:tr>
      <w:tr w:rsidR="00D94417" w14:paraId="3295C35B" w14:textId="77777777">
        <w:tc>
          <w:tcPr>
            <w:tcW w:w="2263" w:type="dxa"/>
            <w:shd w:val="clear" w:color="auto" w:fill="auto"/>
            <w:vAlign w:val="center"/>
          </w:tcPr>
          <w:p w14:paraId="6D188F69"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6242AA8D" w14:textId="77777777" w:rsidR="00D94417" w:rsidRDefault="000F2FB1">
            <w:pPr>
              <w:numPr>
                <w:ilvl w:val="0"/>
                <w:numId w:val="131"/>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See Internal Messenger Service.</w:t>
            </w:r>
          </w:p>
        </w:tc>
      </w:tr>
      <w:tr w:rsidR="00D94417" w14:paraId="7808BDF1" w14:textId="77777777">
        <w:tc>
          <w:tcPr>
            <w:tcW w:w="2263" w:type="dxa"/>
            <w:shd w:val="clear" w:color="auto" w:fill="BDD7EE"/>
            <w:vAlign w:val="center"/>
          </w:tcPr>
          <w:p w14:paraId="3674559F"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J2</w:t>
            </w:r>
          </w:p>
        </w:tc>
        <w:tc>
          <w:tcPr>
            <w:tcW w:w="12474" w:type="dxa"/>
            <w:shd w:val="clear" w:color="auto" w:fill="BDD7EE"/>
            <w:vAlign w:val="center"/>
          </w:tcPr>
          <w:p w14:paraId="28058D41"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24" w:name="_heading=h.u8tczi" w:colFirst="0" w:colLast="0"/>
            <w:bookmarkEnd w:id="224"/>
            <w:r>
              <w:rPr>
                <w:rFonts w:ascii="Arial" w:eastAsia="Arial" w:hAnsi="Arial"/>
                <w:b/>
                <w:smallCaps/>
                <w:color w:val="000000"/>
                <w:sz w:val="24"/>
                <w:szCs w:val="24"/>
              </w:rPr>
              <w:t>SJ2: Internal Messenger Service</w:t>
            </w:r>
          </w:p>
        </w:tc>
      </w:tr>
      <w:tr w:rsidR="00D94417" w14:paraId="7332DFFE" w14:textId="77777777">
        <w:tc>
          <w:tcPr>
            <w:tcW w:w="2263" w:type="dxa"/>
            <w:shd w:val="clear" w:color="auto" w:fill="auto"/>
            <w:vAlign w:val="center"/>
          </w:tcPr>
          <w:p w14:paraId="026BC3C3"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7B41B108"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22316BA8"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HMG Infosec Standard 5 (IS5);</w:t>
            </w:r>
          </w:p>
          <w:p w14:paraId="5CFBDE3A"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General Data Protection Regulation (GDPR); </w:t>
            </w:r>
          </w:p>
          <w:p w14:paraId="45893AE0"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Centre for Protection of National Infrastructure (CPNI)</w:t>
            </w:r>
            <w:r>
              <w:rPr>
                <w:rFonts w:ascii="Arial" w:eastAsia="Arial" w:hAnsi="Arial"/>
                <w:strike/>
                <w:color w:val="000000"/>
                <w:sz w:val="24"/>
                <w:szCs w:val="24"/>
              </w:rPr>
              <w:t>;</w:t>
            </w:r>
          </w:p>
          <w:p w14:paraId="3CA47B1E"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Communications Electronic Security Group (CESG) – Good Practice Guide No. 53;</w:t>
            </w:r>
          </w:p>
          <w:p w14:paraId="0D13FC47"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Government Security Classifications Policy (2014); and</w:t>
            </w:r>
          </w:p>
          <w:p w14:paraId="52C1E31E" w14:textId="77777777" w:rsidR="00D94417" w:rsidRDefault="000F2FB1">
            <w:pPr>
              <w:numPr>
                <w:ilvl w:val="0"/>
                <w:numId w:val="19"/>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The Supplier shall ensure that the paper and paper products su</w:t>
            </w:r>
            <w:r>
              <w:rPr>
                <w:rFonts w:ascii="Arial" w:eastAsia="Arial" w:hAnsi="Arial"/>
                <w:color w:val="000000"/>
                <w:sz w:val="24"/>
                <w:szCs w:val="24"/>
              </w:rPr>
              <w:t>ch as envelopes used in the delivery of the Service shall be compliant with the requirements of the Government Buying Standard on paper and paper products.</w:t>
            </w:r>
          </w:p>
        </w:tc>
      </w:tr>
      <w:tr w:rsidR="00D94417" w14:paraId="3922030A" w14:textId="77777777">
        <w:tc>
          <w:tcPr>
            <w:tcW w:w="2263" w:type="dxa"/>
            <w:shd w:val="clear" w:color="auto" w:fill="auto"/>
            <w:vAlign w:val="center"/>
          </w:tcPr>
          <w:p w14:paraId="01C81B46"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74CAF39D" w14:textId="77777777" w:rsidR="00D94417" w:rsidRDefault="000F2FB1">
            <w:pPr>
              <w:numPr>
                <w:ilvl w:val="0"/>
                <w:numId w:val="128"/>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arrange for the Supplier’s messenger staff to collect messages and other items from the main point of delivery and distribute this to the designated drop off points within each Buyer Premises.</w:t>
            </w:r>
          </w:p>
          <w:p w14:paraId="28F0CE2B" w14:textId="77777777" w:rsidR="00D94417" w:rsidRDefault="000F2FB1">
            <w:pPr>
              <w:numPr>
                <w:ilvl w:val="0"/>
                <w:numId w:val="128"/>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ensure that the collectio</w:t>
            </w:r>
            <w:r>
              <w:rPr>
                <w:rFonts w:ascii="Arial" w:eastAsia="Arial" w:hAnsi="Arial"/>
                <w:color w:val="000000"/>
                <w:sz w:val="24"/>
                <w:szCs w:val="24"/>
              </w:rPr>
              <w:t xml:space="preserve">ns and deliveries from collection and drop-off points shall take place at the relevant times determined by the Buyer during Operational Working Hours at all times. </w:t>
            </w:r>
          </w:p>
        </w:tc>
      </w:tr>
      <w:tr w:rsidR="00D94417" w14:paraId="7F36E094" w14:textId="77777777">
        <w:tc>
          <w:tcPr>
            <w:tcW w:w="2263" w:type="dxa"/>
            <w:shd w:val="clear" w:color="auto" w:fill="BDD7EE"/>
            <w:vAlign w:val="center"/>
          </w:tcPr>
          <w:p w14:paraId="68DB720B"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J3</w:t>
            </w:r>
          </w:p>
        </w:tc>
        <w:tc>
          <w:tcPr>
            <w:tcW w:w="12474" w:type="dxa"/>
            <w:shd w:val="clear" w:color="auto" w:fill="BDD7EE"/>
            <w:vAlign w:val="center"/>
          </w:tcPr>
          <w:p w14:paraId="45B300EA"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25" w:name="_heading=h.3e8gvnb" w:colFirst="0" w:colLast="0"/>
            <w:bookmarkEnd w:id="225"/>
            <w:r>
              <w:rPr>
                <w:rFonts w:ascii="Arial" w:eastAsia="Arial" w:hAnsi="Arial"/>
                <w:b/>
                <w:smallCaps/>
                <w:color w:val="000000"/>
                <w:sz w:val="24"/>
                <w:szCs w:val="24"/>
              </w:rPr>
              <w:t>SJ3: Courier Booking and Distribution Service</w:t>
            </w:r>
          </w:p>
        </w:tc>
      </w:tr>
      <w:tr w:rsidR="00D94417" w14:paraId="6BF097A7" w14:textId="77777777">
        <w:tc>
          <w:tcPr>
            <w:tcW w:w="2263" w:type="dxa"/>
            <w:shd w:val="clear" w:color="auto" w:fill="auto"/>
            <w:vAlign w:val="center"/>
          </w:tcPr>
          <w:p w14:paraId="77528A38"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348D7B4F"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32C04E02"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HMG Infosec Standard 5 </w:t>
            </w:r>
            <w:proofErr w:type="gramStart"/>
            <w:r>
              <w:rPr>
                <w:rFonts w:ascii="Arial" w:eastAsia="Arial" w:hAnsi="Arial"/>
                <w:color w:val="000000"/>
                <w:sz w:val="24"/>
                <w:szCs w:val="24"/>
              </w:rPr>
              <w:t>( IS</w:t>
            </w:r>
            <w:proofErr w:type="gramEnd"/>
            <w:r>
              <w:rPr>
                <w:rFonts w:ascii="Arial" w:eastAsia="Arial" w:hAnsi="Arial"/>
                <w:color w:val="000000"/>
                <w:sz w:val="24"/>
                <w:szCs w:val="24"/>
              </w:rPr>
              <w:t>5);</w:t>
            </w:r>
          </w:p>
          <w:p w14:paraId="167D6112"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Centre for Protection of National Infrastructure (CPNI)</w:t>
            </w:r>
            <w:r>
              <w:rPr>
                <w:rFonts w:ascii="Arial" w:eastAsia="Arial" w:hAnsi="Arial"/>
                <w:strike/>
                <w:color w:val="000000"/>
                <w:sz w:val="24"/>
                <w:szCs w:val="24"/>
              </w:rPr>
              <w:t>;</w:t>
            </w:r>
          </w:p>
          <w:p w14:paraId="6301A7CF"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Communications Electronic Security Group (CESG) </w:t>
            </w:r>
          </w:p>
          <w:p w14:paraId="518F99D9"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Security Policy Framework; and</w:t>
            </w:r>
          </w:p>
          <w:p w14:paraId="0D0DF805" w14:textId="77777777" w:rsidR="00D94417" w:rsidRDefault="000F2FB1">
            <w:pPr>
              <w:numPr>
                <w:ilvl w:val="0"/>
                <w:numId w:val="19"/>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The Government Security Classifications Policy (2014).</w:t>
            </w:r>
          </w:p>
        </w:tc>
      </w:tr>
      <w:tr w:rsidR="00D94417" w14:paraId="56876D34" w14:textId="77777777">
        <w:tc>
          <w:tcPr>
            <w:tcW w:w="2263" w:type="dxa"/>
            <w:shd w:val="clear" w:color="auto" w:fill="auto"/>
            <w:vAlign w:val="center"/>
          </w:tcPr>
          <w:p w14:paraId="07F6D895"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23DF89CC" w14:textId="77777777" w:rsidR="00D94417" w:rsidRDefault="000F2FB1">
            <w:pPr>
              <w:numPr>
                <w:ilvl w:val="0"/>
                <w:numId w:val="12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A national and international courier service shall be provided. </w:t>
            </w:r>
          </w:p>
          <w:p w14:paraId="51B61D64" w14:textId="77777777" w:rsidR="00D94417" w:rsidRDefault="000F2FB1">
            <w:pPr>
              <w:numPr>
                <w:ilvl w:val="0"/>
                <w:numId w:val="12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lastRenderedPageBreak/>
              <w:t>Couriers and parcel companies sub-contracted by the Supplier for delivering goods and services shall comply with the Government Buying Standard for transport in performance of the contract.</w:t>
            </w:r>
          </w:p>
          <w:p w14:paraId="52926DB4" w14:textId="77777777" w:rsidR="00D94417" w:rsidRDefault="000F2FB1">
            <w:pPr>
              <w:numPr>
                <w:ilvl w:val="0"/>
                <w:numId w:val="12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support the Buyer's policy on Greening Governme</w:t>
            </w:r>
            <w:r>
              <w:rPr>
                <w:rFonts w:ascii="Arial" w:eastAsia="Arial" w:hAnsi="Arial"/>
                <w:color w:val="000000"/>
                <w:sz w:val="24"/>
                <w:szCs w:val="24"/>
              </w:rPr>
              <w:t xml:space="preserve">nt Commitments by using environmentally preferable forms of transport such as bicycle couriers and Liquid Petroleum Gas (LPG) cars in preference to those which use motor cycles or </w:t>
            </w:r>
            <w:proofErr w:type="gramStart"/>
            <w:r>
              <w:rPr>
                <w:rFonts w:ascii="Arial" w:eastAsia="Arial" w:hAnsi="Arial"/>
                <w:color w:val="000000"/>
                <w:sz w:val="24"/>
                <w:szCs w:val="24"/>
              </w:rPr>
              <w:t>petrol powered</w:t>
            </w:r>
            <w:proofErr w:type="gramEnd"/>
            <w:r>
              <w:rPr>
                <w:rFonts w:ascii="Arial" w:eastAsia="Arial" w:hAnsi="Arial"/>
                <w:color w:val="000000"/>
                <w:sz w:val="24"/>
                <w:szCs w:val="24"/>
              </w:rPr>
              <w:t xml:space="preserve"> cars.</w:t>
            </w:r>
          </w:p>
        </w:tc>
      </w:tr>
      <w:tr w:rsidR="00D94417" w14:paraId="76E18363" w14:textId="77777777">
        <w:tc>
          <w:tcPr>
            <w:tcW w:w="2263" w:type="dxa"/>
            <w:shd w:val="clear" w:color="auto" w:fill="BDD7EE"/>
            <w:vAlign w:val="center"/>
          </w:tcPr>
          <w:p w14:paraId="2475436D"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J4</w:t>
            </w:r>
          </w:p>
        </w:tc>
        <w:tc>
          <w:tcPr>
            <w:tcW w:w="12474" w:type="dxa"/>
            <w:shd w:val="clear" w:color="auto" w:fill="BDD7EE"/>
            <w:vAlign w:val="center"/>
          </w:tcPr>
          <w:p w14:paraId="41A876C7"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26" w:name="_heading=h.1tdr5v4" w:colFirst="0" w:colLast="0"/>
            <w:bookmarkEnd w:id="226"/>
            <w:r>
              <w:rPr>
                <w:rFonts w:ascii="Arial" w:eastAsia="Arial" w:hAnsi="Arial"/>
                <w:b/>
                <w:smallCaps/>
                <w:color w:val="000000"/>
                <w:sz w:val="24"/>
                <w:szCs w:val="24"/>
              </w:rPr>
              <w:t>SJ4: Repairperson Services</w:t>
            </w:r>
          </w:p>
        </w:tc>
      </w:tr>
      <w:tr w:rsidR="00D94417" w14:paraId="25B14C04" w14:textId="77777777">
        <w:tc>
          <w:tcPr>
            <w:tcW w:w="2263" w:type="dxa"/>
            <w:shd w:val="clear" w:color="auto" w:fill="auto"/>
            <w:vAlign w:val="center"/>
          </w:tcPr>
          <w:p w14:paraId="447A57AA"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2481E169" w14:textId="77777777" w:rsidR="00D94417" w:rsidRDefault="000F2FB1">
            <w:pPr>
              <w:numPr>
                <w:ilvl w:val="0"/>
                <w:numId w:val="126"/>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 xml:space="preserve">A Service shall be provided on a site based or mobile basis and be delivered via a planned or ad hoc basis as defined and shall cover a range of duties to be agreed with the Buyer. </w:t>
            </w:r>
          </w:p>
        </w:tc>
      </w:tr>
      <w:tr w:rsidR="00D94417" w14:paraId="1E7397AB" w14:textId="77777777">
        <w:tc>
          <w:tcPr>
            <w:tcW w:w="2263" w:type="dxa"/>
            <w:shd w:val="clear" w:color="auto" w:fill="BDD7EE"/>
            <w:vAlign w:val="center"/>
          </w:tcPr>
          <w:p w14:paraId="1DBE0B40"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J5</w:t>
            </w:r>
          </w:p>
        </w:tc>
        <w:tc>
          <w:tcPr>
            <w:tcW w:w="12474" w:type="dxa"/>
            <w:shd w:val="clear" w:color="auto" w:fill="BDD7EE"/>
            <w:vAlign w:val="center"/>
          </w:tcPr>
          <w:p w14:paraId="1EC248E7"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27" w:name="_heading=h.4ddeoix" w:colFirst="0" w:colLast="0"/>
            <w:bookmarkEnd w:id="227"/>
            <w:r>
              <w:rPr>
                <w:rFonts w:ascii="Arial" w:eastAsia="Arial" w:hAnsi="Arial"/>
                <w:b/>
                <w:smallCaps/>
                <w:color w:val="000000"/>
                <w:sz w:val="24"/>
                <w:szCs w:val="24"/>
              </w:rPr>
              <w:t xml:space="preserve">SJ5: Move and Space Management (Internal Moves) </w:t>
            </w:r>
          </w:p>
        </w:tc>
      </w:tr>
      <w:tr w:rsidR="00D94417" w14:paraId="447119B6" w14:textId="77777777">
        <w:tc>
          <w:tcPr>
            <w:tcW w:w="2263" w:type="dxa"/>
            <w:shd w:val="clear" w:color="auto" w:fill="auto"/>
            <w:vAlign w:val="center"/>
          </w:tcPr>
          <w:p w14:paraId="538E351D"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11988A01" w14:textId="77777777" w:rsidR="00D94417" w:rsidRDefault="000F2FB1">
            <w:pPr>
              <w:numPr>
                <w:ilvl w:val="0"/>
                <w:numId w:val="1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23F3147E" w14:textId="77777777" w:rsidR="00D94417" w:rsidRDefault="000F2FB1">
            <w:pPr>
              <w:pBdr>
                <w:top w:val="nil"/>
                <w:left w:val="nil"/>
                <w:bottom w:val="nil"/>
                <w:right w:val="nil"/>
                <w:between w:val="nil"/>
              </w:pBdr>
              <w:tabs>
                <w:tab w:val="left" w:pos="1985"/>
              </w:tabs>
              <w:spacing w:before="120" w:after="120" w:line="360" w:lineRule="auto"/>
              <w:ind w:left="1980"/>
              <w:rPr>
                <w:rFonts w:ascii="Arial" w:eastAsia="Arial" w:hAnsi="Arial"/>
                <w:color w:val="000000"/>
                <w:sz w:val="24"/>
                <w:szCs w:val="24"/>
              </w:rPr>
            </w:pPr>
            <w:r>
              <w:rPr>
                <w:rFonts w:ascii="Arial" w:eastAsia="Arial" w:hAnsi="Arial"/>
                <w:color w:val="000000"/>
                <w:sz w:val="24"/>
                <w:szCs w:val="24"/>
              </w:rPr>
              <w:t>Current legislation, Government Guidance and best practice (including High Performing Properties, Achieving Excellence, Revitalising Heal</w:t>
            </w:r>
            <w:r>
              <w:rPr>
                <w:rFonts w:ascii="Arial" w:eastAsia="Arial" w:hAnsi="Arial"/>
                <w:color w:val="000000"/>
                <w:sz w:val="24"/>
                <w:szCs w:val="24"/>
              </w:rPr>
              <w:t>th and Safety, Sustainable Development, Design Quality, and Gateway reviews) shall be adhered to at all times; and</w:t>
            </w:r>
          </w:p>
          <w:p w14:paraId="3F65EE3B" w14:textId="77777777" w:rsidR="00D94417" w:rsidRDefault="000F2FB1">
            <w:pPr>
              <w:pBdr>
                <w:top w:val="nil"/>
                <w:left w:val="nil"/>
                <w:bottom w:val="nil"/>
                <w:right w:val="nil"/>
                <w:between w:val="nil"/>
              </w:pBdr>
              <w:tabs>
                <w:tab w:val="left" w:pos="1985"/>
              </w:tabs>
              <w:spacing w:before="120" w:after="120" w:line="360" w:lineRule="auto"/>
              <w:ind w:left="1980"/>
              <w:rPr>
                <w:rFonts w:ascii="Arial" w:eastAsia="Arial" w:hAnsi="Arial"/>
                <w:color w:val="000000"/>
                <w:sz w:val="24"/>
                <w:szCs w:val="24"/>
              </w:rPr>
            </w:pPr>
            <w:r>
              <w:rPr>
                <w:rFonts w:ascii="Arial" w:eastAsia="Arial" w:hAnsi="Arial"/>
                <w:color w:val="000000"/>
                <w:sz w:val="24"/>
                <w:szCs w:val="24"/>
              </w:rPr>
              <w:t xml:space="preserve">All space planning/management advice must comply with the above policies and with the current version of Appraisal and Evaluation in central </w:t>
            </w:r>
            <w:r>
              <w:rPr>
                <w:rFonts w:ascii="Arial" w:eastAsia="Arial" w:hAnsi="Arial"/>
                <w:color w:val="000000"/>
                <w:sz w:val="24"/>
                <w:szCs w:val="24"/>
              </w:rPr>
              <w:t>Government and “The Green Book” Treasury Guidance.</w:t>
            </w:r>
          </w:p>
        </w:tc>
      </w:tr>
      <w:tr w:rsidR="00D94417" w14:paraId="0CE324F9" w14:textId="77777777">
        <w:tc>
          <w:tcPr>
            <w:tcW w:w="2263" w:type="dxa"/>
            <w:shd w:val="clear" w:color="auto" w:fill="auto"/>
            <w:vAlign w:val="center"/>
          </w:tcPr>
          <w:p w14:paraId="41F43182"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501C32A0" w14:textId="77777777" w:rsidR="00D94417" w:rsidRDefault="000F2FB1">
            <w:pPr>
              <w:numPr>
                <w:ilvl w:val="0"/>
                <w:numId w:val="127"/>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Where possible, space redesign must provide a working space of no more than eight (8) m</w:t>
            </w:r>
            <w:r>
              <w:rPr>
                <w:rFonts w:ascii="Arial" w:eastAsia="Arial" w:hAnsi="Arial"/>
                <w:color w:val="000000"/>
                <w:sz w:val="24"/>
                <w:szCs w:val="24"/>
                <w:vertAlign w:val="superscript"/>
              </w:rPr>
              <w:t>2</w:t>
            </w:r>
            <w:r>
              <w:rPr>
                <w:rFonts w:ascii="Arial" w:eastAsia="Arial" w:hAnsi="Arial"/>
                <w:color w:val="000000"/>
                <w:sz w:val="24"/>
                <w:szCs w:val="24"/>
              </w:rPr>
              <w:t xml:space="preserve"> per workstation.</w:t>
            </w:r>
          </w:p>
          <w:p w14:paraId="64CEFB44" w14:textId="77777777" w:rsidR="00D94417" w:rsidRDefault="000F2FB1">
            <w:pPr>
              <w:numPr>
                <w:ilvl w:val="0"/>
                <w:numId w:val="12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following areas shall be included in all move management exercises:</w:t>
            </w:r>
          </w:p>
          <w:p w14:paraId="738A430E" w14:textId="77777777" w:rsidR="00D94417" w:rsidRDefault="000F2FB1">
            <w:pPr>
              <w:numPr>
                <w:ilvl w:val="2"/>
                <w:numId w:val="12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Planning – documented preparation of move plans;</w:t>
            </w:r>
          </w:p>
          <w:p w14:paraId="1A3B6ABF" w14:textId="77777777" w:rsidR="00D94417" w:rsidRDefault="000F2FB1">
            <w:pPr>
              <w:numPr>
                <w:ilvl w:val="2"/>
                <w:numId w:val="12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Updating CAD drawings and Asset registers;</w:t>
            </w:r>
          </w:p>
          <w:p w14:paraId="747AE232" w14:textId="77777777" w:rsidR="00D94417" w:rsidRDefault="000F2FB1">
            <w:pPr>
              <w:numPr>
                <w:ilvl w:val="2"/>
                <w:numId w:val="12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Providing full CAD drawings where only paper versions are currently available;</w:t>
            </w:r>
          </w:p>
          <w:p w14:paraId="29449CF0" w14:textId="77777777" w:rsidR="00D94417" w:rsidRDefault="000F2FB1">
            <w:pPr>
              <w:numPr>
                <w:ilvl w:val="2"/>
                <w:numId w:val="12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Stakeholder management;</w:t>
            </w:r>
          </w:p>
          <w:p w14:paraId="484577EE" w14:textId="77777777" w:rsidR="00D94417" w:rsidRDefault="000F2FB1">
            <w:pPr>
              <w:numPr>
                <w:ilvl w:val="2"/>
                <w:numId w:val="12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Movement of furniture, equipment and personal effects;</w:t>
            </w:r>
          </w:p>
          <w:p w14:paraId="2C16D003" w14:textId="77777777" w:rsidR="00D94417" w:rsidRDefault="000F2FB1">
            <w:pPr>
              <w:numPr>
                <w:ilvl w:val="2"/>
                <w:numId w:val="12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Management of Supplier and Supplier Staff; </w:t>
            </w:r>
          </w:p>
          <w:p w14:paraId="0236C1CF" w14:textId="77777777" w:rsidR="00D94417" w:rsidRDefault="000F2FB1">
            <w:pPr>
              <w:numPr>
                <w:ilvl w:val="2"/>
                <w:numId w:val="12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Liaison with other relevant suppliers (</w:t>
            </w:r>
            <w:proofErr w:type="gramStart"/>
            <w:r>
              <w:rPr>
                <w:rFonts w:ascii="Arial" w:eastAsia="Arial" w:hAnsi="Arial"/>
                <w:color w:val="000000"/>
                <w:sz w:val="24"/>
                <w:szCs w:val="24"/>
              </w:rPr>
              <w:t>e.g.</w:t>
            </w:r>
            <w:proofErr w:type="gramEnd"/>
            <w:r>
              <w:rPr>
                <w:rFonts w:ascii="Arial" w:eastAsia="Arial" w:hAnsi="Arial"/>
                <w:color w:val="000000"/>
                <w:sz w:val="24"/>
                <w:szCs w:val="24"/>
              </w:rPr>
              <w:t xml:space="preserve"> IT and tel</w:t>
            </w:r>
            <w:r>
              <w:rPr>
                <w:rFonts w:ascii="Arial" w:eastAsia="Arial" w:hAnsi="Arial"/>
                <w:color w:val="000000"/>
                <w:sz w:val="24"/>
                <w:szCs w:val="24"/>
              </w:rPr>
              <w:t>ecommunications, other specialist advisors; and</w:t>
            </w:r>
          </w:p>
          <w:p w14:paraId="09B5D6F4" w14:textId="77777777" w:rsidR="00D94417" w:rsidRDefault="000F2FB1">
            <w:pPr>
              <w:numPr>
                <w:ilvl w:val="2"/>
                <w:numId w:val="127"/>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Post occupancy evaluation.</w:t>
            </w:r>
          </w:p>
          <w:p w14:paraId="2003FD53" w14:textId="77777777" w:rsidR="00D94417" w:rsidRDefault="000F2FB1">
            <w:pPr>
              <w:numPr>
                <w:ilvl w:val="0"/>
                <w:numId w:val="12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With regard to disposal of furniture, the relevant Government Buying Standard includes the statement that all Government departments and their agencies are encouraged to meet at lea</w:t>
            </w:r>
            <w:r>
              <w:rPr>
                <w:rFonts w:ascii="Arial" w:eastAsia="Arial" w:hAnsi="Arial"/>
                <w:color w:val="000000"/>
                <w:sz w:val="24"/>
                <w:szCs w:val="24"/>
              </w:rPr>
              <w:t>st (five) 5 % of the office furniture and (ten) 10 % of the domestic/residential items through reuse/refurbish/re-upholster of their current furniture stock.</w:t>
            </w:r>
          </w:p>
          <w:p w14:paraId="541A29D7" w14:textId="77777777" w:rsidR="00D94417" w:rsidRDefault="000F2FB1">
            <w:pPr>
              <w:numPr>
                <w:ilvl w:val="0"/>
                <w:numId w:val="12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This shall be embedded in the Authority’s and the Government Property Unit’s separate centralised </w:t>
            </w:r>
            <w:r>
              <w:rPr>
                <w:rFonts w:ascii="Arial" w:eastAsia="Arial" w:hAnsi="Arial"/>
                <w:color w:val="000000"/>
                <w:sz w:val="24"/>
                <w:szCs w:val="24"/>
              </w:rPr>
              <w:t xml:space="preserve">commercial vehicle on office furniture.  </w:t>
            </w:r>
          </w:p>
          <w:p w14:paraId="0AC3FFC1" w14:textId="77777777" w:rsidR="00D94417" w:rsidRDefault="000F2FB1">
            <w:pPr>
              <w:numPr>
                <w:ilvl w:val="0"/>
                <w:numId w:val="127"/>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As ministerial office and residential accommodation may be involved, the Supplier shall recognize the special security implications affecting any alterations. The Buyer shall work with the Supplier as required in t</w:t>
            </w:r>
            <w:r>
              <w:rPr>
                <w:rFonts w:ascii="Arial" w:eastAsia="Arial" w:hAnsi="Arial"/>
                <w:color w:val="000000"/>
                <w:sz w:val="24"/>
                <w:szCs w:val="24"/>
              </w:rPr>
              <w:t>hose eventualities to assist in space planning exercises/negotiations.</w:t>
            </w:r>
          </w:p>
          <w:p w14:paraId="1C37346E" w14:textId="77777777" w:rsidR="00D94417" w:rsidRDefault="000F2FB1">
            <w:pPr>
              <w:numPr>
                <w:ilvl w:val="0"/>
                <w:numId w:val="127"/>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Service shall be delivered in line with Annex G - Property Classification.</w:t>
            </w:r>
          </w:p>
        </w:tc>
      </w:tr>
      <w:tr w:rsidR="00D94417" w14:paraId="46DD6C3C" w14:textId="77777777">
        <w:tc>
          <w:tcPr>
            <w:tcW w:w="2263" w:type="dxa"/>
            <w:shd w:val="clear" w:color="auto" w:fill="BDD7EE"/>
            <w:vAlign w:val="center"/>
          </w:tcPr>
          <w:p w14:paraId="010E231A"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J6</w:t>
            </w:r>
          </w:p>
        </w:tc>
        <w:tc>
          <w:tcPr>
            <w:tcW w:w="12474" w:type="dxa"/>
            <w:shd w:val="clear" w:color="auto" w:fill="BDD7EE"/>
            <w:vAlign w:val="center"/>
          </w:tcPr>
          <w:p w14:paraId="16654A3B"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28" w:name="_heading=h.2sioyqq" w:colFirst="0" w:colLast="0"/>
            <w:bookmarkEnd w:id="228"/>
            <w:r>
              <w:rPr>
                <w:rFonts w:ascii="Arial" w:eastAsia="Arial" w:hAnsi="Arial"/>
                <w:b/>
                <w:smallCaps/>
                <w:color w:val="000000"/>
                <w:sz w:val="24"/>
                <w:szCs w:val="24"/>
              </w:rPr>
              <w:t xml:space="preserve">SJ6: Porterage </w:t>
            </w:r>
          </w:p>
        </w:tc>
      </w:tr>
      <w:tr w:rsidR="00D94417" w14:paraId="11CD4860" w14:textId="77777777">
        <w:tc>
          <w:tcPr>
            <w:tcW w:w="2263" w:type="dxa"/>
            <w:shd w:val="clear" w:color="auto" w:fill="auto"/>
            <w:vAlign w:val="center"/>
          </w:tcPr>
          <w:p w14:paraId="378E24FC"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632D97FC"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672C807A"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Manual Handling Operations Regulations 1992 (as amended);</w:t>
            </w:r>
          </w:p>
          <w:p w14:paraId="3149B1AC"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The Management of Health and Safety at Work Regulations 1999;</w:t>
            </w:r>
          </w:p>
          <w:p w14:paraId="7331D5CB"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Provision and Use</w:t>
            </w:r>
            <w:r>
              <w:rPr>
                <w:rFonts w:ascii="Arial" w:eastAsia="Arial" w:hAnsi="Arial"/>
                <w:color w:val="000000"/>
                <w:sz w:val="24"/>
                <w:szCs w:val="24"/>
              </w:rPr>
              <w:t xml:space="preserve"> of Work Equipment Regulations 1998; and</w:t>
            </w:r>
          </w:p>
          <w:p w14:paraId="59E3C36E" w14:textId="77777777" w:rsidR="00D94417" w:rsidRDefault="000F2FB1">
            <w:pPr>
              <w:numPr>
                <w:ilvl w:val="0"/>
                <w:numId w:val="19"/>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Operations and Lifting Equipment Regulations 1998 (LOLER).</w:t>
            </w:r>
          </w:p>
        </w:tc>
      </w:tr>
      <w:tr w:rsidR="00D94417" w14:paraId="2D983142" w14:textId="77777777">
        <w:tc>
          <w:tcPr>
            <w:tcW w:w="2263" w:type="dxa"/>
            <w:shd w:val="clear" w:color="auto" w:fill="auto"/>
            <w:vAlign w:val="center"/>
          </w:tcPr>
          <w:p w14:paraId="0B5E568E"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3D2B4A98"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In delivering the Porterage Service, the Supplier shall at all times, seek to optimise staffing arrangements of Supplier Staff, to take advantage of any synergies between other Services delivered at each Buyer </w:t>
            </w:r>
            <w:proofErr w:type="gramStart"/>
            <w:r>
              <w:rPr>
                <w:rFonts w:ascii="Arial" w:eastAsia="Arial" w:hAnsi="Arial"/>
                <w:color w:val="000000"/>
                <w:sz w:val="24"/>
                <w:szCs w:val="24"/>
              </w:rPr>
              <w:t>Premises  for</w:t>
            </w:r>
            <w:proofErr w:type="gramEnd"/>
            <w:r>
              <w:rPr>
                <w:rFonts w:ascii="Arial" w:eastAsia="Arial" w:hAnsi="Arial"/>
                <w:color w:val="000000"/>
                <w:sz w:val="24"/>
                <w:szCs w:val="24"/>
              </w:rPr>
              <w:t xml:space="preserve"> example: Repairperson Services a</w:t>
            </w:r>
            <w:r>
              <w:rPr>
                <w:rFonts w:ascii="Arial" w:eastAsia="Arial" w:hAnsi="Arial"/>
                <w:color w:val="000000"/>
                <w:sz w:val="24"/>
                <w:szCs w:val="24"/>
              </w:rPr>
              <w:t xml:space="preserve">nd Flag Flying, therefore demonstrating value for money to the Buyer. </w:t>
            </w:r>
          </w:p>
          <w:p w14:paraId="40D98E39"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Porterage Service shall be controlled entirely by the Helpdesk and shall be subject to the relevant performance measures.  </w:t>
            </w:r>
          </w:p>
          <w:p w14:paraId="7531F4D9" w14:textId="77777777" w:rsidR="00D94417" w:rsidRDefault="000F2FB1">
            <w:pPr>
              <w:numPr>
                <w:ilvl w:val="0"/>
                <w:numId w:val="1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All Supplier Staff shall have undertaken appropriate training including manual handling course and Buyer service skills and be o</w:t>
            </w:r>
            <w:r>
              <w:rPr>
                <w:rFonts w:ascii="Arial" w:eastAsia="Arial" w:hAnsi="Arial"/>
                <w:color w:val="000000"/>
                <w:sz w:val="24"/>
                <w:szCs w:val="24"/>
              </w:rPr>
              <w:t>therwise appropriately professionally trained for their duties.</w:t>
            </w:r>
          </w:p>
          <w:p w14:paraId="188B285D" w14:textId="77777777" w:rsidR="00D94417" w:rsidRDefault="00D94417">
            <w:p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p>
        </w:tc>
      </w:tr>
      <w:tr w:rsidR="00D94417" w14:paraId="70047C21" w14:textId="77777777">
        <w:tc>
          <w:tcPr>
            <w:tcW w:w="2263" w:type="dxa"/>
            <w:shd w:val="clear" w:color="auto" w:fill="BDD7EE"/>
            <w:vAlign w:val="center"/>
          </w:tcPr>
          <w:p w14:paraId="42A670AA"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J7</w:t>
            </w:r>
          </w:p>
        </w:tc>
        <w:tc>
          <w:tcPr>
            <w:tcW w:w="12474" w:type="dxa"/>
            <w:shd w:val="clear" w:color="auto" w:fill="BDD7EE"/>
            <w:vAlign w:val="center"/>
          </w:tcPr>
          <w:p w14:paraId="063D12BC"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29" w:name="_heading=h.17nz8yj" w:colFirst="0" w:colLast="0"/>
            <w:bookmarkEnd w:id="229"/>
            <w:r>
              <w:rPr>
                <w:rFonts w:ascii="Arial" w:eastAsia="Arial" w:hAnsi="Arial"/>
                <w:b/>
                <w:smallCaps/>
                <w:color w:val="000000"/>
                <w:sz w:val="24"/>
                <w:szCs w:val="24"/>
              </w:rPr>
              <w:t>SJ7: Clocks</w:t>
            </w:r>
          </w:p>
        </w:tc>
      </w:tr>
      <w:tr w:rsidR="00D94417" w14:paraId="4C74BA83" w14:textId="77777777">
        <w:tc>
          <w:tcPr>
            <w:tcW w:w="2263" w:type="dxa"/>
            <w:shd w:val="clear" w:color="auto" w:fill="auto"/>
            <w:vAlign w:val="center"/>
          </w:tcPr>
          <w:p w14:paraId="771AE2EA"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5D801E9F" w14:textId="77777777" w:rsidR="00D94417" w:rsidRDefault="000F2FB1">
            <w:pPr>
              <w:numPr>
                <w:ilvl w:val="0"/>
                <w:numId w:val="19"/>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Supplier shall ensure that clocks are in working order and display the correct time (taking into account British Summer Time (BST) and Greenwich Mean Time (GMT) variations).</w:t>
            </w:r>
          </w:p>
          <w:p w14:paraId="17239E18"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Clocks shall be maintained in line with manufacturer’s recommendations and common Good Industry Practices.</w:t>
            </w:r>
          </w:p>
        </w:tc>
      </w:tr>
      <w:tr w:rsidR="00D94417" w14:paraId="24F88D16" w14:textId="77777777">
        <w:tc>
          <w:tcPr>
            <w:tcW w:w="2263" w:type="dxa"/>
            <w:shd w:val="clear" w:color="auto" w:fill="BDD7EE"/>
            <w:vAlign w:val="center"/>
          </w:tcPr>
          <w:p w14:paraId="35240B7B"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J8</w:t>
            </w:r>
          </w:p>
        </w:tc>
        <w:tc>
          <w:tcPr>
            <w:tcW w:w="12474" w:type="dxa"/>
            <w:shd w:val="clear" w:color="auto" w:fill="BDD7EE"/>
            <w:vAlign w:val="center"/>
          </w:tcPr>
          <w:p w14:paraId="42D949FF"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30" w:name="_heading=h.3rnmrmc" w:colFirst="0" w:colLast="0"/>
            <w:bookmarkEnd w:id="230"/>
            <w:r>
              <w:rPr>
                <w:rFonts w:ascii="Arial" w:eastAsia="Arial" w:hAnsi="Arial"/>
                <w:b/>
                <w:smallCaps/>
                <w:color w:val="000000"/>
                <w:sz w:val="24"/>
                <w:szCs w:val="24"/>
              </w:rPr>
              <w:t>SJ8: Signage</w:t>
            </w:r>
          </w:p>
        </w:tc>
      </w:tr>
      <w:tr w:rsidR="00D94417" w14:paraId="0F3A468C" w14:textId="77777777">
        <w:tc>
          <w:tcPr>
            <w:tcW w:w="2263" w:type="dxa"/>
            <w:shd w:val="clear" w:color="auto" w:fill="auto"/>
            <w:vAlign w:val="center"/>
          </w:tcPr>
          <w:p w14:paraId="6E494979"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0C94A7E9" w14:textId="77777777" w:rsidR="00D94417" w:rsidRDefault="000F2FB1">
            <w:pPr>
              <w:numPr>
                <w:ilvl w:val="0"/>
                <w:numId w:val="136"/>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3DFA6059" w14:textId="77777777" w:rsidR="00D94417" w:rsidRDefault="000F2FB1">
            <w:pPr>
              <w:numPr>
                <w:ilvl w:val="1"/>
                <w:numId w:val="13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Health and Safety (Safety Signs and Signals) Regulations 1996;</w:t>
            </w:r>
          </w:p>
          <w:p w14:paraId="494F13D8" w14:textId="77777777" w:rsidR="00D94417" w:rsidRDefault="000F2FB1">
            <w:pPr>
              <w:numPr>
                <w:ilvl w:val="1"/>
                <w:numId w:val="13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BS5499-1:1990;</w:t>
            </w:r>
          </w:p>
          <w:p w14:paraId="79B91351" w14:textId="77777777" w:rsidR="00D94417" w:rsidRDefault="000F2FB1">
            <w:pPr>
              <w:numPr>
                <w:ilvl w:val="1"/>
                <w:numId w:val="13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BS5499-4:2000; and</w:t>
            </w:r>
          </w:p>
          <w:p w14:paraId="4C270010" w14:textId="77777777" w:rsidR="00D94417" w:rsidRDefault="000F2FB1">
            <w:pPr>
              <w:numPr>
                <w:ilvl w:val="1"/>
                <w:numId w:val="13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Traffic Signs Regulations and Ge</w:t>
            </w:r>
            <w:r>
              <w:rPr>
                <w:rFonts w:ascii="Arial" w:eastAsia="Arial" w:hAnsi="Arial"/>
                <w:color w:val="000000"/>
                <w:sz w:val="24"/>
                <w:szCs w:val="24"/>
              </w:rPr>
              <w:t>neral Directions (TSRGD) 2002.</w:t>
            </w:r>
          </w:p>
        </w:tc>
      </w:tr>
      <w:tr w:rsidR="00D94417" w14:paraId="4170AE97" w14:textId="77777777">
        <w:tc>
          <w:tcPr>
            <w:tcW w:w="2263" w:type="dxa"/>
            <w:shd w:val="clear" w:color="auto" w:fill="auto"/>
            <w:vAlign w:val="center"/>
          </w:tcPr>
          <w:p w14:paraId="49B12F71"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2D75DFF0" w14:textId="77777777" w:rsidR="00D94417" w:rsidRDefault="000F2FB1">
            <w:pPr>
              <w:numPr>
                <w:ilvl w:val="0"/>
                <w:numId w:val="137"/>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Guidance shall be sought from the various trade and governing bodies for the sector including:</w:t>
            </w:r>
          </w:p>
          <w:p w14:paraId="1E1CC485" w14:textId="77777777" w:rsidR="00D94417" w:rsidRDefault="000F2FB1">
            <w:pPr>
              <w:numPr>
                <w:ilvl w:val="1"/>
                <w:numId w:val="137"/>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British Approvals for Fire Equipment (BAFE);</w:t>
            </w:r>
          </w:p>
          <w:p w14:paraId="50ABDCFC" w14:textId="77777777" w:rsidR="00D94417" w:rsidRDefault="000F2FB1">
            <w:pPr>
              <w:numPr>
                <w:ilvl w:val="1"/>
                <w:numId w:val="137"/>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Driving Standards Agency (DSA);</w:t>
            </w:r>
          </w:p>
          <w:p w14:paraId="6C499200" w14:textId="77777777" w:rsidR="00D94417" w:rsidRDefault="000F2FB1">
            <w:pPr>
              <w:numPr>
                <w:ilvl w:val="1"/>
                <w:numId w:val="137"/>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British Parking Association;</w:t>
            </w:r>
          </w:p>
          <w:p w14:paraId="5D72FDC3" w14:textId="77777777" w:rsidR="00D94417" w:rsidRDefault="000F2FB1">
            <w:pPr>
              <w:numPr>
                <w:ilvl w:val="1"/>
                <w:numId w:val="137"/>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All timber signage shall comply with the requirements of the Government’s Timber Procurement Policy (see: </w:t>
            </w:r>
            <w:hyperlink r:id="rId15">
              <w:r>
                <w:rPr>
                  <w:rFonts w:ascii="Arial" w:eastAsia="Arial" w:hAnsi="Arial"/>
                  <w:color w:val="000000"/>
                  <w:sz w:val="24"/>
                  <w:szCs w:val="24"/>
                  <w:u w:val="single"/>
                </w:rPr>
                <w:t>www.cpet.org.uk</w:t>
              </w:r>
            </w:hyperlink>
            <w:r>
              <w:rPr>
                <w:rFonts w:ascii="Arial" w:eastAsia="Arial" w:hAnsi="Arial"/>
                <w:color w:val="000000"/>
                <w:sz w:val="24"/>
                <w:szCs w:val="24"/>
              </w:rPr>
              <w:t>); and</w:t>
            </w:r>
          </w:p>
          <w:p w14:paraId="1F7E141C" w14:textId="77777777" w:rsidR="00D94417" w:rsidRDefault="000F2FB1">
            <w:pPr>
              <w:numPr>
                <w:ilvl w:val="1"/>
                <w:numId w:val="137"/>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All timber and wood-derived products for supply or use in</w:t>
            </w:r>
            <w:r>
              <w:rPr>
                <w:rFonts w:ascii="Arial" w:eastAsia="Arial" w:hAnsi="Arial"/>
                <w:color w:val="000000"/>
                <w:sz w:val="24"/>
                <w:szCs w:val="24"/>
              </w:rPr>
              <w:t xml:space="preserve"> performance of the contract shall be independently verifiable and come from:</w:t>
            </w:r>
          </w:p>
          <w:p w14:paraId="42D629B9" w14:textId="77777777" w:rsidR="00D94417" w:rsidRDefault="000F2FB1">
            <w:pPr>
              <w:numPr>
                <w:ilvl w:val="2"/>
                <w:numId w:val="115"/>
              </w:numPr>
              <w:pBdr>
                <w:top w:val="nil"/>
                <w:left w:val="nil"/>
                <w:bottom w:val="nil"/>
                <w:right w:val="nil"/>
                <w:between w:val="nil"/>
              </w:pBdr>
              <w:tabs>
                <w:tab w:val="left" w:pos="2552"/>
              </w:tabs>
              <w:spacing w:before="120" w:after="120"/>
              <w:rPr>
                <w:rFonts w:ascii="Arial" w:eastAsia="Arial" w:hAnsi="Arial"/>
                <w:color w:val="000000"/>
                <w:sz w:val="24"/>
                <w:szCs w:val="24"/>
              </w:rPr>
            </w:pPr>
            <w:r>
              <w:rPr>
                <w:rFonts w:ascii="Arial" w:eastAsia="Arial" w:hAnsi="Arial"/>
                <w:color w:val="000000"/>
                <w:sz w:val="24"/>
                <w:szCs w:val="24"/>
              </w:rPr>
              <w:t>a legal source; and</w:t>
            </w:r>
          </w:p>
          <w:p w14:paraId="2D0B76D9" w14:textId="77777777" w:rsidR="00D94417" w:rsidRDefault="000F2FB1">
            <w:pPr>
              <w:numPr>
                <w:ilvl w:val="2"/>
                <w:numId w:val="115"/>
              </w:numPr>
              <w:pBdr>
                <w:top w:val="nil"/>
                <w:left w:val="nil"/>
                <w:bottom w:val="nil"/>
                <w:right w:val="nil"/>
                <w:between w:val="nil"/>
              </w:pBdr>
              <w:tabs>
                <w:tab w:val="left" w:pos="2552"/>
              </w:tabs>
              <w:spacing w:before="120" w:after="120"/>
              <w:rPr>
                <w:rFonts w:ascii="Arial" w:eastAsia="Arial" w:hAnsi="Arial"/>
                <w:color w:val="000000"/>
                <w:sz w:val="24"/>
                <w:szCs w:val="24"/>
              </w:rPr>
            </w:pPr>
            <w:r>
              <w:rPr>
                <w:rFonts w:ascii="Arial" w:eastAsia="Arial" w:hAnsi="Arial"/>
                <w:color w:val="000000"/>
                <w:sz w:val="24"/>
                <w:szCs w:val="24"/>
              </w:rPr>
              <w:t>a sustainable source, which can include a Forest Law Enforcement, Governance and Trade (FLEGT) licensed or equivalent source.</w:t>
            </w:r>
          </w:p>
          <w:p w14:paraId="2BDB381A" w14:textId="77777777" w:rsidR="00D94417" w:rsidRDefault="000F2FB1">
            <w:pPr>
              <w:numPr>
                <w:ilvl w:val="0"/>
                <w:numId w:val="137"/>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Buyer may reject any Tender that cannot offer to provide independent verification that all timber and wood-derived products used in the contract meets this requirement.</w:t>
            </w:r>
          </w:p>
          <w:p w14:paraId="14040C0C" w14:textId="77777777" w:rsidR="00D94417" w:rsidRDefault="000F2FB1">
            <w:pPr>
              <w:numPr>
                <w:ilvl w:val="0"/>
                <w:numId w:val="137"/>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All signage shall be clean and clearly readable up to an acceptable distance.</w:t>
            </w:r>
          </w:p>
          <w:p w14:paraId="7A4EF096" w14:textId="77777777" w:rsidR="00D94417" w:rsidRDefault="000F2FB1">
            <w:pPr>
              <w:numPr>
                <w:ilvl w:val="0"/>
                <w:numId w:val="137"/>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 xml:space="preserve">External signage should not show signs of discolouration due to mould or </w:t>
            </w:r>
            <w:proofErr w:type="spellStart"/>
            <w:r>
              <w:rPr>
                <w:rFonts w:ascii="Arial" w:eastAsia="Arial" w:hAnsi="Arial"/>
                <w:color w:val="000000"/>
                <w:sz w:val="24"/>
                <w:szCs w:val="24"/>
              </w:rPr>
              <w:t>verdi</w:t>
            </w:r>
            <w:proofErr w:type="spellEnd"/>
            <w:r>
              <w:rPr>
                <w:rFonts w:ascii="Arial" w:eastAsia="Arial" w:hAnsi="Arial"/>
                <w:color w:val="000000"/>
                <w:sz w:val="24"/>
                <w:szCs w:val="24"/>
              </w:rPr>
              <w:t xml:space="preserve"> </w:t>
            </w:r>
            <w:proofErr w:type="spellStart"/>
            <w:r>
              <w:rPr>
                <w:rFonts w:ascii="Arial" w:eastAsia="Arial" w:hAnsi="Arial"/>
                <w:color w:val="000000"/>
                <w:sz w:val="24"/>
                <w:szCs w:val="24"/>
              </w:rPr>
              <w:t>gris</w:t>
            </w:r>
            <w:proofErr w:type="spellEnd"/>
            <w:r>
              <w:rPr>
                <w:rFonts w:ascii="Arial" w:eastAsia="Arial" w:hAnsi="Arial"/>
                <w:color w:val="000000"/>
                <w:sz w:val="24"/>
                <w:szCs w:val="24"/>
              </w:rPr>
              <w:t xml:space="preserve"> or like deposits. </w:t>
            </w:r>
          </w:p>
        </w:tc>
      </w:tr>
      <w:tr w:rsidR="00D94417" w14:paraId="45385583" w14:textId="77777777">
        <w:tc>
          <w:tcPr>
            <w:tcW w:w="2263" w:type="dxa"/>
            <w:shd w:val="clear" w:color="auto" w:fill="BDD7EE"/>
            <w:vAlign w:val="center"/>
          </w:tcPr>
          <w:p w14:paraId="1AE6B9B0"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J9</w:t>
            </w:r>
          </w:p>
        </w:tc>
        <w:tc>
          <w:tcPr>
            <w:tcW w:w="12474" w:type="dxa"/>
            <w:shd w:val="clear" w:color="auto" w:fill="BDD7EE"/>
            <w:vAlign w:val="center"/>
          </w:tcPr>
          <w:p w14:paraId="206E5ED2"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31" w:name="_heading=h.26sx1u5" w:colFirst="0" w:colLast="0"/>
            <w:bookmarkEnd w:id="231"/>
            <w:r>
              <w:rPr>
                <w:rFonts w:ascii="Arial" w:eastAsia="Arial" w:hAnsi="Arial"/>
                <w:b/>
                <w:smallCaps/>
                <w:color w:val="000000"/>
                <w:sz w:val="24"/>
                <w:szCs w:val="24"/>
              </w:rPr>
              <w:t xml:space="preserve">SJ9: Archiving (On Site) </w:t>
            </w:r>
          </w:p>
        </w:tc>
      </w:tr>
      <w:tr w:rsidR="00D94417" w14:paraId="66BC7294" w14:textId="77777777">
        <w:tc>
          <w:tcPr>
            <w:tcW w:w="2263" w:type="dxa"/>
            <w:shd w:val="clear" w:color="auto" w:fill="auto"/>
            <w:vAlign w:val="center"/>
          </w:tcPr>
          <w:p w14:paraId="1D355769"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2267224D" w14:textId="77777777" w:rsidR="00D94417" w:rsidRDefault="000F2FB1">
            <w:pPr>
              <w:numPr>
                <w:ilvl w:val="0"/>
                <w:numId w:val="135"/>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699B9E90" w14:textId="77777777" w:rsidR="00D94417" w:rsidRDefault="000F2FB1">
            <w:pPr>
              <w:numPr>
                <w:ilvl w:val="1"/>
                <w:numId w:val="135"/>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HMG Infosec Standard 5 </w:t>
            </w:r>
            <w:proofErr w:type="gramStart"/>
            <w:r>
              <w:rPr>
                <w:rFonts w:ascii="Arial" w:eastAsia="Arial" w:hAnsi="Arial"/>
                <w:color w:val="000000"/>
                <w:sz w:val="24"/>
                <w:szCs w:val="24"/>
              </w:rPr>
              <w:t>( IS</w:t>
            </w:r>
            <w:proofErr w:type="gramEnd"/>
            <w:r>
              <w:rPr>
                <w:rFonts w:ascii="Arial" w:eastAsia="Arial" w:hAnsi="Arial"/>
                <w:color w:val="000000"/>
                <w:sz w:val="24"/>
                <w:szCs w:val="24"/>
              </w:rPr>
              <w:t>5);</w:t>
            </w:r>
          </w:p>
          <w:p w14:paraId="121EFC2B" w14:textId="77777777" w:rsidR="00D94417" w:rsidRDefault="000F2FB1">
            <w:pPr>
              <w:numPr>
                <w:ilvl w:val="1"/>
                <w:numId w:val="135"/>
              </w:numPr>
              <w:pBdr>
                <w:top w:val="nil"/>
                <w:left w:val="nil"/>
                <w:bottom w:val="nil"/>
                <w:right w:val="nil"/>
                <w:between w:val="nil"/>
              </w:pBdr>
              <w:tabs>
                <w:tab w:val="left" w:pos="1985"/>
              </w:tabs>
              <w:spacing w:before="120" w:after="120"/>
              <w:rPr>
                <w:rFonts w:ascii="Arial" w:eastAsia="Arial" w:hAnsi="Arial"/>
                <w:strike/>
                <w:color w:val="000000"/>
                <w:sz w:val="24"/>
                <w:szCs w:val="24"/>
              </w:rPr>
            </w:pPr>
            <w:r>
              <w:rPr>
                <w:rFonts w:ascii="Arial" w:eastAsia="Arial" w:hAnsi="Arial"/>
                <w:color w:val="000000"/>
                <w:sz w:val="24"/>
                <w:szCs w:val="24"/>
              </w:rPr>
              <w:t>Centre for Protection of National Infrastructure (CPNI)</w:t>
            </w:r>
            <w:r>
              <w:rPr>
                <w:rFonts w:ascii="Arial" w:eastAsia="Arial" w:hAnsi="Arial"/>
                <w:strike/>
                <w:color w:val="000000"/>
                <w:sz w:val="24"/>
                <w:szCs w:val="24"/>
              </w:rPr>
              <w:t>;</w:t>
            </w:r>
          </w:p>
          <w:p w14:paraId="49BCA8C8" w14:textId="77777777" w:rsidR="00D94417" w:rsidRDefault="000F2FB1">
            <w:pPr>
              <w:numPr>
                <w:ilvl w:val="1"/>
                <w:numId w:val="135"/>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Communications Electronic Security Group (CESG) </w:t>
            </w:r>
          </w:p>
          <w:p w14:paraId="65A3CC1B" w14:textId="77777777" w:rsidR="00D94417" w:rsidRDefault="000F2FB1">
            <w:pPr>
              <w:numPr>
                <w:ilvl w:val="1"/>
                <w:numId w:val="135"/>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Security Policy Framework; and</w:t>
            </w:r>
          </w:p>
          <w:p w14:paraId="57DA24A3" w14:textId="77777777" w:rsidR="00D94417" w:rsidRDefault="000F2FB1">
            <w:pPr>
              <w:numPr>
                <w:ilvl w:val="1"/>
                <w:numId w:val="135"/>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The Government Security Classifications Policy (2014).</w:t>
            </w:r>
          </w:p>
        </w:tc>
      </w:tr>
      <w:tr w:rsidR="00D94417" w14:paraId="3DB71169" w14:textId="77777777">
        <w:tc>
          <w:tcPr>
            <w:tcW w:w="2263" w:type="dxa"/>
            <w:shd w:val="clear" w:color="auto" w:fill="auto"/>
            <w:vAlign w:val="center"/>
          </w:tcPr>
          <w:p w14:paraId="66849126"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06C1428A" w14:textId="77777777" w:rsidR="00D94417" w:rsidRDefault="000F2FB1">
            <w:pPr>
              <w:numPr>
                <w:ilvl w:val="0"/>
                <w:numId w:val="26"/>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Guidance shall be sought from the various trade and governing bodies for the sector including:</w:t>
            </w:r>
          </w:p>
          <w:p w14:paraId="3F22528B" w14:textId="77777777" w:rsidR="00D94417" w:rsidRDefault="000F2FB1">
            <w:pPr>
              <w:numPr>
                <w:ilvl w:val="1"/>
                <w:numId w:val="2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National Archives;</w:t>
            </w:r>
          </w:p>
          <w:p w14:paraId="22C570FF" w14:textId="77777777" w:rsidR="00D94417" w:rsidRDefault="000F2FB1">
            <w:pPr>
              <w:numPr>
                <w:ilvl w:val="1"/>
                <w:numId w:val="2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Archives and Records Association (ARA);</w:t>
            </w:r>
          </w:p>
          <w:p w14:paraId="0B8C9997" w14:textId="77777777" w:rsidR="00D94417" w:rsidRDefault="000F2FB1">
            <w:pPr>
              <w:numPr>
                <w:ilvl w:val="1"/>
                <w:numId w:val="2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Association of Records Managers and Administrators (ARMA International); and</w:t>
            </w:r>
          </w:p>
          <w:p w14:paraId="2BECFD1D" w14:textId="77777777" w:rsidR="00D94417" w:rsidRDefault="000F2FB1">
            <w:pPr>
              <w:numPr>
                <w:ilvl w:val="1"/>
                <w:numId w:val="2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International Council on Archives.</w:t>
            </w:r>
          </w:p>
        </w:tc>
      </w:tr>
      <w:tr w:rsidR="00D94417" w14:paraId="719E1981" w14:textId="77777777">
        <w:tc>
          <w:tcPr>
            <w:tcW w:w="2263" w:type="dxa"/>
            <w:shd w:val="clear" w:color="auto" w:fill="BDD7EE"/>
            <w:vAlign w:val="center"/>
          </w:tcPr>
          <w:p w14:paraId="3323B4C0"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J10</w:t>
            </w:r>
          </w:p>
        </w:tc>
        <w:tc>
          <w:tcPr>
            <w:tcW w:w="12474" w:type="dxa"/>
            <w:shd w:val="clear" w:color="auto" w:fill="BDD7EE"/>
            <w:vAlign w:val="center"/>
          </w:tcPr>
          <w:p w14:paraId="7BD9E7CA"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32" w:name="_heading=h.ly7c1y" w:colFirst="0" w:colLast="0"/>
            <w:bookmarkEnd w:id="232"/>
            <w:r>
              <w:rPr>
                <w:rFonts w:ascii="Arial" w:eastAsia="Arial" w:hAnsi="Arial"/>
                <w:b/>
                <w:smallCaps/>
                <w:color w:val="000000"/>
                <w:sz w:val="24"/>
                <w:szCs w:val="24"/>
              </w:rPr>
              <w:t xml:space="preserve">SJ10: Furniture Management </w:t>
            </w:r>
          </w:p>
        </w:tc>
      </w:tr>
      <w:tr w:rsidR="00D94417" w14:paraId="442536BE" w14:textId="77777777">
        <w:tc>
          <w:tcPr>
            <w:tcW w:w="2263" w:type="dxa"/>
            <w:shd w:val="clear" w:color="auto" w:fill="auto"/>
            <w:vAlign w:val="center"/>
          </w:tcPr>
          <w:p w14:paraId="59456412"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561CEA45" w14:textId="77777777" w:rsidR="00D94417" w:rsidRDefault="000F2FB1">
            <w:pPr>
              <w:numPr>
                <w:ilvl w:val="0"/>
                <w:numId w:val="2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Government Buying Standards for the sustainable procurement of furniture.</w:t>
            </w:r>
          </w:p>
          <w:p w14:paraId="2E5429D7" w14:textId="77777777" w:rsidR="00D94417" w:rsidRDefault="000F2FB1">
            <w:pPr>
              <w:numPr>
                <w:ilvl w:val="0"/>
                <w:numId w:val="2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With regard to disposal of furniture, the Government Buying Standard to be published in 2014 requires that furniture is advertised to other Government Authorities for reuse in th</w:t>
            </w:r>
            <w:r>
              <w:rPr>
                <w:rFonts w:ascii="Arial" w:eastAsia="Arial" w:hAnsi="Arial"/>
                <w:color w:val="000000"/>
                <w:sz w:val="24"/>
                <w:szCs w:val="24"/>
              </w:rPr>
              <w:t>e first instance</w:t>
            </w:r>
          </w:p>
          <w:p w14:paraId="6DD5EF99" w14:textId="77777777" w:rsidR="00D94417" w:rsidRDefault="000F2FB1">
            <w:pPr>
              <w:numPr>
                <w:ilvl w:val="0"/>
                <w:numId w:val="2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Where furniture cannot be reused or refurbished, general Waste Hierarchy principles should apply to its disposal.</w:t>
            </w:r>
          </w:p>
          <w:p w14:paraId="4355C043" w14:textId="77777777" w:rsidR="00D94417" w:rsidRDefault="000F2FB1">
            <w:pPr>
              <w:numPr>
                <w:ilvl w:val="0"/>
                <w:numId w:val="2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Furniture can be disposed of through the Disposal Services Authority</w:t>
            </w:r>
          </w:p>
          <w:p w14:paraId="4BBD9199" w14:textId="77777777" w:rsidR="00D94417" w:rsidRDefault="000F2FB1">
            <w:pPr>
              <w:numPr>
                <w:ilvl w:val="0"/>
                <w:numId w:val="2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Buyer Mobile Asset Management Planning for Furniture ite</w:t>
            </w:r>
            <w:r>
              <w:rPr>
                <w:rFonts w:ascii="Arial" w:eastAsia="Arial" w:hAnsi="Arial"/>
                <w:color w:val="000000"/>
                <w:sz w:val="24"/>
                <w:szCs w:val="24"/>
              </w:rPr>
              <w:t>ms.</w:t>
            </w:r>
          </w:p>
          <w:p w14:paraId="42876A75" w14:textId="77777777" w:rsidR="00D94417" w:rsidRDefault="000F2FB1">
            <w:pPr>
              <w:numPr>
                <w:ilvl w:val="0"/>
                <w:numId w:val="2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Maintenance shall be in line with manufacturers’ recommendations and common Good Industry Practices. Furniture shall be recycled where possible.</w:t>
            </w:r>
          </w:p>
          <w:p w14:paraId="600BD61B" w14:textId="77777777" w:rsidR="00D94417" w:rsidRDefault="000F2FB1">
            <w:pPr>
              <w:numPr>
                <w:ilvl w:val="0"/>
                <w:numId w:val="2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With regard to disposal of furniture, the Government Buying Standard published in 2013 requires that furnit</w:t>
            </w:r>
            <w:r>
              <w:rPr>
                <w:rFonts w:ascii="Arial" w:eastAsia="Arial" w:hAnsi="Arial"/>
                <w:color w:val="000000"/>
                <w:sz w:val="24"/>
                <w:szCs w:val="24"/>
              </w:rPr>
              <w:t xml:space="preserve">ure is advertised to other Central Government Bodies for reuse in the first instance. </w:t>
            </w:r>
          </w:p>
          <w:p w14:paraId="4121AE36" w14:textId="77777777" w:rsidR="00D94417" w:rsidRDefault="000F2FB1">
            <w:pPr>
              <w:numPr>
                <w:ilvl w:val="0"/>
                <w:numId w:val="2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Maintenance is to be in line with manufacturers’ recommendations and common Good Industry Practices.</w:t>
            </w:r>
          </w:p>
        </w:tc>
      </w:tr>
      <w:tr w:rsidR="00D94417" w14:paraId="53F95240" w14:textId="77777777">
        <w:tc>
          <w:tcPr>
            <w:tcW w:w="2263" w:type="dxa"/>
            <w:shd w:val="clear" w:color="auto" w:fill="BDD7EE"/>
            <w:vAlign w:val="center"/>
          </w:tcPr>
          <w:p w14:paraId="62B1EACB"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J11</w:t>
            </w:r>
          </w:p>
        </w:tc>
        <w:tc>
          <w:tcPr>
            <w:tcW w:w="12474" w:type="dxa"/>
            <w:shd w:val="clear" w:color="auto" w:fill="BDD7EE"/>
            <w:vAlign w:val="center"/>
          </w:tcPr>
          <w:p w14:paraId="5E894A6E"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33" w:name="_heading=h.35xuupr" w:colFirst="0" w:colLast="0"/>
            <w:bookmarkEnd w:id="233"/>
            <w:r>
              <w:rPr>
                <w:rFonts w:ascii="Arial" w:eastAsia="Arial" w:hAnsi="Arial"/>
                <w:b/>
                <w:smallCaps/>
                <w:color w:val="000000"/>
                <w:sz w:val="24"/>
                <w:szCs w:val="24"/>
              </w:rPr>
              <w:t>SJ11: Space Management</w:t>
            </w:r>
          </w:p>
        </w:tc>
      </w:tr>
      <w:tr w:rsidR="00D94417" w14:paraId="53D5122E" w14:textId="77777777">
        <w:tc>
          <w:tcPr>
            <w:tcW w:w="2263" w:type="dxa"/>
            <w:shd w:val="clear" w:color="auto" w:fill="auto"/>
            <w:vAlign w:val="center"/>
          </w:tcPr>
          <w:p w14:paraId="1ED5377F"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74BEB93B" w14:textId="77777777" w:rsidR="00D94417" w:rsidRDefault="000F2FB1">
            <w:pPr>
              <w:numPr>
                <w:ilvl w:val="0"/>
                <w:numId w:val="23"/>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See Move and Space Management.</w:t>
            </w:r>
          </w:p>
        </w:tc>
      </w:tr>
      <w:tr w:rsidR="00D94417" w14:paraId="5BE46BAE" w14:textId="77777777">
        <w:tc>
          <w:tcPr>
            <w:tcW w:w="2263" w:type="dxa"/>
            <w:shd w:val="clear" w:color="auto" w:fill="BDD7EE"/>
            <w:vAlign w:val="center"/>
          </w:tcPr>
          <w:p w14:paraId="30275165"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J12</w:t>
            </w:r>
          </w:p>
        </w:tc>
        <w:tc>
          <w:tcPr>
            <w:tcW w:w="12474" w:type="dxa"/>
            <w:shd w:val="clear" w:color="auto" w:fill="BDD7EE"/>
            <w:vAlign w:val="center"/>
          </w:tcPr>
          <w:p w14:paraId="6F6A4BA2"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34" w:name="_heading=h.1l354xk" w:colFirst="0" w:colLast="0"/>
            <w:bookmarkEnd w:id="234"/>
            <w:r>
              <w:rPr>
                <w:rFonts w:ascii="Arial" w:eastAsia="Arial" w:hAnsi="Arial"/>
                <w:b/>
                <w:smallCaps/>
                <w:color w:val="000000"/>
                <w:sz w:val="24"/>
                <w:szCs w:val="24"/>
              </w:rPr>
              <w:t>SJ12: Cable Management</w:t>
            </w:r>
          </w:p>
        </w:tc>
      </w:tr>
      <w:tr w:rsidR="00D94417" w14:paraId="16B99072" w14:textId="77777777">
        <w:tc>
          <w:tcPr>
            <w:tcW w:w="2263" w:type="dxa"/>
            <w:shd w:val="clear" w:color="auto" w:fill="auto"/>
            <w:vAlign w:val="center"/>
          </w:tcPr>
          <w:p w14:paraId="6503C65A"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5CDD6A39" w14:textId="77777777" w:rsidR="00D94417" w:rsidRDefault="000F2FB1">
            <w:pPr>
              <w:numPr>
                <w:ilvl w:val="0"/>
                <w:numId w:val="22"/>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General Requirements for Security Management shall apply.</w:t>
            </w:r>
          </w:p>
          <w:p w14:paraId="3540EC64" w14:textId="77777777" w:rsidR="00D94417" w:rsidRDefault="000F2FB1">
            <w:pPr>
              <w:numPr>
                <w:ilvl w:val="0"/>
                <w:numId w:val="22"/>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Install and maintain in line with manufacturers recommendations and common Good Industry Practices.</w:t>
            </w:r>
          </w:p>
        </w:tc>
      </w:tr>
      <w:tr w:rsidR="00D94417" w14:paraId="739479C6" w14:textId="77777777">
        <w:tc>
          <w:tcPr>
            <w:tcW w:w="2263" w:type="dxa"/>
            <w:shd w:val="clear" w:color="auto" w:fill="BDD7EE"/>
            <w:vAlign w:val="center"/>
          </w:tcPr>
          <w:p w14:paraId="67E73044"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J13</w:t>
            </w:r>
          </w:p>
        </w:tc>
        <w:tc>
          <w:tcPr>
            <w:tcW w:w="12474" w:type="dxa"/>
            <w:shd w:val="clear" w:color="auto" w:fill="BDD7EE"/>
            <w:vAlign w:val="center"/>
          </w:tcPr>
          <w:p w14:paraId="2B338C27"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35" w:name="_heading=h.452snld" w:colFirst="0" w:colLast="0"/>
            <w:bookmarkEnd w:id="235"/>
            <w:r>
              <w:rPr>
                <w:rFonts w:ascii="Arial" w:eastAsia="Arial" w:hAnsi="Arial"/>
                <w:b/>
                <w:smallCaps/>
                <w:color w:val="000000"/>
                <w:sz w:val="24"/>
                <w:szCs w:val="24"/>
              </w:rPr>
              <w:t>SJ13: Reprographics Service</w:t>
            </w:r>
          </w:p>
        </w:tc>
      </w:tr>
      <w:tr w:rsidR="00D94417" w14:paraId="355BE6DA" w14:textId="77777777">
        <w:tc>
          <w:tcPr>
            <w:tcW w:w="2263" w:type="dxa"/>
            <w:shd w:val="clear" w:color="auto" w:fill="auto"/>
            <w:vAlign w:val="center"/>
          </w:tcPr>
          <w:p w14:paraId="22109752"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7189D7F6" w14:textId="77777777" w:rsidR="00D94417" w:rsidRDefault="000F2FB1">
            <w:pPr>
              <w:numPr>
                <w:ilvl w:val="0"/>
                <w:numId w:val="21"/>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502EFAE4" w14:textId="77777777" w:rsidR="00D94417" w:rsidRDefault="000F2FB1">
            <w:pPr>
              <w:numPr>
                <w:ilvl w:val="1"/>
                <w:numId w:val="21"/>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shall ensure that the paper and paper products such as envelopes used in the delivery of the Reprographics Services shall be</w:t>
            </w:r>
            <w:r>
              <w:rPr>
                <w:rFonts w:ascii="Arial" w:eastAsia="Arial" w:hAnsi="Arial"/>
                <w:color w:val="000000"/>
                <w:sz w:val="24"/>
                <w:szCs w:val="24"/>
              </w:rPr>
              <w:t xml:space="preserve"> compliant with the requirements of the Government Buying Standard on paper and paper products.</w:t>
            </w:r>
          </w:p>
        </w:tc>
      </w:tr>
      <w:tr w:rsidR="00D94417" w14:paraId="1F773591" w14:textId="77777777">
        <w:tc>
          <w:tcPr>
            <w:tcW w:w="2263" w:type="dxa"/>
            <w:shd w:val="clear" w:color="auto" w:fill="auto"/>
            <w:vAlign w:val="center"/>
          </w:tcPr>
          <w:p w14:paraId="21B413DC"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146AB086" w14:textId="77777777" w:rsidR="00D94417" w:rsidRDefault="000F2FB1">
            <w:pPr>
              <w:numPr>
                <w:ilvl w:val="0"/>
                <w:numId w:val="34"/>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A central Reprographics Service shall be provided which meets all operational requirements and optimises the potential for synergies with other Services, takes full cognisance of environmental strategies as set out in sustainability policies. The Service s</w:t>
            </w:r>
            <w:r>
              <w:rPr>
                <w:rFonts w:ascii="Arial" w:eastAsia="Arial" w:hAnsi="Arial"/>
                <w:color w:val="000000"/>
                <w:sz w:val="24"/>
                <w:szCs w:val="24"/>
              </w:rPr>
              <w:t xml:space="preserve">hall be regularly reviewed, with proposals made for the introduction of relevant developing technology. </w:t>
            </w:r>
          </w:p>
          <w:p w14:paraId="5C02B0BC" w14:textId="77777777" w:rsidR="00D94417" w:rsidRDefault="000F2FB1">
            <w:pPr>
              <w:numPr>
                <w:ilvl w:val="0"/>
                <w:numId w:val="34"/>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following services shall be provided:</w:t>
            </w:r>
          </w:p>
          <w:p w14:paraId="6E431501" w14:textId="77777777" w:rsidR="00D94417" w:rsidRDefault="000F2FB1">
            <w:pPr>
              <w:numPr>
                <w:ilvl w:val="1"/>
                <w:numId w:val="34"/>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Bulk copying; and</w:t>
            </w:r>
          </w:p>
          <w:p w14:paraId="1E89B91B" w14:textId="77777777" w:rsidR="00D94417" w:rsidRDefault="000F2FB1">
            <w:pPr>
              <w:numPr>
                <w:ilvl w:val="1"/>
                <w:numId w:val="34"/>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Finishing and binding of documents.</w:t>
            </w:r>
          </w:p>
          <w:p w14:paraId="248F1076" w14:textId="77777777" w:rsidR="00D94417" w:rsidRDefault="000F2FB1">
            <w:pPr>
              <w:numPr>
                <w:ilvl w:val="0"/>
                <w:numId w:val="34"/>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 xml:space="preserve">Service requirements are detailed in Annex E – Service </w:t>
            </w:r>
            <w:r>
              <w:rPr>
                <w:rFonts w:ascii="Arial" w:eastAsia="Arial" w:hAnsi="Arial"/>
                <w:color w:val="000000"/>
                <w:sz w:val="24"/>
                <w:szCs w:val="24"/>
              </w:rPr>
              <w:t xml:space="preserve">Delivery and Rectification Times (tables A &amp; B). </w:t>
            </w:r>
          </w:p>
        </w:tc>
      </w:tr>
      <w:tr w:rsidR="00D94417" w14:paraId="3F2F700A" w14:textId="77777777">
        <w:tc>
          <w:tcPr>
            <w:tcW w:w="2263" w:type="dxa"/>
            <w:shd w:val="clear" w:color="auto" w:fill="BDD7EE"/>
            <w:vAlign w:val="center"/>
          </w:tcPr>
          <w:p w14:paraId="3B4EC615"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J14</w:t>
            </w:r>
          </w:p>
        </w:tc>
        <w:tc>
          <w:tcPr>
            <w:tcW w:w="12474" w:type="dxa"/>
            <w:shd w:val="clear" w:color="auto" w:fill="BDD7EE"/>
            <w:vAlign w:val="center"/>
          </w:tcPr>
          <w:p w14:paraId="5811D544"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36" w:name="_heading=h.2k82xt6" w:colFirst="0" w:colLast="0"/>
            <w:bookmarkEnd w:id="236"/>
            <w:r>
              <w:rPr>
                <w:rFonts w:ascii="Arial" w:eastAsia="Arial" w:hAnsi="Arial"/>
                <w:b/>
                <w:smallCaps/>
                <w:color w:val="000000"/>
                <w:sz w:val="24"/>
                <w:szCs w:val="24"/>
              </w:rPr>
              <w:t>SJ14: Stores and Goods Management Service</w:t>
            </w:r>
          </w:p>
        </w:tc>
      </w:tr>
      <w:tr w:rsidR="00D94417" w14:paraId="16E28252" w14:textId="77777777">
        <w:tc>
          <w:tcPr>
            <w:tcW w:w="2263" w:type="dxa"/>
            <w:shd w:val="clear" w:color="auto" w:fill="auto"/>
            <w:vAlign w:val="center"/>
          </w:tcPr>
          <w:p w14:paraId="19E9FD69"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40AB6D73" w14:textId="77777777" w:rsidR="00D94417" w:rsidRDefault="000F2FB1">
            <w:pPr>
              <w:numPr>
                <w:ilvl w:val="0"/>
                <w:numId w:val="106"/>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Contract Management shall apply.</w:t>
            </w:r>
          </w:p>
          <w:p w14:paraId="0B92B97C" w14:textId="77777777" w:rsidR="00D94417" w:rsidRDefault="000F2FB1">
            <w:pPr>
              <w:numPr>
                <w:ilvl w:val="0"/>
                <w:numId w:val="106"/>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develop the Service with the Buyer and shall deliver it in accordance with the specific Buyer requirements.</w:t>
            </w:r>
          </w:p>
        </w:tc>
      </w:tr>
      <w:tr w:rsidR="00D94417" w14:paraId="4B306C32" w14:textId="77777777">
        <w:tc>
          <w:tcPr>
            <w:tcW w:w="2263" w:type="dxa"/>
            <w:shd w:val="clear" w:color="auto" w:fill="BDD7EE"/>
            <w:vAlign w:val="center"/>
          </w:tcPr>
          <w:p w14:paraId="0AAE4714"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J15</w:t>
            </w:r>
          </w:p>
        </w:tc>
        <w:tc>
          <w:tcPr>
            <w:tcW w:w="12474" w:type="dxa"/>
            <w:shd w:val="clear" w:color="auto" w:fill="BDD7EE"/>
            <w:vAlign w:val="center"/>
          </w:tcPr>
          <w:p w14:paraId="5AE98216"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237" w:name="_heading=h.zdd80z" w:colFirst="0" w:colLast="0"/>
            <w:bookmarkEnd w:id="237"/>
            <w:r>
              <w:rPr>
                <w:rFonts w:ascii="Arial" w:eastAsia="Arial" w:hAnsi="Arial"/>
                <w:b/>
                <w:smallCaps/>
                <w:color w:val="000000"/>
                <w:sz w:val="24"/>
                <w:szCs w:val="24"/>
              </w:rPr>
              <w:t xml:space="preserve">SJ15: Portable Washroom Solutions </w:t>
            </w:r>
          </w:p>
        </w:tc>
      </w:tr>
      <w:tr w:rsidR="00D94417" w14:paraId="1C2C0E7B" w14:textId="77777777">
        <w:tc>
          <w:tcPr>
            <w:tcW w:w="2263" w:type="dxa"/>
            <w:shd w:val="clear" w:color="auto" w:fill="auto"/>
            <w:vAlign w:val="center"/>
          </w:tcPr>
          <w:p w14:paraId="1BB38AB7"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51DD4C12" w14:textId="77777777" w:rsidR="00D94417" w:rsidRDefault="000F2FB1">
            <w:pPr>
              <w:numPr>
                <w:ilvl w:val="0"/>
                <w:numId w:val="107"/>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Contract Management shall apply.</w:t>
            </w:r>
          </w:p>
          <w:p w14:paraId="31BC3438" w14:textId="77777777" w:rsidR="00D94417" w:rsidRDefault="000F2FB1">
            <w:pPr>
              <w:numPr>
                <w:ilvl w:val="0"/>
                <w:numId w:val="107"/>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develop the Service with the Buyer and shall deliver it in accordance with the specific Buyer requirements.</w:t>
            </w:r>
          </w:p>
        </w:tc>
      </w:tr>
      <w:tr w:rsidR="00D94417" w14:paraId="5B153930" w14:textId="77777777">
        <w:tc>
          <w:tcPr>
            <w:tcW w:w="2263" w:type="dxa"/>
            <w:shd w:val="clear" w:color="auto" w:fill="BDD7EE"/>
            <w:vAlign w:val="center"/>
          </w:tcPr>
          <w:p w14:paraId="613438C2"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J16</w:t>
            </w:r>
          </w:p>
        </w:tc>
        <w:tc>
          <w:tcPr>
            <w:tcW w:w="12474" w:type="dxa"/>
            <w:shd w:val="clear" w:color="auto" w:fill="BDD7EE"/>
            <w:vAlign w:val="center"/>
          </w:tcPr>
          <w:p w14:paraId="2B724D89"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238" w:name="_heading=h.3jd0qos" w:colFirst="0" w:colLast="0"/>
            <w:bookmarkEnd w:id="238"/>
            <w:r>
              <w:rPr>
                <w:rFonts w:ascii="Arial" w:eastAsia="Arial" w:hAnsi="Arial"/>
                <w:b/>
                <w:smallCaps/>
                <w:color w:val="000000"/>
                <w:sz w:val="24"/>
                <w:szCs w:val="24"/>
              </w:rPr>
              <w:t>SJ16: Additional Support Services</w:t>
            </w:r>
          </w:p>
        </w:tc>
      </w:tr>
      <w:tr w:rsidR="00D94417" w14:paraId="4980D57C" w14:textId="77777777">
        <w:tc>
          <w:tcPr>
            <w:tcW w:w="2263" w:type="dxa"/>
            <w:shd w:val="clear" w:color="auto" w:fill="auto"/>
            <w:vAlign w:val="center"/>
          </w:tcPr>
          <w:p w14:paraId="583FDE06"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25356220" w14:textId="77777777" w:rsidR="00D94417" w:rsidRDefault="000F2FB1">
            <w:pPr>
              <w:numPr>
                <w:ilvl w:val="0"/>
                <w:numId w:val="104"/>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0C022637" w14:textId="77777777" w:rsidR="00D94417" w:rsidRDefault="000F2FB1">
            <w:pPr>
              <w:numPr>
                <w:ilvl w:val="0"/>
                <w:numId w:val="104"/>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and shall deliver it in accordance with the specific Buyer requirements.</w:t>
            </w:r>
          </w:p>
        </w:tc>
      </w:tr>
      <w:tr w:rsidR="00D94417" w14:paraId="5F6CDC97" w14:textId="77777777">
        <w:tc>
          <w:tcPr>
            <w:tcW w:w="14737" w:type="dxa"/>
            <w:gridSpan w:val="2"/>
            <w:shd w:val="clear" w:color="auto" w:fill="002060"/>
            <w:vAlign w:val="center"/>
          </w:tcPr>
          <w:p w14:paraId="6E8AD727" w14:textId="77777777" w:rsidR="00D94417" w:rsidRDefault="000F2FB1">
            <w:pPr>
              <w:pStyle w:val="Heading1"/>
              <w:keepNext/>
              <w:spacing w:before="60" w:after="60"/>
              <w:outlineLvl w:val="0"/>
              <w:rPr>
                <w:color w:val="FFFFFF"/>
                <w:sz w:val="24"/>
                <w:szCs w:val="24"/>
              </w:rPr>
            </w:pPr>
            <w:bookmarkStart w:id="239" w:name="_heading=h.1yib0wl" w:colFirst="0" w:colLast="0"/>
            <w:bookmarkEnd w:id="239"/>
            <w:r>
              <w:rPr>
                <w:color w:val="FFFFFF"/>
                <w:sz w:val="24"/>
                <w:szCs w:val="24"/>
              </w:rPr>
              <w:t xml:space="preserve">WORK PACKAGE K – VISITOR SUPPORT SERVICES </w:t>
            </w:r>
          </w:p>
        </w:tc>
      </w:tr>
      <w:tr w:rsidR="00D94417" w14:paraId="606460DA" w14:textId="77777777">
        <w:tc>
          <w:tcPr>
            <w:tcW w:w="2263" w:type="dxa"/>
            <w:shd w:val="clear" w:color="auto" w:fill="BDD7EE"/>
            <w:vAlign w:val="center"/>
          </w:tcPr>
          <w:p w14:paraId="6E577C92"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K1</w:t>
            </w:r>
          </w:p>
        </w:tc>
        <w:tc>
          <w:tcPr>
            <w:tcW w:w="12474" w:type="dxa"/>
            <w:shd w:val="clear" w:color="auto" w:fill="BDD7EE"/>
            <w:vAlign w:val="center"/>
          </w:tcPr>
          <w:p w14:paraId="2D52E693"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40" w:name="_heading=h.4ihyjke" w:colFirst="0" w:colLast="0"/>
            <w:bookmarkEnd w:id="240"/>
            <w:r>
              <w:rPr>
                <w:rFonts w:ascii="Arial" w:eastAsia="Arial" w:hAnsi="Arial"/>
                <w:b/>
                <w:smallCaps/>
                <w:color w:val="000000"/>
                <w:sz w:val="24"/>
                <w:szCs w:val="24"/>
              </w:rPr>
              <w:t xml:space="preserve">SK1: Reception Service </w:t>
            </w:r>
          </w:p>
        </w:tc>
      </w:tr>
      <w:tr w:rsidR="00D94417" w14:paraId="697A4B5D" w14:textId="77777777">
        <w:tc>
          <w:tcPr>
            <w:tcW w:w="2263" w:type="dxa"/>
            <w:shd w:val="clear" w:color="auto" w:fill="auto"/>
            <w:vAlign w:val="center"/>
          </w:tcPr>
          <w:p w14:paraId="05E48808"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2B433F8C" w14:textId="77777777" w:rsidR="00D94417" w:rsidRDefault="000F2FB1">
            <w:pPr>
              <w:numPr>
                <w:ilvl w:val="0"/>
                <w:numId w:val="10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41" w:name="_heading=h.2xn8ts7" w:colFirst="0" w:colLast="0"/>
            <w:bookmarkEnd w:id="241"/>
            <w:r>
              <w:rPr>
                <w:rFonts w:ascii="Arial" w:eastAsia="Arial" w:hAnsi="Arial"/>
                <w:color w:val="000000"/>
                <w:sz w:val="24"/>
                <w:szCs w:val="24"/>
              </w:rPr>
              <w:t xml:space="preserve">The reception area shall be fully staffed by designated and fully competent Supplier Staff at all times during the agreed Operational Working Hours. </w:t>
            </w:r>
          </w:p>
          <w:p w14:paraId="4DE9B0E1" w14:textId="77777777" w:rsidR="00D94417" w:rsidRDefault="000F2FB1">
            <w:pPr>
              <w:numPr>
                <w:ilvl w:val="0"/>
                <w:numId w:val="10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42" w:name="_heading=h.1csj400" w:colFirst="0" w:colLast="0"/>
            <w:bookmarkEnd w:id="242"/>
            <w:r>
              <w:rPr>
                <w:rFonts w:ascii="Arial" w:eastAsia="Arial" w:hAnsi="Arial"/>
                <w:color w:val="000000"/>
                <w:sz w:val="24"/>
                <w:szCs w:val="24"/>
              </w:rPr>
              <w:t>The Supplier shall be responsible for providing a seamless and integrated Service within Reception areas i</w:t>
            </w:r>
            <w:r>
              <w:rPr>
                <w:rFonts w:ascii="Arial" w:eastAsia="Arial" w:hAnsi="Arial"/>
                <w:color w:val="000000"/>
                <w:sz w:val="24"/>
                <w:szCs w:val="24"/>
              </w:rPr>
              <w:t xml:space="preserve">n order to receive and manage Supplier Staff, Buyer staff and visitors efficiently and in a professional and friendly manner. The Supplier shall ensure that all enquiries to the Buyer are dealt with professionally and promptly. </w:t>
            </w:r>
          </w:p>
          <w:p w14:paraId="19338B78" w14:textId="77777777" w:rsidR="00D94417" w:rsidRDefault="000F2FB1">
            <w:pPr>
              <w:numPr>
                <w:ilvl w:val="0"/>
                <w:numId w:val="10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43" w:name="_heading=h.3ws6mnt" w:colFirst="0" w:colLast="0"/>
            <w:bookmarkEnd w:id="243"/>
            <w:r>
              <w:rPr>
                <w:rFonts w:ascii="Arial" w:eastAsia="Arial" w:hAnsi="Arial"/>
                <w:color w:val="000000"/>
                <w:sz w:val="24"/>
                <w:szCs w:val="24"/>
              </w:rPr>
              <w:t>Have a good comprehension a</w:t>
            </w:r>
            <w:r>
              <w:rPr>
                <w:rFonts w:ascii="Arial" w:eastAsia="Arial" w:hAnsi="Arial"/>
                <w:color w:val="000000"/>
                <w:sz w:val="24"/>
                <w:szCs w:val="24"/>
              </w:rPr>
              <w:t>nd understanding of the English language.</w:t>
            </w:r>
          </w:p>
        </w:tc>
      </w:tr>
      <w:tr w:rsidR="00D94417" w14:paraId="33F2B13C" w14:textId="77777777">
        <w:tc>
          <w:tcPr>
            <w:tcW w:w="2263" w:type="dxa"/>
            <w:shd w:val="clear" w:color="auto" w:fill="BDD7EE"/>
            <w:vAlign w:val="center"/>
          </w:tcPr>
          <w:p w14:paraId="13AA27A6"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K2</w:t>
            </w:r>
          </w:p>
        </w:tc>
        <w:tc>
          <w:tcPr>
            <w:tcW w:w="12474" w:type="dxa"/>
            <w:shd w:val="clear" w:color="auto" w:fill="BDD7EE"/>
            <w:vAlign w:val="center"/>
          </w:tcPr>
          <w:p w14:paraId="01BFBE43"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244" w:name="_heading=h.2bxgwvm" w:colFirst="0" w:colLast="0"/>
            <w:bookmarkEnd w:id="244"/>
            <w:r>
              <w:rPr>
                <w:rFonts w:ascii="Arial" w:eastAsia="Arial" w:hAnsi="Arial"/>
                <w:b/>
                <w:smallCaps/>
                <w:color w:val="000000"/>
                <w:sz w:val="24"/>
                <w:szCs w:val="24"/>
              </w:rPr>
              <w:t xml:space="preserve">SK2: Taxi Booking Service </w:t>
            </w:r>
          </w:p>
        </w:tc>
      </w:tr>
      <w:tr w:rsidR="00D94417" w14:paraId="038FA7C1" w14:textId="77777777">
        <w:tc>
          <w:tcPr>
            <w:tcW w:w="2263" w:type="dxa"/>
            <w:shd w:val="clear" w:color="auto" w:fill="auto"/>
            <w:vAlign w:val="center"/>
          </w:tcPr>
          <w:p w14:paraId="00861AAD"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33BA1B17"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245" w:name="_heading=h.r2r73f" w:colFirst="0" w:colLast="0"/>
            <w:bookmarkEnd w:id="245"/>
            <w:r>
              <w:rPr>
                <w:rFonts w:ascii="Arial" w:eastAsia="Arial" w:hAnsi="Arial"/>
                <w:color w:val="000000"/>
                <w:sz w:val="24"/>
                <w:szCs w:val="24"/>
              </w:rPr>
              <w:t>Guidance shall be sought from the various trade and governing bodies for the sector including:</w:t>
            </w:r>
          </w:p>
          <w:p w14:paraId="05AE1CB3" w14:textId="77777777" w:rsidR="00D94417" w:rsidRDefault="000F2FB1">
            <w:pPr>
              <w:numPr>
                <w:ilvl w:val="1"/>
                <w:numId w:val="19"/>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lastRenderedPageBreak/>
              <w:t>The National Taxi Association.</w:t>
            </w:r>
          </w:p>
        </w:tc>
      </w:tr>
      <w:tr w:rsidR="00D94417" w14:paraId="3E7C8AFC" w14:textId="77777777">
        <w:tc>
          <w:tcPr>
            <w:tcW w:w="2263" w:type="dxa"/>
            <w:shd w:val="clear" w:color="auto" w:fill="BDD7EE"/>
            <w:vAlign w:val="center"/>
          </w:tcPr>
          <w:p w14:paraId="39235318"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K3</w:t>
            </w:r>
          </w:p>
        </w:tc>
        <w:tc>
          <w:tcPr>
            <w:tcW w:w="12474" w:type="dxa"/>
            <w:shd w:val="clear" w:color="auto" w:fill="BDD7EE"/>
            <w:vAlign w:val="center"/>
          </w:tcPr>
          <w:p w14:paraId="1B3795DA"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246" w:name="_heading=h.3b2epr8" w:colFirst="0" w:colLast="0"/>
            <w:bookmarkEnd w:id="246"/>
            <w:r>
              <w:rPr>
                <w:rFonts w:ascii="Arial" w:eastAsia="Arial" w:hAnsi="Arial"/>
                <w:b/>
                <w:smallCaps/>
                <w:color w:val="000000"/>
                <w:sz w:val="24"/>
                <w:szCs w:val="24"/>
              </w:rPr>
              <w:t>SK3: Car Park Management and Booking Service</w:t>
            </w:r>
          </w:p>
        </w:tc>
      </w:tr>
      <w:tr w:rsidR="00D94417" w14:paraId="0F216895" w14:textId="77777777">
        <w:tc>
          <w:tcPr>
            <w:tcW w:w="2263" w:type="dxa"/>
            <w:shd w:val="clear" w:color="auto" w:fill="auto"/>
            <w:vAlign w:val="center"/>
          </w:tcPr>
          <w:p w14:paraId="4AECC7A1"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78B33C68" w14:textId="77777777" w:rsidR="00D94417" w:rsidRDefault="000F2FB1">
            <w:pPr>
              <w:numPr>
                <w:ilvl w:val="0"/>
                <w:numId w:val="38"/>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47" w:name="_heading=h.1q7ozz1" w:colFirst="0" w:colLast="0"/>
            <w:bookmarkEnd w:id="247"/>
            <w:r>
              <w:rPr>
                <w:rFonts w:ascii="Arial" w:eastAsia="Arial" w:hAnsi="Arial"/>
                <w:color w:val="000000"/>
                <w:sz w:val="24"/>
                <w:szCs w:val="24"/>
              </w:rPr>
              <w:t>All designated Buyer and visitor car parking spaces shall be managed and booked entirely by a central system. This includes the facility to accept electronic bookings and confirmations. This Service could be incorporated into either the reception or securi</w:t>
            </w:r>
            <w:r>
              <w:rPr>
                <w:rFonts w:ascii="Arial" w:eastAsia="Arial" w:hAnsi="Arial"/>
                <w:color w:val="000000"/>
                <w:sz w:val="24"/>
                <w:szCs w:val="24"/>
              </w:rPr>
              <w:t>ty regime at the Buyer Premises.</w:t>
            </w:r>
          </w:p>
        </w:tc>
      </w:tr>
      <w:tr w:rsidR="00D94417" w14:paraId="59970141" w14:textId="77777777">
        <w:tc>
          <w:tcPr>
            <w:tcW w:w="2263" w:type="dxa"/>
            <w:shd w:val="clear" w:color="auto" w:fill="BDD7EE"/>
            <w:vAlign w:val="center"/>
          </w:tcPr>
          <w:p w14:paraId="0FB5C6EB"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K4</w:t>
            </w:r>
          </w:p>
        </w:tc>
        <w:tc>
          <w:tcPr>
            <w:tcW w:w="12474" w:type="dxa"/>
            <w:shd w:val="clear" w:color="auto" w:fill="BDD7EE"/>
            <w:vAlign w:val="center"/>
          </w:tcPr>
          <w:p w14:paraId="4B9CCDFB"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248" w:name="_heading=h.4a7cimu" w:colFirst="0" w:colLast="0"/>
            <w:bookmarkEnd w:id="248"/>
            <w:r>
              <w:rPr>
                <w:rFonts w:ascii="Arial" w:eastAsia="Arial" w:hAnsi="Arial"/>
                <w:b/>
                <w:smallCaps/>
                <w:color w:val="000000"/>
                <w:sz w:val="24"/>
                <w:szCs w:val="24"/>
              </w:rPr>
              <w:t xml:space="preserve">SK4: Voice Announcement System Operation </w:t>
            </w:r>
          </w:p>
        </w:tc>
      </w:tr>
      <w:tr w:rsidR="00D94417" w14:paraId="5C50AF0A" w14:textId="77777777">
        <w:tc>
          <w:tcPr>
            <w:tcW w:w="2263" w:type="dxa"/>
            <w:shd w:val="clear" w:color="auto" w:fill="auto"/>
            <w:vAlign w:val="center"/>
          </w:tcPr>
          <w:p w14:paraId="11180A1C"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6248926F" w14:textId="77777777" w:rsidR="00D94417" w:rsidRDefault="000F2FB1">
            <w:pPr>
              <w:numPr>
                <w:ilvl w:val="0"/>
                <w:numId w:val="5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The Supplier shall ensure that Supplier Staff providing this Service have received training and are suitably skilled to operate the voice alarm systems at the Buyer Premises. </w:t>
            </w:r>
          </w:p>
          <w:p w14:paraId="1526AA5B" w14:textId="77777777" w:rsidR="00D94417" w:rsidRDefault="000F2FB1">
            <w:pPr>
              <w:numPr>
                <w:ilvl w:val="0"/>
                <w:numId w:val="5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Supplier Staff shall operate the voice alarm systems effectively and in accordan</w:t>
            </w:r>
            <w:r>
              <w:rPr>
                <w:rFonts w:ascii="Arial" w:eastAsia="Arial" w:hAnsi="Arial"/>
                <w:color w:val="000000"/>
                <w:sz w:val="24"/>
                <w:szCs w:val="24"/>
              </w:rPr>
              <w:t>ce with Buyer requirements during emergency and security events.</w:t>
            </w:r>
          </w:p>
          <w:p w14:paraId="07622C78" w14:textId="77777777" w:rsidR="00D94417" w:rsidRDefault="000F2FB1">
            <w:pPr>
              <w:numPr>
                <w:ilvl w:val="0"/>
                <w:numId w:val="5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Supplier staff shall have good comprehension and understanding of the English Language.</w:t>
            </w:r>
          </w:p>
        </w:tc>
      </w:tr>
      <w:tr w:rsidR="00D94417" w14:paraId="30093DB3" w14:textId="77777777">
        <w:tc>
          <w:tcPr>
            <w:tcW w:w="2263" w:type="dxa"/>
            <w:shd w:val="clear" w:color="auto" w:fill="BDD7EE"/>
            <w:vAlign w:val="center"/>
          </w:tcPr>
          <w:p w14:paraId="1E57FC5C"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K5</w:t>
            </w:r>
          </w:p>
        </w:tc>
        <w:tc>
          <w:tcPr>
            <w:tcW w:w="12474" w:type="dxa"/>
            <w:shd w:val="clear" w:color="auto" w:fill="BDD7EE"/>
            <w:vAlign w:val="center"/>
          </w:tcPr>
          <w:p w14:paraId="30791437"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SK5: Concierge Services  </w:t>
            </w:r>
          </w:p>
        </w:tc>
      </w:tr>
      <w:tr w:rsidR="00D94417" w14:paraId="469A70AD" w14:textId="77777777">
        <w:tc>
          <w:tcPr>
            <w:tcW w:w="2263" w:type="dxa"/>
            <w:shd w:val="clear" w:color="auto" w:fill="auto"/>
            <w:vAlign w:val="center"/>
          </w:tcPr>
          <w:p w14:paraId="6D90CCF3"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vAlign w:val="center"/>
          </w:tcPr>
          <w:p w14:paraId="671366B5" w14:textId="77777777" w:rsidR="00D94417" w:rsidRDefault="000F2FB1">
            <w:pPr>
              <w:numPr>
                <w:ilvl w:val="0"/>
                <w:numId w:val="104"/>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6E582543" w14:textId="77777777" w:rsidR="00D94417" w:rsidRDefault="000F2FB1">
            <w:pPr>
              <w:numPr>
                <w:ilvl w:val="0"/>
                <w:numId w:val="104"/>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and deliver the agreed Services in accordance with the specific Buyer requirements.</w:t>
            </w:r>
          </w:p>
        </w:tc>
      </w:tr>
      <w:tr w:rsidR="00D94417" w14:paraId="402DF19B" w14:textId="77777777">
        <w:tc>
          <w:tcPr>
            <w:tcW w:w="14737" w:type="dxa"/>
            <w:gridSpan w:val="2"/>
            <w:shd w:val="clear" w:color="auto" w:fill="002060"/>
            <w:vAlign w:val="center"/>
          </w:tcPr>
          <w:p w14:paraId="2DE18812" w14:textId="77777777" w:rsidR="00D94417" w:rsidRDefault="000F2FB1">
            <w:pPr>
              <w:pStyle w:val="Heading1"/>
              <w:keepNext/>
              <w:spacing w:before="60" w:after="60"/>
              <w:outlineLvl w:val="0"/>
              <w:rPr>
                <w:color w:val="FFFFFF"/>
                <w:sz w:val="24"/>
                <w:szCs w:val="24"/>
              </w:rPr>
            </w:pPr>
            <w:bookmarkStart w:id="249" w:name="_heading=h.2pcmsun" w:colFirst="0" w:colLast="0"/>
            <w:bookmarkEnd w:id="249"/>
            <w:r>
              <w:rPr>
                <w:color w:val="FFFFFF"/>
                <w:sz w:val="24"/>
                <w:szCs w:val="24"/>
              </w:rPr>
              <w:t xml:space="preserve">WORK PACKAGE L: SECURITY SERVICES </w:t>
            </w:r>
          </w:p>
        </w:tc>
      </w:tr>
      <w:tr w:rsidR="00D94417" w14:paraId="7086BC14" w14:textId="77777777">
        <w:tc>
          <w:tcPr>
            <w:tcW w:w="14737" w:type="dxa"/>
            <w:gridSpan w:val="2"/>
            <w:shd w:val="clear" w:color="auto" w:fill="BDD7EE"/>
            <w:vAlign w:val="center"/>
          </w:tcPr>
          <w:p w14:paraId="3D9AA3B2"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50" w:name="_heading=h.14hx32g" w:colFirst="0" w:colLast="0"/>
            <w:bookmarkEnd w:id="250"/>
            <w:r>
              <w:rPr>
                <w:rFonts w:ascii="Arial" w:eastAsia="Arial" w:hAnsi="Arial"/>
                <w:b/>
                <w:smallCaps/>
                <w:color w:val="000000"/>
                <w:sz w:val="24"/>
                <w:szCs w:val="24"/>
              </w:rPr>
              <w:t>SL: General Requirements</w:t>
            </w:r>
          </w:p>
        </w:tc>
      </w:tr>
      <w:tr w:rsidR="00D94417" w14:paraId="7E6B9490" w14:textId="77777777">
        <w:tc>
          <w:tcPr>
            <w:tcW w:w="2263" w:type="dxa"/>
            <w:shd w:val="clear" w:color="auto" w:fill="auto"/>
            <w:vAlign w:val="center"/>
          </w:tcPr>
          <w:p w14:paraId="7BEA31FD"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628CB84F" w14:textId="77777777" w:rsidR="00D94417" w:rsidRDefault="000F2FB1">
            <w:pPr>
              <w:numPr>
                <w:ilvl w:val="0"/>
                <w:numId w:val="31"/>
              </w:numPr>
              <w:pBdr>
                <w:top w:val="nil"/>
                <w:left w:val="nil"/>
                <w:bottom w:val="nil"/>
                <w:right w:val="nil"/>
                <w:between w:val="nil"/>
              </w:pBdr>
              <w:tabs>
                <w:tab w:val="left" w:pos="709"/>
              </w:tabs>
              <w:spacing w:before="120" w:after="120" w:line="360" w:lineRule="auto"/>
              <w:rPr>
                <w:rFonts w:ascii="Arial" w:eastAsia="Arial" w:hAnsi="Arial"/>
                <w:sz w:val="24"/>
                <w:szCs w:val="24"/>
              </w:rPr>
            </w:pPr>
            <w:bookmarkStart w:id="251" w:name="_heading=h.3ohklq9" w:colFirst="0" w:colLast="0"/>
            <w:bookmarkEnd w:id="251"/>
            <w:r>
              <w:rPr>
                <w:rFonts w:ascii="Arial" w:eastAsia="Arial" w:hAnsi="Arial"/>
                <w:sz w:val="24"/>
                <w:szCs w:val="24"/>
              </w:rPr>
              <w:t>The following legislation, Approved Codes of Practise (</w:t>
            </w:r>
            <w:proofErr w:type="spellStart"/>
            <w:r>
              <w:rPr>
                <w:rFonts w:ascii="Arial" w:eastAsia="Arial" w:hAnsi="Arial"/>
                <w:sz w:val="24"/>
                <w:szCs w:val="24"/>
              </w:rPr>
              <w:t>ACoP</w:t>
            </w:r>
            <w:proofErr w:type="spellEnd"/>
            <w:r>
              <w:rPr>
                <w:rFonts w:ascii="Arial" w:eastAsia="Arial" w:hAnsi="Arial"/>
                <w:sz w:val="24"/>
                <w:szCs w:val="24"/>
              </w:rPr>
              <w:t>) or similar industry or Government guidelines shall apply:</w:t>
            </w:r>
          </w:p>
          <w:p w14:paraId="4B87A336"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BS EN ISO 9001; </w:t>
            </w:r>
          </w:p>
          <w:p w14:paraId="2D8D39C4"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BS 7799 - Information Security Management; </w:t>
            </w:r>
          </w:p>
          <w:p w14:paraId="1DEDE44E"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Centre for the Protection of the National Infrastructure (CPNI) PAS 97:2009 </w:t>
            </w:r>
            <w:r>
              <w:rPr>
                <w:rFonts w:ascii="Arial" w:eastAsia="Arial" w:hAnsi="Arial"/>
                <w:sz w:val="24"/>
                <w:szCs w:val="24"/>
              </w:rPr>
              <w:t>A Specification for Mail Screening and Security;</w:t>
            </w:r>
          </w:p>
          <w:p w14:paraId="4A5C3E7B"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ISO 22301:2013 – Business Continuity Management Systems (BCMS);</w:t>
            </w:r>
          </w:p>
          <w:p w14:paraId="4FD5CCB9"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BS 7984-3:2020 – Key-holding and Response services. Provision of mobile security services. Code of practice; </w:t>
            </w:r>
          </w:p>
          <w:p w14:paraId="581BBF74"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BS 10800:2020 – Provision of security services – Code of practice; </w:t>
            </w:r>
          </w:p>
          <w:p w14:paraId="3B8CB4B6"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BS 7499:2020 – Provision of static guarding security services; </w:t>
            </w:r>
          </w:p>
          <w:p w14:paraId="1FFD6F5A"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HMG Infosec St</w:t>
            </w:r>
            <w:r>
              <w:rPr>
                <w:rFonts w:ascii="Arial" w:eastAsia="Arial" w:hAnsi="Arial"/>
                <w:sz w:val="24"/>
                <w:szCs w:val="24"/>
              </w:rPr>
              <w:t>andard 5 (IS5);</w:t>
            </w:r>
          </w:p>
          <w:p w14:paraId="58A5A33D"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Centre for Protection of National Infrastructure (CPNI)</w:t>
            </w:r>
            <w:r>
              <w:rPr>
                <w:rFonts w:ascii="Arial" w:eastAsia="Arial" w:hAnsi="Arial"/>
                <w:strike/>
                <w:sz w:val="24"/>
                <w:szCs w:val="24"/>
              </w:rPr>
              <w:t>;</w:t>
            </w:r>
          </w:p>
          <w:p w14:paraId="6574494E"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Communications Electronic Security Group (CESG) </w:t>
            </w:r>
          </w:p>
          <w:p w14:paraId="392D0FA0"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Security Policy Framework;</w:t>
            </w:r>
          </w:p>
          <w:p w14:paraId="10BD423F"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The Government Security Classifications Policy (2014);</w:t>
            </w:r>
          </w:p>
          <w:p w14:paraId="47A32B8D"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General Data Protection Regulation (GDPR);</w:t>
            </w:r>
          </w:p>
          <w:p w14:paraId="59CA90B2"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lastRenderedPageBreak/>
              <w:t>Data Protection Act 1998 (DPA);</w:t>
            </w:r>
          </w:p>
          <w:p w14:paraId="4B1DD9A6"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BS 7958:2015 -CCTV Management and Operation; and</w:t>
            </w:r>
          </w:p>
          <w:p w14:paraId="53339F1A" w14:textId="77777777" w:rsidR="00D94417" w:rsidRDefault="000F2FB1">
            <w:pPr>
              <w:numPr>
                <w:ilvl w:val="1"/>
                <w:numId w:val="3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BS 7858:2019 -Security Screening.</w:t>
            </w:r>
          </w:p>
        </w:tc>
      </w:tr>
      <w:tr w:rsidR="00D94417" w14:paraId="41E6C95D" w14:textId="77777777">
        <w:trPr>
          <w:trHeight w:val="400"/>
        </w:trPr>
        <w:tc>
          <w:tcPr>
            <w:tcW w:w="2263" w:type="dxa"/>
            <w:shd w:val="clear" w:color="auto" w:fill="auto"/>
            <w:vAlign w:val="center"/>
          </w:tcPr>
          <w:p w14:paraId="002F5CA4"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3401AAAA"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52" w:name="_heading=h.23muvy2" w:colFirst="0" w:colLast="0"/>
            <w:bookmarkEnd w:id="252"/>
            <w:r>
              <w:rPr>
                <w:rFonts w:ascii="Arial" w:eastAsia="Arial" w:hAnsi="Arial"/>
                <w:color w:val="000000"/>
                <w:sz w:val="24"/>
                <w:szCs w:val="24"/>
              </w:rPr>
              <w:t>The General Requirements for Security Services shall apply.</w:t>
            </w:r>
          </w:p>
          <w:p w14:paraId="3EFD003E"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53" w:name="_heading=h.is565v" w:colFirst="0" w:colLast="0"/>
            <w:bookmarkEnd w:id="253"/>
            <w:r>
              <w:rPr>
                <w:rFonts w:ascii="Arial" w:eastAsia="Arial" w:hAnsi="Arial"/>
                <w:color w:val="000000"/>
                <w:sz w:val="24"/>
                <w:szCs w:val="24"/>
              </w:rPr>
              <w:t xml:space="preserve">The Supplier shall provide a professionally managed, </w:t>
            </w:r>
            <w:proofErr w:type="gramStart"/>
            <w:r>
              <w:rPr>
                <w:rFonts w:ascii="Arial" w:eastAsia="Arial" w:hAnsi="Arial"/>
                <w:color w:val="000000"/>
                <w:sz w:val="24"/>
                <w:szCs w:val="24"/>
              </w:rPr>
              <w:t>high quality</w:t>
            </w:r>
            <w:proofErr w:type="gramEnd"/>
            <w:r>
              <w:rPr>
                <w:rFonts w:ascii="Arial" w:eastAsia="Arial" w:hAnsi="Arial"/>
                <w:color w:val="000000"/>
                <w:sz w:val="24"/>
                <w:szCs w:val="24"/>
              </w:rPr>
              <w:t xml:space="preserve"> Security and Guarding Services using Security Industry Buyer (SIA) or equivalent licensed staff.</w:t>
            </w:r>
          </w:p>
          <w:p w14:paraId="0AFF3380"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54" w:name="_heading=h.32rsoto" w:colFirst="0" w:colLast="0"/>
            <w:bookmarkEnd w:id="254"/>
            <w:r>
              <w:rPr>
                <w:rFonts w:ascii="Arial" w:eastAsia="Arial" w:hAnsi="Arial"/>
                <w:color w:val="000000"/>
                <w:sz w:val="24"/>
                <w:szCs w:val="24"/>
              </w:rPr>
              <w:t>The recommendations from the poli</w:t>
            </w:r>
            <w:r>
              <w:rPr>
                <w:rFonts w:ascii="Arial" w:eastAsia="Arial" w:hAnsi="Arial"/>
                <w:color w:val="000000"/>
                <w:sz w:val="24"/>
                <w:szCs w:val="24"/>
              </w:rPr>
              <w:t>cy development initiatives being carried out by the Government Security Secretariat, led by the Cabinet Office, will be adopted as the Standard for the delivery of Security Services across the Government and public estate. This will include a common pass s</w:t>
            </w:r>
            <w:r>
              <w:rPr>
                <w:rFonts w:ascii="Arial" w:eastAsia="Arial" w:hAnsi="Arial"/>
                <w:color w:val="000000"/>
                <w:sz w:val="24"/>
                <w:szCs w:val="24"/>
              </w:rPr>
              <w:t xml:space="preserve">ystem for the Civil Services, opportunities for sharing guarding contracts and other shared security services.  </w:t>
            </w:r>
          </w:p>
          <w:p w14:paraId="7B677B54"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55" w:name="_heading=h.1hx2z1h" w:colFirst="0" w:colLast="0"/>
            <w:bookmarkEnd w:id="255"/>
            <w:r>
              <w:rPr>
                <w:rFonts w:ascii="Arial" w:eastAsia="Arial" w:hAnsi="Arial"/>
                <w:color w:val="000000"/>
                <w:sz w:val="24"/>
                <w:szCs w:val="24"/>
              </w:rPr>
              <w:t>Compliance with Data Protection Legislation and other relevant legislation shall be maintained throughout the throughout the Call-Off Contract.</w:t>
            </w:r>
          </w:p>
          <w:p w14:paraId="4BF350CF"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56" w:name="_heading=h.41wqhpa" w:colFirst="0" w:colLast="0"/>
            <w:bookmarkEnd w:id="256"/>
            <w:r>
              <w:rPr>
                <w:rFonts w:ascii="Arial" w:eastAsia="Arial" w:hAnsi="Arial"/>
                <w:color w:val="000000"/>
                <w:sz w:val="24"/>
                <w:szCs w:val="24"/>
              </w:rPr>
              <w:t>Guidance should be sought from the various trade and governing bodies for the sector including:</w:t>
            </w:r>
          </w:p>
          <w:p w14:paraId="506FE273" w14:textId="77777777" w:rsidR="00D94417" w:rsidRDefault="000F2FB1">
            <w:pPr>
              <w:numPr>
                <w:ilvl w:val="1"/>
                <w:numId w:val="30"/>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Security Systems and Alarms Inspection Board (SSAIB);</w:t>
            </w:r>
          </w:p>
          <w:p w14:paraId="6F4F3A07"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57" w:name="_heading=h.2h20rx3" w:colFirst="0" w:colLast="0"/>
            <w:bookmarkEnd w:id="257"/>
            <w:r>
              <w:rPr>
                <w:rFonts w:ascii="Arial" w:eastAsia="Arial" w:hAnsi="Arial"/>
                <w:color w:val="000000"/>
                <w:sz w:val="24"/>
                <w:szCs w:val="24"/>
              </w:rPr>
              <w:t>All Supplier Staff delivering Security Services must have SIA or equivalent accreditation.</w:t>
            </w:r>
          </w:p>
          <w:p w14:paraId="4D722018"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58" w:name="_heading=h.w7b24w" w:colFirst="0" w:colLast="0"/>
            <w:bookmarkEnd w:id="258"/>
            <w:r>
              <w:rPr>
                <w:rFonts w:ascii="Arial" w:eastAsia="Arial" w:hAnsi="Arial"/>
                <w:color w:val="000000"/>
                <w:sz w:val="24"/>
                <w:szCs w:val="24"/>
              </w:rPr>
              <w:t>All Supplier S</w:t>
            </w:r>
            <w:r>
              <w:rPr>
                <w:rFonts w:ascii="Arial" w:eastAsia="Arial" w:hAnsi="Arial"/>
                <w:color w:val="000000"/>
                <w:sz w:val="24"/>
                <w:szCs w:val="24"/>
              </w:rPr>
              <w:t>taff delivering Security Services shall have a good comprehension of the English language and be able to follow direction and orders as necessary. Adequate written abilities shall also be expected (important when making reports in the daily occurrence book</w:t>
            </w:r>
            <w:r>
              <w:rPr>
                <w:rFonts w:ascii="Arial" w:eastAsia="Arial" w:hAnsi="Arial"/>
                <w:color w:val="000000"/>
                <w:sz w:val="24"/>
                <w:szCs w:val="24"/>
              </w:rPr>
              <w:t>).</w:t>
            </w:r>
          </w:p>
          <w:p w14:paraId="2E4614CF"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259" w:name="_heading=h.3g6yksp" w:colFirst="0" w:colLast="0"/>
            <w:bookmarkEnd w:id="259"/>
            <w:r>
              <w:rPr>
                <w:rFonts w:ascii="Arial" w:eastAsia="Arial" w:hAnsi="Arial"/>
                <w:color w:val="000000"/>
                <w:sz w:val="24"/>
                <w:szCs w:val="24"/>
              </w:rPr>
              <w:lastRenderedPageBreak/>
              <w:t>The Service shall be delivered in line with Annex G - Property Classification.</w:t>
            </w:r>
          </w:p>
          <w:p w14:paraId="519905BE"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Screening measures should reflect the risks the Buyer faces and consistent with other security measures in place.</w:t>
            </w:r>
          </w:p>
          <w:p w14:paraId="767E1ADE"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In relation to vehicle screening, similar principles to scre</w:t>
            </w:r>
            <w:r>
              <w:rPr>
                <w:rFonts w:ascii="Arial" w:eastAsia="Arial" w:hAnsi="Arial"/>
                <w:color w:val="000000"/>
                <w:sz w:val="24"/>
                <w:szCs w:val="24"/>
              </w:rPr>
              <w:t>ening Supplier Staff should be applied when deciding whether, and at what level, to screen vehicles at entrances to Buyer Properties, though processes and equipment will differ from those used for personnel screening.</w:t>
            </w:r>
          </w:p>
          <w:p w14:paraId="5ED9B679"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In relation to screening mail, screeni</w:t>
            </w:r>
            <w:r>
              <w:rPr>
                <w:rFonts w:ascii="Arial" w:eastAsia="Arial" w:hAnsi="Arial"/>
                <w:color w:val="000000"/>
                <w:sz w:val="24"/>
                <w:szCs w:val="24"/>
              </w:rPr>
              <w:t>ng measures should be proportionate to the risks the Buyer faces and consistent with other security measures in place. Processes and equipment will likely differ from those used for personnel and vehicle screening.</w:t>
            </w:r>
          </w:p>
          <w:p w14:paraId="613A3BA9"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Clear procedures and processes shall be i</w:t>
            </w:r>
            <w:r>
              <w:rPr>
                <w:rFonts w:ascii="Arial" w:eastAsia="Arial" w:hAnsi="Arial"/>
                <w:color w:val="000000"/>
                <w:sz w:val="24"/>
                <w:szCs w:val="24"/>
              </w:rPr>
              <w:t>n place for responding to incidents.</w:t>
            </w:r>
          </w:p>
          <w:p w14:paraId="120FBE54"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agree the Standards (7.1.15 &amp; 7.1.16) with the Buyer and/or the Departmental Security Officer as there will be specific requirements for each Buyer Premises.</w:t>
            </w:r>
          </w:p>
          <w:p w14:paraId="010560A1"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ensure that the Services are delivered in line with BS 25999</w:t>
            </w:r>
            <w:r>
              <w:rPr>
                <w:rFonts w:ascii="Arial" w:eastAsia="Arial" w:hAnsi="Arial"/>
                <w:color w:val="000000"/>
                <w:sz w:val="24"/>
                <w:szCs w:val="24"/>
              </w:rPr>
              <w:t xml:space="preserve"> – Business Continuity Management. This is as an integral part of any Service offering and will need to be considered and fully scoped by each Buyer Representative. </w:t>
            </w:r>
          </w:p>
          <w:p w14:paraId="4658B83C"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conform to the Buyer’s Business Continuity and Disaster Recovery (BCDR)</w:t>
            </w:r>
            <w:r>
              <w:rPr>
                <w:rFonts w:ascii="Arial" w:eastAsia="Arial" w:hAnsi="Arial"/>
                <w:color w:val="000000"/>
                <w:sz w:val="24"/>
                <w:szCs w:val="24"/>
              </w:rPr>
              <w:t xml:space="preserve"> Plan dealing with recovery from accident and emergency situations, and shall participate fully in the Buyer’s Business Continuity and Disaster Recovery planning for each Business Unit and as described in the relevant BDCR Plan. </w:t>
            </w:r>
          </w:p>
          <w:p w14:paraId="54A0B508"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lastRenderedPageBreak/>
              <w:t xml:space="preserve">The Supplier shall ensure </w:t>
            </w:r>
            <w:r>
              <w:rPr>
                <w:rFonts w:ascii="Arial" w:eastAsia="Arial" w:hAnsi="Arial"/>
                <w:color w:val="000000"/>
                <w:sz w:val="24"/>
                <w:szCs w:val="24"/>
              </w:rPr>
              <w:t>that regular reporting of the Service shall be captured as part of the Monthly reporting requirements. Incidents should be notified to the Buyer Security Representative within 24 hours or as soon as practicable. The daily occurrence book is to be available</w:t>
            </w:r>
            <w:r>
              <w:rPr>
                <w:rFonts w:ascii="Arial" w:eastAsia="Arial" w:hAnsi="Arial"/>
                <w:color w:val="000000"/>
                <w:sz w:val="24"/>
                <w:szCs w:val="24"/>
              </w:rPr>
              <w:t xml:space="preserve"> for inspection at any time by the Buyer.</w:t>
            </w:r>
          </w:p>
          <w:p w14:paraId="344DD40A"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The Buyer shall agree the form of dress to be worn by Supplier Staff in each situation.  </w:t>
            </w:r>
          </w:p>
          <w:p w14:paraId="28CC5F32"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Supplier may choose to have its own corporate uniform.  Uniforms to cater for all seasons, </w:t>
            </w:r>
            <w:proofErr w:type="gramStart"/>
            <w:r>
              <w:rPr>
                <w:rFonts w:ascii="Arial" w:eastAsia="Arial" w:hAnsi="Arial"/>
                <w:color w:val="000000"/>
                <w:sz w:val="24"/>
                <w:szCs w:val="24"/>
              </w:rPr>
              <w:t>e.g.</w:t>
            </w:r>
            <w:proofErr w:type="gramEnd"/>
            <w:r>
              <w:rPr>
                <w:rFonts w:ascii="Arial" w:eastAsia="Arial" w:hAnsi="Arial"/>
                <w:color w:val="000000"/>
                <w:sz w:val="24"/>
                <w:szCs w:val="24"/>
              </w:rPr>
              <w:t xml:space="preserve"> winter patrols as agreed wit</w:t>
            </w:r>
            <w:r>
              <w:rPr>
                <w:rFonts w:ascii="Arial" w:eastAsia="Arial" w:hAnsi="Arial"/>
                <w:color w:val="000000"/>
                <w:sz w:val="24"/>
                <w:szCs w:val="24"/>
              </w:rPr>
              <w:t>h the Buyer. Other styles will be by agreement with the Buyer.</w:t>
            </w:r>
          </w:p>
          <w:p w14:paraId="436CD9A8" w14:textId="77777777" w:rsidR="00D94417" w:rsidRDefault="000F2FB1">
            <w:pPr>
              <w:numPr>
                <w:ilvl w:val="0"/>
                <w:numId w:val="3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Purchase of uniforms for staff shall comply with relevant Government Buying Standards.</w:t>
            </w:r>
          </w:p>
        </w:tc>
      </w:tr>
      <w:tr w:rsidR="00D94417" w14:paraId="1F74B891" w14:textId="77777777">
        <w:tc>
          <w:tcPr>
            <w:tcW w:w="2263" w:type="dxa"/>
            <w:tcBorders>
              <w:bottom w:val="single" w:sz="4" w:space="0" w:color="000000"/>
            </w:tcBorders>
            <w:shd w:val="clear" w:color="auto" w:fill="auto"/>
            <w:vAlign w:val="center"/>
          </w:tcPr>
          <w:p w14:paraId="4DC7CBA0"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Health and Safety</w:t>
            </w:r>
          </w:p>
          <w:p w14:paraId="04DBA6F9"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(Buyer Properties that have static </w:t>
            </w:r>
            <w:proofErr w:type="gramStart"/>
            <w:r>
              <w:rPr>
                <w:rFonts w:ascii="Arial" w:eastAsia="Arial" w:hAnsi="Arial"/>
                <w:color w:val="000000"/>
                <w:sz w:val="24"/>
                <w:szCs w:val="24"/>
              </w:rPr>
              <w:t>guarding )</w:t>
            </w:r>
            <w:proofErr w:type="gramEnd"/>
          </w:p>
        </w:tc>
        <w:tc>
          <w:tcPr>
            <w:tcW w:w="12474" w:type="dxa"/>
            <w:tcBorders>
              <w:bottom w:val="single" w:sz="4" w:space="0" w:color="000000"/>
            </w:tcBorders>
            <w:shd w:val="clear" w:color="auto" w:fill="auto"/>
            <w:vAlign w:val="center"/>
          </w:tcPr>
          <w:p w14:paraId="79A15CDE" w14:textId="77777777" w:rsidR="00D94417" w:rsidRDefault="000F2FB1">
            <w:pPr>
              <w:numPr>
                <w:ilvl w:val="0"/>
                <w:numId w:val="16"/>
              </w:numPr>
              <w:pBdr>
                <w:top w:val="nil"/>
                <w:left w:val="nil"/>
                <w:bottom w:val="nil"/>
                <w:right w:val="nil"/>
                <w:between w:val="nil"/>
              </w:pBdr>
              <w:tabs>
                <w:tab w:val="left" w:pos="709"/>
              </w:tabs>
              <w:spacing w:before="120" w:after="120"/>
              <w:rPr>
                <w:rFonts w:ascii="Arial" w:eastAsia="Arial" w:hAnsi="Arial"/>
                <w:color w:val="000000"/>
                <w:sz w:val="24"/>
                <w:szCs w:val="24"/>
              </w:rPr>
            </w:pPr>
            <w:bookmarkStart w:id="260" w:name="_heading=h.1vc8v0i" w:colFirst="0" w:colLast="0"/>
            <w:bookmarkEnd w:id="260"/>
            <w:r>
              <w:rPr>
                <w:rFonts w:ascii="Arial" w:eastAsia="Arial" w:hAnsi="Arial"/>
                <w:color w:val="000000"/>
                <w:sz w:val="24"/>
                <w:szCs w:val="24"/>
              </w:rPr>
              <w:t>All Supplier Staff delivering Security Services shall have successfully attended and possession of a first aid responder qualification. All and any relief staff must carry current certification in this first aid qualification.</w:t>
            </w:r>
          </w:p>
          <w:p w14:paraId="3E74BC9D" w14:textId="77777777" w:rsidR="00D94417" w:rsidRDefault="000F2FB1">
            <w:pPr>
              <w:numPr>
                <w:ilvl w:val="0"/>
                <w:numId w:val="16"/>
              </w:numPr>
              <w:pBdr>
                <w:top w:val="nil"/>
                <w:left w:val="nil"/>
                <w:bottom w:val="nil"/>
                <w:right w:val="nil"/>
                <w:between w:val="nil"/>
              </w:pBdr>
              <w:tabs>
                <w:tab w:val="left" w:pos="709"/>
              </w:tabs>
              <w:spacing w:before="120" w:after="120"/>
              <w:rPr>
                <w:rFonts w:ascii="Arial" w:eastAsia="Arial" w:hAnsi="Arial"/>
                <w:color w:val="000000"/>
                <w:sz w:val="24"/>
                <w:szCs w:val="24"/>
              </w:rPr>
            </w:pPr>
            <w:bookmarkStart w:id="261" w:name="_heading=h.4fbwdob" w:colFirst="0" w:colLast="0"/>
            <w:bookmarkEnd w:id="261"/>
            <w:r>
              <w:rPr>
                <w:rFonts w:ascii="Arial" w:eastAsia="Arial" w:hAnsi="Arial"/>
                <w:color w:val="000000"/>
                <w:sz w:val="24"/>
                <w:szCs w:val="24"/>
              </w:rPr>
              <w:t>All Supplier Staff delivering</w:t>
            </w:r>
            <w:r>
              <w:rPr>
                <w:rFonts w:ascii="Arial" w:eastAsia="Arial" w:hAnsi="Arial"/>
                <w:color w:val="000000"/>
                <w:sz w:val="24"/>
                <w:szCs w:val="24"/>
              </w:rPr>
              <w:t xml:space="preserve"> Security Services shall be competent and trained in the response to and use of the fire alarm system and the procedures to be followed in the event of an alarm sounding.</w:t>
            </w:r>
          </w:p>
        </w:tc>
      </w:tr>
      <w:tr w:rsidR="00D94417" w14:paraId="19A47B9C" w14:textId="77777777">
        <w:tc>
          <w:tcPr>
            <w:tcW w:w="2263" w:type="dxa"/>
            <w:shd w:val="clear" w:color="auto" w:fill="BDD7EE"/>
            <w:vAlign w:val="center"/>
          </w:tcPr>
          <w:p w14:paraId="5BD94ADF"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L1</w:t>
            </w:r>
          </w:p>
        </w:tc>
        <w:tc>
          <w:tcPr>
            <w:tcW w:w="12474" w:type="dxa"/>
            <w:shd w:val="clear" w:color="auto" w:fill="BDD7EE"/>
            <w:vAlign w:val="center"/>
          </w:tcPr>
          <w:p w14:paraId="3A1A2FB1"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62" w:name="_heading=h.2uh6nw4" w:colFirst="0" w:colLast="0"/>
            <w:bookmarkEnd w:id="262"/>
            <w:r>
              <w:rPr>
                <w:rFonts w:ascii="Arial" w:eastAsia="Arial" w:hAnsi="Arial"/>
                <w:b/>
                <w:smallCaps/>
                <w:color w:val="000000"/>
                <w:sz w:val="24"/>
                <w:szCs w:val="24"/>
              </w:rPr>
              <w:t>SL1: Static Guarding Services</w:t>
            </w:r>
          </w:p>
        </w:tc>
      </w:tr>
      <w:tr w:rsidR="00D94417" w14:paraId="7D68DBC8" w14:textId="77777777">
        <w:tc>
          <w:tcPr>
            <w:tcW w:w="2263" w:type="dxa"/>
            <w:shd w:val="clear" w:color="auto" w:fill="auto"/>
            <w:vAlign w:val="center"/>
          </w:tcPr>
          <w:p w14:paraId="5626CF23"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29E545C9" w14:textId="77777777" w:rsidR="00D94417" w:rsidRDefault="000F2FB1">
            <w:pPr>
              <w:numPr>
                <w:ilvl w:val="0"/>
                <w:numId w:val="15"/>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5BB30237" w14:textId="77777777" w:rsidR="00D94417" w:rsidRDefault="000F2FB1">
            <w:pPr>
              <w:numPr>
                <w:ilvl w:val="1"/>
                <w:numId w:val="15"/>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BS 7499-Static Guarding and Mobile Patrols</w:t>
            </w:r>
          </w:p>
        </w:tc>
      </w:tr>
      <w:tr w:rsidR="00D94417" w14:paraId="4ED44B50" w14:textId="77777777">
        <w:tc>
          <w:tcPr>
            <w:tcW w:w="2263" w:type="dxa"/>
            <w:shd w:val="clear" w:color="auto" w:fill="auto"/>
            <w:vAlign w:val="center"/>
          </w:tcPr>
          <w:p w14:paraId="3AC485C3"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204C584B" w14:textId="77777777" w:rsidR="00D94417" w:rsidRDefault="000F2FB1">
            <w:pPr>
              <w:numPr>
                <w:ilvl w:val="0"/>
                <w:numId w:val="14"/>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Security Services shall apply.</w:t>
            </w:r>
          </w:p>
          <w:p w14:paraId="2BE3EF8B" w14:textId="77777777" w:rsidR="00D94417" w:rsidRDefault="000F2FB1">
            <w:pPr>
              <w:numPr>
                <w:ilvl w:val="0"/>
                <w:numId w:val="14"/>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The Supplier shall provide a professionally managed, </w:t>
            </w:r>
            <w:proofErr w:type="gramStart"/>
            <w:r>
              <w:rPr>
                <w:rFonts w:ascii="Arial" w:eastAsia="Arial" w:hAnsi="Arial"/>
                <w:color w:val="000000"/>
                <w:sz w:val="24"/>
                <w:szCs w:val="24"/>
              </w:rPr>
              <w:t>high quality</w:t>
            </w:r>
            <w:proofErr w:type="gramEnd"/>
            <w:r>
              <w:rPr>
                <w:rFonts w:ascii="Arial" w:eastAsia="Arial" w:hAnsi="Arial"/>
                <w:color w:val="000000"/>
                <w:sz w:val="24"/>
                <w:szCs w:val="24"/>
              </w:rPr>
              <w:t xml:space="preserve"> Security and Guarding Service that has BS EN ISO 9001 or equivalent accreditation and complies with all legislation governing the </w:t>
            </w:r>
            <w:r>
              <w:rPr>
                <w:rFonts w:ascii="Arial" w:eastAsia="Arial" w:hAnsi="Arial"/>
                <w:color w:val="000000"/>
                <w:sz w:val="24"/>
                <w:szCs w:val="24"/>
              </w:rPr>
              <w:t xml:space="preserve">security industry (BS 7799 - Information Security Management). </w:t>
            </w:r>
          </w:p>
          <w:p w14:paraId="6269671C" w14:textId="77777777" w:rsidR="00D94417" w:rsidRDefault="000F2FB1">
            <w:pPr>
              <w:numPr>
                <w:ilvl w:val="0"/>
                <w:numId w:val="14"/>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lastRenderedPageBreak/>
              <w:t>The Supplier shall carry out and complete a Baseline Standard Check, and National Security Vetting check if appropriate, of Supplier Staff delivering Guarding Services prior to deployment with</w:t>
            </w:r>
            <w:r>
              <w:rPr>
                <w:rFonts w:ascii="Arial" w:eastAsia="Arial" w:hAnsi="Arial"/>
                <w:color w:val="000000"/>
                <w:sz w:val="24"/>
                <w:szCs w:val="24"/>
              </w:rPr>
              <w:t xml:space="preserve">in each Buyer Premises. </w:t>
            </w:r>
          </w:p>
          <w:p w14:paraId="00A57F2F" w14:textId="77777777" w:rsidR="00D94417" w:rsidRDefault="000F2FB1">
            <w:pPr>
              <w:numPr>
                <w:ilvl w:val="0"/>
                <w:numId w:val="14"/>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ensure that Supplier Staff delivering Guarding Services are SIA licensed (or subsequent approved industry or legal Standard) prior to deployment within each Buyer Premises.</w:t>
            </w:r>
          </w:p>
          <w:p w14:paraId="680CD1AA" w14:textId="77777777" w:rsidR="00D94417" w:rsidRDefault="000F2FB1">
            <w:pPr>
              <w:numPr>
                <w:ilvl w:val="0"/>
                <w:numId w:val="14"/>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keep a record on all</w:t>
            </w:r>
            <w:r>
              <w:rPr>
                <w:rFonts w:ascii="Arial" w:eastAsia="Arial" w:hAnsi="Arial"/>
                <w:color w:val="000000"/>
                <w:sz w:val="24"/>
                <w:szCs w:val="24"/>
              </w:rPr>
              <w:t xml:space="preserve"> areas of the Buyer Premises covered by this Service, showing times of inspections, any incidents noted by the Supplier security staff, thefts and any faults to the premises requiring further attention by the Supplier. Problems or faults shall be reported </w:t>
            </w:r>
            <w:r>
              <w:rPr>
                <w:rFonts w:ascii="Arial" w:eastAsia="Arial" w:hAnsi="Arial"/>
                <w:color w:val="000000"/>
                <w:sz w:val="24"/>
                <w:szCs w:val="24"/>
              </w:rPr>
              <w:t>to the Helpdesk on identification.</w:t>
            </w:r>
          </w:p>
        </w:tc>
      </w:tr>
      <w:tr w:rsidR="00D94417" w14:paraId="5C9B1CDB" w14:textId="77777777">
        <w:tc>
          <w:tcPr>
            <w:tcW w:w="2263" w:type="dxa"/>
            <w:shd w:val="clear" w:color="auto" w:fill="BDD7EE"/>
            <w:vAlign w:val="center"/>
          </w:tcPr>
          <w:p w14:paraId="415A1839"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L2</w:t>
            </w:r>
          </w:p>
        </w:tc>
        <w:tc>
          <w:tcPr>
            <w:tcW w:w="12474" w:type="dxa"/>
            <w:shd w:val="clear" w:color="auto" w:fill="BDD7EE"/>
            <w:vAlign w:val="center"/>
          </w:tcPr>
          <w:p w14:paraId="38602C95"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63" w:name="_heading=h.19mgy3x" w:colFirst="0" w:colLast="0"/>
            <w:bookmarkEnd w:id="263"/>
            <w:r>
              <w:rPr>
                <w:rFonts w:ascii="Arial" w:eastAsia="Arial" w:hAnsi="Arial"/>
                <w:b/>
                <w:smallCaps/>
                <w:color w:val="000000"/>
                <w:sz w:val="24"/>
                <w:szCs w:val="24"/>
              </w:rPr>
              <w:t>SL2: CCTV / Alarm Monitoring</w:t>
            </w:r>
          </w:p>
        </w:tc>
      </w:tr>
      <w:tr w:rsidR="00D94417" w14:paraId="03344B94" w14:textId="77777777">
        <w:tc>
          <w:tcPr>
            <w:tcW w:w="2263" w:type="dxa"/>
            <w:shd w:val="clear" w:color="auto" w:fill="auto"/>
            <w:vAlign w:val="center"/>
          </w:tcPr>
          <w:p w14:paraId="45AED766"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5F8A35BA" w14:textId="77777777" w:rsidR="00D94417" w:rsidRDefault="000F2FB1">
            <w:pPr>
              <w:numPr>
                <w:ilvl w:val="0"/>
                <w:numId w:val="13"/>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543BF9F5" w14:textId="77777777" w:rsidR="00D94417" w:rsidRDefault="000F2FB1">
            <w:pPr>
              <w:numPr>
                <w:ilvl w:val="1"/>
                <w:numId w:val="13"/>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BS 7958-CCTV Management and Operation;</w:t>
            </w:r>
          </w:p>
          <w:p w14:paraId="1BF12098" w14:textId="77777777" w:rsidR="00D94417" w:rsidRDefault="000F2FB1">
            <w:pPr>
              <w:numPr>
                <w:ilvl w:val="1"/>
                <w:numId w:val="13"/>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HMG Infosec Standard 5 </w:t>
            </w:r>
            <w:proofErr w:type="gramStart"/>
            <w:r>
              <w:rPr>
                <w:rFonts w:ascii="Arial" w:eastAsia="Arial" w:hAnsi="Arial"/>
                <w:color w:val="000000"/>
                <w:sz w:val="24"/>
                <w:szCs w:val="24"/>
              </w:rPr>
              <w:t>( IS</w:t>
            </w:r>
            <w:proofErr w:type="gramEnd"/>
            <w:r>
              <w:rPr>
                <w:rFonts w:ascii="Arial" w:eastAsia="Arial" w:hAnsi="Arial"/>
                <w:color w:val="000000"/>
                <w:sz w:val="24"/>
                <w:szCs w:val="24"/>
              </w:rPr>
              <w:t>5);</w:t>
            </w:r>
          </w:p>
          <w:p w14:paraId="0C7C32FA" w14:textId="77777777" w:rsidR="00D94417" w:rsidRDefault="000F2FB1">
            <w:pPr>
              <w:numPr>
                <w:ilvl w:val="1"/>
                <w:numId w:val="13"/>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Centre for Protection of National Infrastructure (CPNI)</w:t>
            </w:r>
            <w:r>
              <w:rPr>
                <w:rFonts w:ascii="Arial" w:eastAsia="Arial" w:hAnsi="Arial"/>
                <w:strike/>
                <w:color w:val="000000"/>
                <w:sz w:val="24"/>
                <w:szCs w:val="24"/>
              </w:rPr>
              <w:t>;</w:t>
            </w:r>
          </w:p>
          <w:p w14:paraId="13BC4670" w14:textId="77777777" w:rsidR="00D94417" w:rsidRDefault="000F2FB1">
            <w:pPr>
              <w:numPr>
                <w:ilvl w:val="1"/>
                <w:numId w:val="13"/>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Communications Electronic Security Group (CESG); </w:t>
            </w:r>
          </w:p>
          <w:p w14:paraId="38E6F135" w14:textId="77777777" w:rsidR="00D94417" w:rsidRDefault="000F2FB1">
            <w:pPr>
              <w:numPr>
                <w:ilvl w:val="1"/>
                <w:numId w:val="13"/>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Security Policy Framework; </w:t>
            </w:r>
          </w:p>
          <w:p w14:paraId="0EC052C7" w14:textId="77777777" w:rsidR="00D94417" w:rsidRDefault="000F2FB1">
            <w:pPr>
              <w:numPr>
                <w:ilvl w:val="1"/>
                <w:numId w:val="13"/>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Government Security Classifications Policy (2014).</w:t>
            </w:r>
          </w:p>
        </w:tc>
      </w:tr>
      <w:tr w:rsidR="00D94417" w14:paraId="66BC3D28" w14:textId="77777777">
        <w:tc>
          <w:tcPr>
            <w:tcW w:w="2263" w:type="dxa"/>
            <w:shd w:val="clear" w:color="auto" w:fill="auto"/>
            <w:vAlign w:val="center"/>
          </w:tcPr>
          <w:p w14:paraId="0844117C"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365F75AD" w14:textId="77777777" w:rsidR="00D94417" w:rsidRDefault="000F2FB1">
            <w:pPr>
              <w:numPr>
                <w:ilvl w:val="0"/>
                <w:numId w:val="12"/>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Compliance with the Data Protection Act and other relevant legislation shall be maintained throughout the duration of any Call-Off Contract.</w:t>
            </w:r>
          </w:p>
          <w:p w14:paraId="07323E17" w14:textId="77777777" w:rsidR="00D94417" w:rsidRDefault="000F2FB1">
            <w:pPr>
              <w:numPr>
                <w:ilvl w:val="0"/>
                <w:numId w:val="12"/>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The Supplier shall operate the Buyer’s </w:t>
            </w:r>
            <w:proofErr w:type="gramStart"/>
            <w:r>
              <w:rPr>
                <w:rFonts w:ascii="Arial" w:eastAsia="Arial" w:hAnsi="Arial"/>
                <w:color w:val="000000"/>
                <w:sz w:val="24"/>
                <w:szCs w:val="24"/>
              </w:rPr>
              <w:t>Closed Circuit</w:t>
            </w:r>
            <w:proofErr w:type="gramEnd"/>
            <w:r>
              <w:rPr>
                <w:rFonts w:ascii="Arial" w:eastAsia="Arial" w:hAnsi="Arial"/>
                <w:color w:val="000000"/>
                <w:sz w:val="24"/>
                <w:szCs w:val="24"/>
              </w:rPr>
              <w:t xml:space="preserve"> Television (CCTV) systems, ensuring a SIA (CCTV Public Space </w:t>
            </w:r>
            <w:r>
              <w:rPr>
                <w:rFonts w:ascii="Arial" w:eastAsia="Arial" w:hAnsi="Arial"/>
                <w:color w:val="000000"/>
                <w:sz w:val="24"/>
                <w:szCs w:val="24"/>
              </w:rPr>
              <w:t>Surveillance) license (or equal approved equivalent) held covering all guards operating CCTV systems.</w:t>
            </w:r>
          </w:p>
          <w:p w14:paraId="2D84B127" w14:textId="77777777" w:rsidR="00D94417" w:rsidRDefault="000F2FB1">
            <w:pPr>
              <w:numPr>
                <w:ilvl w:val="0"/>
                <w:numId w:val="12"/>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lastRenderedPageBreak/>
              <w:t xml:space="preserve">This Service shall be exclusively used at each Buyer Premises where Guarding Services are provided. Where no such Service is </w:t>
            </w:r>
            <w:proofErr w:type="gramStart"/>
            <w:r>
              <w:rPr>
                <w:rFonts w:ascii="Arial" w:eastAsia="Arial" w:hAnsi="Arial"/>
                <w:color w:val="000000"/>
                <w:sz w:val="24"/>
                <w:szCs w:val="24"/>
              </w:rPr>
              <w:t>specified</w:t>
            </w:r>
            <w:proofErr w:type="gramEnd"/>
            <w:r>
              <w:rPr>
                <w:rFonts w:ascii="Arial" w:eastAsia="Arial" w:hAnsi="Arial"/>
                <w:color w:val="000000"/>
                <w:sz w:val="24"/>
                <w:szCs w:val="24"/>
              </w:rPr>
              <w:t xml:space="preserve"> the Supplier shall </w:t>
            </w:r>
            <w:r>
              <w:rPr>
                <w:rFonts w:ascii="Arial" w:eastAsia="Arial" w:hAnsi="Arial"/>
                <w:color w:val="000000"/>
                <w:sz w:val="24"/>
                <w:szCs w:val="24"/>
              </w:rPr>
              <w:t>ensure that any panic alarm system remains in operation at all times and should a failure of one of these systems occur, this shall be rectified as an emergency repair item.</w:t>
            </w:r>
          </w:p>
          <w:p w14:paraId="568CF2DE" w14:textId="77777777" w:rsidR="00D94417" w:rsidRDefault="000F2FB1">
            <w:pPr>
              <w:numPr>
                <w:ilvl w:val="0"/>
                <w:numId w:val="12"/>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Guidance should be sought from the various trade and governing bodies for the sect</w:t>
            </w:r>
            <w:r>
              <w:rPr>
                <w:rFonts w:ascii="Arial" w:eastAsia="Arial" w:hAnsi="Arial"/>
                <w:color w:val="000000"/>
                <w:sz w:val="24"/>
                <w:szCs w:val="24"/>
              </w:rPr>
              <w:t>or including:</w:t>
            </w:r>
          </w:p>
          <w:p w14:paraId="784E1659" w14:textId="77777777" w:rsidR="00D94417" w:rsidRDefault="000F2FB1">
            <w:pPr>
              <w:numPr>
                <w:ilvl w:val="1"/>
                <w:numId w:val="12"/>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Security Systems and Alarms Inspection Board (SSAIB).</w:t>
            </w:r>
          </w:p>
        </w:tc>
      </w:tr>
      <w:tr w:rsidR="00D94417" w14:paraId="7C1594E6" w14:textId="77777777">
        <w:tc>
          <w:tcPr>
            <w:tcW w:w="2263" w:type="dxa"/>
            <w:shd w:val="clear" w:color="auto" w:fill="BDD7EE"/>
            <w:vAlign w:val="center"/>
          </w:tcPr>
          <w:p w14:paraId="5E8305DD"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L3</w:t>
            </w:r>
          </w:p>
        </w:tc>
        <w:tc>
          <w:tcPr>
            <w:tcW w:w="12474" w:type="dxa"/>
            <w:shd w:val="clear" w:color="auto" w:fill="BDD7EE"/>
            <w:vAlign w:val="center"/>
          </w:tcPr>
          <w:p w14:paraId="6384E36C"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64" w:name="_heading=h.3tm4grq" w:colFirst="0" w:colLast="0"/>
            <w:bookmarkEnd w:id="264"/>
            <w:r>
              <w:rPr>
                <w:rFonts w:ascii="Arial" w:eastAsia="Arial" w:hAnsi="Arial"/>
                <w:b/>
                <w:smallCaps/>
                <w:color w:val="000000"/>
                <w:sz w:val="24"/>
                <w:szCs w:val="24"/>
              </w:rPr>
              <w:t xml:space="preserve">SL3: Control of Access – Staff and Visitors </w:t>
            </w:r>
          </w:p>
        </w:tc>
      </w:tr>
      <w:tr w:rsidR="00D94417" w14:paraId="08D1F2EB" w14:textId="77777777">
        <w:tc>
          <w:tcPr>
            <w:tcW w:w="2263" w:type="dxa"/>
            <w:shd w:val="clear" w:color="auto" w:fill="auto"/>
            <w:vAlign w:val="center"/>
          </w:tcPr>
          <w:p w14:paraId="62FE469F"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4FE82065" w14:textId="77777777" w:rsidR="00D94417" w:rsidRDefault="000F2FB1">
            <w:pPr>
              <w:numPr>
                <w:ilvl w:val="0"/>
                <w:numId w:val="20"/>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following legislation, Approved Codes of Practise (</w:t>
            </w:r>
            <w:proofErr w:type="spellStart"/>
            <w:r>
              <w:rPr>
                <w:rFonts w:ascii="Arial" w:eastAsia="Arial" w:hAnsi="Arial"/>
                <w:sz w:val="24"/>
                <w:szCs w:val="24"/>
              </w:rPr>
              <w:t>ACoP</w:t>
            </w:r>
            <w:proofErr w:type="spellEnd"/>
            <w:r>
              <w:rPr>
                <w:rFonts w:ascii="Arial" w:eastAsia="Arial" w:hAnsi="Arial"/>
                <w:sz w:val="24"/>
                <w:szCs w:val="24"/>
              </w:rPr>
              <w:t>) or similar industry or Government guidelines shall apply:</w:t>
            </w:r>
          </w:p>
          <w:p w14:paraId="172FAC58"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BS 7958:2015 – Closed circuit television (CCTV). Management and operation. Code of practice. </w:t>
            </w:r>
          </w:p>
          <w:p w14:paraId="1AF363CB"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BS 10800:2020 – Provision of security services. Code pf practice. </w:t>
            </w:r>
          </w:p>
          <w:p w14:paraId="06482297"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Data Protection Act 1998 (DPA);</w:t>
            </w:r>
          </w:p>
          <w:p w14:paraId="1863A50B"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Surveillance Camera Code of Practice 2013;</w:t>
            </w:r>
          </w:p>
          <w:p w14:paraId="41BF5496"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General Data Protection Regulation (GDPR);</w:t>
            </w:r>
          </w:p>
          <w:p w14:paraId="641CE42B"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HMG Infosec Standard 5 (IS5);</w:t>
            </w:r>
          </w:p>
          <w:p w14:paraId="436A321E"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Centre for Protection of National Infrast</w:t>
            </w:r>
            <w:r>
              <w:rPr>
                <w:rFonts w:ascii="Arial" w:eastAsia="Arial" w:hAnsi="Arial"/>
                <w:sz w:val="24"/>
                <w:szCs w:val="24"/>
              </w:rPr>
              <w:t>ructure (CPNI)</w:t>
            </w:r>
            <w:r>
              <w:rPr>
                <w:rFonts w:ascii="Arial" w:eastAsia="Arial" w:hAnsi="Arial"/>
                <w:strike/>
                <w:sz w:val="24"/>
                <w:szCs w:val="24"/>
              </w:rPr>
              <w:t>;</w:t>
            </w:r>
          </w:p>
          <w:p w14:paraId="5C118356"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Communications Electronic Security Group (CESG) </w:t>
            </w:r>
          </w:p>
          <w:p w14:paraId="26E85D4D"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Security Policy Framework; and</w:t>
            </w:r>
          </w:p>
          <w:p w14:paraId="3B500B65"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The Government Security Classifications Policy (2014).</w:t>
            </w:r>
          </w:p>
        </w:tc>
      </w:tr>
      <w:tr w:rsidR="00D94417" w14:paraId="44995E17" w14:textId="77777777">
        <w:tc>
          <w:tcPr>
            <w:tcW w:w="2263" w:type="dxa"/>
            <w:shd w:val="clear" w:color="auto" w:fill="auto"/>
            <w:vAlign w:val="center"/>
          </w:tcPr>
          <w:p w14:paraId="7960D0F3"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123CE13B" w14:textId="77777777" w:rsidR="00D94417" w:rsidRDefault="000F2FB1">
            <w:pPr>
              <w:numPr>
                <w:ilvl w:val="0"/>
                <w:numId w:val="11"/>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General Requirements for Security Management shall apply.</w:t>
            </w:r>
          </w:p>
        </w:tc>
      </w:tr>
      <w:tr w:rsidR="00D94417" w14:paraId="6EA1672B" w14:textId="77777777">
        <w:tc>
          <w:tcPr>
            <w:tcW w:w="2263" w:type="dxa"/>
            <w:shd w:val="clear" w:color="auto" w:fill="BDD7EE"/>
            <w:vAlign w:val="center"/>
          </w:tcPr>
          <w:p w14:paraId="4ABB6109"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L4</w:t>
            </w:r>
          </w:p>
        </w:tc>
        <w:tc>
          <w:tcPr>
            <w:tcW w:w="12474" w:type="dxa"/>
            <w:shd w:val="clear" w:color="auto" w:fill="BDD7EE"/>
            <w:vAlign w:val="center"/>
          </w:tcPr>
          <w:p w14:paraId="11867774"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r>
              <w:rPr>
                <w:rFonts w:ascii="Arial" w:eastAsia="Arial" w:hAnsi="Arial"/>
                <w:b/>
                <w:smallCaps/>
                <w:color w:val="000000"/>
                <w:sz w:val="24"/>
                <w:szCs w:val="24"/>
              </w:rPr>
              <w:t>SL4: Control of Access – Vehicles</w:t>
            </w:r>
          </w:p>
        </w:tc>
      </w:tr>
      <w:tr w:rsidR="00D94417" w14:paraId="0186AEEC" w14:textId="77777777">
        <w:tc>
          <w:tcPr>
            <w:tcW w:w="2263" w:type="dxa"/>
            <w:shd w:val="clear" w:color="auto" w:fill="auto"/>
            <w:vAlign w:val="center"/>
          </w:tcPr>
          <w:p w14:paraId="40FFC825"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2FAE0018" w14:textId="77777777" w:rsidR="00D94417" w:rsidRDefault="000F2FB1">
            <w:pPr>
              <w:numPr>
                <w:ilvl w:val="0"/>
                <w:numId w:val="20"/>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following legislation, Approved Codes of Practise (</w:t>
            </w:r>
            <w:proofErr w:type="spellStart"/>
            <w:r>
              <w:rPr>
                <w:rFonts w:ascii="Arial" w:eastAsia="Arial" w:hAnsi="Arial"/>
                <w:sz w:val="24"/>
                <w:szCs w:val="24"/>
              </w:rPr>
              <w:t>ACoP</w:t>
            </w:r>
            <w:proofErr w:type="spellEnd"/>
            <w:r>
              <w:rPr>
                <w:rFonts w:ascii="Arial" w:eastAsia="Arial" w:hAnsi="Arial"/>
                <w:sz w:val="24"/>
                <w:szCs w:val="24"/>
              </w:rPr>
              <w:t>) or similar industry or Government guidelines shall apply:</w:t>
            </w:r>
          </w:p>
          <w:p w14:paraId="41466B97"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BS 7958:2015 – Closed circuit television (CCTV). Management and operation. Code of practice. </w:t>
            </w:r>
          </w:p>
          <w:p w14:paraId="459A55A6"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BS 10800:2020 – Provision of security services. Code pf practice. </w:t>
            </w:r>
          </w:p>
          <w:p w14:paraId="4CD49A52"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Data Protection Act 1998 (DPA);</w:t>
            </w:r>
          </w:p>
          <w:p w14:paraId="13310D8A"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Surveillance Camera Code of Practice 2013;</w:t>
            </w:r>
          </w:p>
          <w:p w14:paraId="5BE12120"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General Data Protect</w:t>
            </w:r>
            <w:r>
              <w:rPr>
                <w:rFonts w:ascii="Arial" w:eastAsia="Arial" w:hAnsi="Arial"/>
                <w:sz w:val="24"/>
                <w:szCs w:val="24"/>
              </w:rPr>
              <w:t>ion Regulation (GDPR);</w:t>
            </w:r>
          </w:p>
          <w:p w14:paraId="66C0B917"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HMG Infosec Standard 5 (IS5);</w:t>
            </w:r>
          </w:p>
          <w:p w14:paraId="0A8999D9"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Centre for Protection of National Infrastructure (CPNI) – Screening Vehicles Guidance (2021)</w:t>
            </w:r>
          </w:p>
          <w:p w14:paraId="5BDFE249"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Communications Electronic Security Group (CESG) </w:t>
            </w:r>
          </w:p>
          <w:p w14:paraId="36F8FD29"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Security Policy Framework; and</w:t>
            </w:r>
          </w:p>
          <w:p w14:paraId="0914E44A" w14:textId="77777777" w:rsidR="00D94417" w:rsidRDefault="000F2FB1">
            <w:pPr>
              <w:numPr>
                <w:ilvl w:val="1"/>
                <w:numId w:val="20"/>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The Government Security Classi</w:t>
            </w:r>
            <w:r>
              <w:rPr>
                <w:rFonts w:ascii="Arial" w:eastAsia="Arial" w:hAnsi="Arial"/>
                <w:sz w:val="24"/>
                <w:szCs w:val="24"/>
              </w:rPr>
              <w:t>fications Policy (2014).</w:t>
            </w:r>
          </w:p>
        </w:tc>
      </w:tr>
      <w:tr w:rsidR="00D94417" w14:paraId="383B7BB6" w14:textId="77777777">
        <w:tc>
          <w:tcPr>
            <w:tcW w:w="2263" w:type="dxa"/>
            <w:shd w:val="clear" w:color="auto" w:fill="auto"/>
            <w:vAlign w:val="center"/>
          </w:tcPr>
          <w:p w14:paraId="26F14484"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10DE38F3" w14:textId="77777777" w:rsidR="00D94417" w:rsidRDefault="000F2FB1">
            <w:pPr>
              <w:numPr>
                <w:ilvl w:val="0"/>
                <w:numId w:val="19"/>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General Requirements for Security Management shall apply.</w:t>
            </w:r>
          </w:p>
        </w:tc>
      </w:tr>
      <w:tr w:rsidR="00D94417" w14:paraId="4399C88E" w14:textId="77777777">
        <w:tc>
          <w:tcPr>
            <w:tcW w:w="2263" w:type="dxa"/>
            <w:shd w:val="clear" w:color="auto" w:fill="BDD7EE"/>
            <w:vAlign w:val="center"/>
          </w:tcPr>
          <w:p w14:paraId="5D05C481"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L5</w:t>
            </w:r>
          </w:p>
        </w:tc>
        <w:tc>
          <w:tcPr>
            <w:tcW w:w="12474" w:type="dxa"/>
            <w:shd w:val="clear" w:color="auto" w:fill="BDD7EE"/>
            <w:vAlign w:val="center"/>
          </w:tcPr>
          <w:p w14:paraId="415060AE"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65" w:name="_heading=h.28reqzj" w:colFirst="0" w:colLast="0"/>
            <w:bookmarkEnd w:id="265"/>
            <w:r>
              <w:rPr>
                <w:rFonts w:ascii="Arial" w:eastAsia="Arial" w:hAnsi="Arial"/>
                <w:b/>
                <w:smallCaps/>
                <w:color w:val="000000"/>
                <w:sz w:val="24"/>
                <w:szCs w:val="24"/>
              </w:rPr>
              <w:t>SL5: Emergency Response</w:t>
            </w:r>
          </w:p>
        </w:tc>
      </w:tr>
      <w:tr w:rsidR="00D94417" w14:paraId="04D5570C" w14:textId="77777777">
        <w:tc>
          <w:tcPr>
            <w:tcW w:w="2263" w:type="dxa"/>
            <w:shd w:val="clear" w:color="auto" w:fill="auto"/>
            <w:vAlign w:val="center"/>
          </w:tcPr>
          <w:p w14:paraId="7DAFC527"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5B2B53A4"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Security Management shall apply.</w:t>
            </w:r>
          </w:p>
          <w:p w14:paraId="283498C4"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lastRenderedPageBreak/>
              <w:t>Management and supervision of the Security Guarding Service shall form an essential component of the Buyer’s emergency procedures and Supplier Staff delivering Security Services shall familiaris</w:t>
            </w:r>
            <w:r>
              <w:rPr>
                <w:rFonts w:ascii="Arial" w:eastAsia="Arial" w:hAnsi="Arial"/>
                <w:color w:val="000000"/>
                <w:sz w:val="24"/>
                <w:szCs w:val="24"/>
              </w:rPr>
              <w:t xml:space="preserve">e themselves fully with all the Buyer’s emergency procedures and related equipment and participate fully in their </w:t>
            </w:r>
            <w:proofErr w:type="gramStart"/>
            <w:r>
              <w:rPr>
                <w:rFonts w:ascii="Arial" w:eastAsia="Arial" w:hAnsi="Arial"/>
                <w:color w:val="000000"/>
                <w:sz w:val="24"/>
                <w:szCs w:val="24"/>
              </w:rPr>
              <w:t>testing..</w:t>
            </w:r>
            <w:proofErr w:type="gramEnd"/>
          </w:p>
        </w:tc>
      </w:tr>
      <w:tr w:rsidR="00D94417" w14:paraId="66495274" w14:textId="77777777">
        <w:tc>
          <w:tcPr>
            <w:tcW w:w="2263" w:type="dxa"/>
            <w:shd w:val="clear" w:color="auto" w:fill="BDD7EE"/>
            <w:vAlign w:val="center"/>
          </w:tcPr>
          <w:p w14:paraId="0779118C" w14:textId="77777777" w:rsidR="00D94417" w:rsidRDefault="000F2FB1">
            <w:pPr>
              <w:spacing w:before="60" w:after="60"/>
              <w:ind w:left="360"/>
              <w:jc w:val="center"/>
              <w:rPr>
                <w:rFonts w:ascii="Arial" w:eastAsia="Arial" w:hAnsi="Arial"/>
                <w:b/>
                <w:color w:val="000000"/>
                <w:sz w:val="24"/>
                <w:szCs w:val="24"/>
              </w:rPr>
            </w:pPr>
            <w:r>
              <w:rPr>
                <w:rFonts w:ascii="Arial" w:eastAsia="Arial" w:hAnsi="Arial"/>
                <w:b/>
                <w:color w:val="000000"/>
                <w:sz w:val="24"/>
                <w:szCs w:val="24"/>
              </w:rPr>
              <w:lastRenderedPageBreak/>
              <w:t>Service L6</w:t>
            </w:r>
          </w:p>
        </w:tc>
        <w:tc>
          <w:tcPr>
            <w:tcW w:w="12474" w:type="dxa"/>
            <w:shd w:val="clear" w:color="auto" w:fill="BDD7EE"/>
            <w:vAlign w:val="center"/>
          </w:tcPr>
          <w:p w14:paraId="4AA2E573"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66" w:name="_heading=h.nwp17c" w:colFirst="0" w:colLast="0"/>
            <w:bookmarkEnd w:id="266"/>
            <w:r>
              <w:rPr>
                <w:rFonts w:ascii="Arial" w:eastAsia="Arial" w:hAnsi="Arial"/>
                <w:b/>
                <w:smallCaps/>
                <w:color w:val="000000"/>
                <w:sz w:val="24"/>
                <w:szCs w:val="24"/>
              </w:rPr>
              <w:t>SL6: Patrols (fixed or static guarding)</w:t>
            </w:r>
          </w:p>
        </w:tc>
      </w:tr>
      <w:tr w:rsidR="00D94417" w14:paraId="2B8FA87F" w14:textId="77777777">
        <w:tc>
          <w:tcPr>
            <w:tcW w:w="2263" w:type="dxa"/>
            <w:shd w:val="clear" w:color="auto" w:fill="auto"/>
            <w:vAlign w:val="center"/>
          </w:tcPr>
          <w:p w14:paraId="25ED18A4"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13D6FFA8" w14:textId="77777777" w:rsidR="00D94417" w:rsidRDefault="000F2FB1">
            <w:pPr>
              <w:numPr>
                <w:ilvl w:val="0"/>
                <w:numId w:val="3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3A1A8CB9" w14:textId="77777777" w:rsidR="00D94417" w:rsidRDefault="000F2FB1">
            <w:pPr>
              <w:numPr>
                <w:ilvl w:val="2"/>
                <w:numId w:val="19"/>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BS 7984-3:2020 - Key Holding and Response Services; and</w:t>
            </w:r>
          </w:p>
          <w:p w14:paraId="279573FE" w14:textId="77777777" w:rsidR="00D94417" w:rsidRDefault="000F2FB1">
            <w:pPr>
              <w:numPr>
                <w:ilvl w:val="2"/>
                <w:numId w:val="19"/>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BS 7499:2020 - Static Guarding and Mobile Patrols.</w:t>
            </w:r>
          </w:p>
        </w:tc>
      </w:tr>
      <w:tr w:rsidR="00D94417" w14:paraId="703A2A9C" w14:textId="77777777">
        <w:tc>
          <w:tcPr>
            <w:tcW w:w="2263" w:type="dxa"/>
            <w:shd w:val="clear" w:color="auto" w:fill="auto"/>
            <w:vAlign w:val="center"/>
          </w:tcPr>
          <w:p w14:paraId="413FE614"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4B6A7437"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Security Management shall apply.</w:t>
            </w:r>
          </w:p>
          <w:p w14:paraId="4DF951D9"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provide and utilise an auditable patrol monitoring system, which shall monitor frequency and location of patrolling. The Supplier shall report as required in relation to patro</w:t>
            </w:r>
            <w:r>
              <w:rPr>
                <w:rFonts w:ascii="Arial" w:eastAsia="Arial" w:hAnsi="Arial"/>
                <w:color w:val="000000"/>
                <w:sz w:val="24"/>
                <w:szCs w:val="24"/>
              </w:rPr>
              <w:t>lling frequency and patterns.</w:t>
            </w:r>
          </w:p>
          <w:p w14:paraId="70C5D2F0"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Patrols shall be recorded in the individual record for each Buyer Premises, including details of areas inspected (time/date) any weaknesses/hazards identified and actions taken to address, as shall identification of any malfun</w:t>
            </w:r>
            <w:r>
              <w:rPr>
                <w:rFonts w:ascii="Arial" w:eastAsia="Arial" w:hAnsi="Arial"/>
                <w:color w:val="000000"/>
                <w:sz w:val="24"/>
                <w:szCs w:val="24"/>
              </w:rPr>
              <w:t>ctioning of plant/equipment and potential breaches of security. The Supplier shall regularly check locks and visually scan each area identified to ensure that no unauthorised personnel are on the Buyer Premises.</w:t>
            </w:r>
          </w:p>
        </w:tc>
      </w:tr>
      <w:tr w:rsidR="00D94417" w14:paraId="237CAEAE" w14:textId="77777777">
        <w:tc>
          <w:tcPr>
            <w:tcW w:w="2263" w:type="dxa"/>
            <w:shd w:val="clear" w:color="auto" w:fill="BDD7EE"/>
            <w:vAlign w:val="center"/>
          </w:tcPr>
          <w:p w14:paraId="02819265"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L7</w:t>
            </w:r>
          </w:p>
        </w:tc>
        <w:tc>
          <w:tcPr>
            <w:tcW w:w="12474" w:type="dxa"/>
            <w:shd w:val="clear" w:color="auto" w:fill="BDD7EE"/>
            <w:vAlign w:val="center"/>
          </w:tcPr>
          <w:p w14:paraId="3FD9D993"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67" w:name="_heading=h.37wcjv5" w:colFirst="0" w:colLast="0"/>
            <w:bookmarkEnd w:id="267"/>
            <w:r>
              <w:rPr>
                <w:rFonts w:ascii="Arial" w:eastAsia="Arial" w:hAnsi="Arial"/>
                <w:b/>
                <w:smallCaps/>
                <w:color w:val="000000"/>
                <w:sz w:val="24"/>
                <w:szCs w:val="24"/>
              </w:rPr>
              <w:t xml:space="preserve">SL7: Management of Visitors and Passes </w:t>
            </w:r>
          </w:p>
        </w:tc>
      </w:tr>
      <w:tr w:rsidR="00D94417" w14:paraId="54474AD5" w14:textId="77777777">
        <w:tc>
          <w:tcPr>
            <w:tcW w:w="2263" w:type="dxa"/>
            <w:shd w:val="clear" w:color="auto" w:fill="auto"/>
            <w:vAlign w:val="center"/>
          </w:tcPr>
          <w:p w14:paraId="0145FE44"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75381AE4"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The General Requirements for Security Management shall apply.</w:t>
            </w:r>
          </w:p>
          <w:p w14:paraId="046C92C5"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See Standard SL3: “Control of Access – Staff and Visitors”.</w:t>
            </w:r>
          </w:p>
        </w:tc>
      </w:tr>
      <w:tr w:rsidR="00D94417" w14:paraId="4503B7E7" w14:textId="77777777">
        <w:tc>
          <w:tcPr>
            <w:tcW w:w="2263" w:type="dxa"/>
            <w:shd w:val="clear" w:color="auto" w:fill="BDD7EE"/>
            <w:vAlign w:val="center"/>
          </w:tcPr>
          <w:p w14:paraId="4E0EC138"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L8</w:t>
            </w:r>
          </w:p>
        </w:tc>
        <w:tc>
          <w:tcPr>
            <w:tcW w:w="12474" w:type="dxa"/>
            <w:shd w:val="clear" w:color="auto" w:fill="BDD7EE"/>
            <w:vAlign w:val="center"/>
          </w:tcPr>
          <w:p w14:paraId="27175424"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68" w:name="_heading=h.1n1mu2y" w:colFirst="0" w:colLast="0"/>
            <w:bookmarkEnd w:id="268"/>
            <w:r>
              <w:rPr>
                <w:rFonts w:ascii="Arial" w:eastAsia="Arial" w:hAnsi="Arial"/>
                <w:b/>
                <w:smallCaps/>
                <w:color w:val="000000"/>
                <w:sz w:val="24"/>
                <w:szCs w:val="24"/>
              </w:rPr>
              <w:t>SL8: Reactive Guarding</w:t>
            </w:r>
          </w:p>
        </w:tc>
      </w:tr>
      <w:tr w:rsidR="00D94417" w14:paraId="08575264" w14:textId="77777777">
        <w:tc>
          <w:tcPr>
            <w:tcW w:w="2263" w:type="dxa"/>
            <w:shd w:val="clear" w:color="auto" w:fill="auto"/>
            <w:vAlign w:val="center"/>
          </w:tcPr>
          <w:p w14:paraId="3AB2F60E"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7E964874"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General Requirements for Security Management shall apply.</w:t>
            </w:r>
          </w:p>
          <w:p w14:paraId="66669462"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Supplier shall ensure the appropriate rotation of Supplier Staff to deliver this Service, as required by the length of the reactive guarding requirements.</w:t>
            </w:r>
          </w:p>
        </w:tc>
      </w:tr>
      <w:tr w:rsidR="00D94417" w14:paraId="2E31B431" w14:textId="77777777">
        <w:tc>
          <w:tcPr>
            <w:tcW w:w="2263" w:type="dxa"/>
            <w:shd w:val="clear" w:color="auto" w:fill="BDD7EE"/>
            <w:vAlign w:val="center"/>
          </w:tcPr>
          <w:p w14:paraId="19007131" w14:textId="77777777" w:rsidR="00D94417" w:rsidRDefault="000F2FB1">
            <w:pPr>
              <w:spacing w:before="60" w:after="60"/>
              <w:ind w:left="360"/>
              <w:jc w:val="center"/>
              <w:rPr>
                <w:rFonts w:ascii="Arial" w:eastAsia="Arial" w:hAnsi="Arial"/>
                <w:b/>
                <w:color w:val="000000"/>
                <w:sz w:val="24"/>
                <w:szCs w:val="24"/>
              </w:rPr>
            </w:pPr>
            <w:r>
              <w:rPr>
                <w:rFonts w:ascii="Arial" w:eastAsia="Arial" w:hAnsi="Arial"/>
                <w:b/>
                <w:color w:val="000000"/>
                <w:sz w:val="24"/>
                <w:szCs w:val="24"/>
              </w:rPr>
              <w:t>Service L9</w:t>
            </w:r>
          </w:p>
        </w:tc>
        <w:tc>
          <w:tcPr>
            <w:tcW w:w="12474" w:type="dxa"/>
            <w:shd w:val="clear" w:color="auto" w:fill="BDD7EE"/>
            <w:vAlign w:val="center"/>
          </w:tcPr>
          <w:p w14:paraId="41031461"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69" w:name="_heading=h.471acqr" w:colFirst="0" w:colLast="0"/>
            <w:bookmarkEnd w:id="269"/>
            <w:r>
              <w:rPr>
                <w:rFonts w:ascii="Arial" w:eastAsia="Arial" w:hAnsi="Arial"/>
                <w:b/>
                <w:smallCaps/>
                <w:color w:val="000000"/>
                <w:sz w:val="24"/>
                <w:szCs w:val="24"/>
              </w:rPr>
              <w:t xml:space="preserve">SL9: Additional Security Services </w:t>
            </w:r>
          </w:p>
        </w:tc>
      </w:tr>
      <w:tr w:rsidR="00D94417" w14:paraId="6705B3F8" w14:textId="77777777">
        <w:tc>
          <w:tcPr>
            <w:tcW w:w="2263" w:type="dxa"/>
            <w:shd w:val="clear" w:color="auto" w:fill="auto"/>
            <w:vAlign w:val="center"/>
          </w:tcPr>
          <w:p w14:paraId="43DA854E"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3138E272"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General Requirements for Security Services shall apply.</w:t>
            </w:r>
          </w:p>
          <w:p w14:paraId="6E53F279"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Supplier will provide Specialist Security Officer requirements, to be defined by the Buyer at Call Off, these will include:</w:t>
            </w:r>
          </w:p>
          <w:p w14:paraId="2589FB9A" w14:textId="77777777" w:rsidR="00D94417" w:rsidRDefault="000F2FB1">
            <w:pPr>
              <w:numPr>
                <w:ilvl w:val="2"/>
                <w:numId w:val="19"/>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Court Security Officers as defined </w:t>
            </w:r>
            <w:proofErr w:type="gramStart"/>
            <w:r>
              <w:rPr>
                <w:rFonts w:ascii="Arial" w:eastAsia="Arial" w:hAnsi="Arial"/>
                <w:color w:val="000000"/>
                <w:sz w:val="24"/>
                <w:szCs w:val="24"/>
              </w:rPr>
              <w:t>in  Courts</w:t>
            </w:r>
            <w:proofErr w:type="gramEnd"/>
            <w:r>
              <w:rPr>
                <w:rFonts w:ascii="Arial" w:eastAsia="Arial" w:hAnsi="Arial"/>
                <w:color w:val="000000"/>
                <w:sz w:val="24"/>
                <w:szCs w:val="24"/>
              </w:rPr>
              <w:t xml:space="preserve"> Act 2003 Section 1 (1); and</w:t>
            </w:r>
          </w:p>
          <w:p w14:paraId="39860F4C" w14:textId="77777777" w:rsidR="00D94417" w:rsidRDefault="000F2FB1">
            <w:pPr>
              <w:numPr>
                <w:ilvl w:val="2"/>
                <w:numId w:val="19"/>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Prisoner Custody Officers as defined in The Criminal J</w:t>
            </w:r>
            <w:r>
              <w:rPr>
                <w:rFonts w:ascii="Arial" w:eastAsia="Arial" w:hAnsi="Arial"/>
                <w:color w:val="000000"/>
                <w:sz w:val="24"/>
                <w:szCs w:val="24"/>
              </w:rPr>
              <w:t>ustice Act 1991.</w:t>
            </w:r>
          </w:p>
        </w:tc>
      </w:tr>
      <w:tr w:rsidR="00D94417" w14:paraId="38EF3F61" w14:textId="77777777">
        <w:tc>
          <w:tcPr>
            <w:tcW w:w="2263" w:type="dxa"/>
            <w:shd w:val="clear" w:color="auto" w:fill="BDD7EE"/>
            <w:vAlign w:val="center"/>
          </w:tcPr>
          <w:p w14:paraId="60D6175F"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L10</w:t>
            </w:r>
          </w:p>
        </w:tc>
        <w:tc>
          <w:tcPr>
            <w:tcW w:w="12474" w:type="dxa"/>
            <w:shd w:val="clear" w:color="auto" w:fill="BDD7EE"/>
            <w:vAlign w:val="center"/>
          </w:tcPr>
          <w:p w14:paraId="104B6F08"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70" w:name="_heading=h.2m6kmyk" w:colFirst="0" w:colLast="0"/>
            <w:bookmarkEnd w:id="270"/>
            <w:r>
              <w:rPr>
                <w:rFonts w:ascii="Arial" w:eastAsia="Arial" w:hAnsi="Arial"/>
                <w:b/>
                <w:smallCaps/>
                <w:color w:val="000000"/>
                <w:sz w:val="24"/>
                <w:szCs w:val="24"/>
              </w:rPr>
              <w:t xml:space="preserve">SL10: Enhanced Security Requirements </w:t>
            </w:r>
          </w:p>
        </w:tc>
      </w:tr>
      <w:tr w:rsidR="00D94417" w14:paraId="1680D41E" w14:textId="77777777">
        <w:tc>
          <w:tcPr>
            <w:tcW w:w="2263" w:type="dxa"/>
            <w:shd w:val="clear" w:color="auto" w:fill="auto"/>
            <w:vAlign w:val="center"/>
          </w:tcPr>
          <w:p w14:paraId="4D5F2BED"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57250C12" w14:textId="77777777" w:rsidR="00D94417" w:rsidRDefault="000F2FB1">
            <w:pPr>
              <w:numPr>
                <w:ilvl w:val="0"/>
                <w:numId w:val="4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Security Management shall apply.</w:t>
            </w:r>
          </w:p>
          <w:p w14:paraId="434CFABC" w14:textId="77777777" w:rsidR="00D94417" w:rsidRDefault="000F2FB1">
            <w:pPr>
              <w:numPr>
                <w:ilvl w:val="0"/>
                <w:numId w:val="4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comply with all of the Buyer’s policies and procedures on security and act upon the instructions of the Buyer Security Representative, should there be a change in the Response Level.</w:t>
            </w:r>
          </w:p>
          <w:p w14:paraId="7B3BE339" w14:textId="77777777" w:rsidR="00D94417" w:rsidRDefault="000F2FB1">
            <w:pPr>
              <w:numPr>
                <w:ilvl w:val="0"/>
                <w:numId w:val="4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There are currently 5 levels of threat (Response Level</w:t>
            </w:r>
            <w:r>
              <w:rPr>
                <w:rFonts w:ascii="Arial" w:eastAsia="Arial" w:hAnsi="Arial"/>
                <w:sz w:val="24"/>
                <w:szCs w:val="24"/>
              </w:rPr>
              <w:t>s):</w:t>
            </w:r>
          </w:p>
          <w:p w14:paraId="4388F53F" w14:textId="77777777" w:rsidR="00D94417" w:rsidRDefault="000F2FB1">
            <w:pPr>
              <w:numPr>
                <w:ilvl w:val="2"/>
                <w:numId w:val="4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low - an attack is unlikely;</w:t>
            </w:r>
          </w:p>
          <w:p w14:paraId="78354F52" w14:textId="77777777" w:rsidR="00D94417" w:rsidRDefault="000F2FB1">
            <w:pPr>
              <w:numPr>
                <w:ilvl w:val="2"/>
                <w:numId w:val="4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moderate - an attack is possible but not likely;</w:t>
            </w:r>
          </w:p>
          <w:p w14:paraId="3030EA09" w14:textId="77777777" w:rsidR="00D94417" w:rsidRDefault="000F2FB1">
            <w:pPr>
              <w:numPr>
                <w:ilvl w:val="2"/>
                <w:numId w:val="4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substantial - an attack is a strong possibility;</w:t>
            </w:r>
          </w:p>
          <w:p w14:paraId="5F8F2ED0" w14:textId="77777777" w:rsidR="00D94417" w:rsidRDefault="000F2FB1">
            <w:pPr>
              <w:numPr>
                <w:ilvl w:val="2"/>
                <w:numId w:val="4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lastRenderedPageBreak/>
              <w:t>severe - an attack is highly likely; and</w:t>
            </w:r>
          </w:p>
          <w:p w14:paraId="1303CFB6" w14:textId="77777777" w:rsidR="00D94417" w:rsidRDefault="000F2FB1">
            <w:pPr>
              <w:numPr>
                <w:ilvl w:val="2"/>
                <w:numId w:val="41"/>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critical - an attack is expected imminently.</w:t>
            </w:r>
          </w:p>
          <w:p w14:paraId="14442D0C"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The Supplier shall be required to implement and enforce all extra security measures that may be required during a major security alert including following a strict procedure as designated by the Buyer on receipt of bomb warning calls, or to search baggage </w:t>
            </w:r>
            <w:r>
              <w:rPr>
                <w:rFonts w:ascii="Arial" w:eastAsia="Arial" w:hAnsi="Arial"/>
                <w:sz w:val="24"/>
                <w:szCs w:val="24"/>
              </w:rPr>
              <w:t>and vehicles on arrival.</w:t>
            </w:r>
          </w:p>
        </w:tc>
      </w:tr>
      <w:tr w:rsidR="00D94417" w14:paraId="60B2EB01" w14:textId="77777777">
        <w:tc>
          <w:tcPr>
            <w:tcW w:w="2263" w:type="dxa"/>
            <w:shd w:val="clear" w:color="auto" w:fill="BDD7EE"/>
            <w:vAlign w:val="center"/>
          </w:tcPr>
          <w:p w14:paraId="6756438F"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L11</w:t>
            </w:r>
          </w:p>
        </w:tc>
        <w:tc>
          <w:tcPr>
            <w:tcW w:w="12474" w:type="dxa"/>
            <w:shd w:val="clear" w:color="auto" w:fill="BDD7EE"/>
            <w:vAlign w:val="center"/>
          </w:tcPr>
          <w:p w14:paraId="736ABBC8"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71" w:name="_heading=h.11bux6d" w:colFirst="0" w:colLast="0"/>
            <w:bookmarkEnd w:id="271"/>
            <w:r>
              <w:rPr>
                <w:rFonts w:ascii="Arial" w:eastAsia="Arial" w:hAnsi="Arial"/>
                <w:b/>
                <w:smallCaps/>
                <w:color w:val="000000"/>
                <w:sz w:val="24"/>
                <w:szCs w:val="24"/>
              </w:rPr>
              <w:t xml:space="preserve">SL11: Key Holding </w:t>
            </w:r>
          </w:p>
        </w:tc>
      </w:tr>
      <w:tr w:rsidR="00D94417" w14:paraId="2031FD1E" w14:textId="77777777">
        <w:tc>
          <w:tcPr>
            <w:tcW w:w="2263" w:type="dxa"/>
            <w:shd w:val="clear" w:color="auto" w:fill="auto"/>
            <w:vAlign w:val="center"/>
          </w:tcPr>
          <w:p w14:paraId="4AEE6F3D"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382E43E3"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The following legislation, Approved Codes of Practise (</w:t>
            </w:r>
            <w:proofErr w:type="spellStart"/>
            <w:r>
              <w:rPr>
                <w:rFonts w:ascii="Arial" w:eastAsia="Arial" w:hAnsi="Arial"/>
                <w:sz w:val="24"/>
                <w:szCs w:val="24"/>
              </w:rPr>
              <w:t>ACoP</w:t>
            </w:r>
            <w:proofErr w:type="spellEnd"/>
            <w:r>
              <w:rPr>
                <w:rFonts w:ascii="Arial" w:eastAsia="Arial" w:hAnsi="Arial"/>
                <w:sz w:val="24"/>
                <w:szCs w:val="24"/>
              </w:rPr>
              <w:t>) or similar industry or Government guidelines shall apply:</w:t>
            </w:r>
          </w:p>
          <w:p w14:paraId="61EF354D" w14:textId="77777777" w:rsidR="00D94417" w:rsidRDefault="000F2FB1">
            <w:pPr>
              <w:numPr>
                <w:ilvl w:val="2"/>
                <w:numId w:val="19"/>
              </w:numPr>
              <w:pBdr>
                <w:top w:val="nil"/>
                <w:left w:val="nil"/>
                <w:bottom w:val="nil"/>
                <w:right w:val="nil"/>
                <w:between w:val="nil"/>
              </w:pBdr>
              <w:tabs>
                <w:tab w:val="left" w:pos="1985"/>
              </w:tabs>
              <w:spacing w:before="120" w:after="120"/>
              <w:rPr>
                <w:rFonts w:ascii="Arial" w:eastAsia="Arial" w:hAnsi="Arial"/>
                <w:sz w:val="24"/>
                <w:szCs w:val="24"/>
              </w:rPr>
            </w:pPr>
            <w:r>
              <w:rPr>
                <w:rFonts w:ascii="Arial" w:eastAsia="Arial" w:hAnsi="Arial"/>
                <w:sz w:val="24"/>
                <w:szCs w:val="24"/>
              </w:rPr>
              <w:t>BS 7984-3:2020 - Key Holding and Response Services; and</w:t>
            </w:r>
          </w:p>
          <w:p w14:paraId="30DCC302" w14:textId="77777777" w:rsidR="00D94417" w:rsidRDefault="000F2FB1">
            <w:pPr>
              <w:numPr>
                <w:ilvl w:val="2"/>
                <w:numId w:val="19"/>
              </w:numPr>
              <w:pBdr>
                <w:top w:val="nil"/>
                <w:left w:val="nil"/>
                <w:bottom w:val="nil"/>
                <w:right w:val="nil"/>
                <w:between w:val="nil"/>
              </w:pBdr>
              <w:tabs>
                <w:tab w:val="left" w:pos="1985"/>
              </w:tabs>
              <w:spacing w:before="120" w:after="120"/>
              <w:rPr>
                <w:rFonts w:ascii="Arial" w:eastAsia="Arial" w:hAnsi="Arial"/>
                <w:sz w:val="24"/>
                <w:szCs w:val="24"/>
              </w:rPr>
            </w:pPr>
            <w:r>
              <w:rPr>
                <w:rFonts w:ascii="Arial" w:eastAsia="Arial" w:hAnsi="Arial"/>
                <w:sz w:val="24"/>
                <w:szCs w:val="24"/>
              </w:rPr>
              <w:t>BS 7499:2020 - Static Guarding and Mobile Patrols.</w:t>
            </w:r>
          </w:p>
        </w:tc>
      </w:tr>
      <w:tr w:rsidR="00D94417" w14:paraId="310A0BE9" w14:textId="77777777">
        <w:tc>
          <w:tcPr>
            <w:tcW w:w="2263" w:type="dxa"/>
            <w:shd w:val="clear" w:color="auto" w:fill="auto"/>
            <w:vAlign w:val="center"/>
          </w:tcPr>
          <w:p w14:paraId="38C83620"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73D13560"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General Requirements for Security Management shall apply.</w:t>
            </w:r>
          </w:p>
          <w:p w14:paraId="3BF99637"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Keys to general and secure areas, managed by the Supplier Personal delivering Security Services, shall be in accordance with the Buyer’s key management policy. This shall include:</w:t>
            </w:r>
          </w:p>
          <w:p w14:paraId="71049D03" w14:textId="77777777" w:rsidR="00D94417" w:rsidRDefault="000F2FB1">
            <w:pPr>
              <w:numPr>
                <w:ilvl w:val="2"/>
                <w:numId w:val="44"/>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Key numbering;</w:t>
            </w:r>
          </w:p>
          <w:p w14:paraId="59085E8B" w14:textId="77777777" w:rsidR="00D94417" w:rsidRDefault="000F2FB1">
            <w:pPr>
              <w:numPr>
                <w:ilvl w:val="2"/>
                <w:numId w:val="44"/>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Key audits; and</w:t>
            </w:r>
          </w:p>
          <w:p w14:paraId="311FEE69" w14:textId="77777777" w:rsidR="00D94417" w:rsidRDefault="000F2FB1">
            <w:pPr>
              <w:numPr>
                <w:ilvl w:val="2"/>
                <w:numId w:val="44"/>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Key logs maintained.</w:t>
            </w:r>
          </w:p>
        </w:tc>
      </w:tr>
      <w:tr w:rsidR="00D94417" w14:paraId="52240752" w14:textId="77777777">
        <w:tc>
          <w:tcPr>
            <w:tcW w:w="2263" w:type="dxa"/>
            <w:shd w:val="clear" w:color="auto" w:fill="BDD7EE"/>
            <w:vAlign w:val="center"/>
          </w:tcPr>
          <w:p w14:paraId="6977B459"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L12</w:t>
            </w:r>
          </w:p>
        </w:tc>
        <w:tc>
          <w:tcPr>
            <w:tcW w:w="12474" w:type="dxa"/>
            <w:shd w:val="clear" w:color="auto" w:fill="BDD7EE"/>
            <w:vAlign w:val="center"/>
          </w:tcPr>
          <w:p w14:paraId="304E97D8"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72" w:name="_heading=h.3lbifu6" w:colFirst="0" w:colLast="0"/>
            <w:bookmarkEnd w:id="272"/>
            <w:r>
              <w:rPr>
                <w:rFonts w:ascii="Arial" w:eastAsia="Arial" w:hAnsi="Arial"/>
                <w:b/>
                <w:smallCaps/>
                <w:color w:val="000000"/>
                <w:sz w:val="24"/>
                <w:szCs w:val="24"/>
              </w:rPr>
              <w:t xml:space="preserve">SL12: Lock up / Open up of Buyer Premises </w:t>
            </w:r>
          </w:p>
        </w:tc>
      </w:tr>
      <w:tr w:rsidR="00D94417" w14:paraId="55B8081C" w14:textId="77777777">
        <w:tc>
          <w:tcPr>
            <w:tcW w:w="2263" w:type="dxa"/>
            <w:shd w:val="clear" w:color="auto" w:fill="auto"/>
            <w:vAlign w:val="center"/>
          </w:tcPr>
          <w:p w14:paraId="4B39A410"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7D57DA64"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2E6233B4" w14:textId="77777777" w:rsidR="00D94417" w:rsidRDefault="000F2FB1">
            <w:pPr>
              <w:numPr>
                <w:ilvl w:val="2"/>
                <w:numId w:val="19"/>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BS 7984-Key Holding and Response Services; and</w:t>
            </w:r>
          </w:p>
          <w:p w14:paraId="08664029" w14:textId="77777777" w:rsidR="00D94417" w:rsidRDefault="000F2FB1">
            <w:pPr>
              <w:numPr>
                <w:ilvl w:val="2"/>
                <w:numId w:val="19"/>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BS 7499-Static Guarding and Mobile Patrols.</w:t>
            </w:r>
          </w:p>
        </w:tc>
      </w:tr>
      <w:tr w:rsidR="00D94417" w14:paraId="3B939242" w14:textId="77777777">
        <w:tc>
          <w:tcPr>
            <w:tcW w:w="2263" w:type="dxa"/>
            <w:shd w:val="clear" w:color="auto" w:fill="auto"/>
            <w:vAlign w:val="center"/>
          </w:tcPr>
          <w:p w14:paraId="101C0240"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vAlign w:val="center"/>
          </w:tcPr>
          <w:p w14:paraId="1D8F1031"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Security Management shall apply.</w:t>
            </w:r>
          </w:p>
          <w:p w14:paraId="146CF175"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Security installations and measures recommended by the Supplier shall generally need to be CPNI accredited (Security Equipment Assessment Panel) unless otherwise advised by the Buyer Security Re</w:t>
            </w:r>
            <w:r>
              <w:rPr>
                <w:rFonts w:ascii="Arial" w:eastAsia="Arial" w:hAnsi="Arial"/>
                <w:color w:val="000000"/>
                <w:sz w:val="24"/>
                <w:szCs w:val="24"/>
              </w:rPr>
              <w:t xml:space="preserve">presentative. </w:t>
            </w:r>
          </w:p>
          <w:p w14:paraId="3277DE2F"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ensure that staff attending the Buyer Property as a key holder are aware of the location of alarm control panels and sensors, the operation of alarm systems, the alarm codes and entry and exit routes once the alarm is set.</w:t>
            </w:r>
          </w:p>
        </w:tc>
      </w:tr>
      <w:tr w:rsidR="00D94417" w14:paraId="7EAA760A" w14:textId="77777777">
        <w:tc>
          <w:tcPr>
            <w:tcW w:w="2263" w:type="dxa"/>
            <w:shd w:val="clear" w:color="auto" w:fill="BDD7EE"/>
            <w:vAlign w:val="center"/>
          </w:tcPr>
          <w:p w14:paraId="275EB802"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L13</w:t>
            </w:r>
          </w:p>
        </w:tc>
        <w:tc>
          <w:tcPr>
            <w:tcW w:w="12474" w:type="dxa"/>
            <w:shd w:val="clear" w:color="auto" w:fill="BDD7EE"/>
            <w:vAlign w:val="center"/>
          </w:tcPr>
          <w:p w14:paraId="77C5E9E2"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73" w:name="_heading=h.20gsq1z" w:colFirst="0" w:colLast="0"/>
            <w:bookmarkEnd w:id="273"/>
            <w:r>
              <w:rPr>
                <w:rFonts w:ascii="Arial" w:eastAsia="Arial" w:hAnsi="Arial"/>
                <w:b/>
                <w:smallCaps/>
                <w:color w:val="000000"/>
                <w:sz w:val="24"/>
                <w:szCs w:val="24"/>
              </w:rPr>
              <w:t>SL13: Patrols (Mobile via a specific visiting vehicle)</w:t>
            </w:r>
          </w:p>
        </w:tc>
      </w:tr>
      <w:tr w:rsidR="00D94417" w14:paraId="56CBD28D" w14:textId="77777777">
        <w:tc>
          <w:tcPr>
            <w:tcW w:w="2263" w:type="dxa"/>
            <w:shd w:val="clear" w:color="auto" w:fill="auto"/>
            <w:vAlign w:val="center"/>
          </w:tcPr>
          <w:p w14:paraId="6C7F500C"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6B2EC448" w14:textId="77777777" w:rsidR="00D94417" w:rsidRDefault="000F2FB1">
            <w:pPr>
              <w:numPr>
                <w:ilvl w:val="1"/>
                <w:numId w:val="19"/>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The following legislation, Approved Codes of Practise (</w:t>
            </w:r>
            <w:proofErr w:type="spellStart"/>
            <w:r>
              <w:rPr>
                <w:rFonts w:ascii="Arial" w:eastAsia="Arial" w:hAnsi="Arial"/>
                <w:sz w:val="24"/>
                <w:szCs w:val="24"/>
              </w:rPr>
              <w:t>ACoP</w:t>
            </w:r>
            <w:proofErr w:type="spellEnd"/>
            <w:r>
              <w:rPr>
                <w:rFonts w:ascii="Arial" w:eastAsia="Arial" w:hAnsi="Arial"/>
                <w:sz w:val="24"/>
                <w:szCs w:val="24"/>
              </w:rPr>
              <w:t>) or similar industry or Government guidelines shall apply:</w:t>
            </w:r>
          </w:p>
          <w:p w14:paraId="7C2CFBF5" w14:textId="77777777" w:rsidR="00D94417" w:rsidRDefault="000F2FB1">
            <w:pPr>
              <w:numPr>
                <w:ilvl w:val="2"/>
                <w:numId w:val="19"/>
              </w:numPr>
              <w:pBdr>
                <w:top w:val="nil"/>
                <w:left w:val="nil"/>
                <w:bottom w:val="nil"/>
                <w:right w:val="nil"/>
                <w:between w:val="nil"/>
              </w:pBdr>
              <w:tabs>
                <w:tab w:val="left" w:pos="1985"/>
              </w:tabs>
              <w:spacing w:before="120" w:after="120"/>
              <w:rPr>
                <w:rFonts w:ascii="Arial" w:eastAsia="Arial" w:hAnsi="Arial"/>
                <w:sz w:val="24"/>
                <w:szCs w:val="24"/>
              </w:rPr>
            </w:pPr>
            <w:r>
              <w:rPr>
                <w:rFonts w:ascii="Arial" w:eastAsia="Arial" w:hAnsi="Arial"/>
                <w:sz w:val="24"/>
                <w:szCs w:val="24"/>
              </w:rPr>
              <w:t>BS 7984-3:2020 - Key Holding and Response Services; and</w:t>
            </w:r>
          </w:p>
          <w:p w14:paraId="64CAE54E" w14:textId="77777777" w:rsidR="00D94417" w:rsidRDefault="000F2FB1">
            <w:pPr>
              <w:numPr>
                <w:ilvl w:val="2"/>
                <w:numId w:val="19"/>
              </w:numPr>
              <w:pBdr>
                <w:top w:val="nil"/>
                <w:left w:val="nil"/>
                <w:bottom w:val="nil"/>
                <w:right w:val="nil"/>
                <w:between w:val="nil"/>
              </w:pBdr>
              <w:tabs>
                <w:tab w:val="left" w:pos="1985"/>
              </w:tabs>
              <w:spacing w:before="120" w:after="120"/>
              <w:rPr>
                <w:rFonts w:ascii="Arial" w:eastAsia="Arial" w:hAnsi="Arial"/>
                <w:sz w:val="24"/>
                <w:szCs w:val="24"/>
              </w:rPr>
            </w:pPr>
            <w:r>
              <w:rPr>
                <w:rFonts w:ascii="Arial" w:eastAsia="Arial" w:hAnsi="Arial"/>
                <w:sz w:val="24"/>
                <w:szCs w:val="24"/>
              </w:rPr>
              <w:t>BS 7499:2020 - Static Guarding and Mobile Patrols.</w:t>
            </w:r>
          </w:p>
        </w:tc>
      </w:tr>
      <w:tr w:rsidR="00D94417" w14:paraId="37A4D47A" w14:textId="77777777">
        <w:tc>
          <w:tcPr>
            <w:tcW w:w="2263" w:type="dxa"/>
            <w:shd w:val="clear" w:color="auto" w:fill="auto"/>
            <w:vAlign w:val="center"/>
          </w:tcPr>
          <w:p w14:paraId="645956AB"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525ECA18"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Security Management shall apply.</w:t>
            </w:r>
          </w:p>
          <w:p w14:paraId="197BCABF"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requirement and frequency will be determined by the Buyer and will be building specific and risk based.  Mobile patrols could be required out of hours.</w:t>
            </w:r>
          </w:p>
          <w:p w14:paraId="3D1DB490" w14:textId="77777777" w:rsidR="00D94417" w:rsidRDefault="000F2FB1">
            <w:pPr>
              <w:numPr>
                <w:ilvl w:val="1"/>
                <w:numId w:val="19"/>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Prior to commencement of the Mobile Security Patrol Service, the Supplier shall ensure that each Buy</w:t>
            </w:r>
            <w:r>
              <w:rPr>
                <w:rFonts w:ascii="Arial" w:eastAsia="Arial" w:hAnsi="Arial"/>
                <w:sz w:val="24"/>
                <w:szCs w:val="24"/>
              </w:rPr>
              <w:t>er Property is fitted with electronic tagging systems adjacent to the identified weak points identified in the security assessment to ensure that these are checked and the Supplier can readily demonstrate that the checks have been carried out at the correc</w:t>
            </w:r>
            <w:r>
              <w:rPr>
                <w:rFonts w:ascii="Arial" w:eastAsia="Arial" w:hAnsi="Arial"/>
                <w:sz w:val="24"/>
                <w:szCs w:val="24"/>
              </w:rPr>
              <w:t>t frequencies and within the required monitoring periods.</w:t>
            </w:r>
          </w:p>
        </w:tc>
      </w:tr>
      <w:tr w:rsidR="00D94417" w14:paraId="20F684A6" w14:textId="77777777">
        <w:tc>
          <w:tcPr>
            <w:tcW w:w="2263" w:type="dxa"/>
            <w:shd w:val="clear" w:color="auto" w:fill="BDD7EE"/>
            <w:vAlign w:val="center"/>
          </w:tcPr>
          <w:p w14:paraId="49780FD5"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L14</w:t>
            </w:r>
          </w:p>
        </w:tc>
        <w:tc>
          <w:tcPr>
            <w:tcW w:w="12474" w:type="dxa"/>
            <w:shd w:val="clear" w:color="auto" w:fill="BDD7EE"/>
            <w:vAlign w:val="center"/>
          </w:tcPr>
          <w:p w14:paraId="1E042B1C"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r>
              <w:rPr>
                <w:rFonts w:ascii="Arial" w:eastAsia="Arial" w:hAnsi="Arial"/>
                <w:b/>
                <w:smallCaps/>
                <w:color w:val="000000"/>
                <w:sz w:val="24"/>
                <w:szCs w:val="24"/>
              </w:rPr>
              <w:t xml:space="preserve">SL14: Remote CCTV / Alarm Monitoring </w:t>
            </w:r>
          </w:p>
        </w:tc>
      </w:tr>
      <w:tr w:rsidR="00D94417" w14:paraId="12D88E1F" w14:textId="77777777">
        <w:tc>
          <w:tcPr>
            <w:tcW w:w="2263" w:type="dxa"/>
            <w:shd w:val="clear" w:color="auto" w:fill="auto"/>
            <w:vAlign w:val="center"/>
          </w:tcPr>
          <w:p w14:paraId="2C4BA5FA"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6D2B4135" w14:textId="77777777" w:rsidR="00D94417" w:rsidRDefault="000F2FB1">
            <w:pPr>
              <w:numPr>
                <w:ilvl w:val="0"/>
                <w:numId w:val="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following legislation, Approved Codes of Practise (</w:t>
            </w:r>
            <w:proofErr w:type="spellStart"/>
            <w:r>
              <w:rPr>
                <w:rFonts w:ascii="Arial" w:eastAsia="Arial" w:hAnsi="Arial"/>
                <w:sz w:val="24"/>
                <w:szCs w:val="24"/>
              </w:rPr>
              <w:t>ACoP</w:t>
            </w:r>
            <w:proofErr w:type="spellEnd"/>
            <w:r>
              <w:rPr>
                <w:rFonts w:ascii="Arial" w:eastAsia="Arial" w:hAnsi="Arial"/>
                <w:sz w:val="24"/>
                <w:szCs w:val="24"/>
              </w:rPr>
              <w:t>) or similar industry or Government guidelines shall apply:</w:t>
            </w:r>
          </w:p>
          <w:p w14:paraId="2F7182D8" w14:textId="77777777" w:rsidR="00D94417" w:rsidRDefault="000F2FB1">
            <w:pPr>
              <w:numPr>
                <w:ilvl w:val="1"/>
                <w:numId w:val="32"/>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BS 8591:2014 </w:t>
            </w:r>
            <w:proofErr w:type="gramStart"/>
            <w:r>
              <w:rPr>
                <w:rFonts w:ascii="Arial" w:eastAsia="Arial" w:hAnsi="Arial"/>
                <w:sz w:val="24"/>
                <w:szCs w:val="24"/>
              </w:rPr>
              <w:t>-  Remote</w:t>
            </w:r>
            <w:proofErr w:type="gramEnd"/>
            <w:r>
              <w:rPr>
                <w:rFonts w:ascii="Arial" w:eastAsia="Arial" w:hAnsi="Arial"/>
                <w:sz w:val="24"/>
                <w:szCs w:val="24"/>
              </w:rPr>
              <w:t xml:space="preserve"> centres receiving signals from alarm systems - Code of practice (Superseded but remains current until July 2022);</w:t>
            </w:r>
          </w:p>
          <w:p w14:paraId="30B56439" w14:textId="77777777" w:rsidR="00D94417" w:rsidRDefault="000F2FB1">
            <w:pPr>
              <w:numPr>
                <w:ilvl w:val="1"/>
                <w:numId w:val="32"/>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BS 9518:2021 - Processing of alarm signals by an alarm receiving centre. Code of practice;</w:t>
            </w:r>
          </w:p>
          <w:p w14:paraId="39D2AAAF" w14:textId="77777777" w:rsidR="00D94417" w:rsidRDefault="000F2FB1">
            <w:pPr>
              <w:numPr>
                <w:ilvl w:val="1"/>
                <w:numId w:val="32"/>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BS EN 50518:2019 </w:t>
            </w:r>
            <w:proofErr w:type="gramStart"/>
            <w:r>
              <w:rPr>
                <w:rFonts w:ascii="Arial" w:eastAsia="Arial" w:hAnsi="Arial"/>
                <w:sz w:val="24"/>
                <w:szCs w:val="24"/>
              </w:rPr>
              <w:t>-  Monitoring</w:t>
            </w:r>
            <w:proofErr w:type="gramEnd"/>
            <w:r>
              <w:rPr>
                <w:rFonts w:ascii="Arial" w:eastAsia="Arial" w:hAnsi="Arial"/>
                <w:sz w:val="24"/>
                <w:szCs w:val="24"/>
              </w:rPr>
              <w:t xml:space="preserve"> and Alarm Receiving Centre;</w:t>
            </w:r>
          </w:p>
          <w:p w14:paraId="61EADC74" w14:textId="77777777" w:rsidR="00D94417" w:rsidRDefault="000F2FB1">
            <w:pPr>
              <w:numPr>
                <w:ilvl w:val="1"/>
                <w:numId w:val="32"/>
              </w:numPr>
              <w:pBdr>
                <w:top w:val="nil"/>
                <w:left w:val="nil"/>
                <w:bottom w:val="nil"/>
                <w:right w:val="nil"/>
                <w:between w:val="nil"/>
              </w:pBdr>
              <w:tabs>
                <w:tab w:val="left" w:pos="1985"/>
              </w:tabs>
              <w:spacing w:before="120" w:line="360" w:lineRule="auto"/>
              <w:rPr>
                <w:rFonts w:ascii="Arial" w:eastAsia="Arial" w:hAnsi="Arial"/>
                <w:color w:val="000000"/>
                <w:sz w:val="24"/>
                <w:szCs w:val="24"/>
              </w:rPr>
            </w:pPr>
            <w:r>
              <w:rPr>
                <w:rFonts w:ascii="Arial" w:eastAsia="Arial" w:hAnsi="Arial"/>
                <w:color w:val="000000"/>
                <w:sz w:val="24"/>
                <w:szCs w:val="24"/>
              </w:rPr>
              <w:t>BS 4737-3.30:2015 - Intruder alarm systems - Specifications for components - Specification for PVC insulat</w:t>
            </w:r>
            <w:r>
              <w:rPr>
                <w:rFonts w:ascii="Arial" w:eastAsia="Arial" w:hAnsi="Arial"/>
                <w:color w:val="000000"/>
                <w:sz w:val="24"/>
                <w:szCs w:val="24"/>
              </w:rPr>
              <w:t>ed cables for interconnecting wiring;</w:t>
            </w:r>
          </w:p>
          <w:p w14:paraId="0A184907" w14:textId="77777777" w:rsidR="00D94417" w:rsidRDefault="000F2FB1">
            <w:pPr>
              <w:numPr>
                <w:ilvl w:val="1"/>
                <w:numId w:val="32"/>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BS EN 50131-1:2018+A3:2020 - Alarm systems – Intrusion and hold-up systems – System requirements;</w:t>
            </w:r>
          </w:p>
          <w:p w14:paraId="60B640D2" w14:textId="77777777" w:rsidR="00D94417" w:rsidRDefault="000F2FB1">
            <w:pPr>
              <w:numPr>
                <w:ilvl w:val="1"/>
                <w:numId w:val="32"/>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EN 50131 - Intruder and Hold-up Alarm Systems;</w:t>
            </w:r>
          </w:p>
          <w:p w14:paraId="4AE1A9BB" w14:textId="77777777" w:rsidR="00D94417" w:rsidRDefault="000F2FB1">
            <w:pPr>
              <w:numPr>
                <w:ilvl w:val="1"/>
                <w:numId w:val="32"/>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 xml:space="preserve">EN 50136 - Alarm Transmission Systems (ATS) also known as 'Notification' or 'Signalling;  </w:t>
            </w:r>
          </w:p>
          <w:p w14:paraId="4E3944EC" w14:textId="77777777" w:rsidR="00D94417" w:rsidRDefault="000F2FB1">
            <w:pPr>
              <w:numPr>
                <w:ilvl w:val="1"/>
                <w:numId w:val="32"/>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BS 7984-3:2020 - Key Holding and Response Services; and</w:t>
            </w:r>
          </w:p>
          <w:p w14:paraId="0615F159" w14:textId="77777777" w:rsidR="00D94417" w:rsidRDefault="000F2FB1">
            <w:pPr>
              <w:numPr>
                <w:ilvl w:val="1"/>
                <w:numId w:val="32"/>
              </w:numPr>
              <w:pBdr>
                <w:top w:val="nil"/>
                <w:left w:val="nil"/>
                <w:bottom w:val="nil"/>
                <w:right w:val="nil"/>
                <w:between w:val="nil"/>
              </w:pBdr>
              <w:tabs>
                <w:tab w:val="left" w:pos="1985"/>
              </w:tabs>
              <w:spacing w:before="120" w:after="120" w:line="360" w:lineRule="auto"/>
              <w:rPr>
                <w:rFonts w:ascii="Arial" w:eastAsia="Arial" w:hAnsi="Arial"/>
                <w:sz w:val="24"/>
                <w:szCs w:val="24"/>
              </w:rPr>
            </w:pPr>
            <w:r>
              <w:rPr>
                <w:rFonts w:ascii="Arial" w:eastAsia="Arial" w:hAnsi="Arial"/>
                <w:sz w:val="24"/>
                <w:szCs w:val="24"/>
              </w:rPr>
              <w:t>BS 7499:2020 - Static Guarding and Mobile Patrols.</w:t>
            </w:r>
          </w:p>
        </w:tc>
      </w:tr>
      <w:tr w:rsidR="00D94417" w14:paraId="1FFB4592" w14:textId="77777777">
        <w:tc>
          <w:tcPr>
            <w:tcW w:w="2263" w:type="dxa"/>
            <w:shd w:val="clear" w:color="auto" w:fill="auto"/>
            <w:vAlign w:val="center"/>
          </w:tcPr>
          <w:p w14:paraId="18D0E3E0"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20C2CD16" w14:textId="77777777" w:rsidR="00D94417" w:rsidRDefault="000F2FB1">
            <w:pPr>
              <w:numPr>
                <w:ilvl w:val="0"/>
                <w:numId w:val="3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Security Management shall apply.</w:t>
            </w:r>
          </w:p>
          <w:p w14:paraId="6C428E1F" w14:textId="77777777" w:rsidR="00D94417" w:rsidRDefault="000F2FB1">
            <w:pPr>
              <w:numPr>
                <w:ilvl w:val="0"/>
                <w:numId w:val="3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provide and utilise an auditable patrol monitoring system which shall monitor frequency and location of patrolling. The Supplier shall report as required in relation to patrol</w:t>
            </w:r>
            <w:r>
              <w:rPr>
                <w:rFonts w:ascii="Arial" w:eastAsia="Arial" w:hAnsi="Arial"/>
                <w:color w:val="000000"/>
                <w:sz w:val="24"/>
                <w:szCs w:val="24"/>
              </w:rPr>
              <w:t>ling frequency and patterns.</w:t>
            </w:r>
          </w:p>
          <w:p w14:paraId="50531FE4" w14:textId="77777777" w:rsidR="00D94417" w:rsidRDefault="000F2FB1">
            <w:pPr>
              <w:numPr>
                <w:ilvl w:val="0"/>
                <w:numId w:val="3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Patrols shall be recorded in the individual record for each Buyer Premises, including details of areas inspected (time/date) any weaknesses/hazards identified and actions taken to address, as shall identification of any </w:t>
            </w:r>
            <w:r>
              <w:rPr>
                <w:rFonts w:ascii="Arial" w:eastAsia="Arial" w:hAnsi="Arial"/>
                <w:color w:val="000000"/>
                <w:sz w:val="24"/>
                <w:szCs w:val="24"/>
              </w:rPr>
              <w:lastRenderedPageBreak/>
              <w:t>malfunc</w:t>
            </w:r>
            <w:r>
              <w:rPr>
                <w:rFonts w:ascii="Arial" w:eastAsia="Arial" w:hAnsi="Arial"/>
                <w:color w:val="000000"/>
                <w:sz w:val="24"/>
                <w:szCs w:val="24"/>
              </w:rPr>
              <w:t>tioning of plant/equipment and potential breaches of security. The Supplier shall regularly check locks and visually scan each area identified to ensure that no unauthorised personnel are on the Buyer Premises.</w:t>
            </w:r>
          </w:p>
        </w:tc>
      </w:tr>
      <w:tr w:rsidR="00D94417" w14:paraId="7FAB7442" w14:textId="77777777">
        <w:tc>
          <w:tcPr>
            <w:tcW w:w="2263" w:type="dxa"/>
            <w:shd w:val="clear" w:color="auto" w:fill="BDD7EE"/>
            <w:vAlign w:val="center"/>
          </w:tcPr>
          <w:p w14:paraId="05A8C06B"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L15</w:t>
            </w:r>
          </w:p>
        </w:tc>
        <w:tc>
          <w:tcPr>
            <w:tcW w:w="12474" w:type="dxa"/>
            <w:shd w:val="clear" w:color="auto" w:fill="BDD7EE"/>
            <w:vAlign w:val="center"/>
          </w:tcPr>
          <w:p w14:paraId="35EA7C33"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r>
              <w:rPr>
                <w:rFonts w:ascii="Arial" w:eastAsia="Arial" w:hAnsi="Arial"/>
                <w:b/>
                <w:smallCaps/>
                <w:color w:val="000000"/>
                <w:sz w:val="24"/>
                <w:szCs w:val="24"/>
              </w:rPr>
              <w:t xml:space="preserve">SL15: Blended Static Guarding Service </w:t>
            </w:r>
          </w:p>
        </w:tc>
      </w:tr>
      <w:tr w:rsidR="00D94417" w14:paraId="7667B6DE" w14:textId="77777777">
        <w:tc>
          <w:tcPr>
            <w:tcW w:w="2263" w:type="dxa"/>
            <w:shd w:val="clear" w:color="auto" w:fill="auto"/>
            <w:vAlign w:val="center"/>
          </w:tcPr>
          <w:p w14:paraId="6F980FF8"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37A99102" w14:textId="77777777" w:rsidR="00D94417" w:rsidRDefault="000F2FB1">
            <w:pPr>
              <w:numPr>
                <w:ilvl w:val="0"/>
                <w:numId w:val="32"/>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The following legislation, Approved Codes of Practise (</w:t>
            </w:r>
            <w:proofErr w:type="spellStart"/>
            <w:r>
              <w:rPr>
                <w:rFonts w:ascii="Arial" w:eastAsia="Arial" w:hAnsi="Arial"/>
                <w:sz w:val="24"/>
                <w:szCs w:val="24"/>
              </w:rPr>
              <w:t>ACoP</w:t>
            </w:r>
            <w:proofErr w:type="spellEnd"/>
            <w:r>
              <w:rPr>
                <w:rFonts w:ascii="Arial" w:eastAsia="Arial" w:hAnsi="Arial"/>
                <w:sz w:val="24"/>
                <w:szCs w:val="24"/>
              </w:rPr>
              <w:t>) or similar industry or Government guidelines shall apply:</w:t>
            </w:r>
          </w:p>
          <w:p w14:paraId="7F2CD390" w14:textId="77777777" w:rsidR="00D94417" w:rsidRDefault="000F2FB1">
            <w:pPr>
              <w:numPr>
                <w:ilvl w:val="1"/>
                <w:numId w:val="32"/>
              </w:numPr>
              <w:pBdr>
                <w:top w:val="nil"/>
                <w:left w:val="nil"/>
                <w:bottom w:val="nil"/>
                <w:right w:val="nil"/>
                <w:between w:val="nil"/>
              </w:pBdr>
              <w:tabs>
                <w:tab w:val="left" w:pos="1985"/>
              </w:tabs>
              <w:spacing w:before="120" w:after="120"/>
              <w:rPr>
                <w:rFonts w:ascii="Arial" w:eastAsia="Arial" w:hAnsi="Arial"/>
                <w:sz w:val="24"/>
                <w:szCs w:val="24"/>
              </w:rPr>
            </w:pPr>
            <w:r>
              <w:rPr>
                <w:rFonts w:ascii="Arial" w:eastAsia="Arial" w:hAnsi="Arial"/>
                <w:sz w:val="24"/>
                <w:szCs w:val="24"/>
              </w:rPr>
              <w:t>BS 7984-3:2020 - Key Holding and Response Services; and</w:t>
            </w:r>
          </w:p>
          <w:p w14:paraId="75BD3358" w14:textId="77777777" w:rsidR="00D94417" w:rsidRDefault="000F2FB1">
            <w:pPr>
              <w:numPr>
                <w:ilvl w:val="1"/>
                <w:numId w:val="32"/>
              </w:numPr>
              <w:pBdr>
                <w:top w:val="nil"/>
                <w:left w:val="nil"/>
                <w:bottom w:val="nil"/>
                <w:right w:val="nil"/>
                <w:between w:val="nil"/>
              </w:pBdr>
              <w:tabs>
                <w:tab w:val="left" w:pos="1985"/>
              </w:tabs>
              <w:spacing w:before="120" w:after="120"/>
              <w:rPr>
                <w:rFonts w:ascii="Arial" w:eastAsia="Arial" w:hAnsi="Arial"/>
                <w:sz w:val="24"/>
                <w:szCs w:val="24"/>
              </w:rPr>
            </w:pPr>
            <w:r>
              <w:rPr>
                <w:rFonts w:ascii="Arial" w:eastAsia="Arial" w:hAnsi="Arial"/>
                <w:sz w:val="24"/>
                <w:szCs w:val="24"/>
              </w:rPr>
              <w:t>BS 7499:2020 - Static Guarding and Mobile Patrols.</w:t>
            </w:r>
          </w:p>
        </w:tc>
      </w:tr>
      <w:tr w:rsidR="00D94417" w14:paraId="1D57C534" w14:textId="77777777">
        <w:tc>
          <w:tcPr>
            <w:tcW w:w="2263" w:type="dxa"/>
            <w:shd w:val="clear" w:color="auto" w:fill="auto"/>
            <w:vAlign w:val="center"/>
          </w:tcPr>
          <w:p w14:paraId="03DF6541"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2C3C12CE" w14:textId="77777777" w:rsidR="00D94417" w:rsidRDefault="000F2FB1">
            <w:pPr>
              <w:numPr>
                <w:ilvl w:val="0"/>
                <w:numId w:val="3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Security Management shall apply plus standards SL1 to SL7.</w:t>
            </w:r>
          </w:p>
          <w:p w14:paraId="17AA386A" w14:textId="77777777" w:rsidR="00D94417" w:rsidRDefault="000F2FB1">
            <w:pPr>
              <w:numPr>
                <w:ilvl w:val="0"/>
                <w:numId w:val="3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provide and utilise an auditable patrol monitoring system, which shall monitor frequency and location of patrolling. The Supplier shall report as req</w:t>
            </w:r>
            <w:r>
              <w:rPr>
                <w:rFonts w:ascii="Arial" w:eastAsia="Arial" w:hAnsi="Arial"/>
                <w:color w:val="000000"/>
                <w:sz w:val="24"/>
                <w:szCs w:val="24"/>
              </w:rPr>
              <w:t>uired in relation to patrolling frequency and patterns.</w:t>
            </w:r>
          </w:p>
          <w:p w14:paraId="7842EA3C" w14:textId="77777777" w:rsidR="00D94417" w:rsidRDefault="000F2FB1">
            <w:pPr>
              <w:numPr>
                <w:ilvl w:val="0"/>
                <w:numId w:val="3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Patrols shall be recorded in the individual record for each Buyer Premises, including details of areas inspected (time/date) any weaknesses/hazards identified and actions taken to address, as shall id</w:t>
            </w:r>
            <w:r>
              <w:rPr>
                <w:rFonts w:ascii="Arial" w:eastAsia="Arial" w:hAnsi="Arial"/>
                <w:color w:val="000000"/>
                <w:sz w:val="24"/>
                <w:szCs w:val="24"/>
              </w:rPr>
              <w:t>entification of any malfunctioning of plant/equipment and potential breaches of security. The Supplier shall regularly check locks and visually scan each area identified to ensure that no unauthorised personnel are on the Buyer Premises.</w:t>
            </w:r>
          </w:p>
          <w:p w14:paraId="3A20F4B0" w14:textId="77777777" w:rsidR="00D94417" w:rsidRDefault="00D94417">
            <w:pPr>
              <w:pBdr>
                <w:top w:val="nil"/>
                <w:left w:val="nil"/>
                <w:bottom w:val="nil"/>
                <w:right w:val="nil"/>
                <w:between w:val="nil"/>
              </w:pBdr>
              <w:tabs>
                <w:tab w:val="left" w:pos="709"/>
              </w:tabs>
              <w:spacing w:before="120" w:after="120" w:line="360" w:lineRule="auto"/>
              <w:ind w:left="720"/>
              <w:rPr>
                <w:rFonts w:ascii="Arial" w:eastAsia="Arial" w:hAnsi="Arial"/>
                <w:color w:val="000000"/>
                <w:sz w:val="24"/>
                <w:szCs w:val="24"/>
              </w:rPr>
            </w:pPr>
          </w:p>
        </w:tc>
      </w:tr>
      <w:tr w:rsidR="00D94417" w14:paraId="4ECEECFB" w14:textId="77777777">
        <w:trPr>
          <w:trHeight w:val="260"/>
        </w:trPr>
        <w:tc>
          <w:tcPr>
            <w:tcW w:w="14737" w:type="dxa"/>
            <w:gridSpan w:val="2"/>
            <w:shd w:val="clear" w:color="auto" w:fill="002060"/>
            <w:vAlign w:val="center"/>
          </w:tcPr>
          <w:p w14:paraId="4B351762" w14:textId="77777777" w:rsidR="00D94417" w:rsidRDefault="000F2FB1">
            <w:pPr>
              <w:pStyle w:val="Heading1"/>
              <w:keepNext/>
              <w:spacing w:before="60" w:after="60"/>
              <w:outlineLvl w:val="0"/>
              <w:rPr>
                <w:color w:val="FFFFFF"/>
                <w:sz w:val="24"/>
                <w:szCs w:val="24"/>
              </w:rPr>
            </w:pPr>
            <w:bookmarkStart w:id="274" w:name="_heading=h.4kgg8ps" w:colFirst="0" w:colLast="0"/>
            <w:bookmarkEnd w:id="274"/>
            <w:r>
              <w:rPr>
                <w:color w:val="FFFFFF"/>
                <w:sz w:val="24"/>
                <w:szCs w:val="24"/>
              </w:rPr>
              <w:t xml:space="preserve">WORK PACKAGE M - WASTE SERVICE </w:t>
            </w:r>
          </w:p>
        </w:tc>
      </w:tr>
      <w:tr w:rsidR="00D94417" w14:paraId="35977E22" w14:textId="77777777">
        <w:trPr>
          <w:trHeight w:val="260"/>
        </w:trPr>
        <w:tc>
          <w:tcPr>
            <w:tcW w:w="14737" w:type="dxa"/>
            <w:gridSpan w:val="2"/>
            <w:shd w:val="clear" w:color="auto" w:fill="BDD7EE"/>
            <w:vAlign w:val="center"/>
          </w:tcPr>
          <w:p w14:paraId="736645FA"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75" w:name="_heading=h.2zlqixl" w:colFirst="0" w:colLast="0"/>
            <w:bookmarkEnd w:id="275"/>
            <w:r>
              <w:rPr>
                <w:rFonts w:ascii="Arial" w:eastAsia="Arial" w:hAnsi="Arial"/>
                <w:b/>
                <w:smallCaps/>
                <w:color w:val="000000"/>
                <w:sz w:val="24"/>
                <w:szCs w:val="24"/>
              </w:rPr>
              <w:t>General Requirements</w:t>
            </w:r>
          </w:p>
        </w:tc>
      </w:tr>
      <w:tr w:rsidR="00D94417" w14:paraId="6DD3C7CA" w14:textId="77777777">
        <w:trPr>
          <w:trHeight w:val="262"/>
        </w:trPr>
        <w:tc>
          <w:tcPr>
            <w:tcW w:w="2263" w:type="dxa"/>
            <w:shd w:val="clear" w:color="auto" w:fill="auto"/>
            <w:vAlign w:val="center"/>
          </w:tcPr>
          <w:p w14:paraId="0FCEB100"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07690DE4"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276" w:name="_heading=h.1er0t5e" w:colFirst="0" w:colLast="0"/>
            <w:bookmarkEnd w:id="276"/>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6446A2D7"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Waste (England and Wales) Regulations 2011;</w:t>
            </w:r>
          </w:p>
          <w:p w14:paraId="04E20918"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The Controlled Waste (England and Wales) Regulations 2012;</w:t>
            </w:r>
          </w:p>
          <w:p w14:paraId="6E83A247"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Waste (Miscellaneous Provisions) (Wales) Regulations 2011;</w:t>
            </w:r>
          </w:p>
          <w:p w14:paraId="4AF55F59"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Waste (Scotland) Regulations 2011;</w:t>
            </w:r>
          </w:p>
          <w:p w14:paraId="4257C65A"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Special Waste Regulations 1996;</w:t>
            </w:r>
          </w:p>
          <w:p w14:paraId="3C614F8D"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Hazardous Waste Regulations (Northern Ireland) 2005;</w:t>
            </w:r>
          </w:p>
          <w:p w14:paraId="7C359A6D"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Hazardous Waste (England and Wales) Regulations 2005;</w:t>
            </w:r>
          </w:p>
          <w:p w14:paraId="2F724F5E"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Environmental Protection Act 1990 (the “</w:t>
            </w:r>
            <w:r>
              <w:rPr>
                <w:rFonts w:ascii="Arial" w:eastAsia="Arial" w:hAnsi="Arial"/>
                <w:b/>
                <w:color w:val="000000"/>
                <w:sz w:val="24"/>
                <w:szCs w:val="24"/>
              </w:rPr>
              <w:t>EPA</w:t>
            </w:r>
            <w:r>
              <w:rPr>
                <w:rFonts w:ascii="Arial" w:eastAsia="Arial" w:hAnsi="Arial"/>
                <w:color w:val="000000"/>
                <w:sz w:val="24"/>
                <w:szCs w:val="24"/>
              </w:rPr>
              <w:t xml:space="preserve">”); </w:t>
            </w:r>
          </w:p>
          <w:p w14:paraId="4F5BA815"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Pollution Prevention and Control Regulations 2000 (the “</w:t>
            </w:r>
            <w:r>
              <w:rPr>
                <w:rFonts w:ascii="Arial" w:eastAsia="Arial" w:hAnsi="Arial"/>
                <w:b/>
                <w:color w:val="000000"/>
                <w:sz w:val="24"/>
                <w:szCs w:val="24"/>
              </w:rPr>
              <w:t>PPC</w:t>
            </w:r>
            <w:r>
              <w:rPr>
                <w:rFonts w:ascii="Arial" w:eastAsia="Arial" w:hAnsi="Arial"/>
                <w:color w:val="000000"/>
                <w:sz w:val="24"/>
                <w:szCs w:val="24"/>
              </w:rPr>
              <w:t>” Regulations);</w:t>
            </w:r>
          </w:p>
          <w:p w14:paraId="0A4C0CCB"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2007 Standard Indu</w:t>
            </w:r>
            <w:r>
              <w:rPr>
                <w:rFonts w:ascii="Arial" w:eastAsia="Arial" w:hAnsi="Arial"/>
                <w:color w:val="000000"/>
                <w:sz w:val="24"/>
                <w:szCs w:val="24"/>
              </w:rPr>
              <w:t xml:space="preserve">strial Classification (SIC); </w:t>
            </w:r>
          </w:p>
          <w:p w14:paraId="22936F16"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Waste Electrical and Electronic Equipment (WEEE) Regulations 2006; and</w:t>
            </w:r>
          </w:p>
          <w:p w14:paraId="0D196055"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Government Security Classifications Policy (2014).</w:t>
            </w:r>
          </w:p>
          <w:p w14:paraId="21915F58"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Data Protection Act 2018;</w:t>
            </w:r>
          </w:p>
          <w:p w14:paraId="61036ADD"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UK GDPR;</w:t>
            </w:r>
          </w:p>
          <w:p w14:paraId="5B278D74"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Health Technical Memorandum 07/01 (Management and disposal of hea</w:t>
            </w:r>
            <w:r>
              <w:rPr>
                <w:rFonts w:ascii="Arial" w:eastAsia="Arial" w:hAnsi="Arial"/>
                <w:color w:val="000000"/>
                <w:sz w:val="24"/>
                <w:szCs w:val="24"/>
              </w:rPr>
              <w:t xml:space="preserve">lthcare waste); and </w:t>
            </w:r>
          </w:p>
          <w:p w14:paraId="176A8DEF" w14:textId="77777777" w:rsidR="00D94417" w:rsidRDefault="000F2FB1">
            <w:pPr>
              <w:numPr>
                <w:ilvl w:val="0"/>
                <w:numId w:val="19"/>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The Environmental Permitting (England and Wales) Regulations 2010 and Landfill Allowance Scheme (Wales)</w:t>
            </w:r>
          </w:p>
        </w:tc>
      </w:tr>
      <w:tr w:rsidR="00D94417" w14:paraId="000150F4" w14:textId="77777777">
        <w:tc>
          <w:tcPr>
            <w:tcW w:w="2263" w:type="dxa"/>
            <w:shd w:val="clear" w:color="auto" w:fill="auto"/>
            <w:vAlign w:val="center"/>
          </w:tcPr>
          <w:p w14:paraId="70A47289"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Health &amp; Safety</w:t>
            </w:r>
          </w:p>
        </w:tc>
        <w:tc>
          <w:tcPr>
            <w:tcW w:w="12474" w:type="dxa"/>
            <w:shd w:val="clear" w:color="auto" w:fill="auto"/>
            <w:vAlign w:val="center"/>
          </w:tcPr>
          <w:p w14:paraId="6FCAF02C"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277" w:name="_heading=h.3yqobt7" w:colFirst="0" w:colLast="0"/>
            <w:bookmarkEnd w:id="277"/>
            <w:r>
              <w:rPr>
                <w:rFonts w:ascii="Arial" w:eastAsia="Arial" w:hAnsi="Arial"/>
                <w:color w:val="000000"/>
                <w:sz w:val="24"/>
                <w:szCs w:val="24"/>
              </w:rPr>
              <w:t>Dangerous Goods Regulations on labelling, containment and security for transport shall be adhered to.</w:t>
            </w:r>
          </w:p>
          <w:p w14:paraId="576CB24E" w14:textId="77777777" w:rsidR="00D94417" w:rsidRDefault="000F2FB1">
            <w:pPr>
              <w:numPr>
                <w:ilvl w:val="0"/>
                <w:numId w:val="19"/>
              </w:numPr>
              <w:pBdr>
                <w:top w:val="nil"/>
                <w:left w:val="nil"/>
                <w:bottom w:val="nil"/>
                <w:right w:val="nil"/>
                <w:between w:val="nil"/>
              </w:pBdr>
              <w:tabs>
                <w:tab w:val="left" w:pos="709"/>
              </w:tabs>
              <w:spacing w:after="120" w:line="360" w:lineRule="auto"/>
              <w:rPr>
                <w:rFonts w:ascii="Arial" w:eastAsia="Arial" w:hAnsi="Arial"/>
                <w:color w:val="000000"/>
                <w:sz w:val="24"/>
                <w:szCs w:val="24"/>
              </w:rPr>
            </w:pPr>
            <w:bookmarkStart w:id="278" w:name="_heading=h.2dvym10" w:colFirst="0" w:colLast="0"/>
            <w:bookmarkEnd w:id="278"/>
            <w:r>
              <w:rPr>
                <w:rFonts w:ascii="Arial" w:eastAsia="Arial" w:hAnsi="Arial"/>
                <w:color w:val="000000"/>
                <w:sz w:val="24"/>
                <w:szCs w:val="24"/>
              </w:rPr>
              <w:t xml:space="preserve">Control of Substances Hazardous to Health Regulations shall be adhered to. </w:t>
            </w:r>
          </w:p>
        </w:tc>
      </w:tr>
      <w:tr w:rsidR="00D94417" w14:paraId="311AF1DC" w14:textId="77777777">
        <w:tc>
          <w:tcPr>
            <w:tcW w:w="2263" w:type="dxa"/>
            <w:shd w:val="clear" w:color="auto" w:fill="auto"/>
            <w:vAlign w:val="center"/>
          </w:tcPr>
          <w:p w14:paraId="4D8B425C"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Sustainability</w:t>
            </w:r>
          </w:p>
        </w:tc>
        <w:tc>
          <w:tcPr>
            <w:tcW w:w="12474" w:type="dxa"/>
            <w:shd w:val="clear" w:color="auto" w:fill="auto"/>
            <w:vAlign w:val="center"/>
          </w:tcPr>
          <w:p w14:paraId="727D9338" w14:textId="77777777" w:rsidR="00D94417" w:rsidRDefault="000F2FB1">
            <w:pPr>
              <w:numPr>
                <w:ilvl w:val="0"/>
                <w:numId w:val="114"/>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279" w:name="_heading=h.t18w8t" w:colFirst="0" w:colLast="0"/>
            <w:bookmarkEnd w:id="279"/>
            <w:r>
              <w:rPr>
                <w:rFonts w:ascii="Arial" w:eastAsia="Arial" w:hAnsi="Arial"/>
                <w:color w:val="000000"/>
                <w:sz w:val="24"/>
                <w:szCs w:val="24"/>
              </w:rPr>
              <w:t>In fulfilment of its statutory duty of care, the Supplier and the Buyer shall prevent the escape of waste and provide an accurate description of the waste being stored. The Buyer will require the Supplier to provide full information on the methods of treat</w:t>
            </w:r>
            <w:r>
              <w:rPr>
                <w:rFonts w:ascii="Arial" w:eastAsia="Arial" w:hAnsi="Arial"/>
                <w:color w:val="000000"/>
                <w:sz w:val="24"/>
                <w:szCs w:val="24"/>
              </w:rPr>
              <w:t xml:space="preserve">ment and disposal of waste, showing clear evidence of where the waste is being taken and that consideration has been given to applying the Waste Hierarchy. As much of the waste as possible will </w:t>
            </w:r>
            <w:r>
              <w:rPr>
                <w:rFonts w:ascii="Arial" w:eastAsia="Arial" w:hAnsi="Arial"/>
                <w:color w:val="000000"/>
                <w:sz w:val="24"/>
                <w:szCs w:val="24"/>
              </w:rPr>
              <w:lastRenderedPageBreak/>
              <w:t>be prepared for re-use (especially IT equipment and furniture)</w:t>
            </w:r>
            <w:r>
              <w:rPr>
                <w:rFonts w:ascii="Arial" w:eastAsia="Arial" w:hAnsi="Arial"/>
                <w:color w:val="000000"/>
                <w:sz w:val="24"/>
                <w:szCs w:val="24"/>
              </w:rPr>
              <w:t>, recycled or used for energy recovery, rather than sent to landfill.</w:t>
            </w:r>
          </w:p>
          <w:p w14:paraId="5685C434" w14:textId="77777777" w:rsidR="00D94417" w:rsidRDefault="000F2FB1">
            <w:pPr>
              <w:numPr>
                <w:ilvl w:val="0"/>
                <w:numId w:val="114"/>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280" w:name="_heading=h.3d0wewm" w:colFirst="0" w:colLast="0"/>
            <w:bookmarkEnd w:id="280"/>
            <w:r>
              <w:rPr>
                <w:rFonts w:ascii="Arial" w:eastAsia="Arial" w:hAnsi="Arial"/>
                <w:color w:val="000000"/>
                <w:sz w:val="24"/>
                <w:szCs w:val="24"/>
              </w:rPr>
              <w:t xml:space="preserve">All waste initiatives must at least meet the agreed Greening Government Commitments and any successor framework and including the edict that: </w:t>
            </w:r>
          </w:p>
          <w:p w14:paraId="64C4D847" w14:textId="77777777" w:rsidR="00D94417" w:rsidRDefault="000F2FB1">
            <w:pPr>
              <w:numPr>
                <w:ilvl w:val="2"/>
                <w:numId w:val="114"/>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Government is to reduce the amount of waste</w:t>
            </w:r>
            <w:r>
              <w:rPr>
                <w:rFonts w:ascii="Arial" w:eastAsia="Arial" w:hAnsi="Arial"/>
                <w:color w:val="000000"/>
                <w:sz w:val="24"/>
                <w:szCs w:val="24"/>
              </w:rPr>
              <w:t xml:space="preserve"> it generates by 25% from a 2009/10 baseline;</w:t>
            </w:r>
          </w:p>
          <w:p w14:paraId="6EAA1061" w14:textId="77777777" w:rsidR="00D94417" w:rsidRDefault="000F2FB1">
            <w:pPr>
              <w:numPr>
                <w:ilvl w:val="2"/>
                <w:numId w:val="114"/>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Government to ensure that redundant IT equipment</w:t>
            </w:r>
            <w:r>
              <w:rPr>
                <w:rFonts w:ascii="Arial" w:eastAsia="Arial" w:hAnsi="Arial"/>
                <w:b/>
                <w:i/>
                <w:color w:val="000000"/>
                <w:sz w:val="24"/>
                <w:szCs w:val="24"/>
              </w:rPr>
              <w:t xml:space="preserve"> </w:t>
            </w:r>
            <w:r>
              <w:rPr>
                <w:rFonts w:ascii="Arial" w:eastAsia="Arial" w:hAnsi="Arial"/>
                <w:color w:val="000000"/>
                <w:sz w:val="24"/>
                <w:szCs w:val="24"/>
              </w:rPr>
              <w:t>is re-used (within Government, the public; sector or wider society) or responsibly recycled; and</w:t>
            </w:r>
          </w:p>
          <w:p w14:paraId="0D434B5C" w14:textId="77777777" w:rsidR="00D94417" w:rsidRDefault="000F2FB1">
            <w:pPr>
              <w:numPr>
                <w:ilvl w:val="2"/>
                <w:numId w:val="114"/>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Food waste shall be source segregated, separately collected and treated according to the best practice level of the Government Buying Standard for Catering Ser</w:t>
            </w:r>
            <w:r>
              <w:rPr>
                <w:rFonts w:ascii="Arial" w:eastAsia="Arial" w:hAnsi="Arial"/>
                <w:color w:val="000000"/>
                <w:sz w:val="24"/>
                <w:szCs w:val="24"/>
              </w:rPr>
              <w:t xml:space="preserve">vices. </w:t>
            </w:r>
          </w:p>
          <w:p w14:paraId="69AEAE1C" w14:textId="77777777" w:rsidR="00D94417" w:rsidRDefault="000F2FB1">
            <w:pPr>
              <w:numPr>
                <w:ilvl w:val="0"/>
                <w:numId w:val="114"/>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281" w:name="_heading=h.1s66p4f" w:colFirst="0" w:colLast="0"/>
            <w:bookmarkEnd w:id="281"/>
            <w:r>
              <w:rPr>
                <w:rFonts w:ascii="Arial" w:eastAsia="Arial" w:hAnsi="Arial"/>
                <w:color w:val="000000"/>
                <w:sz w:val="24"/>
                <w:szCs w:val="24"/>
              </w:rPr>
              <w:t>The Supplier shall develop and implement a waste prevention and management plan to commence at handover, which will outline how the waste management service will be provided in accordance with the Waste Hierarchy to reduce the quantity and hazardou</w:t>
            </w:r>
            <w:r>
              <w:rPr>
                <w:rFonts w:ascii="Arial" w:eastAsia="Arial" w:hAnsi="Arial"/>
                <w:color w:val="000000"/>
                <w:sz w:val="24"/>
                <w:szCs w:val="24"/>
              </w:rPr>
              <w:t>sness of waste produced, increase re-use and recycling, minimising the amount of waste going to landfill and robustly capture data on waste creation and disposal.</w:t>
            </w:r>
          </w:p>
          <w:p w14:paraId="6D5A5005" w14:textId="77777777" w:rsidR="00D94417" w:rsidRDefault="000F2FB1">
            <w:pPr>
              <w:numPr>
                <w:ilvl w:val="0"/>
                <w:numId w:val="114"/>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Regular reporting of waste and waste disposal will be captured as part of the Monthly Report.</w:t>
            </w:r>
            <w:r>
              <w:rPr>
                <w:rFonts w:ascii="Arial" w:eastAsia="Arial" w:hAnsi="Arial"/>
                <w:color w:val="000000"/>
                <w:sz w:val="24"/>
                <w:szCs w:val="24"/>
              </w:rPr>
              <w:t xml:space="preserve"> </w:t>
            </w:r>
          </w:p>
          <w:p w14:paraId="3CBCC694" w14:textId="77777777" w:rsidR="00D94417" w:rsidRDefault="000F2FB1">
            <w:pPr>
              <w:numPr>
                <w:ilvl w:val="0"/>
                <w:numId w:val="114"/>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Waste transfer information stored in the electronic duty of care (</w:t>
            </w:r>
            <w:proofErr w:type="spellStart"/>
            <w:r>
              <w:rPr>
                <w:rFonts w:ascii="Arial" w:eastAsia="Arial" w:hAnsi="Arial"/>
                <w:color w:val="000000"/>
                <w:sz w:val="24"/>
                <w:szCs w:val="24"/>
              </w:rPr>
              <w:t>edoc</w:t>
            </w:r>
            <w:proofErr w:type="spellEnd"/>
            <w:r>
              <w:rPr>
                <w:rFonts w:ascii="Arial" w:eastAsia="Arial" w:hAnsi="Arial"/>
                <w:color w:val="000000"/>
                <w:sz w:val="24"/>
                <w:szCs w:val="24"/>
              </w:rPr>
              <w:t>) online system is available for inspection at any time by the Buyer. (The electronic duty of care (</w:t>
            </w:r>
            <w:proofErr w:type="spellStart"/>
            <w:r>
              <w:rPr>
                <w:rFonts w:ascii="Arial" w:eastAsia="Arial" w:hAnsi="Arial"/>
                <w:color w:val="000000"/>
                <w:sz w:val="24"/>
                <w:szCs w:val="24"/>
              </w:rPr>
              <w:t>edoc</w:t>
            </w:r>
            <w:proofErr w:type="spellEnd"/>
            <w:r>
              <w:rPr>
                <w:rFonts w:ascii="Arial" w:eastAsia="Arial" w:hAnsi="Arial"/>
                <w:color w:val="000000"/>
                <w:sz w:val="24"/>
                <w:szCs w:val="24"/>
              </w:rPr>
              <w:t xml:space="preserve">) online system is an online system to record waste transfers; the use of </w:t>
            </w:r>
            <w:proofErr w:type="spellStart"/>
            <w:r>
              <w:rPr>
                <w:rFonts w:ascii="Arial" w:eastAsia="Arial" w:hAnsi="Arial"/>
                <w:color w:val="000000"/>
                <w:sz w:val="24"/>
                <w:szCs w:val="24"/>
              </w:rPr>
              <w:t>edoc</w:t>
            </w:r>
            <w:proofErr w:type="spellEnd"/>
            <w:r>
              <w:rPr>
                <w:rFonts w:ascii="Arial" w:eastAsia="Arial" w:hAnsi="Arial"/>
                <w:color w:val="000000"/>
                <w:sz w:val="24"/>
                <w:szCs w:val="24"/>
              </w:rPr>
              <w:t xml:space="preserve"> e</w:t>
            </w:r>
            <w:r>
              <w:rPr>
                <w:rFonts w:ascii="Arial" w:eastAsia="Arial" w:hAnsi="Arial"/>
                <w:color w:val="000000"/>
                <w:sz w:val="24"/>
                <w:szCs w:val="24"/>
              </w:rPr>
              <w:t>liminates the requirement for paper waste transfer notes).</w:t>
            </w:r>
          </w:p>
        </w:tc>
      </w:tr>
      <w:tr w:rsidR="00D94417" w14:paraId="696E7590" w14:textId="77777777">
        <w:tc>
          <w:tcPr>
            <w:tcW w:w="2263" w:type="dxa"/>
            <w:shd w:val="clear" w:color="auto" w:fill="BDD7EE"/>
            <w:vAlign w:val="center"/>
          </w:tcPr>
          <w:p w14:paraId="71BD5372"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M1</w:t>
            </w:r>
          </w:p>
        </w:tc>
        <w:tc>
          <w:tcPr>
            <w:tcW w:w="12474" w:type="dxa"/>
            <w:shd w:val="clear" w:color="auto" w:fill="BDD7EE"/>
            <w:vAlign w:val="center"/>
          </w:tcPr>
          <w:p w14:paraId="0737240B"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bookmarkStart w:id="282" w:name="_heading=h.4c5u7s8" w:colFirst="0" w:colLast="0"/>
            <w:bookmarkEnd w:id="282"/>
            <w:r>
              <w:rPr>
                <w:rFonts w:ascii="Arial" w:eastAsia="Arial" w:hAnsi="Arial"/>
                <w:b/>
                <w:smallCaps/>
                <w:color w:val="000000"/>
                <w:sz w:val="24"/>
                <w:szCs w:val="24"/>
              </w:rPr>
              <w:t xml:space="preserve">SM1: On-Site / Mobile Classified Waste Shredding Services </w:t>
            </w:r>
          </w:p>
        </w:tc>
      </w:tr>
      <w:tr w:rsidR="00D94417" w14:paraId="04691F43" w14:textId="77777777">
        <w:tc>
          <w:tcPr>
            <w:tcW w:w="2263" w:type="dxa"/>
            <w:shd w:val="clear" w:color="auto" w:fill="auto"/>
            <w:vAlign w:val="center"/>
          </w:tcPr>
          <w:p w14:paraId="4DA0FEA9"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34568212" w14:textId="77777777" w:rsidR="00D94417" w:rsidRDefault="000F2FB1">
            <w:pPr>
              <w:numPr>
                <w:ilvl w:val="0"/>
                <w:numId w:val="130"/>
              </w:numPr>
              <w:pBdr>
                <w:top w:val="nil"/>
                <w:left w:val="nil"/>
                <w:bottom w:val="nil"/>
                <w:right w:val="nil"/>
                <w:between w:val="nil"/>
              </w:pBdr>
              <w:tabs>
                <w:tab w:val="left" w:pos="709"/>
              </w:tabs>
              <w:spacing w:before="120" w:after="120"/>
              <w:rPr>
                <w:rFonts w:ascii="Arial" w:eastAsia="Arial" w:hAnsi="Arial"/>
                <w:sz w:val="24"/>
                <w:szCs w:val="24"/>
              </w:rPr>
            </w:pPr>
            <w:bookmarkStart w:id="283" w:name="_heading=h.2rb4i01" w:colFirst="0" w:colLast="0"/>
            <w:bookmarkEnd w:id="283"/>
            <w:r>
              <w:rPr>
                <w:rFonts w:ascii="Arial" w:eastAsia="Arial" w:hAnsi="Arial"/>
                <w:sz w:val="24"/>
                <w:szCs w:val="24"/>
              </w:rPr>
              <w:t>The following legislation, Approved Codes of Practise (</w:t>
            </w:r>
            <w:proofErr w:type="spellStart"/>
            <w:r>
              <w:rPr>
                <w:rFonts w:ascii="Arial" w:eastAsia="Arial" w:hAnsi="Arial"/>
                <w:sz w:val="24"/>
                <w:szCs w:val="24"/>
              </w:rPr>
              <w:t>ACoP</w:t>
            </w:r>
            <w:proofErr w:type="spellEnd"/>
            <w:r>
              <w:rPr>
                <w:rFonts w:ascii="Arial" w:eastAsia="Arial" w:hAnsi="Arial"/>
                <w:sz w:val="24"/>
                <w:szCs w:val="24"/>
              </w:rPr>
              <w:t>) or similar industry or Government guidelines shall apply:</w:t>
            </w:r>
          </w:p>
          <w:p w14:paraId="75C8BCDC"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 xml:space="preserve">BS EN 15713:2009; </w:t>
            </w:r>
          </w:p>
          <w:p w14:paraId="31023956"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Data Protection Act 2018;</w:t>
            </w:r>
          </w:p>
          <w:p w14:paraId="3D5E63FF"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lastRenderedPageBreak/>
              <w:t>UK GDPR;</w:t>
            </w:r>
          </w:p>
          <w:p w14:paraId="692EF99D"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 xml:space="preserve">HMG Infosec Standard 5 </w:t>
            </w:r>
            <w:proofErr w:type="gramStart"/>
            <w:r>
              <w:rPr>
                <w:rFonts w:ascii="Arial" w:eastAsia="Arial" w:hAnsi="Arial"/>
                <w:sz w:val="24"/>
                <w:szCs w:val="24"/>
              </w:rPr>
              <w:t>( IS</w:t>
            </w:r>
            <w:proofErr w:type="gramEnd"/>
            <w:r>
              <w:rPr>
                <w:rFonts w:ascii="Arial" w:eastAsia="Arial" w:hAnsi="Arial"/>
                <w:sz w:val="24"/>
                <w:szCs w:val="24"/>
              </w:rPr>
              <w:t>5);</w:t>
            </w:r>
          </w:p>
          <w:p w14:paraId="4A2ADCEB"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Centre for Protection of National Infrastructure (CPNI)</w:t>
            </w:r>
            <w:r>
              <w:rPr>
                <w:rFonts w:ascii="Arial" w:eastAsia="Arial" w:hAnsi="Arial"/>
                <w:strike/>
                <w:sz w:val="24"/>
                <w:szCs w:val="24"/>
              </w:rPr>
              <w:t>;</w:t>
            </w:r>
          </w:p>
          <w:p w14:paraId="6969F7E3"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Communications Electronic Security Group (CESG);</w:t>
            </w:r>
          </w:p>
          <w:p w14:paraId="2157BB79"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Security Policy Framework; and</w:t>
            </w:r>
          </w:p>
          <w:p w14:paraId="3DBFDC09"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The Government Security Classifications Policy (2014).</w:t>
            </w:r>
          </w:p>
        </w:tc>
      </w:tr>
      <w:tr w:rsidR="00D94417" w14:paraId="6B29F09A" w14:textId="77777777">
        <w:trPr>
          <w:trHeight w:val="580"/>
        </w:trPr>
        <w:tc>
          <w:tcPr>
            <w:tcW w:w="2263" w:type="dxa"/>
            <w:shd w:val="clear" w:color="auto" w:fill="auto"/>
            <w:vAlign w:val="center"/>
          </w:tcPr>
          <w:p w14:paraId="4FE10696" w14:textId="77777777" w:rsidR="00D94417" w:rsidRDefault="000F2FB1">
            <w:pPr>
              <w:spacing w:before="60" w:after="60"/>
              <w:jc w:val="center"/>
              <w:rPr>
                <w:rFonts w:ascii="Arial" w:eastAsia="Arial" w:hAnsi="Arial"/>
                <w:sz w:val="24"/>
                <w:szCs w:val="24"/>
              </w:rPr>
            </w:pPr>
            <w:r>
              <w:rPr>
                <w:rFonts w:ascii="Arial" w:eastAsia="Arial" w:hAnsi="Arial"/>
                <w:sz w:val="24"/>
                <w:szCs w:val="24"/>
              </w:rPr>
              <w:lastRenderedPageBreak/>
              <w:t>Standard</w:t>
            </w:r>
          </w:p>
        </w:tc>
        <w:tc>
          <w:tcPr>
            <w:tcW w:w="12474" w:type="dxa"/>
            <w:tcBorders>
              <w:bottom w:val="single" w:sz="4" w:space="0" w:color="000000"/>
            </w:tcBorders>
            <w:shd w:val="clear" w:color="auto" w:fill="auto"/>
            <w:vAlign w:val="center"/>
          </w:tcPr>
          <w:p w14:paraId="06C679A5"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bookmarkStart w:id="284" w:name="_heading=h.16ges7u" w:colFirst="0" w:colLast="0"/>
            <w:bookmarkEnd w:id="284"/>
            <w:r>
              <w:rPr>
                <w:rFonts w:ascii="Arial" w:eastAsia="Arial" w:hAnsi="Arial"/>
                <w:sz w:val="24"/>
                <w:szCs w:val="24"/>
              </w:rPr>
              <w:t>All Classified waste shall be disposed of as per the HMG Security Policy Framework.</w:t>
            </w:r>
          </w:p>
          <w:p w14:paraId="0735578E"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bookmarkStart w:id="285" w:name="_heading=h.3qg2avn" w:colFirst="0" w:colLast="0"/>
            <w:bookmarkEnd w:id="285"/>
            <w:r>
              <w:rPr>
                <w:rFonts w:ascii="Arial" w:eastAsia="Arial" w:hAnsi="Arial"/>
                <w:sz w:val="24"/>
                <w:szCs w:val="24"/>
              </w:rPr>
              <w:t xml:space="preserve">The secure collection, storage, removal and disposal of all classified materials shall be done so that at no time are these materials out of the possession of the Supplier </w:t>
            </w:r>
            <w:r>
              <w:rPr>
                <w:rFonts w:ascii="Arial" w:eastAsia="Arial" w:hAnsi="Arial"/>
                <w:sz w:val="24"/>
                <w:szCs w:val="24"/>
              </w:rPr>
              <w:t xml:space="preserve">or the Buyer and capable of being deciphered once disposed of. </w:t>
            </w:r>
          </w:p>
          <w:p w14:paraId="246CA74C"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bookmarkStart w:id="286" w:name="_heading=h.25lcl3g" w:colFirst="0" w:colLast="0"/>
            <w:bookmarkEnd w:id="286"/>
            <w:r>
              <w:rPr>
                <w:rFonts w:ascii="Arial" w:eastAsia="Arial" w:hAnsi="Arial"/>
                <w:sz w:val="24"/>
                <w:szCs w:val="24"/>
              </w:rPr>
              <w:t>The Supplier shall provide a confidential waste service in line with the requirements of the Closed Loop requirements as set out by the Buyer where practical and appropriate.</w:t>
            </w:r>
          </w:p>
          <w:p w14:paraId="775AD7BD"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w:t>
            </w:r>
            <w:r>
              <w:rPr>
                <w:rFonts w:ascii="Arial" w:eastAsia="Arial" w:hAnsi="Arial"/>
                <w:sz w:val="24"/>
                <w:szCs w:val="24"/>
              </w:rPr>
              <w:t xml:space="preserve">l ensure that all personnel involved in the delivery of the Services possess the appropriate level of security clearance and wear photographic ID passes at all times whilst in attendance at Buyer Premises. </w:t>
            </w:r>
          </w:p>
          <w:p w14:paraId="73135249"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All waste shall be treated in line with the curre</w:t>
            </w:r>
            <w:r>
              <w:rPr>
                <w:rFonts w:ascii="Arial" w:eastAsia="Arial" w:hAnsi="Arial"/>
                <w:sz w:val="24"/>
                <w:szCs w:val="24"/>
              </w:rPr>
              <w:t>nt guidance as held in the revised Government Security Classifications 2014.</w:t>
            </w:r>
          </w:p>
          <w:p w14:paraId="4748B8A0"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bookmarkStart w:id="287" w:name="_heading=h.kqmvb9" w:colFirst="0" w:colLast="0"/>
            <w:bookmarkEnd w:id="287"/>
            <w:r>
              <w:rPr>
                <w:rFonts w:ascii="Arial" w:eastAsia="Arial" w:hAnsi="Arial"/>
                <w:sz w:val="24"/>
                <w:szCs w:val="24"/>
              </w:rPr>
              <w:t>The Service shall be delivered in line with Annex G - Property Classification.</w:t>
            </w:r>
          </w:p>
          <w:p w14:paraId="4BDFA093"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Reactive waste services will comply with the response times as detailed within the Call-Off contract</w:t>
            </w:r>
            <w:r>
              <w:rPr>
                <w:rFonts w:ascii="Arial" w:eastAsia="Arial" w:hAnsi="Arial"/>
                <w:sz w:val="24"/>
                <w:szCs w:val="24"/>
              </w:rPr>
              <w:t xml:space="preserve">. </w:t>
            </w:r>
          </w:p>
          <w:p w14:paraId="5D20080F"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lastRenderedPageBreak/>
              <w:t>The Supplier shall respond with a Reactive Waste Disposal Service as per the requirements defined by the Buyer. This will be an ad hoc service rather than regular or routine and will therefore be treated as such by the Buyer.</w:t>
            </w:r>
          </w:p>
          <w:p w14:paraId="30E20D6E"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Waste reduction strategies </w:t>
            </w:r>
            <w:r>
              <w:rPr>
                <w:rFonts w:ascii="Arial" w:eastAsia="Arial" w:hAnsi="Arial"/>
                <w:sz w:val="24"/>
                <w:szCs w:val="24"/>
              </w:rPr>
              <w:t>shall be included through a waste minimisation plan to include monitoring of the reduction of waste and to reuse products and materials where possible.</w:t>
            </w:r>
          </w:p>
        </w:tc>
      </w:tr>
      <w:tr w:rsidR="00D94417" w14:paraId="67674BC2" w14:textId="77777777">
        <w:tc>
          <w:tcPr>
            <w:tcW w:w="2263" w:type="dxa"/>
            <w:shd w:val="clear" w:color="auto" w:fill="BDD7EE"/>
            <w:vAlign w:val="center"/>
          </w:tcPr>
          <w:p w14:paraId="43003443"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M2</w:t>
            </w:r>
          </w:p>
        </w:tc>
        <w:tc>
          <w:tcPr>
            <w:tcW w:w="12474" w:type="dxa"/>
            <w:shd w:val="clear" w:color="auto" w:fill="BDD7EE"/>
            <w:vAlign w:val="center"/>
          </w:tcPr>
          <w:p w14:paraId="79E1D2F7" w14:textId="77777777" w:rsidR="00D94417" w:rsidRDefault="000F2FB1">
            <w:pPr>
              <w:pBdr>
                <w:top w:val="nil"/>
                <w:left w:val="nil"/>
                <w:bottom w:val="nil"/>
                <w:right w:val="nil"/>
                <w:between w:val="nil"/>
              </w:pBdr>
              <w:tabs>
                <w:tab w:val="left" w:pos="142"/>
              </w:tabs>
              <w:spacing w:before="120"/>
              <w:ind w:left="142"/>
              <w:rPr>
                <w:rFonts w:ascii="Arial" w:eastAsia="Arial" w:hAnsi="Arial"/>
                <w:b/>
                <w:smallCaps/>
                <w:color w:val="000000"/>
                <w:sz w:val="24"/>
                <w:szCs w:val="24"/>
              </w:rPr>
            </w:pPr>
            <w:r>
              <w:rPr>
                <w:rFonts w:ascii="Arial" w:eastAsia="Arial" w:hAnsi="Arial"/>
                <w:b/>
                <w:smallCaps/>
                <w:color w:val="000000"/>
                <w:sz w:val="24"/>
                <w:szCs w:val="24"/>
              </w:rPr>
              <w:t xml:space="preserve">SM2: Off-Site / Mobile Classified Waste Shredding Services </w:t>
            </w:r>
          </w:p>
        </w:tc>
      </w:tr>
      <w:tr w:rsidR="00D94417" w14:paraId="2945C9C2" w14:textId="77777777">
        <w:tc>
          <w:tcPr>
            <w:tcW w:w="2263" w:type="dxa"/>
            <w:shd w:val="clear" w:color="auto" w:fill="auto"/>
            <w:vAlign w:val="center"/>
          </w:tcPr>
          <w:p w14:paraId="00D23F67"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1CD6F171" w14:textId="77777777" w:rsidR="00D94417" w:rsidRDefault="000F2FB1">
            <w:pPr>
              <w:numPr>
                <w:ilvl w:val="0"/>
                <w:numId w:val="13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The following legislation, Approved Codes of Practise (</w:t>
            </w:r>
            <w:proofErr w:type="spellStart"/>
            <w:r>
              <w:rPr>
                <w:rFonts w:ascii="Arial" w:eastAsia="Arial" w:hAnsi="Arial"/>
                <w:sz w:val="24"/>
                <w:szCs w:val="24"/>
              </w:rPr>
              <w:t>ACoP</w:t>
            </w:r>
            <w:proofErr w:type="spellEnd"/>
            <w:r>
              <w:rPr>
                <w:rFonts w:ascii="Arial" w:eastAsia="Arial" w:hAnsi="Arial"/>
                <w:sz w:val="24"/>
                <w:szCs w:val="24"/>
              </w:rPr>
              <w:t>) or similar industry or Government guidelines shall apply:</w:t>
            </w:r>
          </w:p>
          <w:p w14:paraId="7CF9372B"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 xml:space="preserve">BS EN 15713:2009; </w:t>
            </w:r>
          </w:p>
          <w:p w14:paraId="7FC65E06"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Data Protection Act 2018;</w:t>
            </w:r>
          </w:p>
          <w:p w14:paraId="7811F5E7"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UK GDPR;</w:t>
            </w:r>
          </w:p>
          <w:p w14:paraId="64138425"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 xml:space="preserve">HMG Infosec Standard 5 </w:t>
            </w:r>
            <w:proofErr w:type="gramStart"/>
            <w:r>
              <w:rPr>
                <w:rFonts w:ascii="Arial" w:eastAsia="Arial" w:hAnsi="Arial"/>
                <w:sz w:val="24"/>
                <w:szCs w:val="24"/>
              </w:rPr>
              <w:t>( IS</w:t>
            </w:r>
            <w:proofErr w:type="gramEnd"/>
            <w:r>
              <w:rPr>
                <w:rFonts w:ascii="Arial" w:eastAsia="Arial" w:hAnsi="Arial"/>
                <w:sz w:val="24"/>
                <w:szCs w:val="24"/>
              </w:rPr>
              <w:t>5);</w:t>
            </w:r>
          </w:p>
          <w:p w14:paraId="5BC16890"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Centre for Protection of National Infrastructure (CPNI)</w:t>
            </w:r>
            <w:r>
              <w:rPr>
                <w:rFonts w:ascii="Arial" w:eastAsia="Arial" w:hAnsi="Arial"/>
                <w:strike/>
                <w:sz w:val="24"/>
                <w:szCs w:val="24"/>
              </w:rPr>
              <w:t>;</w:t>
            </w:r>
          </w:p>
          <w:p w14:paraId="25D55673"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Communications Electronic Security Group (CESG);</w:t>
            </w:r>
          </w:p>
          <w:p w14:paraId="0462301B"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Security Policy Framework; and</w:t>
            </w:r>
          </w:p>
          <w:p w14:paraId="45DC235F" w14:textId="77777777" w:rsidR="00D94417" w:rsidRDefault="000F2FB1">
            <w:pPr>
              <w:numPr>
                <w:ilvl w:val="1"/>
                <w:numId w:val="40"/>
              </w:numPr>
              <w:pBdr>
                <w:top w:val="nil"/>
                <w:left w:val="nil"/>
                <w:bottom w:val="nil"/>
                <w:right w:val="nil"/>
                <w:between w:val="nil"/>
              </w:pBdr>
              <w:tabs>
                <w:tab w:val="left" w:pos="709"/>
              </w:tabs>
              <w:spacing w:before="120" w:after="120"/>
              <w:rPr>
                <w:rFonts w:ascii="Arial" w:eastAsia="Arial" w:hAnsi="Arial"/>
                <w:sz w:val="24"/>
                <w:szCs w:val="24"/>
              </w:rPr>
            </w:pPr>
            <w:r>
              <w:rPr>
                <w:rFonts w:ascii="Arial" w:eastAsia="Arial" w:hAnsi="Arial"/>
                <w:sz w:val="24"/>
                <w:szCs w:val="24"/>
              </w:rPr>
              <w:t>The Government Security Classifications Policy (2014).</w:t>
            </w:r>
          </w:p>
        </w:tc>
      </w:tr>
      <w:tr w:rsidR="00D94417" w14:paraId="63C578E8" w14:textId="77777777">
        <w:trPr>
          <w:trHeight w:val="580"/>
        </w:trPr>
        <w:tc>
          <w:tcPr>
            <w:tcW w:w="2263" w:type="dxa"/>
            <w:shd w:val="clear" w:color="auto" w:fill="auto"/>
            <w:vAlign w:val="center"/>
          </w:tcPr>
          <w:p w14:paraId="7559CD92" w14:textId="77777777" w:rsidR="00D94417" w:rsidRDefault="000F2FB1">
            <w:pPr>
              <w:jc w:val="center"/>
              <w:rPr>
                <w:rFonts w:ascii="Arial" w:eastAsia="Arial" w:hAnsi="Arial"/>
                <w:sz w:val="24"/>
                <w:szCs w:val="24"/>
              </w:rPr>
            </w:pPr>
            <w:r>
              <w:rPr>
                <w:rFonts w:ascii="Arial" w:eastAsia="Arial" w:hAnsi="Arial"/>
                <w:sz w:val="24"/>
                <w:szCs w:val="24"/>
              </w:rPr>
              <w:t>Standard</w:t>
            </w:r>
          </w:p>
        </w:tc>
        <w:tc>
          <w:tcPr>
            <w:tcW w:w="12474" w:type="dxa"/>
            <w:tcBorders>
              <w:bottom w:val="single" w:sz="4" w:space="0" w:color="000000"/>
            </w:tcBorders>
            <w:shd w:val="clear" w:color="auto" w:fill="auto"/>
            <w:vAlign w:val="center"/>
          </w:tcPr>
          <w:p w14:paraId="11305FCA"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All Classified waste shall be disposed of as per the HMG Security Policy Framework.</w:t>
            </w:r>
          </w:p>
          <w:p w14:paraId="07D784B4"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The secure collection, storage, removal and disposal of all classified materials shall be done so that at no time are these materials out of the possession of the Supplier </w:t>
            </w:r>
            <w:r>
              <w:rPr>
                <w:rFonts w:ascii="Arial" w:eastAsia="Arial" w:hAnsi="Arial"/>
                <w:sz w:val="24"/>
                <w:szCs w:val="24"/>
              </w:rPr>
              <w:t xml:space="preserve">or the Buyer and capable of being deciphered once disposed of. </w:t>
            </w:r>
          </w:p>
          <w:p w14:paraId="720AA955"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lastRenderedPageBreak/>
              <w:t>The Supplier shall provide a confidential waste service in line with the requirements of the Closed Loop requirements as set out by the Buyer where practical and appropriate.</w:t>
            </w:r>
          </w:p>
          <w:p w14:paraId="1E0F07B5"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w:t>
            </w:r>
            <w:r>
              <w:rPr>
                <w:rFonts w:ascii="Arial" w:eastAsia="Arial" w:hAnsi="Arial"/>
                <w:sz w:val="24"/>
                <w:szCs w:val="24"/>
              </w:rPr>
              <w:t xml:space="preserve">l ensure that all personnel involved in the delivery of the Services possess the appropriate level of security clearance and wear photographic ID passes at all times whilst in attendance at Buyer Premises. </w:t>
            </w:r>
          </w:p>
          <w:p w14:paraId="41A77EE6"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All waste shall be treated in line with the curre</w:t>
            </w:r>
            <w:r>
              <w:rPr>
                <w:rFonts w:ascii="Arial" w:eastAsia="Arial" w:hAnsi="Arial"/>
                <w:sz w:val="24"/>
                <w:szCs w:val="24"/>
              </w:rPr>
              <w:t>nt guidance as held in the revised Government Security Classifications 2014.</w:t>
            </w:r>
          </w:p>
          <w:p w14:paraId="51BC16B8"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Service shall be delivered in line with Annex G - Property Classification.</w:t>
            </w:r>
          </w:p>
          <w:p w14:paraId="37C07087"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Reactive waste services will comply with the response times as detailed within the Call-Off contract</w:t>
            </w:r>
            <w:r>
              <w:rPr>
                <w:rFonts w:ascii="Arial" w:eastAsia="Arial" w:hAnsi="Arial"/>
                <w:sz w:val="24"/>
                <w:szCs w:val="24"/>
              </w:rPr>
              <w:t xml:space="preserve">. </w:t>
            </w:r>
          </w:p>
          <w:p w14:paraId="6CA9C328"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respond with a Reactive Waste Disposal Service as per the requirements defined by the Buyer. This will be an ad hoc service rather than regular or routine and will therefore be treated as such by the Buyer.</w:t>
            </w:r>
          </w:p>
          <w:p w14:paraId="47B0C6BF" w14:textId="77777777" w:rsidR="00D94417" w:rsidRDefault="000F2FB1">
            <w:pPr>
              <w:numPr>
                <w:ilvl w:val="0"/>
                <w:numId w:val="13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Waste reduction strategies </w:t>
            </w:r>
            <w:r>
              <w:rPr>
                <w:rFonts w:ascii="Arial" w:eastAsia="Arial" w:hAnsi="Arial"/>
                <w:sz w:val="24"/>
                <w:szCs w:val="24"/>
              </w:rPr>
              <w:t>shall be included through a waste minimisation plan to include monitoring of the reduction of waste and to reuse products and materials where possible.</w:t>
            </w:r>
          </w:p>
        </w:tc>
      </w:tr>
      <w:tr w:rsidR="00D94417" w14:paraId="58D57F96" w14:textId="77777777">
        <w:tc>
          <w:tcPr>
            <w:tcW w:w="2263" w:type="dxa"/>
            <w:shd w:val="clear" w:color="auto" w:fill="BDD7EE"/>
            <w:vAlign w:val="center"/>
          </w:tcPr>
          <w:p w14:paraId="29BC4F39" w14:textId="77777777" w:rsidR="00D94417" w:rsidRDefault="000F2FB1">
            <w:pPr>
              <w:tabs>
                <w:tab w:val="center" w:pos="1647"/>
              </w:tabs>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M3</w:t>
            </w:r>
          </w:p>
        </w:tc>
        <w:tc>
          <w:tcPr>
            <w:tcW w:w="12474" w:type="dxa"/>
            <w:shd w:val="clear" w:color="auto" w:fill="BDD7EE"/>
            <w:vAlign w:val="center"/>
          </w:tcPr>
          <w:p w14:paraId="3838099C"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288" w:name="_heading=h.34qadz2" w:colFirst="0" w:colLast="0"/>
            <w:bookmarkEnd w:id="288"/>
            <w:r>
              <w:rPr>
                <w:rFonts w:ascii="Arial" w:eastAsia="Arial" w:hAnsi="Arial"/>
                <w:b/>
                <w:smallCaps/>
                <w:color w:val="000000"/>
                <w:sz w:val="24"/>
                <w:szCs w:val="24"/>
              </w:rPr>
              <w:t>SM3: General Waste</w:t>
            </w:r>
          </w:p>
        </w:tc>
      </w:tr>
      <w:tr w:rsidR="00D94417" w14:paraId="39CE63AF" w14:textId="77777777">
        <w:tc>
          <w:tcPr>
            <w:tcW w:w="2263" w:type="dxa"/>
            <w:shd w:val="clear" w:color="auto" w:fill="auto"/>
            <w:vAlign w:val="center"/>
          </w:tcPr>
          <w:p w14:paraId="118C7623"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tcBorders>
              <w:bottom w:val="single" w:sz="4" w:space="0" w:color="000000"/>
            </w:tcBorders>
            <w:shd w:val="clear" w:color="auto" w:fill="auto"/>
            <w:vAlign w:val="center"/>
          </w:tcPr>
          <w:p w14:paraId="549CCB9E"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289" w:name="_heading=h.1jvko6v" w:colFirst="0" w:colLast="0"/>
            <w:bookmarkEnd w:id="289"/>
            <w:r>
              <w:rPr>
                <w:rFonts w:ascii="Arial" w:eastAsia="Arial" w:hAnsi="Arial"/>
                <w:color w:val="000000"/>
                <w:sz w:val="24"/>
                <w:szCs w:val="24"/>
              </w:rPr>
              <w:t>The General Requirements for waste management shall apply.</w:t>
            </w:r>
          </w:p>
          <w:p w14:paraId="1E3C615D"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290" w:name="_heading=h.43v86uo" w:colFirst="0" w:colLast="0"/>
            <w:bookmarkEnd w:id="290"/>
            <w:r>
              <w:rPr>
                <w:rFonts w:ascii="Arial" w:eastAsia="Arial" w:hAnsi="Arial"/>
                <w:color w:val="000000"/>
                <w:sz w:val="24"/>
                <w:szCs w:val="24"/>
              </w:rPr>
              <w:t>Guidance should be sought from the various trade and governing bodies for the sector including the following:</w:t>
            </w:r>
          </w:p>
          <w:p w14:paraId="0D6FF505"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Chartered Institution of Wastes Management (CIWM).</w:t>
            </w:r>
          </w:p>
          <w:p w14:paraId="1B177831"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291" w:name="_heading=h.2j0ih2h" w:colFirst="0" w:colLast="0"/>
            <w:bookmarkEnd w:id="291"/>
            <w:r>
              <w:rPr>
                <w:rFonts w:ascii="Arial" w:eastAsia="Arial" w:hAnsi="Arial"/>
                <w:color w:val="000000"/>
                <w:sz w:val="24"/>
                <w:szCs w:val="24"/>
              </w:rPr>
              <w:t>This Service shall consist of the collection, transport, treatment, recovery and disposal of al</w:t>
            </w:r>
            <w:r>
              <w:rPr>
                <w:rFonts w:ascii="Arial" w:eastAsia="Arial" w:hAnsi="Arial"/>
                <w:color w:val="000000"/>
                <w:sz w:val="24"/>
                <w:szCs w:val="24"/>
              </w:rPr>
              <w:t>l non-classified waste materials, including foodstuffs and cooking oil.</w:t>
            </w:r>
          </w:p>
          <w:p w14:paraId="6E6AAC31"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292" w:name="_heading=h.y5sraa" w:colFirst="0" w:colLast="0"/>
            <w:bookmarkEnd w:id="292"/>
            <w:r>
              <w:rPr>
                <w:rFonts w:ascii="Arial" w:eastAsia="Arial" w:hAnsi="Arial"/>
                <w:color w:val="000000"/>
                <w:sz w:val="24"/>
                <w:szCs w:val="24"/>
              </w:rPr>
              <w:lastRenderedPageBreak/>
              <w:t>Government targets on waste shall be adhered to with performance reports against these targets included in all Monthly reporting. The Service may be integrated with the general Cleanin</w:t>
            </w:r>
            <w:r>
              <w:rPr>
                <w:rFonts w:ascii="Arial" w:eastAsia="Arial" w:hAnsi="Arial"/>
                <w:color w:val="000000"/>
                <w:sz w:val="24"/>
                <w:szCs w:val="24"/>
              </w:rPr>
              <w:t xml:space="preserve">g Services so that by agreed times all areas are clear of all waste. </w:t>
            </w:r>
          </w:p>
          <w:p w14:paraId="0D5CBD14" w14:textId="77777777" w:rsidR="00D94417" w:rsidRDefault="000F2FB1">
            <w:pPr>
              <w:numPr>
                <w:ilvl w:val="0"/>
                <w:numId w:val="19"/>
              </w:numPr>
              <w:pBdr>
                <w:top w:val="nil"/>
                <w:left w:val="nil"/>
                <w:bottom w:val="nil"/>
                <w:right w:val="nil"/>
                <w:between w:val="nil"/>
              </w:pBdr>
              <w:tabs>
                <w:tab w:val="left" w:pos="709"/>
              </w:tabs>
              <w:spacing w:after="120" w:line="360" w:lineRule="auto"/>
              <w:rPr>
                <w:rFonts w:ascii="Arial" w:eastAsia="Arial" w:hAnsi="Arial"/>
                <w:color w:val="000000"/>
                <w:sz w:val="24"/>
                <w:szCs w:val="24"/>
              </w:rPr>
            </w:pPr>
            <w:bookmarkStart w:id="293" w:name="_heading=h.3i5g9y3" w:colFirst="0" w:colLast="0"/>
            <w:bookmarkEnd w:id="293"/>
            <w:r>
              <w:rPr>
                <w:rFonts w:ascii="Arial" w:eastAsia="Arial" w:hAnsi="Arial"/>
                <w:color w:val="000000"/>
                <w:sz w:val="24"/>
                <w:szCs w:val="24"/>
              </w:rPr>
              <w:t>Waste reduction strategies shall be included through a waste minimisation plan to include monitoring of the reduction of waste and to reuse products and materials where possible.</w:t>
            </w:r>
          </w:p>
        </w:tc>
      </w:tr>
      <w:tr w:rsidR="00D94417" w14:paraId="1214ABCF" w14:textId="77777777">
        <w:tc>
          <w:tcPr>
            <w:tcW w:w="2263" w:type="dxa"/>
            <w:shd w:val="clear" w:color="auto" w:fill="BDD7EE"/>
            <w:vAlign w:val="center"/>
          </w:tcPr>
          <w:p w14:paraId="3DD30BFD"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M4</w:t>
            </w:r>
          </w:p>
        </w:tc>
        <w:tc>
          <w:tcPr>
            <w:tcW w:w="12474" w:type="dxa"/>
            <w:shd w:val="clear" w:color="auto" w:fill="BDD7EE"/>
            <w:vAlign w:val="center"/>
          </w:tcPr>
          <w:p w14:paraId="647FB376"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294" w:name="_heading=h.1xaqk5w" w:colFirst="0" w:colLast="0"/>
            <w:bookmarkEnd w:id="294"/>
            <w:r>
              <w:rPr>
                <w:rFonts w:ascii="Arial" w:eastAsia="Arial" w:hAnsi="Arial"/>
                <w:b/>
                <w:smallCaps/>
                <w:color w:val="000000"/>
                <w:sz w:val="24"/>
                <w:szCs w:val="24"/>
              </w:rPr>
              <w:t>SM4: Recycled Waste and Waste for Re-Use</w:t>
            </w:r>
          </w:p>
        </w:tc>
      </w:tr>
      <w:tr w:rsidR="00D94417" w14:paraId="5A1F9156" w14:textId="77777777">
        <w:trPr>
          <w:trHeight w:val="760"/>
        </w:trPr>
        <w:tc>
          <w:tcPr>
            <w:tcW w:w="2263" w:type="dxa"/>
            <w:shd w:val="clear" w:color="auto" w:fill="auto"/>
            <w:vAlign w:val="center"/>
          </w:tcPr>
          <w:p w14:paraId="3E0FD3EE"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tcBorders>
              <w:bottom w:val="single" w:sz="4" w:space="0" w:color="000000"/>
            </w:tcBorders>
            <w:shd w:val="clear" w:color="auto" w:fill="auto"/>
            <w:vAlign w:val="center"/>
          </w:tcPr>
          <w:p w14:paraId="00421FFD"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295" w:name="_heading=h.4hae2tp" w:colFirst="0" w:colLast="0"/>
            <w:bookmarkEnd w:id="295"/>
            <w:r>
              <w:rPr>
                <w:rFonts w:ascii="Arial" w:eastAsia="Arial" w:hAnsi="Arial"/>
                <w:color w:val="000000"/>
                <w:sz w:val="24"/>
                <w:szCs w:val="24"/>
              </w:rPr>
              <w:t>The General Requirements for waste management shall apply.</w:t>
            </w:r>
          </w:p>
          <w:p w14:paraId="03D1EE2D"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296" w:name="_heading=h.2wfod1i" w:colFirst="0" w:colLast="0"/>
            <w:bookmarkEnd w:id="296"/>
            <w:r>
              <w:rPr>
                <w:rFonts w:ascii="Arial" w:eastAsia="Arial" w:hAnsi="Arial"/>
                <w:color w:val="000000"/>
                <w:sz w:val="24"/>
                <w:szCs w:val="24"/>
              </w:rPr>
              <w:t>Items that shall be recycled include:</w:t>
            </w:r>
          </w:p>
          <w:p w14:paraId="27AAEFD8"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Paper;</w:t>
            </w:r>
          </w:p>
          <w:p w14:paraId="63BFFBDB"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Cardboard;</w:t>
            </w:r>
          </w:p>
          <w:p w14:paraId="572DF808"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Glass;</w:t>
            </w:r>
          </w:p>
          <w:p w14:paraId="1991299E"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Plastic;</w:t>
            </w:r>
          </w:p>
          <w:p w14:paraId="70F65CA6"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Metals;</w:t>
            </w:r>
          </w:p>
          <w:p w14:paraId="364D4CBC"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Furniture;</w:t>
            </w:r>
          </w:p>
          <w:p w14:paraId="4E8588A9"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Wood;</w:t>
            </w:r>
          </w:p>
          <w:p w14:paraId="73D8965B"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Textiles; </w:t>
            </w:r>
          </w:p>
          <w:p w14:paraId="570D0E87"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Toner Cartridges;</w:t>
            </w:r>
          </w:p>
          <w:p w14:paraId="2AF3396B"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Organic materials/food waste; and </w:t>
            </w:r>
          </w:p>
          <w:p w14:paraId="4FEE98AF"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Inert materials and timber (if applicable).</w:t>
            </w:r>
          </w:p>
          <w:p w14:paraId="0F64511C" w14:textId="77777777" w:rsidR="00D94417" w:rsidRDefault="000F2FB1">
            <w:pPr>
              <w:numPr>
                <w:ilvl w:val="0"/>
                <w:numId w:val="116"/>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297" w:name="_heading=h.1bkyn9b" w:colFirst="0" w:colLast="0"/>
            <w:bookmarkEnd w:id="297"/>
            <w:r>
              <w:rPr>
                <w:rFonts w:ascii="Arial" w:eastAsia="Arial" w:hAnsi="Arial"/>
                <w:color w:val="000000"/>
                <w:sz w:val="24"/>
                <w:szCs w:val="24"/>
              </w:rPr>
              <w:t xml:space="preserve">Weights of all materials recycled on a Monthly basis shall be recorded and made available during normal reporting sessions or upon request and meet current diversion from landfill initiatives.  </w:t>
            </w:r>
          </w:p>
          <w:p w14:paraId="1688695B" w14:textId="77777777" w:rsidR="00D94417" w:rsidRDefault="000F2FB1">
            <w:pPr>
              <w:numPr>
                <w:ilvl w:val="0"/>
                <w:numId w:val="116"/>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298" w:name="_heading=h.3vkm5x4" w:colFirst="0" w:colLast="0"/>
            <w:bookmarkEnd w:id="298"/>
            <w:r>
              <w:rPr>
                <w:rFonts w:ascii="Arial" w:eastAsia="Arial" w:hAnsi="Arial"/>
                <w:color w:val="000000"/>
                <w:sz w:val="24"/>
                <w:szCs w:val="24"/>
              </w:rPr>
              <w:lastRenderedPageBreak/>
              <w:t>Guidance should be sought from the various trade and governin</w:t>
            </w:r>
            <w:r>
              <w:rPr>
                <w:rFonts w:ascii="Arial" w:eastAsia="Arial" w:hAnsi="Arial"/>
                <w:color w:val="000000"/>
                <w:sz w:val="24"/>
                <w:szCs w:val="24"/>
              </w:rPr>
              <w:t>g bodies for the sector including the following:</w:t>
            </w:r>
          </w:p>
          <w:p w14:paraId="0A3E74CB"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Recycling Association;</w:t>
            </w:r>
          </w:p>
          <w:p w14:paraId="19135415"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British Metals Recycling Association (BMRA);</w:t>
            </w:r>
          </w:p>
          <w:p w14:paraId="158D7649" w14:textId="77777777" w:rsidR="00D94417" w:rsidRDefault="000F2FB1">
            <w:pPr>
              <w:numPr>
                <w:ilvl w:val="1"/>
                <w:numId w:val="116"/>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Textile Recycling</w:t>
            </w:r>
            <w:r>
              <w:rPr>
                <w:rFonts w:ascii="Arial" w:eastAsia="Arial" w:hAnsi="Arial"/>
                <w:b/>
                <w:color w:val="000000"/>
                <w:sz w:val="24"/>
                <w:szCs w:val="24"/>
              </w:rPr>
              <w:t xml:space="preserve"> </w:t>
            </w:r>
            <w:r>
              <w:rPr>
                <w:rFonts w:ascii="Arial" w:eastAsia="Arial" w:hAnsi="Arial"/>
                <w:color w:val="000000"/>
                <w:sz w:val="24"/>
                <w:szCs w:val="24"/>
              </w:rPr>
              <w:t>Association; and</w:t>
            </w:r>
          </w:p>
          <w:p w14:paraId="6EFF7B06" w14:textId="77777777" w:rsidR="00D94417" w:rsidRDefault="000F2FB1">
            <w:pPr>
              <w:numPr>
                <w:ilvl w:val="1"/>
                <w:numId w:val="116"/>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UK Cartridge Remanufacturers Association.</w:t>
            </w:r>
          </w:p>
        </w:tc>
      </w:tr>
      <w:tr w:rsidR="00D94417" w14:paraId="39733575" w14:textId="77777777">
        <w:trPr>
          <w:trHeight w:val="500"/>
        </w:trPr>
        <w:tc>
          <w:tcPr>
            <w:tcW w:w="2263" w:type="dxa"/>
            <w:shd w:val="clear" w:color="auto" w:fill="BDD7EE"/>
            <w:vAlign w:val="center"/>
          </w:tcPr>
          <w:p w14:paraId="08176956"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M5</w:t>
            </w:r>
          </w:p>
        </w:tc>
        <w:tc>
          <w:tcPr>
            <w:tcW w:w="12474" w:type="dxa"/>
            <w:shd w:val="clear" w:color="auto" w:fill="BDD7EE"/>
            <w:vAlign w:val="center"/>
          </w:tcPr>
          <w:p w14:paraId="0530BA99"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299" w:name="_heading=h.2apwg4x" w:colFirst="0" w:colLast="0"/>
            <w:bookmarkEnd w:id="299"/>
            <w:r>
              <w:rPr>
                <w:rFonts w:ascii="Arial" w:eastAsia="Arial" w:hAnsi="Arial"/>
                <w:b/>
                <w:smallCaps/>
                <w:color w:val="000000"/>
                <w:sz w:val="24"/>
                <w:szCs w:val="24"/>
              </w:rPr>
              <w:t>SM5: Hazardous Waste</w:t>
            </w:r>
          </w:p>
        </w:tc>
      </w:tr>
      <w:tr w:rsidR="00D94417" w14:paraId="367B9AE6" w14:textId="77777777">
        <w:tc>
          <w:tcPr>
            <w:tcW w:w="2263" w:type="dxa"/>
            <w:shd w:val="clear" w:color="auto" w:fill="auto"/>
            <w:vAlign w:val="center"/>
          </w:tcPr>
          <w:p w14:paraId="13D693FC"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vAlign w:val="center"/>
          </w:tcPr>
          <w:p w14:paraId="29F7F327"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300" w:name="_heading=h.pv6qcq" w:colFirst="0" w:colLast="0"/>
            <w:bookmarkEnd w:id="300"/>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2837F962"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Dangerous Goods Regulations; and</w:t>
            </w:r>
          </w:p>
          <w:p w14:paraId="0666F2C1" w14:textId="77777777" w:rsidR="00D94417" w:rsidRDefault="000F2FB1">
            <w:pPr>
              <w:numPr>
                <w:ilvl w:val="0"/>
                <w:numId w:val="19"/>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Hazardous Waste (England and Wales) Regulations 2005.</w:t>
            </w:r>
          </w:p>
        </w:tc>
      </w:tr>
      <w:tr w:rsidR="00D94417" w14:paraId="6B53BAD6" w14:textId="77777777">
        <w:trPr>
          <w:trHeight w:val="1680"/>
        </w:trPr>
        <w:tc>
          <w:tcPr>
            <w:tcW w:w="2263" w:type="dxa"/>
            <w:shd w:val="clear" w:color="auto" w:fill="auto"/>
            <w:vAlign w:val="center"/>
          </w:tcPr>
          <w:p w14:paraId="3EF239A7"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vAlign w:val="center"/>
          </w:tcPr>
          <w:p w14:paraId="6D9A9C2C"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301" w:name="_heading=h.39uu90j" w:colFirst="0" w:colLast="0"/>
            <w:bookmarkEnd w:id="301"/>
            <w:r>
              <w:rPr>
                <w:rFonts w:ascii="Arial" w:eastAsia="Arial" w:hAnsi="Arial"/>
                <w:color w:val="000000"/>
                <w:sz w:val="24"/>
                <w:szCs w:val="24"/>
              </w:rPr>
              <w:t>The General Requirements for waste management shall apply.</w:t>
            </w:r>
          </w:p>
          <w:p w14:paraId="5F664263"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02" w:name="_heading=h.1p04j8c" w:colFirst="0" w:colLast="0"/>
            <w:bookmarkEnd w:id="302"/>
            <w:r>
              <w:rPr>
                <w:rFonts w:ascii="Arial" w:eastAsia="Arial" w:hAnsi="Arial"/>
                <w:color w:val="000000"/>
                <w:sz w:val="24"/>
                <w:szCs w:val="24"/>
              </w:rPr>
              <w:t>All hazardous waste(s) shall be handled, transported, treated and/or disposed of in order to protect human health and the environment and taken to suitably authorised sites acting in compliance with the and taking account of labelling containment and secur</w:t>
            </w:r>
            <w:r>
              <w:rPr>
                <w:rFonts w:ascii="Arial" w:eastAsia="Arial" w:hAnsi="Arial"/>
                <w:color w:val="000000"/>
                <w:sz w:val="24"/>
                <w:szCs w:val="24"/>
              </w:rPr>
              <w:t>ity for transport.</w:t>
            </w:r>
          </w:p>
          <w:p w14:paraId="710DBA49"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03" w:name="_heading=h.48zs1w5" w:colFirst="0" w:colLast="0"/>
            <w:bookmarkEnd w:id="303"/>
            <w:r>
              <w:rPr>
                <w:rFonts w:ascii="Arial" w:eastAsia="Arial" w:hAnsi="Arial"/>
                <w:color w:val="000000"/>
                <w:sz w:val="24"/>
                <w:szCs w:val="24"/>
              </w:rPr>
              <w:t xml:space="preserve">The Supplier shall provide a discrete, practical and hygienic disposal service that meets with the expected and demonstrated demand at each site. </w:t>
            </w:r>
          </w:p>
          <w:p w14:paraId="36B0790F"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04" w:name="_heading=h.2o52c3y" w:colFirst="0" w:colLast="0"/>
            <w:bookmarkEnd w:id="304"/>
            <w:r>
              <w:rPr>
                <w:rFonts w:ascii="Arial" w:eastAsia="Arial" w:hAnsi="Arial"/>
                <w:color w:val="000000"/>
                <w:sz w:val="24"/>
                <w:szCs w:val="24"/>
              </w:rPr>
              <w:t>Guidance should be sought from the various trade and governing bodies for the sector inclu</w:t>
            </w:r>
            <w:r>
              <w:rPr>
                <w:rFonts w:ascii="Arial" w:eastAsia="Arial" w:hAnsi="Arial"/>
                <w:color w:val="000000"/>
                <w:sz w:val="24"/>
                <w:szCs w:val="24"/>
              </w:rPr>
              <w:t>ding:</w:t>
            </w:r>
          </w:p>
          <w:p w14:paraId="2B20F5B7" w14:textId="77777777" w:rsidR="00D94417" w:rsidRDefault="000F2FB1">
            <w:pPr>
              <w:numPr>
                <w:ilvl w:val="1"/>
                <w:numId w:val="113"/>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Oil Recycling Association; and</w:t>
            </w:r>
          </w:p>
          <w:p w14:paraId="2A7F28FA" w14:textId="77777777" w:rsidR="00D94417" w:rsidRDefault="000F2FB1">
            <w:pPr>
              <w:numPr>
                <w:ilvl w:val="1"/>
                <w:numId w:val="113"/>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The Motor Vehicle Dismantlers Association.</w:t>
            </w:r>
          </w:p>
        </w:tc>
      </w:tr>
      <w:tr w:rsidR="00D94417" w14:paraId="4EBACE33" w14:textId="77777777">
        <w:trPr>
          <w:trHeight w:val="500"/>
        </w:trPr>
        <w:tc>
          <w:tcPr>
            <w:tcW w:w="2263" w:type="dxa"/>
            <w:shd w:val="clear" w:color="auto" w:fill="BDD7EE"/>
            <w:vAlign w:val="center"/>
          </w:tcPr>
          <w:p w14:paraId="0633908B"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M6</w:t>
            </w:r>
          </w:p>
        </w:tc>
        <w:tc>
          <w:tcPr>
            <w:tcW w:w="12474" w:type="dxa"/>
            <w:shd w:val="clear" w:color="auto" w:fill="BDD7EE"/>
            <w:vAlign w:val="center"/>
          </w:tcPr>
          <w:p w14:paraId="033CCE16"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SM6: Specialist Waste Destruction Services </w:t>
            </w:r>
          </w:p>
        </w:tc>
      </w:tr>
      <w:tr w:rsidR="00D94417" w14:paraId="042D288C" w14:textId="77777777">
        <w:tc>
          <w:tcPr>
            <w:tcW w:w="2263" w:type="dxa"/>
            <w:shd w:val="clear" w:color="auto" w:fill="auto"/>
            <w:vAlign w:val="center"/>
          </w:tcPr>
          <w:p w14:paraId="6F855ACF" w14:textId="77777777" w:rsidR="00D94417" w:rsidRDefault="000F2FB1">
            <w:pPr>
              <w:spacing w:before="60" w:after="60"/>
              <w:jc w:val="center"/>
              <w:rPr>
                <w:rFonts w:ascii="Arial" w:eastAsia="Arial" w:hAnsi="Arial"/>
                <w:sz w:val="24"/>
                <w:szCs w:val="24"/>
              </w:rPr>
            </w:pPr>
            <w:r>
              <w:rPr>
                <w:rFonts w:ascii="Arial" w:eastAsia="Arial" w:hAnsi="Arial"/>
                <w:sz w:val="24"/>
                <w:szCs w:val="24"/>
              </w:rPr>
              <w:lastRenderedPageBreak/>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69F9B7B3"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2C093BA6"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Dangerous Goods Regulations; </w:t>
            </w:r>
          </w:p>
          <w:p w14:paraId="79421F2D"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Hazardous Waste (England and Wales) Regulations 2005; and </w:t>
            </w:r>
          </w:p>
          <w:p w14:paraId="78B2F34F" w14:textId="77777777" w:rsidR="00D94417" w:rsidRDefault="000F2FB1">
            <w:pPr>
              <w:numPr>
                <w:ilvl w:val="0"/>
                <w:numId w:val="19"/>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Data Protection Act 2018.</w:t>
            </w:r>
          </w:p>
        </w:tc>
      </w:tr>
      <w:tr w:rsidR="00D94417" w14:paraId="2E249597" w14:textId="77777777">
        <w:trPr>
          <w:trHeight w:val="742"/>
        </w:trPr>
        <w:tc>
          <w:tcPr>
            <w:tcW w:w="2263" w:type="dxa"/>
            <w:shd w:val="clear" w:color="auto" w:fill="auto"/>
            <w:vAlign w:val="center"/>
          </w:tcPr>
          <w:p w14:paraId="5379264D"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tcBorders>
              <w:bottom w:val="single" w:sz="4" w:space="0" w:color="000000"/>
            </w:tcBorders>
            <w:shd w:val="clear" w:color="auto" w:fill="auto"/>
            <w:vAlign w:val="center"/>
          </w:tcPr>
          <w:p w14:paraId="69BF2E96"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waste management shall apply.</w:t>
            </w:r>
          </w:p>
          <w:p w14:paraId="666B2FCB"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Guidance should be sought from the various trade and governing bodies for the sector including the following:</w:t>
            </w:r>
          </w:p>
          <w:p w14:paraId="39156FE3" w14:textId="77777777" w:rsidR="00D94417" w:rsidRDefault="000F2FB1">
            <w:pPr>
              <w:numPr>
                <w:ilvl w:val="1"/>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Chartered Institution of Wastes Management (CIWM).</w:t>
            </w:r>
          </w:p>
          <w:p w14:paraId="06723BF3"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This Service shall consist of the collection, transport, treatment, recovery and disposal of al</w:t>
            </w:r>
            <w:r>
              <w:rPr>
                <w:rFonts w:ascii="Arial" w:eastAsia="Arial" w:hAnsi="Arial"/>
                <w:color w:val="000000"/>
                <w:sz w:val="24"/>
                <w:szCs w:val="24"/>
              </w:rPr>
              <w:t xml:space="preserve">l non-classified waste materials, including pharmaceuticals, organic produce, vehicles, clothing, paper, currency, weapons, foodstuffs, plastics and liquid waste. </w:t>
            </w:r>
          </w:p>
          <w:p w14:paraId="67727CA4" w14:textId="77777777" w:rsidR="00D94417" w:rsidRDefault="000F2FB1">
            <w:pPr>
              <w:numPr>
                <w:ilvl w:val="0"/>
                <w:numId w:val="1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Government targets on waste shall be adhered to with performance reports against these targe</w:t>
            </w:r>
            <w:r>
              <w:rPr>
                <w:rFonts w:ascii="Arial" w:eastAsia="Arial" w:hAnsi="Arial"/>
                <w:color w:val="000000"/>
                <w:sz w:val="24"/>
                <w:szCs w:val="24"/>
              </w:rPr>
              <w:t xml:space="preserve">ts included in all Monthly reporting. </w:t>
            </w:r>
          </w:p>
        </w:tc>
      </w:tr>
      <w:tr w:rsidR="00D94417" w14:paraId="2B05FEEF" w14:textId="77777777">
        <w:trPr>
          <w:trHeight w:val="320"/>
        </w:trPr>
        <w:tc>
          <w:tcPr>
            <w:tcW w:w="2263" w:type="dxa"/>
            <w:shd w:val="clear" w:color="auto" w:fill="BDD7EE"/>
            <w:vAlign w:val="center"/>
          </w:tcPr>
          <w:p w14:paraId="4C8B9EEA"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M7</w:t>
            </w:r>
          </w:p>
        </w:tc>
        <w:tc>
          <w:tcPr>
            <w:tcW w:w="12474" w:type="dxa"/>
            <w:shd w:val="clear" w:color="auto" w:fill="BDD7EE"/>
            <w:vAlign w:val="center"/>
          </w:tcPr>
          <w:p w14:paraId="235C67C7"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05" w:name="_heading=h.13acmbr" w:colFirst="0" w:colLast="0"/>
            <w:bookmarkEnd w:id="305"/>
            <w:r>
              <w:rPr>
                <w:rFonts w:ascii="Arial" w:eastAsia="Arial" w:hAnsi="Arial"/>
                <w:b/>
                <w:smallCaps/>
                <w:color w:val="000000"/>
                <w:sz w:val="24"/>
                <w:szCs w:val="24"/>
              </w:rPr>
              <w:t xml:space="preserve">SM7: Clinical Waste </w:t>
            </w:r>
          </w:p>
        </w:tc>
      </w:tr>
      <w:tr w:rsidR="00D94417" w14:paraId="23B278C1" w14:textId="77777777">
        <w:tc>
          <w:tcPr>
            <w:tcW w:w="2263" w:type="dxa"/>
            <w:shd w:val="clear" w:color="auto" w:fill="auto"/>
            <w:vAlign w:val="center"/>
          </w:tcPr>
          <w:p w14:paraId="2011CECC"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shd w:val="clear" w:color="auto" w:fill="auto"/>
            <w:vAlign w:val="center"/>
          </w:tcPr>
          <w:p w14:paraId="663735E2"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 xml:space="preserve">Health Technical Memorandum 07/01 (Management and disposal of healthcare waste); </w:t>
            </w:r>
          </w:p>
          <w:p w14:paraId="6F1B0DC5"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Hazardous Waste (England and Wales) Regulations 2005;</w:t>
            </w:r>
          </w:p>
          <w:p w14:paraId="7BEC2344"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Environmental Protection Act 1990 (the “</w:t>
            </w:r>
            <w:r>
              <w:rPr>
                <w:rFonts w:ascii="Arial" w:eastAsia="Arial" w:hAnsi="Arial"/>
                <w:b/>
                <w:color w:val="000000"/>
                <w:sz w:val="24"/>
                <w:szCs w:val="24"/>
              </w:rPr>
              <w:t>EPA</w:t>
            </w:r>
            <w:r>
              <w:rPr>
                <w:rFonts w:ascii="Arial" w:eastAsia="Arial" w:hAnsi="Arial"/>
                <w:color w:val="000000"/>
                <w:sz w:val="24"/>
                <w:szCs w:val="24"/>
              </w:rPr>
              <w:t>”); and</w:t>
            </w:r>
          </w:p>
          <w:p w14:paraId="2D11ECB4" w14:textId="77777777" w:rsidR="00D94417" w:rsidRDefault="000F2FB1">
            <w:pPr>
              <w:numPr>
                <w:ilvl w:val="0"/>
                <w:numId w:val="19"/>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Pollution Prevention and Control Regulations 2000 (the “</w:t>
            </w:r>
            <w:r>
              <w:rPr>
                <w:rFonts w:ascii="Arial" w:eastAsia="Arial" w:hAnsi="Arial"/>
                <w:b/>
                <w:color w:val="000000"/>
                <w:sz w:val="24"/>
                <w:szCs w:val="24"/>
              </w:rPr>
              <w:t>PPC</w:t>
            </w:r>
            <w:r>
              <w:rPr>
                <w:rFonts w:ascii="Arial" w:eastAsia="Arial" w:hAnsi="Arial"/>
                <w:color w:val="000000"/>
                <w:sz w:val="24"/>
                <w:szCs w:val="24"/>
              </w:rPr>
              <w:t>” Regulations).</w:t>
            </w:r>
          </w:p>
        </w:tc>
      </w:tr>
      <w:tr w:rsidR="00D94417" w14:paraId="651F982A" w14:textId="77777777">
        <w:trPr>
          <w:trHeight w:val="280"/>
        </w:trPr>
        <w:tc>
          <w:tcPr>
            <w:tcW w:w="2263" w:type="dxa"/>
            <w:shd w:val="clear" w:color="auto" w:fill="auto"/>
            <w:vAlign w:val="center"/>
          </w:tcPr>
          <w:p w14:paraId="10CF42E8"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vAlign w:val="center"/>
          </w:tcPr>
          <w:p w14:paraId="7A4679FF"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Waste Services and Contract Management shall apply.</w:t>
            </w:r>
          </w:p>
          <w:p w14:paraId="7CC322EB" w14:textId="77777777" w:rsidR="00D94417" w:rsidRDefault="000F2FB1">
            <w:pPr>
              <w:numPr>
                <w:ilvl w:val="0"/>
                <w:numId w:val="1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lastRenderedPageBreak/>
              <w:t>The Supplier shall develop the Service with the Buyer and shall deliver it in accordance with the specific Buyer requirements.</w:t>
            </w:r>
          </w:p>
        </w:tc>
      </w:tr>
      <w:tr w:rsidR="00D94417" w14:paraId="6A30E734" w14:textId="77777777">
        <w:trPr>
          <w:trHeight w:val="280"/>
        </w:trPr>
        <w:tc>
          <w:tcPr>
            <w:tcW w:w="2263" w:type="dxa"/>
            <w:shd w:val="clear" w:color="auto" w:fill="BDD7EE"/>
            <w:vAlign w:val="center"/>
          </w:tcPr>
          <w:p w14:paraId="081D7AC6"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M8</w:t>
            </w:r>
          </w:p>
        </w:tc>
        <w:tc>
          <w:tcPr>
            <w:tcW w:w="12474" w:type="dxa"/>
            <w:shd w:val="clear" w:color="auto" w:fill="BDD7EE"/>
            <w:vAlign w:val="center"/>
          </w:tcPr>
          <w:p w14:paraId="6DFBA68A"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bookmarkStart w:id="306" w:name="_heading=h.22faf7d" w:colFirst="0" w:colLast="0"/>
            <w:bookmarkEnd w:id="306"/>
            <w:r>
              <w:rPr>
                <w:rFonts w:ascii="Arial" w:eastAsia="Arial" w:hAnsi="Arial"/>
                <w:b/>
                <w:smallCaps/>
                <w:sz w:val="24"/>
                <w:szCs w:val="24"/>
              </w:rPr>
              <w:t xml:space="preserve">SM8: Feminine Hygiene Waste </w:t>
            </w:r>
          </w:p>
        </w:tc>
      </w:tr>
      <w:tr w:rsidR="00D94417" w14:paraId="4473DC86" w14:textId="77777777">
        <w:tc>
          <w:tcPr>
            <w:tcW w:w="2263" w:type="dxa"/>
            <w:shd w:val="clear" w:color="auto" w:fill="auto"/>
            <w:vAlign w:val="center"/>
          </w:tcPr>
          <w:p w14:paraId="7122A575" w14:textId="77777777" w:rsidR="00D94417" w:rsidRDefault="000F2FB1">
            <w:pPr>
              <w:spacing w:before="60" w:after="60"/>
              <w:jc w:val="center"/>
              <w:rPr>
                <w:rFonts w:ascii="Arial" w:eastAsia="Arial" w:hAnsi="Arial"/>
                <w:sz w:val="24"/>
                <w:szCs w:val="24"/>
              </w:rPr>
            </w:pPr>
            <w:r>
              <w:rPr>
                <w:rFonts w:ascii="Arial" w:eastAsia="Arial" w:hAnsi="Arial"/>
                <w:sz w:val="24"/>
                <w:szCs w:val="24"/>
              </w:rPr>
              <w:t xml:space="preserve">Legislation, </w:t>
            </w:r>
            <w:proofErr w:type="spellStart"/>
            <w:r>
              <w:rPr>
                <w:rFonts w:ascii="Arial" w:eastAsia="Arial" w:hAnsi="Arial"/>
                <w:sz w:val="24"/>
                <w:szCs w:val="24"/>
              </w:rPr>
              <w:t>ACoP</w:t>
            </w:r>
            <w:proofErr w:type="spellEnd"/>
            <w:r>
              <w:rPr>
                <w:rFonts w:ascii="Arial" w:eastAsia="Arial" w:hAnsi="Arial"/>
                <w:sz w:val="24"/>
                <w:szCs w:val="24"/>
              </w:rPr>
              <w:t xml:space="preserve"> or similar industry or Government guidelines</w:t>
            </w:r>
          </w:p>
        </w:tc>
        <w:tc>
          <w:tcPr>
            <w:tcW w:w="12474" w:type="dxa"/>
            <w:vAlign w:val="center"/>
          </w:tcPr>
          <w:p w14:paraId="5932651A"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Workplace (Health, Safety and Welfare) Regulations 1992;</w:t>
            </w:r>
          </w:p>
          <w:p w14:paraId="7D5D69FD"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The Water Industries Act 1991; and </w:t>
            </w:r>
          </w:p>
          <w:p w14:paraId="03B7FD0F" w14:textId="77777777" w:rsidR="00D94417" w:rsidRDefault="000F2FB1">
            <w:pPr>
              <w:numPr>
                <w:ilvl w:val="0"/>
                <w:numId w:val="19"/>
              </w:numPr>
              <w:pBdr>
                <w:top w:val="nil"/>
                <w:left w:val="nil"/>
                <w:bottom w:val="nil"/>
                <w:right w:val="nil"/>
                <w:between w:val="nil"/>
              </w:pBdr>
              <w:tabs>
                <w:tab w:val="left" w:pos="709"/>
              </w:tabs>
              <w:spacing w:after="120" w:line="360" w:lineRule="auto"/>
              <w:rPr>
                <w:rFonts w:ascii="Arial" w:eastAsia="Arial" w:hAnsi="Arial"/>
                <w:color w:val="000000"/>
                <w:sz w:val="24"/>
                <w:szCs w:val="24"/>
              </w:rPr>
            </w:pPr>
            <w:r>
              <w:rPr>
                <w:rFonts w:ascii="Arial" w:eastAsia="Arial" w:hAnsi="Arial"/>
                <w:color w:val="000000"/>
                <w:sz w:val="24"/>
                <w:szCs w:val="24"/>
              </w:rPr>
              <w:t>The Environmental Protection Act 1990.</w:t>
            </w:r>
          </w:p>
        </w:tc>
      </w:tr>
      <w:tr w:rsidR="00D94417" w14:paraId="3D68B2AB" w14:textId="77777777">
        <w:trPr>
          <w:trHeight w:val="280"/>
        </w:trPr>
        <w:tc>
          <w:tcPr>
            <w:tcW w:w="2263" w:type="dxa"/>
            <w:shd w:val="clear" w:color="auto" w:fill="auto"/>
            <w:vAlign w:val="center"/>
          </w:tcPr>
          <w:p w14:paraId="2BDFE3BD"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vAlign w:val="center"/>
          </w:tcPr>
          <w:p w14:paraId="47308215"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General Requirements for Waste Services and Contract Management shall apply.</w:t>
            </w:r>
          </w:p>
          <w:p w14:paraId="2AFB30DA"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develop the Service with the Buyer and shall deliver it in accordance with the specific Buyer requirements.</w:t>
            </w:r>
          </w:p>
          <w:p w14:paraId="018DF124" w14:textId="77777777" w:rsidR="00D94417" w:rsidRDefault="00D94417">
            <w:pPr>
              <w:pBdr>
                <w:top w:val="nil"/>
                <w:left w:val="nil"/>
                <w:bottom w:val="nil"/>
                <w:right w:val="nil"/>
                <w:between w:val="nil"/>
              </w:pBdr>
              <w:tabs>
                <w:tab w:val="left" w:pos="709"/>
              </w:tabs>
              <w:spacing w:after="120" w:line="360" w:lineRule="auto"/>
              <w:ind w:left="720"/>
              <w:rPr>
                <w:rFonts w:ascii="Arial" w:eastAsia="Arial" w:hAnsi="Arial"/>
                <w:color w:val="000000"/>
                <w:sz w:val="24"/>
                <w:szCs w:val="24"/>
              </w:rPr>
            </w:pPr>
          </w:p>
        </w:tc>
      </w:tr>
      <w:tr w:rsidR="00D94417" w14:paraId="7C4CCDB1" w14:textId="77777777">
        <w:tc>
          <w:tcPr>
            <w:tcW w:w="14737" w:type="dxa"/>
            <w:gridSpan w:val="2"/>
            <w:shd w:val="clear" w:color="auto" w:fill="002060"/>
            <w:vAlign w:val="center"/>
          </w:tcPr>
          <w:p w14:paraId="749B13A0" w14:textId="77777777" w:rsidR="00D94417" w:rsidRDefault="000F2FB1">
            <w:pPr>
              <w:pStyle w:val="Heading1"/>
              <w:keepNext/>
              <w:spacing w:before="60" w:after="60" w:line="360" w:lineRule="auto"/>
              <w:outlineLvl w:val="0"/>
              <w:rPr>
                <w:color w:val="FFFFFF"/>
                <w:sz w:val="24"/>
                <w:szCs w:val="24"/>
              </w:rPr>
            </w:pPr>
            <w:bookmarkStart w:id="307" w:name="_heading=h.hkkpf6" w:colFirst="0" w:colLast="0"/>
            <w:bookmarkEnd w:id="307"/>
            <w:r>
              <w:rPr>
                <w:color w:val="FFFFFF"/>
                <w:sz w:val="24"/>
                <w:szCs w:val="24"/>
              </w:rPr>
              <w:t xml:space="preserve">WORK PACKAGE N – MISCELLANEOUS FM SERVICES </w:t>
            </w:r>
          </w:p>
        </w:tc>
      </w:tr>
      <w:tr w:rsidR="00D94417" w14:paraId="0A2276E2" w14:textId="77777777">
        <w:tc>
          <w:tcPr>
            <w:tcW w:w="2263" w:type="dxa"/>
            <w:shd w:val="clear" w:color="auto" w:fill="BDD7EE"/>
            <w:vAlign w:val="center"/>
          </w:tcPr>
          <w:p w14:paraId="297C0726" w14:textId="77777777" w:rsidR="00D94417" w:rsidRDefault="000F2FB1">
            <w:pPr>
              <w:spacing w:before="60" w:after="60"/>
              <w:ind w:left="360"/>
              <w:jc w:val="center"/>
              <w:rPr>
                <w:rFonts w:ascii="Arial" w:eastAsia="Arial" w:hAnsi="Arial"/>
                <w:b/>
                <w:color w:val="000000"/>
                <w:sz w:val="24"/>
                <w:szCs w:val="24"/>
              </w:rPr>
            </w:pPr>
            <w:r>
              <w:rPr>
                <w:rFonts w:ascii="Arial" w:eastAsia="Arial" w:hAnsi="Arial"/>
                <w:b/>
                <w:color w:val="000000"/>
                <w:sz w:val="24"/>
                <w:szCs w:val="24"/>
              </w:rPr>
              <w:t>Service N1</w:t>
            </w:r>
          </w:p>
        </w:tc>
        <w:tc>
          <w:tcPr>
            <w:tcW w:w="12474" w:type="dxa"/>
            <w:shd w:val="clear" w:color="auto" w:fill="BDD7EE"/>
            <w:vAlign w:val="center"/>
          </w:tcPr>
          <w:p w14:paraId="162AFC6C"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08" w:name="_heading=h.31k882z" w:colFirst="0" w:colLast="0"/>
            <w:bookmarkEnd w:id="308"/>
            <w:r>
              <w:rPr>
                <w:rFonts w:ascii="Arial" w:eastAsia="Arial" w:hAnsi="Arial"/>
                <w:b/>
                <w:smallCaps/>
                <w:color w:val="000000"/>
                <w:sz w:val="24"/>
                <w:szCs w:val="24"/>
              </w:rPr>
              <w:t>SN1: Childcare Facility</w:t>
            </w:r>
          </w:p>
        </w:tc>
      </w:tr>
      <w:tr w:rsidR="00D94417" w14:paraId="5A6B56E2" w14:textId="77777777">
        <w:tc>
          <w:tcPr>
            <w:tcW w:w="2263" w:type="dxa"/>
            <w:shd w:val="clear" w:color="auto" w:fill="auto"/>
            <w:vAlign w:val="center"/>
          </w:tcPr>
          <w:p w14:paraId="67375FB1"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tcPr>
          <w:p w14:paraId="525EEDDB"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309" w:name="_heading=h.1gpiias" w:colFirst="0" w:colLast="0"/>
            <w:bookmarkEnd w:id="309"/>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1ED7BB42"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Children Act 1989;</w:t>
            </w:r>
          </w:p>
          <w:p w14:paraId="55379E81"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Education Act 2002;</w:t>
            </w:r>
          </w:p>
          <w:p w14:paraId="51C8984C"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Protection of Children Act 1999;</w:t>
            </w:r>
          </w:p>
          <w:p w14:paraId="178788DC"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Sexual Offences Act 2003;</w:t>
            </w:r>
          </w:p>
          <w:p w14:paraId="459A0CF4"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United Nations Convention on th</w:t>
            </w:r>
            <w:r>
              <w:rPr>
                <w:rFonts w:ascii="Arial" w:eastAsia="Arial" w:hAnsi="Arial"/>
                <w:color w:val="000000"/>
                <w:sz w:val="24"/>
                <w:szCs w:val="24"/>
              </w:rPr>
              <w:t>e Rights of the Child (UNCRC);</w:t>
            </w:r>
          </w:p>
          <w:p w14:paraId="41EFCCD9"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Other Laws that Affect Children;</w:t>
            </w:r>
          </w:p>
          <w:p w14:paraId="2792835D"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Data Protection Act 1984;</w:t>
            </w:r>
          </w:p>
          <w:p w14:paraId="3AC65B28"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Equality Act 2010;</w:t>
            </w:r>
          </w:p>
          <w:p w14:paraId="66A3D53C"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Health and Safety at Work Act 1974;</w:t>
            </w:r>
          </w:p>
          <w:p w14:paraId="3638587B"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Human Rights Act 1989;</w:t>
            </w:r>
          </w:p>
          <w:p w14:paraId="2AA73FED"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Mental Health Act 1983;</w:t>
            </w:r>
          </w:p>
          <w:p w14:paraId="6D4C2762"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Race Relations Act 1976;</w:t>
            </w:r>
          </w:p>
          <w:p w14:paraId="1D8FD4F6"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Special Educational Needs and Disabilit</w:t>
            </w:r>
            <w:r>
              <w:rPr>
                <w:rFonts w:ascii="Arial" w:eastAsia="Arial" w:hAnsi="Arial"/>
                <w:color w:val="000000"/>
                <w:sz w:val="24"/>
                <w:szCs w:val="24"/>
              </w:rPr>
              <w:t>y Act 2001;</w:t>
            </w:r>
          </w:p>
          <w:p w14:paraId="31E9ACAC" w14:textId="77777777" w:rsidR="00D94417" w:rsidRDefault="000F2FB1">
            <w:pPr>
              <w:numPr>
                <w:ilvl w:val="1"/>
                <w:numId w:val="109"/>
              </w:numPr>
              <w:pBdr>
                <w:top w:val="nil"/>
                <w:left w:val="nil"/>
                <w:bottom w:val="nil"/>
                <w:right w:val="nil"/>
                <w:between w:val="nil"/>
              </w:pBdr>
              <w:tabs>
                <w:tab w:val="left" w:pos="1985"/>
              </w:tabs>
              <w:spacing w:line="360" w:lineRule="auto"/>
              <w:rPr>
                <w:rFonts w:ascii="Arial" w:eastAsia="Arial" w:hAnsi="Arial"/>
                <w:color w:val="000000"/>
                <w:sz w:val="24"/>
                <w:szCs w:val="24"/>
              </w:rPr>
            </w:pPr>
            <w:proofErr w:type="spellStart"/>
            <w:r>
              <w:rPr>
                <w:rFonts w:ascii="Arial" w:eastAsia="Arial" w:hAnsi="Arial"/>
                <w:color w:val="000000"/>
                <w:sz w:val="24"/>
                <w:szCs w:val="24"/>
              </w:rPr>
              <w:t>OfSTED</w:t>
            </w:r>
            <w:proofErr w:type="spellEnd"/>
            <w:r>
              <w:rPr>
                <w:rFonts w:ascii="Arial" w:eastAsia="Arial" w:hAnsi="Arial"/>
                <w:color w:val="000000"/>
                <w:sz w:val="24"/>
                <w:szCs w:val="24"/>
              </w:rPr>
              <w:t xml:space="preserve"> operate a registration and inspection system for the following services:</w:t>
            </w:r>
          </w:p>
          <w:p w14:paraId="6C920B03" w14:textId="77777777" w:rsidR="00D94417" w:rsidRDefault="000F2FB1">
            <w:pPr>
              <w:numPr>
                <w:ilvl w:val="1"/>
                <w:numId w:val="109"/>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Childminders;</w:t>
            </w:r>
          </w:p>
          <w:p w14:paraId="39BD6BB3" w14:textId="77777777" w:rsidR="00D94417" w:rsidRDefault="000F2FB1">
            <w:pPr>
              <w:numPr>
                <w:ilvl w:val="1"/>
                <w:numId w:val="109"/>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Crèches;</w:t>
            </w:r>
          </w:p>
          <w:p w14:paraId="32D98460" w14:textId="77777777" w:rsidR="00D94417" w:rsidRDefault="000F2FB1">
            <w:pPr>
              <w:numPr>
                <w:ilvl w:val="1"/>
                <w:numId w:val="109"/>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Day Nurseries;</w:t>
            </w:r>
          </w:p>
          <w:p w14:paraId="5DB82240" w14:textId="77777777" w:rsidR="00D94417" w:rsidRDefault="000F2FB1">
            <w:pPr>
              <w:numPr>
                <w:ilvl w:val="1"/>
                <w:numId w:val="109"/>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Out of School Clubs / Holiday Play schemes;</w:t>
            </w:r>
          </w:p>
          <w:p w14:paraId="7C06E71C" w14:textId="77777777" w:rsidR="00D94417" w:rsidRDefault="000F2FB1">
            <w:pPr>
              <w:numPr>
                <w:ilvl w:val="1"/>
                <w:numId w:val="109"/>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Playgroups; and</w:t>
            </w:r>
          </w:p>
          <w:p w14:paraId="2FDD12A9" w14:textId="77777777" w:rsidR="00D94417" w:rsidRDefault="000F2FB1">
            <w:pPr>
              <w:numPr>
                <w:ilvl w:val="1"/>
                <w:numId w:val="109"/>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 xml:space="preserve">Private Nursery Schools. </w:t>
            </w:r>
          </w:p>
          <w:p w14:paraId="4F21B00A" w14:textId="77777777" w:rsidR="00D94417" w:rsidRDefault="000F2FB1">
            <w:pPr>
              <w:numPr>
                <w:ilvl w:val="1"/>
                <w:numId w:val="109"/>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Nutritional guidelines commissioned by DfE and available via the Children’s Food Trust website.</w:t>
            </w:r>
          </w:p>
        </w:tc>
      </w:tr>
      <w:tr w:rsidR="00D94417" w14:paraId="567238A0" w14:textId="77777777">
        <w:tc>
          <w:tcPr>
            <w:tcW w:w="2263" w:type="dxa"/>
            <w:shd w:val="clear" w:color="auto" w:fill="auto"/>
            <w:vAlign w:val="center"/>
          </w:tcPr>
          <w:p w14:paraId="62F1017A"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tcPr>
          <w:p w14:paraId="52D29C4E"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310" w:name="_heading=h.40p60yl" w:colFirst="0" w:colLast="0"/>
            <w:bookmarkEnd w:id="310"/>
            <w:r>
              <w:rPr>
                <w:rFonts w:ascii="Arial" w:eastAsia="Arial" w:hAnsi="Arial"/>
                <w:color w:val="000000"/>
                <w:sz w:val="24"/>
                <w:szCs w:val="24"/>
              </w:rPr>
              <w:t>The Supplier shall provide a Child Care Nursery Service to care for children aged between three (3) months and an age suitable for first entry to school. With the express permission of the Buyer the Supplier may care for children aged between six (6) weeks</w:t>
            </w:r>
            <w:r>
              <w:rPr>
                <w:rFonts w:ascii="Arial" w:eastAsia="Arial" w:hAnsi="Arial"/>
                <w:color w:val="000000"/>
                <w:sz w:val="24"/>
                <w:szCs w:val="24"/>
              </w:rPr>
              <w:t xml:space="preserve"> and three (3) months.</w:t>
            </w:r>
          </w:p>
          <w:p w14:paraId="74C34741"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11" w:name="_heading=h.2fugb6e" w:colFirst="0" w:colLast="0"/>
            <w:bookmarkEnd w:id="311"/>
            <w:r>
              <w:rPr>
                <w:rFonts w:ascii="Arial" w:eastAsia="Arial" w:hAnsi="Arial"/>
                <w:color w:val="000000"/>
                <w:sz w:val="24"/>
                <w:szCs w:val="24"/>
              </w:rPr>
              <w:t>As a minimum, Standard 2 of the National Standards apply in the recruitment of Supplier Staff delivering this Service.</w:t>
            </w:r>
          </w:p>
          <w:p w14:paraId="0291908A"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12" w:name="_heading=h.uzqle7" w:colFirst="0" w:colLast="0"/>
            <w:bookmarkEnd w:id="312"/>
            <w:r>
              <w:rPr>
                <w:rFonts w:ascii="Arial" w:eastAsia="Arial" w:hAnsi="Arial"/>
                <w:color w:val="000000"/>
                <w:sz w:val="24"/>
                <w:szCs w:val="24"/>
              </w:rPr>
              <w:lastRenderedPageBreak/>
              <w:t>The Supplier must ensure that the different areas of the nursery are appropriately staffed to meet the needs of th</w:t>
            </w:r>
            <w:r>
              <w:rPr>
                <w:rFonts w:ascii="Arial" w:eastAsia="Arial" w:hAnsi="Arial"/>
                <w:color w:val="000000"/>
                <w:sz w:val="24"/>
                <w:szCs w:val="24"/>
              </w:rPr>
              <w:t xml:space="preserve">e relevant age groups and to comply with all </w:t>
            </w:r>
            <w:proofErr w:type="spellStart"/>
            <w:r>
              <w:rPr>
                <w:rFonts w:ascii="Arial" w:eastAsia="Arial" w:hAnsi="Arial"/>
                <w:color w:val="000000"/>
                <w:sz w:val="24"/>
                <w:szCs w:val="24"/>
              </w:rPr>
              <w:t>OfSTED</w:t>
            </w:r>
            <w:proofErr w:type="spellEnd"/>
            <w:r>
              <w:rPr>
                <w:rFonts w:ascii="Arial" w:eastAsia="Arial" w:hAnsi="Arial"/>
                <w:color w:val="000000"/>
                <w:sz w:val="24"/>
                <w:szCs w:val="24"/>
              </w:rPr>
              <w:t xml:space="preserve"> National Standards.</w:t>
            </w:r>
          </w:p>
          <w:p w14:paraId="25629E6E"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13" w:name="_heading=h.3eze420" w:colFirst="0" w:colLast="0"/>
            <w:bookmarkEnd w:id="313"/>
            <w:r>
              <w:rPr>
                <w:rFonts w:ascii="Arial" w:eastAsia="Arial" w:hAnsi="Arial"/>
                <w:color w:val="000000"/>
                <w:sz w:val="24"/>
                <w:szCs w:val="24"/>
              </w:rPr>
              <w:t>The Supplier must ensure that all refreshments will be prepared on the nursery premises, in accordance with Food Hygiene Regulations.</w:t>
            </w:r>
          </w:p>
          <w:p w14:paraId="5364A074" w14:textId="77777777" w:rsidR="00D94417" w:rsidRDefault="000F2FB1">
            <w:pPr>
              <w:numPr>
                <w:ilvl w:val="0"/>
                <w:numId w:val="19"/>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14" w:name="_heading=h.1u4oe9t" w:colFirst="0" w:colLast="0"/>
            <w:bookmarkEnd w:id="314"/>
            <w:r>
              <w:rPr>
                <w:rFonts w:ascii="Arial" w:eastAsia="Arial" w:hAnsi="Arial"/>
                <w:color w:val="000000"/>
                <w:sz w:val="24"/>
                <w:szCs w:val="24"/>
              </w:rPr>
              <w:t>The Supplier shall:</w:t>
            </w:r>
          </w:p>
          <w:p w14:paraId="566C5F5A" w14:textId="77777777" w:rsidR="00D94417" w:rsidRDefault="000F2FB1">
            <w:pPr>
              <w:numPr>
                <w:ilvl w:val="1"/>
                <w:numId w:val="10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Undertake to supply informatio</w:t>
            </w:r>
            <w:r>
              <w:rPr>
                <w:rFonts w:ascii="Arial" w:eastAsia="Arial" w:hAnsi="Arial"/>
                <w:color w:val="000000"/>
                <w:sz w:val="24"/>
                <w:szCs w:val="24"/>
              </w:rPr>
              <w:t xml:space="preserve">n and attain </w:t>
            </w:r>
            <w:proofErr w:type="spellStart"/>
            <w:r>
              <w:rPr>
                <w:rFonts w:ascii="Arial" w:eastAsia="Arial" w:hAnsi="Arial"/>
                <w:color w:val="000000"/>
                <w:sz w:val="24"/>
                <w:szCs w:val="24"/>
              </w:rPr>
              <w:t>OfSTED</w:t>
            </w:r>
            <w:proofErr w:type="spellEnd"/>
            <w:r>
              <w:rPr>
                <w:rFonts w:ascii="Arial" w:eastAsia="Arial" w:hAnsi="Arial"/>
                <w:color w:val="000000"/>
                <w:sz w:val="24"/>
                <w:szCs w:val="24"/>
              </w:rPr>
              <w:t xml:space="preserve"> registration of the nursery prior to the NEC3 Call-Off Commencement Date and each Year thereafter for the Call-Off Contract (NEC3 Contract used with the consent of Thomas Telford Ltd);</w:t>
            </w:r>
          </w:p>
          <w:p w14:paraId="1692D80A" w14:textId="77777777" w:rsidR="00D94417" w:rsidRDefault="000F2FB1">
            <w:pPr>
              <w:numPr>
                <w:ilvl w:val="1"/>
                <w:numId w:val="108"/>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Ensure that the nursery building, equipment and grounds are kept in good order and liaise with the Buyer Representative for fault reporting where appropriate. Ground maintenance, grass cutting and plant upkeep, is the responsibility of the landlord; and</w:t>
            </w:r>
          </w:p>
          <w:p w14:paraId="1A76B108" w14:textId="77777777" w:rsidR="00D94417" w:rsidRDefault="000F2FB1">
            <w:pPr>
              <w:numPr>
                <w:ilvl w:val="1"/>
                <w:numId w:val="108"/>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Al</w:t>
            </w:r>
            <w:r>
              <w:rPr>
                <w:rFonts w:ascii="Arial" w:eastAsia="Arial" w:hAnsi="Arial"/>
                <w:color w:val="000000"/>
                <w:sz w:val="24"/>
                <w:szCs w:val="24"/>
              </w:rPr>
              <w:t xml:space="preserve">l Supplier Staff with direct contact with children (or vulnerable adults) must pass a Disclosure Barring Service DBS check (formerly CRB) before commencing duty. </w:t>
            </w:r>
          </w:p>
        </w:tc>
      </w:tr>
      <w:tr w:rsidR="00D94417" w14:paraId="1730BAC9" w14:textId="77777777">
        <w:tc>
          <w:tcPr>
            <w:tcW w:w="2263" w:type="dxa"/>
            <w:shd w:val="clear" w:color="auto" w:fill="BDD7EE"/>
            <w:vAlign w:val="center"/>
          </w:tcPr>
          <w:p w14:paraId="76F33F38"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N2</w:t>
            </w:r>
          </w:p>
        </w:tc>
        <w:tc>
          <w:tcPr>
            <w:tcW w:w="12474" w:type="dxa"/>
            <w:shd w:val="clear" w:color="auto" w:fill="BDD7EE"/>
            <w:vAlign w:val="center"/>
          </w:tcPr>
          <w:p w14:paraId="6CCD332A"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15" w:name="_heading=h.4e4bwxm" w:colFirst="0" w:colLast="0"/>
            <w:bookmarkEnd w:id="315"/>
            <w:r>
              <w:rPr>
                <w:rFonts w:ascii="Arial" w:eastAsia="Arial" w:hAnsi="Arial"/>
                <w:b/>
                <w:smallCaps/>
                <w:color w:val="000000"/>
                <w:sz w:val="24"/>
                <w:szCs w:val="24"/>
              </w:rPr>
              <w:t xml:space="preserve">SN2: Sports and Leisure </w:t>
            </w:r>
          </w:p>
        </w:tc>
      </w:tr>
      <w:tr w:rsidR="00D94417" w14:paraId="62BCB571" w14:textId="77777777">
        <w:tc>
          <w:tcPr>
            <w:tcW w:w="2263" w:type="dxa"/>
            <w:shd w:val="clear" w:color="auto" w:fill="auto"/>
            <w:vAlign w:val="center"/>
          </w:tcPr>
          <w:p w14:paraId="437A737B"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tcPr>
          <w:p w14:paraId="4BAD13F1" w14:textId="77777777" w:rsidR="00D94417" w:rsidRDefault="000F2FB1">
            <w:pPr>
              <w:numPr>
                <w:ilvl w:val="0"/>
                <w:numId w:val="51"/>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316" w:name="_heading=h.2t9m75f" w:colFirst="0" w:colLast="0"/>
            <w:bookmarkEnd w:id="316"/>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49E2F1B9" w14:textId="77777777" w:rsidR="00D94417" w:rsidRDefault="000F2FB1">
            <w:pPr>
              <w:numPr>
                <w:ilvl w:val="1"/>
                <w:numId w:val="51"/>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The Provision and Use of Work Equipment Regulations 1998;</w:t>
            </w:r>
          </w:p>
          <w:p w14:paraId="226012A3" w14:textId="77777777" w:rsidR="00D94417" w:rsidRDefault="000F2FB1">
            <w:pPr>
              <w:numPr>
                <w:ilvl w:val="1"/>
                <w:numId w:val="51"/>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British Standard 1892 Part 1 &amp; 2:1986;</w:t>
            </w:r>
          </w:p>
          <w:p w14:paraId="5AB7B52E" w14:textId="77777777" w:rsidR="00D94417" w:rsidRDefault="000F2FB1">
            <w:pPr>
              <w:numPr>
                <w:ilvl w:val="1"/>
                <w:numId w:val="51"/>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British Standard 5696 Part 3:1979;</w:t>
            </w:r>
          </w:p>
          <w:p w14:paraId="54AE87DE" w14:textId="77777777" w:rsidR="00D94417" w:rsidRDefault="000F2FB1">
            <w:pPr>
              <w:numPr>
                <w:ilvl w:val="1"/>
                <w:numId w:val="51"/>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Briti</w:t>
            </w:r>
            <w:r>
              <w:rPr>
                <w:rFonts w:ascii="Arial" w:eastAsia="Arial" w:hAnsi="Arial"/>
                <w:color w:val="000000"/>
                <w:sz w:val="24"/>
                <w:szCs w:val="24"/>
              </w:rPr>
              <w:t>sh Standards 7188 and 7044; and</w:t>
            </w:r>
          </w:p>
          <w:p w14:paraId="469F278A" w14:textId="77777777" w:rsidR="00D94417" w:rsidRDefault="000F2FB1">
            <w:pPr>
              <w:numPr>
                <w:ilvl w:val="1"/>
                <w:numId w:val="51"/>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lastRenderedPageBreak/>
              <w:t>Guidance shall be sought from the various trade and governing bodies for the sector including; and British Association of Advisors and Lecturers in Physical Education (BAALPE).</w:t>
            </w:r>
          </w:p>
        </w:tc>
      </w:tr>
      <w:tr w:rsidR="00D94417" w14:paraId="4BC0994E" w14:textId="77777777">
        <w:tc>
          <w:tcPr>
            <w:tcW w:w="2263" w:type="dxa"/>
            <w:shd w:val="clear" w:color="auto" w:fill="auto"/>
            <w:vAlign w:val="center"/>
          </w:tcPr>
          <w:p w14:paraId="7C89A7DC"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tcPr>
          <w:p w14:paraId="47F98DC5" w14:textId="77777777" w:rsidR="00D94417" w:rsidRDefault="000F2FB1">
            <w:pPr>
              <w:numPr>
                <w:ilvl w:val="0"/>
                <w:numId w:val="9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317" w:name="_heading=h.18ewhd8" w:colFirst="0" w:colLast="0"/>
            <w:bookmarkEnd w:id="317"/>
            <w:r>
              <w:rPr>
                <w:rFonts w:ascii="Arial" w:eastAsia="Arial" w:hAnsi="Arial"/>
                <w:color w:val="000000"/>
                <w:sz w:val="24"/>
                <w:szCs w:val="24"/>
              </w:rPr>
              <w:t>The Supplier shall ensure that the care and maintenance of all gym, keep fit equipment and floor surfaces will be in line with manufacturer’s recommendations and common Good Industry Practices.</w:t>
            </w:r>
          </w:p>
        </w:tc>
      </w:tr>
      <w:tr w:rsidR="00D94417" w14:paraId="6D4D3810" w14:textId="77777777">
        <w:tc>
          <w:tcPr>
            <w:tcW w:w="2263" w:type="dxa"/>
            <w:shd w:val="clear" w:color="auto" w:fill="BDD7EE"/>
          </w:tcPr>
          <w:p w14:paraId="36C61DE7"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N3</w:t>
            </w:r>
          </w:p>
        </w:tc>
        <w:tc>
          <w:tcPr>
            <w:tcW w:w="12474" w:type="dxa"/>
            <w:shd w:val="clear" w:color="auto" w:fill="BDD7EE"/>
          </w:tcPr>
          <w:p w14:paraId="6975F537"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18" w:name="_heading=h.3sek011" w:colFirst="0" w:colLast="0"/>
            <w:bookmarkEnd w:id="318"/>
            <w:r>
              <w:rPr>
                <w:rFonts w:ascii="Arial" w:eastAsia="Arial" w:hAnsi="Arial"/>
                <w:b/>
                <w:smallCaps/>
                <w:color w:val="000000"/>
                <w:sz w:val="24"/>
                <w:szCs w:val="24"/>
              </w:rPr>
              <w:t xml:space="preserve">SN3: Transport, Driver and Vehicle Service  </w:t>
            </w:r>
          </w:p>
        </w:tc>
      </w:tr>
      <w:tr w:rsidR="00D94417" w14:paraId="3D0CEC88" w14:textId="77777777">
        <w:tc>
          <w:tcPr>
            <w:tcW w:w="2263" w:type="dxa"/>
            <w:shd w:val="clear" w:color="auto" w:fill="auto"/>
            <w:vAlign w:val="center"/>
          </w:tcPr>
          <w:p w14:paraId="466CAC08"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5210903D" w14:textId="77777777" w:rsidR="00D94417" w:rsidRDefault="00D94417">
            <w:pPr>
              <w:pBdr>
                <w:top w:val="nil"/>
                <w:left w:val="nil"/>
                <w:bottom w:val="nil"/>
                <w:right w:val="nil"/>
                <w:between w:val="nil"/>
              </w:pBdr>
              <w:tabs>
                <w:tab w:val="left" w:pos="709"/>
              </w:tabs>
              <w:spacing w:before="120" w:line="360" w:lineRule="auto"/>
              <w:ind w:left="720"/>
              <w:rPr>
                <w:rFonts w:ascii="Arial" w:eastAsia="Arial" w:hAnsi="Arial"/>
                <w:color w:val="000000"/>
                <w:sz w:val="24"/>
                <w:szCs w:val="24"/>
              </w:rPr>
            </w:pPr>
            <w:bookmarkStart w:id="319" w:name="_heading=h.27jua8u" w:colFirst="0" w:colLast="0"/>
            <w:bookmarkEnd w:id="319"/>
          </w:p>
          <w:p w14:paraId="607A4C20" w14:textId="77777777" w:rsidR="00D94417" w:rsidRDefault="000F2FB1">
            <w:pPr>
              <w:numPr>
                <w:ilvl w:val="0"/>
                <w:numId w:val="9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Supplier shall provide this Service in line with the Buyer’s policy on sustainable development.</w:t>
            </w:r>
          </w:p>
          <w:p w14:paraId="4EC74AE8" w14:textId="77777777" w:rsidR="00D94417" w:rsidRDefault="000F2FB1">
            <w:pPr>
              <w:numPr>
                <w:ilvl w:val="0"/>
                <w:numId w:val="92"/>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20" w:name="_heading=h.mp4kgn" w:colFirst="0" w:colLast="0"/>
            <w:bookmarkEnd w:id="320"/>
            <w:r>
              <w:rPr>
                <w:rFonts w:ascii="Arial" w:eastAsia="Arial" w:hAnsi="Arial"/>
                <w:color w:val="000000"/>
                <w:sz w:val="24"/>
                <w:szCs w:val="24"/>
              </w:rPr>
              <w:t>The Supplier shall provide and maintenance vehicles in line with the Government Buying Standards:</w:t>
            </w:r>
          </w:p>
          <w:p w14:paraId="4E91739B" w14:textId="77777777" w:rsidR="00D94417" w:rsidRDefault="000F2FB1">
            <w:pPr>
              <w:numPr>
                <w:ilvl w:val="2"/>
                <w:numId w:val="93"/>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See: The GBS for Transport (vehicles).</w:t>
            </w:r>
          </w:p>
        </w:tc>
      </w:tr>
      <w:tr w:rsidR="00D94417" w14:paraId="781DE262" w14:textId="77777777">
        <w:tc>
          <w:tcPr>
            <w:tcW w:w="2263" w:type="dxa"/>
            <w:shd w:val="clear" w:color="auto" w:fill="BDD7EE"/>
          </w:tcPr>
          <w:p w14:paraId="33DAF479"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N4</w:t>
            </w:r>
          </w:p>
        </w:tc>
        <w:tc>
          <w:tcPr>
            <w:tcW w:w="12474" w:type="dxa"/>
            <w:shd w:val="clear" w:color="auto" w:fill="BDD7EE"/>
          </w:tcPr>
          <w:p w14:paraId="71E1A257"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21" w:name="_heading=h.36os34g" w:colFirst="0" w:colLast="0"/>
            <w:bookmarkEnd w:id="321"/>
            <w:r>
              <w:rPr>
                <w:rFonts w:ascii="Arial" w:eastAsia="Arial" w:hAnsi="Arial"/>
                <w:b/>
                <w:smallCaps/>
                <w:color w:val="000000"/>
                <w:sz w:val="24"/>
                <w:szCs w:val="24"/>
              </w:rPr>
              <w:t xml:space="preserve">SN4: First Aid and Medical Services </w:t>
            </w:r>
          </w:p>
        </w:tc>
      </w:tr>
      <w:tr w:rsidR="00D94417" w14:paraId="62780BE5" w14:textId="77777777">
        <w:tc>
          <w:tcPr>
            <w:tcW w:w="2263" w:type="dxa"/>
            <w:shd w:val="clear" w:color="auto" w:fill="auto"/>
            <w:vAlign w:val="center"/>
          </w:tcPr>
          <w:p w14:paraId="2D82B054"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tcPr>
          <w:p w14:paraId="09B3618F"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322" w:name="_heading=h.1lu2dc9" w:colFirst="0" w:colLast="0"/>
            <w:bookmarkEnd w:id="322"/>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41B252A9" w14:textId="77777777" w:rsidR="00D94417" w:rsidRDefault="000F2FB1">
            <w:pPr>
              <w:numPr>
                <w:ilvl w:val="1"/>
                <w:numId w:val="95"/>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First Aid Regulations 2013;</w:t>
            </w:r>
          </w:p>
          <w:p w14:paraId="711A0192" w14:textId="77777777" w:rsidR="00D94417" w:rsidRDefault="000F2FB1">
            <w:pPr>
              <w:numPr>
                <w:ilvl w:val="1"/>
                <w:numId w:val="95"/>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Health and Safety (First-Aid) Regulations 1981; and</w:t>
            </w:r>
          </w:p>
          <w:p w14:paraId="0DBB38A0" w14:textId="77777777" w:rsidR="00D94417" w:rsidRDefault="000F2FB1">
            <w:pPr>
              <w:numPr>
                <w:ilvl w:val="1"/>
                <w:numId w:val="95"/>
              </w:numPr>
              <w:pBdr>
                <w:top w:val="nil"/>
                <w:left w:val="nil"/>
                <w:bottom w:val="nil"/>
                <w:right w:val="nil"/>
                <w:between w:val="nil"/>
              </w:pBdr>
              <w:tabs>
                <w:tab w:val="left" w:pos="1985"/>
              </w:tabs>
              <w:spacing w:after="120" w:line="360" w:lineRule="auto"/>
              <w:rPr>
                <w:rFonts w:ascii="Arial" w:eastAsia="Arial" w:hAnsi="Arial"/>
                <w:color w:val="000000"/>
                <w:sz w:val="24"/>
                <w:szCs w:val="24"/>
              </w:rPr>
            </w:pPr>
            <w:r>
              <w:rPr>
                <w:rFonts w:ascii="Arial" w:eastAsia="Arial" w:hAnsi="Arial"/>
                <w:color w:val="000000"/>
                <w:sz w:val="24"/>
                <w:szCs w:val="24"/>
              </w:rPr>
              <w:t>Diving at Work Regulations 1997.</w:t>
            </w:r>
          </w:p>
        </w:tc>
      </w:tr>
      <w:tr w:rsidR="00D94417" w14:paraId="71DDF8A3" w14:textId="77777777">
        <w:tc>
          <w:tcPr>
            <w:tcW w:w="2263" w:type="dxa"/>
            <w:shd w:val="clear" w:color="auto" w:fill="auto"/>
            <w:vAlign w:val="center"/>
          </w:tcPr>
          <w:p w14:paraId="326D2BC1"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2134639B" w14:textId="77777777" w:rsidR="00D94417" w:rsidRDefault="000F2FB1">
            <w:pPr>
              <w:numPr>
                <w:ilvl w:val="0"/>
                <w:numId w:val="94"/>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323" w:name="_heading=h.45tpw02" w:colFirst="0" w:colLast="0"/>
            <w:bookmarkEnd w:id="323"/>
            <w:r>
              <w:rPr>
                <w:rFonts w:ascii="Arial" w:eastAsia="Arial" w:hAnsi="Arial"/>
                <w:color w:val="000000"/>
                <w:sz w:val="24"/>
                <w:szCs w:val="24"/>
              </w:rPr>
              <w:t>The Supplier shall ensure that Supplier Staff providing this Service are suitably qualified in order to deliver basic First Aid (First Response) and competent to refer casualties to a doctor or dentist if the injury / condition is more serious.</w:t>
            </w:r>
          </w:p>
        </w:tc>
      </w:tr>
      <w:tr w:rsidR="00D94417" w14:paraId="51ECA134" w14:textId="77777777">
        <w:tc>
          <w:tcPr>
            <w:tcW w:w="2263" w:type="dxa"/>
            <w:shd w:val="clear" w:color="auto" w:fill="BDD7EE"/>
          </w:tcPr>
          <w:p w14:paraId="6B98826B"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N5</w:t>
            </w:r>
          </w:p>
        </w:tc>
        <w:tc>
          <w:tcPr>
            <w:tcW w:w="12474" w:type="dxa"/>
            <w:shd w:val="clear" w:color="auto" w:fill="BDD7EE"/>
          </w:tcPr>
          <w:p w14:paraId="54D030CA"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24" w:name="_heading=h.2kz067v" w:colFirst="0" w:colLast="0"/>
            <w:bookmarkEnd w:id="324"/>
            <w:r>
              <w:rPr>
                <w:rFonts w:ascii="Arial" w:eastAsia="Arial" w:hAnsi="Arial"/>
                <w:b/>
                <w:smallCaps/>
                <w:color w:val="000000"/>
                <w:sz w:val="24"/>
                <w:szCs w:val="24"/>
              </w:rPr>
              <w:t xml:space="preserve">SN5: Flag Flying Service </w:t>
            </w:r>
          </w:p>
        </w:tc>
      </w:tr>
      <w:tr w:rsidR="00D94417" w14:paraId="1BA8CA16" w14:textId="77777777">
        <w:trPr>
          <w:trHeight w:val="680"/>
        </w:trPr>
        <w:tc>
          <w:tcPr>
            <w:tcW w:w="2263" w:type="dxa"/>
            <w:shd w:val="clear" w:color="auto" w:fill="auto"/>
            <w:vAlign w:val="center"/>
          </w:tcPr>
          <w:p w14:paraId="7DF13056"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tcPr>
          <w:p w14:paraId="28D85B63"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325" w:name="_heading=h.104agfo" w:colFirst="0" w:colLast="0"/>
            <w:bookmarkEnd w:id="325"/>
            <w:r>
              <w:rPr>
                <w:rFonts w:ascii="Arial" w:eastAsia="Arial" w:hAnsi="Arial"/>
                <w:color w:val="000000"/>
                <w:sz w:val="24"/>
                <w:szCs w:val="24"/>
              </w:rPr>
              <w:t>The DCMS website indicates the times, dates and types of flags that need to be flown for specific occasions:</w:t>
            </w:r>
          </w:p>
          <w:p w14:paraId="0F36C075"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Health and Safety at Work Act1974.</w:t>
            </w:r>
          </w:p>
          <w:p w14:paraId="4281F3AA" w14:textId="77777777" w:rsidR="00D94417" w:rsidRDefault="000F2FB1">
            <w:pPr>
              <w:numPr>
                <w:ilvl w:val="0"/>
                <w:numId w:val="19"/>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Work at Height Regulations 2005.</w:t>
            </w:r>
          </w:p>
          <w:p w14:paraId="0E6D8C37" w14:textId="77777777" w:rsidR="00D94417" w:rsidRDefault="000F2FB1">
            <w:pPr>
              <w:numPr>
                <w:ilvl w:val="0"/>
                <w:numId w:val="19"/>
              </w:numPr>
              <w:pBdr>
                <w:top w:val="nil"/>
                <w:left w:val="nil"/>
                <w:bottom w:val="nil"/>
                <w:right w:val="nil"/>
                <w:between w:val="nil"/>
              </w:pBdr>
              <w:tabs>
                <w:tab w:val="left" w:pos="709"/>
              </w:tabs>
              <w:spacing w:after="120" w:line="360" w:lineRule="auto"/>
              <w:rPr>
                <w:rFonts w:ascii="Arial" w:eastAsia="Arial" w:hAnsi="Arial"/>
                <w:color w:val="000000"/>
                <w:sz w:val="24"/>
                <w:szCs w:val="24"/>
              </w:rPr>
            </w:pPr>
            <w:bookmarkStart w:id="326" w:name="_heading=h.3k3xz3h" w:colFirst="0" w:colLast="0"/>
            <w:bookmarkEnd w:id="326"/>
            <w:r>
              <w:rPr>
                <w:rFonts w:ascii="Arial" w:eastAsia="Arial" w:hAnsi="Arial"/>
                <w:color w:val="000000"/>
                <w:sz w:val="24"/>
                <w:szCs w:val="24"/>
              </w:rPr>
              <w:t>Where appropriate, staff shall be trained and/or qualified under the Intern</w:t>
            </w:r>
            <w:r>
              <w:rPr>
                <w:rFonts w:ascii="Arial" w:eastAsia="Arial" w:hAnsi="Arial"/>
                <w:color w:val="000000"/>
                <w:sz w:val="24"/>
                <w:szCs w:val="24"/>
              </w:rPr>
              <w:t>ational Powered Access Federation (IPAF).</w:t>
            </w:r>
          </w:p>
        </w:tc>
      </w:tr>
      <w:tr w:rsidR="00D94417" w14:paraId="10105389" w14:textId="77777777">
        <w:trPr>
          <w:trHeight w:val="680"/>
        </w:trPr>
        <w:tc>
          <w:tcPr>
            <w:tcW w:w="2263" w:type="dxa"/>
            <w:shd w:val="clear" w:color="auto" w:fill="auto"/>
            <w:vAlign w:val="center"/>
          </w:tcPr>
          <w:p w14:paraId="355D78FF"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5DF7A1A8" w14:textId="77777777" w:rsidR="00D94417" w:rsidRDefault="000F2FB1">
            <w:pPr>
              <w:numPr>
                <w:ilvl w:val="0"/>
                <w:numId w:val="8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327" w:name="_heading=h.1z989ba" w:colFirst="0" w:colLast="0"/>
            <w:bookmarkEnd w:id="327"/>
            <w:r>
              <w:rPr>
                <w:rFonts w:ascii="Arial" w:eastAsia="Arial" w:hAnsi="Arial"/>
                <w:color w:val="000000"/>
                <w:sz w:val="24"/>
                <w:szCs w:val="24"/>
              </w:rPr>
              <w:t xml:space="preserve">The DCMS website indicates the times, dates and types of flags that need to be flown for specific occasions. Certain sensitive sites will raise and lower flags at alternative times due to the presence of media. </w:t>
            </w:r>
          </w:p>
          <w:p w14:paraId="00018DC4" w14:textId="77777777" w:rsidR="00D94417" w:rsidRDefault="000F2FB1">
            <w:pPr>
              <w:numPr>
                <w:ilvl w:val="0"/>
                <w:numId w:val="8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328" w:name="_heading=h.4j8vrz3" w:colFirst="0" w:colLast="0"/>
            <w:bookmarkEnd w:id="328"/>
            <w:r>
              <w:rPr>
                <w:rFonts w:ascii="Arial" w:eastAsia="Arial" w:hAnsi="Arial"/>
                <w:color w:val="000000"/>
                <w:sz w:val="24"/>
                <w:szCs w:val="24"/>
              </w:rPr>
              <w:t>The Supplier may explore the synergies betwe</w:t>
            </w:r>
            <w:r>
              <w:rPr>
                <w:rFonts w:ascii="Arial" w:eastAsia="Arial" w:hAnsi="Arial"/>
                <w:color w:val="000000"/>
                <w:sz w:val="24"/>
                <w:szCs w:val="24"/>
              </w:rPr>
              <w:t xml:space="preserve">en all other services when considering resourcing this Service </w:t>
            </w:r>
            <w:proofErr w:type="gramStart"/>
            <w:r>
              <w:rPr>
                <w:rFonts w:ascii="Arial" w:eastAsia="Arial" w:hAnsi="Arial"/>
                <w:color w:val="000000"/>
                <w:sz w:val="24"/>
                <w:szCs w:val="24"/>
              </w:rPr>
              <w:t>i.e.</w:t>
            </w:r>
            <w:proofErr w:type="gramEnd"/>
            <w:r>
              <w:rPr>
                <w:rFonts w:ascii="Arial" w:eastAsia="Arial" w:hAnsi="Arial"/>
                <w:color w:val="000000"/>
                <w:sz w:val="24"/>
                <w:szCs w:val="24"/>
              </w:rPr>
              <w:t xml:space="preserve"> Security.</w:t>
            </w:r>
          </w:p>
          <w:p w14:paraId="56A8429D" w14:textId="77777777" w:rsidR="00D94417" w:rsidRDefault="000F2FB1">
            <w:pPr>
              <w:numPr>
                <w:ilvl w:val="0"/>
                <w:numId w:val="83"/>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329" w:name="_heading=h.2ye626w" w:colFirst="0" w:colLast="0"/>
            <w:bookmarkEnd w:id="329"/>
            <w:r>
              <w:rPr>
                <w:rFonts w:ascii="Arial" w:eastAsia="Arial" w:hAnsi="Arial"/>
                <w:color w:val="000000"/>
                <w:sz w:val="24"/>
                <w:szCs w:val="24"/>
              </w:rPr>
              <w:t>The Supplier shall ensure that the appropriate Personal Protective Equipment (PPE) is utilised in every instance of Flag Flying to ensure the safety of Supplier Staff, Buyer staf</w:t>
            </w:r>
            <w:r>
              <w:rPr>
                <w:rFonts w:ascii="Arial" w:eastAsia="Arial" w:hAnsi="Arial"/>
                <w:color w:val="000000"/>
                <w:sz w:val="24"/>
                <w:szCs w:val="24"/>
              </w:rPr>
              <w:t>f and Building Users and members of the public at all times.</w:t>
            </w:r>
          </w:p>
        </w:tc>
      </w:tr>
      <w:tr w:rsidR="00D94417" w14:paraId="41C9D3E0" w14:textId="77777777">
        <w:tc>
          <w:tcPr>
            <w:tcW w:w="2263" w:type="dxa"/>
            <w:shd w:val="clear" w:color="auto" w:fill="BDD7EE"/>
          </w:tcPr>
          <w:p w14:paraId="5D616F95"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N6</w:t>
            </w:r>
          </w:p>
        </w:tc>
        <w:tc>
          <w:tcPr>
            <w:tcW w:w="12474" w:type="dxa"/>
            <w:shd w:val="clear" w:color="auto" w:fill="BDD7EE"/>
          </w:tcPr>
          <w:p w14:paraId="7E028589"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30" w:name="_heading=h.1djgcep" w:colFirst="0" w:colLast="0"/>
            <w:bookmarkEnd w:id="330"/>
            <w:r>
              <w:rPr>
                <w:rFonts w:ascii="Arial" w:eastAsia="Arial" w:hAnsi="Arial"/>
                <w:b/>
                <w:smallCaps/>
                <w:color w:val="000000"/>
                <w:sz w:val="24"/>
                <w:szCs w:val="24"/>
              </w:rPr>
              <w:t>SN6: Journal, Magazine and Newspaper Supply</w:t>
            </w:r>
          </w:p>
        </w:tc>
      </w:tr>
      <w:tr w:rsidR="00D94417" w14:paraId="49F2CB43" w14:textId="77777777">
        <w:tc>
          <w:tcPr>
            <w:tcW w:w="2263" w:type="dxa"/>
            <w:shd w:val="clear" w:color="auto" w:fill="auto"/>
            <w:vAlign w:val="center"/>
          </w:tcPr>
          <w:p w14:paraId="76D222FF"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76957CAE" w14:textId="77777777" w:rsidR="00D94417" w:rsidRDefault="000F2FB1">
            <w:pPr>
              <w:numPr>
                <w:ilvl w:val="0"/>
                <w:numId w:val="82"/>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Contract Management shall apply.</w:t>
            </w:r>
          </w:p>
          <w:p w14:paraId="5FDD1CB7" w14:textId="77777777" w:rsidR="00D94417" w:rsidRDefault="000F2FB1">
            <w:pPr>
              <w:numPr>
                <w:ilvl w:val="0"/>
                <w:numId w:val="82"/>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Compliance with Government hospitality policies shall be adhered to at all times. </w:t>
            </w:r>
          </w:p>
          <w:p w14:paraId="40A37BE9" w14:textId="77777777" w:rsidR="00D94417" w:rsidRDefault="000F2FB1">
            <w:pPr>
              <w:numPr>
                <w:ilvl w:val="0"/>
                <w:numId w:val="82"/>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Payment shall be via a pass-through basis (unit cost, labour &amp; overhead). </w:t>
            </w:r>
          </w:p>
          <w:p w14:paraId="5AD574E8" w14:textId="77777777" w:rsidR="00D94417" w:rsidRDefault="000F2FB1">
            <w:pPr>
              <w:numPr>
                <w:ilvl w:val="0"/>
                <w:numId w:val="82"/>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The Supplier shall be responsible for the provision of all equipment to perform the Service. </w:t>
            </w:r>
          </w:p>
        </w:tc>
      </w:tr>
      <w:tr w:rsidR="00D94417" w14:paraId="757E76F1" w14:textId="77777777">
        <w:tc>
          <w:tcPr>
            <w:tcW w:w="2263" w:type="dxa"/>
            <w:shd w:val="clear" w:color="auto" w:fill="BDD7EE"/>
          </w:tcPr>
          <w:p w14:paraId="026CA129"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w:t>
            </w:r>
            <w:r>
              <w:rPr>
                <w:rFonts w:ascii="Arial" w:eastAsia="Arial" w:hAnsi="Arial"/>
                <w:b/>
                <w:color w:val="000000"/>
                <w:sz w:val="24"/>
                <w:szCs w:val="24"/>
              </w:rPr>
              <w:t>vice N7</w:t>
            </w:r>
          </w:p>
        </w:tc>
        <w:tc>
          <w:tcPr>
            <w:tcW w:w="12474" w:type="dxa"/>
            <w:shd w:val="clear" w:color="auto" w:fill="BDD7EE"/>
          </w:tcPr>
          <w:p w14:paraId="1C6F50E1"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31" w:name="_heading=h.3xj3v2i" w:colFirst="0" w:colLast="0"/>
            <w:bookmarkEnd w:id="331"/>
            <w:r>
              <w:rPr>
                <w:rFonts w:ascii="Arial" w:eastAsia="Arial" w:hAnsi="Arial"/>
                <w:b/>
                <w:smallCaps/>
                <w:color w:val="000000"/>
                <w:sz w:val="24"/>
                <w:szCs w:val="24"/>
              </w:rPr>
              <w:t>SN7: Hairdressing Service</w:t>
            </w:r>
          </w:p>
        </w:tc>
      </w:tr>
      <w:tr w:rsidR="00D94417" w14:paraId="10758B48" w14:textId="77777777">
        <w:tc>
          <w:tcPr>
            <w:tcW w:w="2263" w:type="dxa"/>
            <w:shd w:val="clear" w:color="auto" w:fill="auto"/>
            <w:vAlign w:val="center"/>
          </w:tcPr>
          <w:p w14:paraId="0FA5FD08"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6DE8CA96" w14:textId="77777777" w:rsidR="00D94417" w:rsidRDefault="000F2FB1">
            <w:pPr>
              <w:numPr>
                <w:ilvl w:val="0"/>
                <w:numId w:val="8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There is no recognised Standard for this service.</w:t>
            </w:r>
          </w:p>
          <w:p w14:paraId="16B0BC8E" w14:textId="77777777" w:rsidR="00D94417" w:rsidRDefault="000F2FB1">
            <w:pPr>
              <w:numPr>
                <w:ilvl w:val="0"/>
                <w:numId w:val="8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Contract Management shall apply.</w:t>
            </w:r>
          </w:p>
          <w:p w14:paraId="153E41F8" w14:textId="77777777" w:rsidR="00D94417" w:rsidRDefault="000F2FB1">
            <w:pPr>
              <w:numPr>
                <w:ilvl w:val="0"/>
                <w:numId w:val="8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develop the Service with the Buyer and shall deliver it in accordance with the specific Buyer requirements.</w:t>
            </w:r>
          </w:p>
        </w:tc>
      </w:tr>
      <w:tr w:rsidR="00D94417" w14:paraId="2E0A8DAC" w14:textId="77777777">
        <w:tc>
          <w:tcPr>
            <w:tcW w:w="2263" w:type="dxa"/>
            <w:shd w:val="clear" w:color="auto" w:fill="BDD7EE"/>
          </w:tcPr>
          <w:p w14:paraId="086D07E0"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N8</w:t>
            </w:r>
          </w:p>
        </w:tc>
        <w:tc>
          <w:tcPr>
            <w:tcW w:w="12474" w:type="dxa"/>
            <w:shd w:val="clear" w:color="auto" w:fill="BDD7EE"/>
          </w:tcPr>
          <w:p w14:paraId="59D3D120"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32" w:name="_heading=h.2coe5ab" w:colFirst="0" w:colLast="0"/>
            <w:bookmarkEnd w:id="332"/>
            <w:r>
              <w:rPr>
                <w:rFonts w:ascii="Arial" w:eastAsia="Arial" w:hAnsi="Arial"/>
                <w:b/>
                <w:smallCaps/>
                <w:color w:val="000000"/>
                <w:sz w:val="24"/>
                <w:szCs w:val="24"/>
              </w:rPr>
              <w:t xml:space="preserve">SN8: Footwear Cobbling Service </w:t>
            </w:r>
          </w:p>
        </w:tc>
      </w:tr>
      <w:tr w:rsidR="00D94417" w14:paraId="6B06373C" w14:textId="77777777">
        <w:tc>
          <w:tcPr>
            <w:tcW w:w="2263" w:type="dxa"/>
            <w:shd w:val="clear" w:color="auto" w:fill="auto"/>
            <w:vAlign w:val="center"/>
          </w:tcPr>
          <w:p w14:paraId="65E9B92D"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5271EE4E" w14:textId="77777777" w:rsidR="00D94417" w:rsidRDefault="000F2FB1">
            <w:pPr>
              <w:numPr>
                <w:ilvl w:val="0"/>
                <w:numId w:val="84"/>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There is no recognised Standard for this service.</w:t>
            </w:r>
          </w:p>
          <w:p w14:paraId="77D002F2" w14:textId="77777777" w:rsidR="00D94417" w:rsidRDefault="000F2FB1">
            <w:pPr>
              <w:numPr>
                <w:ilvl w:val="0"/>
                <w:numId w:val="84"/>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Contract Management shall apply.</w:t>
            </w:r>
          </w:p>
          <w:p w14:paraId="020DEB3D" w14:textId="77777777" w:rsidR="00D94417" w:rsidRDefault="000F2FB1">
            <w:pPr>
              <w:numPr>
                <w:ilvl w:val="0"/>
                <w:numId w:val="84"/>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develop the Service with the Buyer and shall deliver it in accordance with the specific Buyer requirements.</w:t>
            </w:r>
          </w:p>
        </w:tc>
      </w:tr>
      <w:tr w:rsidR="00D94417" w14:paraId="122C7E94" w14:textId="77777777">
        <w:tc>
          <w:tcPr>
            <w:tcW w:w="2263" w:type="dxa"/>
            <w:shd w:val="clear" w:color="auto" w:fill="BDD7EE"/>
          </w:tcPr>
          <w:p w14:paraId="6881DBDA"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N9</w:t>
            </w:r>
          </w:p>
        </w:tc>
        <w:tc>
          <w:tcPr>
            <w:tcW w:w="12474" w:type="dxa"/>
            <w:shd w:val="clear" w:color="auto" w:fill="BDD7EE"/>
          </w:tcPr>
          <w:p w14:paraId="58DC300E"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33" w:name="_heading=h.rtofi4" w:colFirst="0" w:colLast="0"/>
            <w:bookmarkEnd w:id="333"/>
            <w:r>
              <w:rPr>
                <w:rFonts w:ascii="Arial" w:eastAsia="Arial" w:hAnsi="Arial"/>
                <w:b/>
                <w:smallCaps/>
                <w:color w:val="000000"/>
                <w:sz w:val="24"/>
                <w:szCs w:val="24"/>
              </w:rPr>
              <w:t xml:space="preserve">SN9: Provision of Chaplaincy Support Services </w:t>
            </w:r>
          </w:p>
        </w:tc>
      </w:tr>
      <w:tr w:rsidR="00D94417" w14:paraId="0E9606E5" w14:textId="77777777">
        <w:tc>
          <w:tcPr>
            <w:tcW w:w="2263" w:type="dxa"/>
            <w:shd w:val="clear" w:color="auto" w:fill="auto"/>
            <w:vAlign w:val="center"/>
          </w:tcPr>
          <w:p w14:paraId="5000A00C"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4308D39C" w14:textId="77777777" w:rsidR="00D94417" w:rsidRDefault="000F2FB1">
            <w:pPr>
              <w:numPr>
                <w:ilvl w:val="0"/>
                <w:numId w:val="86"/>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There is no recognised Standard for this service.</w:t>
            </w:r>
          </w:p>
          <w:p w14:paraId="44AAED0D" w14:textId="77777777" w:rsidR="00D94417" w:rsidRDefault="000F2FB1">
            <w:pPr>
              <w:numPr>
                <w:ilvl w:val="0"/>
                <w:numId w:val="86"/>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Contract Management shall apply.</w:t>
            </w:r>
          </w:p>
          <w:p w14:paraId="6C54DC58" w14:textId="77777777" w:rsidR="00D94417" w:rsidRDefault="000F2FB1">
            <w:pPr>
              <w:numPr>
                <w:ilvl w:val="0"/>
                <w:numId w:val="86"/>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Supplier shall develop the Service with the Buyer and shall deliver it in accordance with the specific Buyer requirements.</w:t>
            </w:r>
          </w:p>
        </w:tc>
      </w:tr>
      <w:tr w:rsidR="00D94417" w14:paraId="72FF98C3" w14:textId="77777777">
        <w:tc>
          <w:tcPr>
            <w:tcW w:w="2263" w:type="dxa"/>
            <w:shd w:val="clear" w:color="auto" w:fill="BDD7EE"/>
          </w:tcPr>
          <w:p w14:paraId="2C933A76"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N10</w:t>
            </w:r>
          </w:p>
        </w:tc>
        <w:tc>
          <w:tcPr>
            <w:tcW w:w="12474" w:type="dxa"/>
            <w:shd w:val="clear" w:color="auto" w:fill="BDD7EE"/>
          </w:tcPr>
          <w:p w14:paraId="27368E58"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34" w:name="_heading=h.3btby5x" w:colFirst="0" w:colLast="0"/>
            <w:bookmarkEnd w:id="334"/>
            <w:r>
              <w:rPr>
                <w:rFonts w:ascii="Arial" w:eastAsia="Arial" w:hAnsi="Arial"/>
                <w:b/>
                <w:smallCaps/>
                <w:color w:val="000000"/>
                <w:sz w:val="24"/>
                <w:szCs w:val="24"/>
              </w:rPr>
              <w:t xml:space="preserve">SN10: Housing and Residential Accommodation Management </w:t>
            </w:r>
          </w:p>
        </w:tc>
      </w:tr>
      <w:tr w:rsidR="00D94417" w14:paraId="36A2FB02" w14:textId="77777777">
        <w:tc>
          <w:tcPr>
            <w:tcW w:w="2263" w:type="dxa"/>
            <w:shd w:val="clear" w:color="auto" w:fill="auto"/>
            <w:vAlign w:val="center"/>
          </w:tcPr>
          <w:p w14:paraId="52946607"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221AF7AE" w14:textId="77777777" w:rsidR="00D94417" w:rsidRDefault="000F2FB1">
            <w:pPr>
              <w:numPr>
                <w:ilvl w:val="0"/>
                <w:numId w:val="6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General Requirements for Contract Management shall apply.</w:t>
            </w:r>
          </w:p>
          <w:p w14:paraId="7F9C9F94" w14:textId="77777777" w:rsidR="00D94417" w:rsidRDefault="000F2FB1">
            <w:pPr>
              <w:numPr>
                <w:ilvl w:val="0"/>
                <w:numId w:val="60"/>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lastRenderedPageBreak/>
              <w:t>The Supplier shall develop the Service with the Buyer and shall deliver it in accordance with the specific Buyer requirements.</w:t>
            </w:r>
          </w:p>
        </w:tc>
      </w:tr>
      <w:tr w:rsidR="00D94417" w14:paraId="183E1582" w14:textId="77777777">
        <w:tc>
          <w:tcPr>
            <w:tcW w:w="2263" w:type="dxa"/>
            <w:shd w:val="clear" w:color="auto" w:fill="BDD7EE"/>
          </w:tcPr>
          <w:p w14:paraId="25845A83"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lastRenderedPageBreak/>
              <w:t>Service N11</w:t>
            </w:r>
          </w:p>
        </w:tc>
        <w:tc>
          <w:tcPr>
            <w:tcW w:w="12474" w:type="dxa"/>
            <w:shd w:val="clear" w:color="auto" w:fill="BDD7EE"/>
          </w:tcPr>
          <w:p w14:paraId="619124CF"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35" w:name="_heading=h.1qym8dq" w:colFirst="0" w:colLast="0"/>
            <w:bookmarkEnd w:id="335"/>
            <w:r>
              <w:rPr>
                <w:rFonts w:ascii="Arial" w:eastAsia="Arial" w:hAnsi="Arial"/>
                <w:b/>
                <w:smallCaps/>
                <w:color w:val="000000"/>
                <w:sz w:val="24"/>
                <w:szCs w:val="24"/>
              </w:rPr>
              <w:t xml:space="preserve">SN11: Energy and utilities management bureau Services  </w:t>
            </w:r>
          </w:p>
        </w:tc>
      </w:tr>
      <w:tr w:rsidR="00D94417" w14:paraId="16F3BD9A" w14:textId="77777777">
        <w:tc>
          <w:tcPr>
            <w:tcW w:w="2263" w:type="dxa"/>
            <w:shd w:val="clear" w:color="auto" w:fill="auto"/>
            <w:vAlign w:val="center"/>
          </w:tcPr>
          <w:p w14:paraId="20CBDCD1"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47E3076E"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6BA0E811"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and shall deliver it in accordance with the specific Buyer requirements.</w:t>
            </w:r>
          </w:p>
        </w:tc>
      </w:tr>
      <w:tr w:rsidR="00D94417" w14:paraId="627655BE" w14:textId="77777777">
        <w:tc>
          <w:tcPr>
            <w:tcW w:w="2263" w:type="dxa"/>
            <w:shd w:val="clear" w:color="auto" w:fill="BDD7EE"/>
          </w:tcPr>
          <w:p w14:paraId="1FBD864D"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N12</w:t>
            </w:r>
          </w:p>
        </w:tc>
        <w:tc>
          <w:tcPr>
            <w:tcW w:w="12474" w:type="dxa"/>
            <w:shd w:val="clear" w:color="auto" w:fill="BDD7EE"/>
          </w:tcPr>
          <w:p w14:paraId="44D60B25"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SN12: - Janitor Services </w:t>
            </w:r>
          </w:p>
        </w:tc>
      </w:tr>
      <w:tr w:rsidR="00D94417" w14:paraId="785361B3" w14:textId="77777777">
        <w:tc>
          <w:tcPr>
            <w:tcW w:w="2263" w:type="dxa"/>
            <w:shd w:val="clear" w:color="auto" w:fill="auto"/>
            <w:vAlign w:val="center"/>
          </w:tcPr>
          <w:p w14:paraId="70C448EA"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352E329E"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4858A9BF"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The specific requirements for all in-scope Services listed elsewhere within this Annex shall apply as appropriate.  </w:t>
            </w:r>
          </w:p>
          <w:p w14:paraId="0C74CFC5"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and shall deliver it in</w:t>
            </w:r>
            <w:r>
              <w:rPr>
                <w:rFonts w:ascii="Arial" w:eastAsia="Arial" w:hAnsi="Arial"/>
                <w:sz w:val="24"/>
                <w:szCs w:val="24"/>
              </w:rPr>
              <w:t xml:space="preserve"> accordance with the specific Buyer requirements.</w:t>
            </w:r>
          </w:p>
        </w:tc>
      </w:tr>
      <w:tr w:rsidR="00D94417" w14:paraId="2624B3D6" w14:textId="77777777">
        <w:tc>
          <w:tcPr>
            <w:tcW w:w="2263" w:type="dxa"/>
            <w:shd w:val="clear" w:color="auto" w:fill="BDD7EE"/>
          </w:tcPr>
          <w:p w14:paraId="31D80584"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N13</w:t>
            </w:r>
          </w:p>
        </w:tc>
        <w:tc>
          <w:tcPr>
            <w:tcW w:w="12474" w:type="dxa"/>
            <w:shd w:val="clear" w:color="auto" w:fill="BDD7EE"/>
          </w:tcPr>
          <w:p w14:paraId="47586B99"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SN13: Specialist Health FM Services </w:t>
            </w:r>
          </w:p>
        </w:tc>
      </w:tr>
      <w:tr w:rsidR="00D94417" w14:paraId="406A1F3E" w14:textId="77777777">
        <w:tc>
          <w:tcPr>
            <w:tcW w:w="2263" w:type="dxa"/>
            <w:shd w:val="clear" w:color="auto" w:fill="auto"/>
            <w:vAlign w:val="center"/>
          </w:tcPr>
          <w:p w14:paraId="6913D7C1"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3948FE1A"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4048F001"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The specific requirements for all in-scope Services listed elsewhere within this Annex shall apply as appropriate.  </w:t>
            </w:r>
          </w:p>
          <w:p w14:paraId="492C37EB"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and shall deliver it in accordance with the specific Buyer requirements.</w:t>
            </w:r>
          </w:p>
        </w:tc>
      </w:tr>
      <w:tr w:rsidR="00D94417" w14:paraId="48431180" w14:textId="77777777">
        <w:tc>
          <w:tcPr>
            <w:tcW w:w="14737" w:type="dxa"/>
            <w:gridSpan w:val="2"/>
            <w:shd w:val="clear" w:color="auto" w:fill="002060"/>
          </w:tcPr>
          <w:p w14:paraId="423D6471" w14:textId="77777777" w:rsidR="00D94417" w:rsidRDefault="000F2FB1">
            <w:pPr>
              <w:pStyle w:val="Heading1"/>
              <w:keepNext/>
              <w:spacing w:before="60" w:after="60" w:line="360" w:lineRule="auto"/>
              <w:ind w:left="360" w:firstLine="0"/>
              <w:outlineLvl w:val="0"/>
              <w:rPr>
                <w:color w:val="FFFFFF"/>
                <w:sz w:val="24"/>
                <w:szCs w:val="24"/>
              </w:rPr>
            </w:pPr>
            <w:bookmarkStart w:id="336" w:name="_heading=h.4ay9r1j" w:colFirst="0" w:colLast="0"/>
            <w:bookmarkEnd w:id="336"/>
            <w:r>
              <w:rPr>
                <w:color w:val="FFFFFF"/>
                <w:sz w:val="24"/>
                <w:szCs w:val="24"/>
              </w:rPr>
              <w:lastRenderedPageBreak/>
              <w:t>WORK PACKAG</w:t>
            </w:r>
            <w:r>
              <w:rPr>
                <w:color w:val="FFFFFF"/>
                <w:sz w:val="24"/>
                <w:szCs w:val="24"/>
              </w:rPr>
              <w:t>E O - Specialist (Defence) FM Services</w:t>
            </w:r>
          </w:p>
        </w:tc>
      </w:tr>
      <w:tr w:rsidR="00D94417" w14:paraId="38AB4D3C" w14:textId="77777777">
        <w:tc>
          <w:tcPr>
            <w:tcW w:w="2263" w:type="dxa"/>
            <w:shd w:val="clear" w:color="auto" w:fill="BDD7EE"/>
            <w:vAlign w:val="center"/>
          </w:tcPr>
          <w:p w14:paraId="50033C28"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O1</w:t>
            </w:r>
          </w:p>
        </w:tc>
        <w:tc>
          <w:tcPr>
            <w:tcW w:w="12474" w:type="dxa"/>
            <w:shd w:val="clear" w:color="auto" w:fill="BDD7EE"/>
          </w:tcPr>
          <w:p w14:paraId="2727B083"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r>
              <w:rPr>
                <w:rFonts w:ascii="Arial" w:eastAsia="Arial" w:hAnsi="Arial"/>
                <w:b/>
                <w:smallCaps/>
                <w:color w:val="000000"/>
                <w:sz w:val="24"/>
                <w:szCs w:val="24"/>
              </w:rPr>
              <w:t xml:space="preserve">SO1: End-User Accommodation Services  </w:t>
            </w:r>
          </w:p>
        </w:tc>
      </w:tr>
      <w:tr w:rsidR="00D94417" w14:paraId="620D3BCC" w14:textId="77777777">
        <w:tc>
          <w:tcPr>
            <w:tcW w:w="2263" w:type="dxa"/>
            <w:shd w:val="clear" w:color="auto" w:fill="auto"/>
            <w:vAlign w:val="center"/>
          </w:tcPr>
          <w:p w14:paraId="1EBEC0C1"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16F56A4E"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5FFC0308"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1179B76C" w14:textId="77777777">
        <w:tc>
          <w:tcPr>
            <w:tcW w:w="2263" w:type="dxa"/>
            <w:shd w:val="clear" w:color="auto" w:fill="BDD7EE"/>
            <w:vAlign w:val="center"/>
          </w:tcPr>
          <w:p w14:paraId="30BBDE8C"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O2</w:t>
            </w:r>
          </w:p>
        </w:tc>
        <w:tc>
          <w:tcPr>
            <w:tcW w:w="12474" w:type="dxa"/>
            <w:shd w:val="clear" w:color="auto" w:fill="BDD7EE"/>
          </w:tcPr>
          <w:p w14:paraId="325567BE"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SO2: Management and Control of Ranges and Training Areas (“MCRT”) (including the Operation of a Bidding and Allocation Management (BAMS) system) </w:t>
            </w:r>
          </w:p>
        </w:tc>
      </w:tr>
      <w:tr w:rsidR="00D94417" w14:paraId="0833E165" w14:textId="77777777">
        <w:tc>
          <w:tcPr>
            <w:tcW w:w="2263" w:type="dxa"/>
            <w:shd w:val="clear" w:color="auto" w:fill="auto"/>
            <w:vAlign w:val="center"/>
          </w:tcPr>
          <w:p w14:paraId="057E6415"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5CD235CB"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0766A77B"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76BFDC25" w14:textId="77777777">
        <w:tc>
          <w:tcPr>
            <w:tcW w:w="2263" w:type="dxa"/>
            <w:shd w:val="clear" w:color="auto" w:fill="BDD7EE"/>
            <w:vAlign w:val="center"/>
          </w:tcPr>
          <w:p w14:paraId="495A8CA6"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O3</w:t>
            </w:r>
          </w:p>
        </w:tc>
        <w:tc>
          <w:tcPr>
            <w:tcW w:w="12474" w:type="dxa"/>
            <w:shd w:val="clear" w:color="auto" w:fill="BDD7EE"/>
          </w:tcPr>
          <w:p w14:paraId="31D2958C"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S03: Training Areas and Ranges Operation and Management (“TAROM”) Services and the provision of a service for Targets deployed overseas</w:t>
            </w:r>
          </w:p>
        </w:tc>
      </w:tr>
      <w:tr w:rsidR="00D94417" w14:paraId="40CE73E6" w14:textId="77777777">
        <w:tc>
          <w:tcPr>
            <w:tcW w:w="2263" w:type="dxa"/>
            <w:shd w:val="clear" w:color="auto" w:fill="auto"/>
            <w:vAlign w:val="center"/>
          </w:tcPr>
          <w:p w14:paraId="396D71CD"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36B390C7"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21C5EAD3"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25867E38" w14:textId="77777777">
        <w:tc>
          <w:tcPr>
            <w:tcW w:w="2263" w:type="dxa"/>
            <w:shd w:val="clear" w:color="auto" w:fill="BDD7EE"/>
            <w:vAlign w:val="center"/>
          </w:tcPr>
          <w:p w14:paraId="4B4110D3"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O4</w:t>
            </w:r>
          </w:p>
        </w:tc>
        <w:tc>
          <w:tcPr>
            <w:tcW w:w="12474" w:type="dxa"/>
            <w:shd w:val="clear" w:color="auto" w:fill="BDD7EE"/>
          </w:tcPr>
          <w:p w14:paraId="1A2F596E"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r>
              <w:rPr>
                <w:rFonts w:ascii="Arial" w:eastAsia="Arial" w:hAnsi="Arial"/>
                <w:b/>
                <w:smallCaps/>
                <w:color w:val="000000"/>
                <w:sz w:val="24"/>
                <w:szCs w:val="24"/>
              </w:rPr>
              <w:t xml:space="preserve">S04: Rural Estate Maintenance (REM) Services </w:t>
            </w:r>
          </w:p>
        </w:tc>
      </w:tr>
      <w:tr w:rsidR="00D94417" w14:paraId="0249AA83" w14:textId="77777777">
        <w:tc>
          <w:tcPr>
            <w:tcW w:w="2263" w:type="dxa"/>
            <w:shd w:val="clear" w:color="auto" w:fill="auto"/>
            <w:vAlign w:val="center"/>
          </w:tcPr>
          <w:p w14:paraId="33A4F918"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5AF4E3E3"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7FD750F4"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lastRenderedPageBreak/>
              <w:t>The Supplier shall develop the Service with the Buyer incorporating the Buyer Specific standards and operating procedures and shall deliver it in accordance with the specific Buyer requirements.</w:t>
            </w:r>
          </w:p>
        </w:tc>
      </w:tr>
      <w:tr w:rsidR="00D94417" w14:paraId="42C2A0FB" w14:textId="77777777">
        <w:tc>
          <w:tcPr>
            <w:tcW w:w="2263" w:type="dxa"/>
            <w:shd w:val="clear" w:color="auto" w:fill="BDD7EE"/>
            <w:vAlign w:val="center"/>
          </w:tcPr>
          <w:p w14:paraId="5F1F1F75"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O5</w:t>
            </w:r>
          </w:p>
        </w:tc>
        <w:tc>
          <w:tcPr>
            <w:tcW w:w="12474" w:type="dxa"/>
            <w:shd w:val="clear" w:color="auto" w:fill="BDD7EE"/>
          </w:tcPr>
          <w:p w14:paraId="4806AA5E"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S05: Land Management Service (“LMS”)</w:t>
            </w:r>
          </w:p>
        </w:tc>
      </w:tr>
      <w:tr w:rsidR="00D94417" w14:paraId="0C657091" w14:textId="77777777">
        <w:tc>
          <w:tcPr>
            <w:tcW w:w="2263" w:type="dxa"/>
            <w:shd w:val="clear" w:color="auto" w:fill="auto"/>
            <w:vAlign w:val="center"/>
          </w:tcPr>
          <w:p w14:paraId="3FA685F0"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726D3056"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61E43F83"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40C500C8" w14:textId="77777777">
        <w:tc>
          <w:tcPr>
            <w:tcW w:w="14737" w:type="dxa"/>
            <w:gridSpan w:val="2"/>
            <w:shd w:val="clear" w:color="auto" w:fill="002060"/>
          </w:tcPr>
          <w:p w14:paraId="2A9C1456" w14:textId="77777777" w:rsidR="00D94417" w:rsidRDefault="000F2FB1">
            <w:pPr>
              <w:pBdr>
                <w:top w:val="nil"/>
                <w:left w:val="nil"/>
                <w:bottom w:val="nil"/>
                <w:right w:val="nil"/>
                <w:between w:val="nil"/>
              </w:pBdr>
              <w:rPr>
                <w:rFonts w:ascii="Consolas" w:eastAsia="Consolas" w:hAnsi="Consolas" w:cs="Consolas"/>
                <w:color w:val="FFFFFF"/>
                <w:sz w:val="24"/>
                <w:szCs w:val="24"/>
              </w:rPr>
            </w:pPr>
            <w:r>
              <w:rPr>
                <w:rFonts w:ascii="Arial" w:eastAsia="Arial" w:hAnsi="Arial"/>
                <w:b/>
                <w:color w:val="000000"/>
                <w:sz w:val="24"/>
                <w:szCs w:val="24"/>
              </w:rPr>
              <w:t>Work Package P - Occupancy and Property Management Services</w:t>
            </w:r>
          </w:p>
        </w:tc>
      </w:tr>
      <w:tr w:rsidR="00D94417" w14:paraId="55FC6833" w14:textId="77777777">
        <w:tc>
          <w:tcPr>
            <w:tcW w:w="2263" w:type="dxa"/>
            <w:shd w:val="clear" w:color="auto" w:fill="BDD7EE"/>
            <w:vAlign w:val="center"/>
          </w:tcPr>
          <w:p w14:paraId="60BBD4D1"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P1</w:t>
            </w:r>
          </w:p>
        </w:tc>
        <w:tc>
          <w:tcPr>
            <w:tcW w:w="12474" w:type="dxa"/>
            <w:shd w:val="clear" w:color="auto" w:fill="BDD7EE"/>
          </w:tcPr>
          <w:p w14:paraId="20E03FCD"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r>
              <w:rPr>
                <w:rFonts w:ascii="Arial" w:eastAsia="Arial" w:hAnsi="Arial"/>
                <w:b/>
                <w:smallCaps/>
                <w:color w:val="000000"/>
                <w:sz w:val="24"/>
                <w:szCs w:val="24"/>
              </w:rPr>
              <w:t>SP1: Applications and Allocations Services</w:t>
            </w:r>
          </w:p>
        </w:tc>
      </w:tr>
      <w:tr w:rsidR="00D94417" w14:paraId="30B00B83" w14:textId="77777777">
        <w:tc>
          <w:tcPr>
            <w:tcW w:w="2263" w:type="dxa"/>
            <w:shd w:val="clear" w:color="auto" w:fill="auto"/>
            <w:vAlign w:val="center"/>
          </w:tcPr>
          <w:p w14:paraId="4F36465E"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703655D1"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6F8732AD"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69B50184" w14:textId="77777777">
        <w:tc>
          <w:tcPr>
            <w:tcW w:w="2263" w:type="dxa"/>
            <w:shd w:val="clear" w:color="auto" w:fill="BDD7EE"/>
            <w:vAlign w:val="center"/>
          </w:tcPr>
          <w:p w14:paraId="6CB67362"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P2</w:t>
            </w:r>
          </w:p>
        </w:tc>
        <w:tc>
          <w:tcPr>
            <w:tcW w:w="12474" w:type="dxa"/>
            <w:shd w:val="clear" w:color="auto" w:fill="BDD7EE"/>
          </w:tcPr>
          <w:p w14:paraId="2E756BCA"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SP2: Occupancy Management</w:t>
            </w:r>
          </w:p>
        </w:tc>
      </w:tr>
      <w:tr w:rsidR="00D94417" w14:paraId="1EA5CE79" w14:textId="77777777">
        <w:tc>
          <w:tcPr>
            <w:tcW w:w="2263" w:type="dxa"/>
            <w:shd w:val="clear" w:color="auto" w:fill="auto"/>
            <w:vAlign w:val="center"/>
          </w:tcPr>
          <w:p w14:paraId="60081CB0"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32416FD1"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136B83A3"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046E57B4" w14:textId="77777777">
        <w:tc>
          <w:tcPr>
            <w:tcW w:w="2263" w:type="dxa"/>
            <w:shd w:val="clear" w:color="auto" w:fill="BDD7EE"/>
            <w:vAlign w:val="center"/>
          </w:tcPr>
          <w:p w14:paraId="59EEABA8"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P3</w:t>
            </w:r>
          </w:p>
        </w:tc>
        <w:tc>
          <w:tcPr>
            <w:tcW w:w="12474" w:type="dxa"/>
            <w:shd w:val="clear" w:color="auto" w:fill="BDD7EE"/>
          </w:tcPr>
          <w:p w14:paraId="343C329C"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SP3: Rental Services</w:t>
            </w:r>
          </w:p>
        </w:tc>
      </w:tr>
      <w:tr w:rsidR="00D94417" w14:paraId="5555368C" w14:textId="77777777">
        <w:tc>
          <w:tcPr>
            <w:tcW w:w="2263" w:type="dxa"/>
            <w:shd w:val="clear" w:color="auto" w:fill="auto"/>
            <w:vAlign w:val="center"/>
          </w:tcPr>
          <w:p w14:paraId="18273D61"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346A736D"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72DAF77C"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lastRenderedPageBreak/>
              <w:t>The Supplier shall develop the Service with the Buyer incorporating the Buyer Specific standards and operating procedures and shall deliver it in accordance with the specific Buyer requirements.</w:t>
            </w:r>
          </w:p>
        </w:tc>
      </w:tr>
      <w:tr w:rsidR="00D94417" w14:paraId="610A574D" w14:textId="77777777">
        <w:tc>
          <w:tcPr>
            <w:tcW w:w="2263" w:type="dxa"/>
            <w:shd w:val="clear" w:color="auto" w:fill="BDD7EE"/>
            <w:vAlign w:val="center"/>
          </w:tcPr>
          <w:p w14:paraId="411A8548"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P4</w:t>
            </w:r>
          </w:p>
        </w:tc>
        <w:tc>
          <w:tcPr>
            <w:tcW w:w="12474" w:type="dxa"/>
            <w:shd w:val="clear" w:color="auto" w:fill="BDD7EE"/>
          </w:tcPr>
          <w:p w14:paraId="3177EEA1"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SP4: Emergency Accommodation</w:t>
            </w:r>
          </w:p>
        </w:tc>
      </w:tr>
      <w:tr w:rsidR="00D94417" w14:paraId="7BB2D207" w14:textId="77777777">
        <w:tc>
          <w:tcPr>
            <w:tcW w:w="2263" w:type="dxa"/>
            <w:shd w:val="clear" w:color="auto" w:fill="auto"/>
            <w:vAlign w:val="center"/>
          </w:tcPr>
          <w:p w14:paraId="64C40361"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4EC29B58"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1ACE6985"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3801B3FB" w14:textId="77777777">
        <w:tc>
          <w:tcPr>
            <w:tcW w:w="2263" w:type="dxa"/>
            <w:shd w:val="clear" w:color="auto" w:fill="BDD7EE"/>
            <w:vAlign w:val="center"/>
          </w:tcPr>
          <w:p w14:paraId="16305806"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P5</w:t>
            </w:r>
          </w:p>
        </w:tc>
        <w:tc>
          <w:tcPr>
            <w:tcW w:w="12474" w:type="dxa"/>
            <w:shd w:val="clear" w:color="auto" w:fill="BDD7EE"/>
          </w:tcPr>
          <w:p w14:paraId="57AD8CDC"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SP5: </w:t>
            </w:r>
            <w:r>
              <w:rPr>
                <w:rFonts w:ascii="Arial" w:eastAsia="Arial" w:hAnsi="Arial"/>
                <w:sz w:val="24"/>
                <w:szCs w:val="24"/>
              </w:rPr>
              <w:t xml:space="preserve"> </w:t>
            </w:r>
            <w:r>
              <w:rPr>
                <w:rFonts w:ascii="Arial" w:eastAsia="Arial" w:hAnsi="Arial"/>
                <w:b/>
                <w:smallCaps/>
                <w:sz w:val="24"/>
                <w:szCs w:val="24"/>
              </w:rPr>
              <w:t>Occupation Management</w:t>
            </w:r>
          </w:p>
        </w:tc>
      </w:tr>
      <w:tr w:rsidR="00D94417" w14:paraId="0EA27387" w14:textId="77777777">
        <w:tc>
          <w:tcPr>
            <w:tcW w:w="2263" w:type="dxa"/>
            <w:shd w:val="clear" w:color="auto" w:fill="auto"/>
            <w:vAlign w:val="center"/>
          </w:tcPr>
          <w:p w14:paraId="346278C7"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40C046E8"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2B6CF93D"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6947AC04" w14:textId="77777777">
        <w:tc>
          <w:tcPr>
            <w:tcW w:w="2263" w:type="dxa"/>
            <w:shd w:val="clear" w:color="auto" w:fill="BDD7EE"/>
            <w:vAlign w:val="center"/>
          </w:tcPr>
          <w:p w14:paraId="0936B7C5"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P6</w:t>
            </w:r>
          </w:p>
        </w:tc>
        <w:tc>
          <w:tcPr>
            <w:tcW w:w="12474" w:type="dxa"/>
            <w:shd w:val="clear" w:color="auto" w:fill="BDD7EE"/>
          </w:tcPr>
          <w:p w14:paraId="1334BD1D"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SP6: </w:t>
            </w:r>
            <w:r>
              <w:rPr>
                <w:rFonts w:ascii="Arial" w:eastAsia="Arial" w:hAnsi="Arial"/>
                <w:sz w:val="24"/>
                <w:szCs w:val="24"/>
              </w:rPr>
              <w:t xml:space="preserve"> </w:t>
            </w:r>
            <w:r>
              <w:rPr>
                <w:rFonts w:ascii="Arial" w:eastAsia="Arial" w:hAnsi="Arial"/>
                <w:b/>
                <w:smallCaps/>
                <w:sz w:val="24"/>
                <w:szCs w:val="24"/>
              </w:rPr>
              <w:t>Occupancy Management</w:t>
            </w:r>
          </w:p>
        </w:tc>
      </w:tr>
      <w:tr w:rsidR="00D94417" w14:paraId="3C3136BD" w14:textId="77777777">
        <w:tc>
          <w:tcPr>
            <w:tcW w:w="2263" w:type="dxa"/>
            <w:shd w:val="clear" w:color="auto" w:fill="auto"/>
            <w:vAlign w:val="center"/>
          </w:tcPr>
          <w:p w14:paraId="7D9F1547"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5B004059"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33B18467"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7175BC3F" w14:textId="77777777">
        <w:tc>
          <w:tcPr>
            <w:tcW w:w="2263" w:type="dxa"/>
            <w:shd w:val="clear" w:color="auto" w:fill="BDD7EE"/>
            <w:vAlign w:val="center"/>
          </w:tcPr>
          <w:p w14:paraId="470DC9E6"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P7</w:t>
            </w:r>
          </w:p>
        </w:tc>
        <w:tc>
          <w:tcPr>
            <w:tcW w:w="12474" w:type="dxa"/>
            <w:shd w:val="clear" w:color="auto" w:fill="BDD7EE"/>
          </w:tcPr>
          <w:p w14:paraId="77076334"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SP7: Housing Stock Management</w:t>
            </w:r>
          </w:p>
        </w:tc>
      </w:tr>
      <w:tr w:rsidR="00D94417" w14:paraId="1E20879B" w14:textId="77777777">
        <w:tc>
          <w:tcPr>
            <w:tcW w:w="2263" w:type="dxa"/>
            <w:shd w:val="clear" w:color="auto" w:fill="auto"/>
            <w:vAlign w:val="center"/>
          </w:tcPr>
          <w:p w14:paraId="4CC3AE8D"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0A0C4632"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13EDA004"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lastRenderedPageBreak/>
              <w:t>The Supplier shall develop the Service with the Buyer incorporating the Buyer Specific standards and operating procedures and shall deliver it in accordance with the specific Buyer requirements.</w:t>
            </w:r>
          </w:p>
        </w:tc>
      </w:tr>
      <w:tr w:rsidR="00D94417" w14:paraId="4832D46F" w14:textId="77777777">
        <w:tc>
          <w:tcPr>
            <w:tcW w:w="2263" w:type="dxa"/>
            <w:shd w:val="clear" w:color="auto" w:fill="BDD7EE"/>
            <w:vAlign w:val="center"/>
          </w:tcPr>
          <w:p w14:paraId="60FF0A17"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P8</w:t>
            </w:r>
          </w:p>
        </w:tc>
        <w:tc>
          <w:tcPr>
            <w:tcW w:w="12474" w:type="dxa"/>
            <w:shd w:val="clear" w:color="auto" w:fill="BDD7EE"/>
          </w:tcPr>
          <w:p w14:paraId="33330AD1"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SP8: </w:t>
            </w:r>
            <w:r>
              <w:rPr>
                <w:rFonts w:ascii="Arial" w:eastAsia="Arial" w:hAnsi="Arial"/>
                <w:sz w:val="24"/>
                <w:szCs w:val="24"/>
              </w:rPr>
              <w:t xml:space="preserve"> </w:t>
            </w:r>
            <w:r>
              <w:rPr>
                <w:rFonts w:ascii="Arial" w:eastAsia="Arial" w:hAnsi="Arial"/>
                <w:b/>
                <w:smallCaps/>
                <w:sz w:val="24"/>
                <w:szCs w:val="24"/>
              </w:rPr>
              <w:t>Accommodation Stores Service</w:t>
            </w:r>
          </w:p>
        </w:tc>
      </w:tr>
      <w:tr w:rsidR="00D94417" w14:paraId="4B03078E" w14:textId="77777777">
        <w:tc>
          <w:tcPr>
            <w:tcW w:w="2263" w:type="dxa"/>
            <w:shd w:val="clear" w:color="auto" w:fill="auto"/>
            <w:vAlign w:val="center"/>
          </w:tcPr>
          <w:p w14:paraId="610C7E5D"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3758A009"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5E004279"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520DA8A4" w14:textId="77777777">
        <w:tc>
          <w:tcPr>
            <w:tcW w:w="2263" w:type="dxa"/>
            <w:shd w:val="clear" w:color="auto" w:fill="BDD7EE"/>
            <w:vAlign w:val="center"/>
          </w:tcPr>
          <w:p w14:paraId="4E45A621"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P9</w:t>
            </w:r>
          </w:p>
        </w:tc>
        <w:tc>
          <w:tcPr>
            <w:tcW w:w="12474" w:type="dxa"/>
            <w:shd w:val="clear" w:color="auto" w:fill="BDD7EE"/>
          </w:tcPr>
          <w:p w14:paraId="61032E22"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SP9: Special Need or Disability Adaptions</w:t>
            </w:r>
          </w:p>
        </w:tc>
      </w:tr>
      <w:tr w:rsidR="00D94417" w14:paraId="7A8E41C8" w14:textId="77777777">
        <w:tc>
          <w:tcPr>
            <w:tcW w:w="2263" w:type="dxa"/>
            <w:shd w:val="clear" w:color="auto" w:fill="auto"/>
            <w:vAlign w:val="center"/>
          </w:tcPr>
          <w:p w14:paraId="710B70B2"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5EEF43B0"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1C04ADDA"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0677DD35" w14:textId="77777777">
        <w:tc>
          <w:tcPr>
            <w:tcW w:w="2263" w:type="dxa"/>
            <w:shd w:val="clear" w:color="auto" w:fill="BDD7EE"/>
            <w:vAlign w:val="center"/>
          </w:tcPr>
          <w:p w14:paraId="3E7EA1B3"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P10</w:t>
            </w:r>
          </w:p>
        </w:tc>
        <w:tc>
          <w:tcPr>
            <w:tcW w:w="12474" w:type="dxa"/>
            <w:shd w:val="clear" w:color="auto" w:fill="BDD7EE"/>
          </w:tcPr>
          <w:p w14:paraId="1B0E163D"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SP10: Third Party Claims </w:t>
            </w:r>
          </w:p>
        </w:tc>
      </w:tr>
      <w:tr w:rsidR="00D94417" w14:paraId="0A73461E" w14:textId="77777777">
        <w:tc>
          <w:tcPr>
            <w:tcW w:w="2263" w:type="dxa"/>
            <w:shd w:val="clear" w:color="auto" w:fill="auto"/>
            <w:vAlign w:val="center"/>
          </w:tcPr>
          <w:p w14:paraId="3F6DF2D3"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780967CF"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1BE06444"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69AD8A36" w14:textId="77777777">
        <w:tc>
          <w:tcPr>
            <w:tcW w:w="2263" w:type="dxa"/>
            <w:shd w:val="clear" w:color="auto" w:fill="BDD7EE"/>
            <w:vAlign w:val="center"/>
          </w:tcPr>
          <w:p w14:paraId="0355B655"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P11</w:t>
            </w:r>
          </w:p>
        </w:tc>
        <w:tc>
          <w:tcPr>
            <w:tcW w:w="12474" w:type="dxa"/>
            <w:shd w:val="clear" w:color="auto" w:fill="BDD7EE"/>
          </w:tcPr>
          <w:p w14:paraId="0A408EA8"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SP11: </w:t>
            </w:r>
            <w:r>
              <w:rPr>
                <w:rFonts w:ascii="Arial" w:eastAsia="Arial" w:hAnsi="Arial"/>
                <w:sz w:val="24"/>
                <w:szCs w:val="24"/>
              </w:rPr>
              <w:t xml:space="preserve"> </w:t>
            </w:r>
            <w:r>
              <w:rPr>
                <w:rFonts w:ascii="Arial" w:eastAsia="Arial" w:hAnsi="Arial"/>
                <w:b/>
                <w:smallCaps/>
                <w:sz w:val="24"/>
                <w:szCs w:val="24"/>
              </w:rPr>
              <w:t>Customer Service Centre</w:t>
            </w:r>
          </w:p>
        </w:tc>
      </w:tr>
      <w:tr w:rsidR="00D94417" w14:paraId="421D9EE0" w14:textId="77777777">
        <w:tc>
          <w:tcPr>
            <w:tcW w:w="2263" w:type="dxa"/>
            <w:shd w:val="clear" w:color="auto" w:fill="auto"/>
            <w:vAlign w:val="center"/>
          </w:tcPr>
          <w:p w14:paraId="419C28E3"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1ED95C31"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13B28178"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lastRenderedPageBreak/>
              <w:t>The Supplier shall develop the Service with the Buyer incorporating the Buyer Specific standards and operating procedures and shall deliver it in accordance with the specific Buyer requirements.</w:t>
            </w:r>
          </w:p>
        </w:tc>
      </w:tr>
      <w:tr w:rsidR="00D94417" w14:paraId="3CD7AAD9" w14:textId="77777777">
        <w:tc>
          <w:tcPr>
            <w:tcW w:w="2263" w:type="dxa"/>
            <w:shd w:val="clear" w:color="auto" w:fill="BDD7EE"/>
            <w:vAlign w:val="center"/>
          </w:tcPr>
          <w:p w14:paraId="0564DFC1"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P12</w:t>
            </w:r>
          </w:p>
        </w:tc>
        <w:tc>
          <w:tcPr>
            <w:tcW w:w="12474" w:type="dxa"/>
            <w:shd w:val="clear" w:color="auto" w:fill="BDD7EE"/>
          </w:tcPr>
          <w:p w14:paraId="09E8A391"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SP12: Future Accommodation Model (FAM)</w:t>
            </w:r>
          </w:p>
        </w:tc>
      </w:tr>
      <w:tr w:rsidR="00D94417" w14:paraId="67F4C494" w14:textId="77777777">
        <w:tc>
          <w:tcPr>
            <w:tcW w:w="2263" w:type="dxa"/>
            <w:shd w:val="clear" w:color="auto" w:fill="auto"/>
            <w:vAlign w:val="center"/>
          </w:tcPr>
          <w:p w14:paraId="38C21103"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08137330"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6D36BCC5"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6D0582A6" w14:textId="77777777">
        <w:tc>
          <w:tcPr>
            <w:tcW w:w="2263" w:type="dxa"/>
            <w:shd w:val="clear" w:color="auto" w:fill="BDD7EE"/>
            <w:vAlign w:val="center"/>
          </w:tcPr>
          <w:p w14:paraId="34265B13"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P13</w:t>
            </w:r>
          </w:p>
        </w:tc>
        <w:tc>
          <w:tcPr>
            <w:tcW w:w="12474" w:type="dxa"/>
            <w:shd w:val="clear" w:color="auto" w:fill="BDD7EE"/>
          </w:tcPr>
          <w:p w14:paraId="3E80C4AA"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SP13: Property Maintenance Support Desk Services</w:t>
            </w:r>
          </w:p>
        </w:tc>
      </w:tr>
      <w:tr w:rsidR="00D94417" w14:paraId="3D8F0B41" w14:textId="77777777">
        <w:tc>
          <w:tcPr>
            <w:tcW w:w="2263" w:type="dxa"/>
            <w:shd w:val="clear" w:color="auto" w:fill="auto"/>
            <w:vAlign w:val="center"/>
          </w:tcPr>
          <w:p w14:paraId="077212CB"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3E47AC38"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5EA6BC34"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73B1EF07" w14:textId="77777777">
        <w:tc>
          <w:tcPr>
            <w:tcW w:w="2263" w:type="dxa"/>
            <w:shd w:val="clear" w:color="auto" w:fill="BDD7EE"/>
            <w:vAlign w:val="center"/>
          </w:tcPr>
          <w:p w14:paraId="33AF99D3"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P14</w:t>
            </w:r>
          </w:p>
        </w:tc>
        <w:tc>
          <w:tcPr>
            <w:tcW w:w="12474" w:type="dxa"/>
            <w:shd w:val="clear" w:color="auto" w:fill="BDD7EE"/>
          </w:tcPr>
          <w:p w14:paraId="72AD0BFD"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SP14: </w:t>
            </w:r>
            <w:r>
              <w:rPr>
                <w:rFonts w:ascii="Arial" w:eastAsia="Arial" w:hAnsi="Arial"/>
                <w:sz w:val="24"/>
                <w:szCs w:val="24"/>
              </w:rPr>
              <w:t xml:space="preserve"> </w:t>
            </w:r>
            <w:r>
              <w:rPr>
                <w:rFonts w:ascii="Arial" w:eastAsia="Arial" w:hAnsi="Arial"/>
                <w:b/>
                <w:smallCaps/>
                <w:sz w:val="24"/>
                <w:szCs w:val="24"/>
              </w:rPr>
              <w:t>Accommodation Compliance Services</w:t>
            </w:r>
          </w:p>
        </w:tc>
      </w:tr>
      <w:tr w:rsidR="00D94417" w14:paraId="13FFCAD3" w14:textId="77777777">
        <w:tc>
          <w:tcPr>
            <w:tcW w:w="2263" w:type="dxa"/>
            <w:shd w:val="clear" w:color="auto" w:fill="auto"/>
            <w:vAlign w:val="center"/>
          </w:tcPr>
          <w:p w14:paraId="0C2BE525"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0B026AD3"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76C8E4D6"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incorporating the Buyer Specific standards and operating procedures and shall deliver it in accordance with the specific Buyer requirements.</w:t>
            </w:r>
          </w:p>
        </w:tc>
      </w:tr>
      <w:tr w:rsidR="00D94417" w14:paraId="48A4C9D1" w14:textId="77777777">
        <w:tc>
          <w:tcPr>
            <w:tcW w:w="2263" w:type="dxa"/>
            <w:shd w:val="clear" w:color="auto" w:fill="BDD7EE"/>
            <w:vAlign w:val="center"/>
          </w:tcPr>
          <w:p w14:paraId="5714B57A"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P15</w:t>
            </w:r>
          </w:p>
        </w:tc>
        <w:tc>
          <w:tcPr>
            <w:tcW w:w="12474" w:type="dxa"/>
            <w:shd w:val="clear" w:color="auto" w:fill="BDD7EE"/>
          </w:tcPr>
          <w:p w14:paraId="5082E555"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sz w:val="24"/>
                <w:szCs w:val="24"/>
              </w:rPr>
            </w:pPr>
            <w:r>
              <w:rPr>
                <w:rFonts w:ascii="Arial" w:eastAsia="Arial" w:hAnsi="Arial"/>
                <w:b/>
                <w:smallCaps/>
                <w:sz w:val="24"/>
                <w:szCs w:val="24"/>
              </w:rPr>
              <w:t xml:space="preserve">SP15: </w:t>
            </w:r>
            <w:r>
              <w:rPr>
                <w:rFonts w:ascii="Arial" w:eastAsia="Arial" w:hAnsi="Arial"/>
                <w:sz w:val="24"/>
                <w:szCs w:val="24"/>
              </w:rPr>
              <w:t xml:space="preserve"> </w:t>
            </w:r>
            <w:r>
              <w:rPr>
                <w:rFonts w:ascii="Arial" w:eastAsia="Arial" w:hAnsi="Arial"/>
                <w:b/>
                <w:smallCaps/>
                <w:sz w:val="24"/>
                <w:szCs w:val="24"/>
              </w:rPr>
              <w:t>Accommodation Maintenance Services</w:t>
            </w:r>
          </w:p>
        </w:tc>
      </w:tr>
      <w:tr w:rsidR="00D94417" w14:paraId="07D0D21F" w14:textId="77777777">
        <w:tc>
          <w:tcPr>
            <w:tcW w:w="2263" w:type="dxa"/>
            <w:shd w:val="clear" w:color="auto" w:fill="auto"/>
            <w:vAlign w:val="center"/>
          </w:tcPr>
          <w:p w14:paraId="74DF2BE4" w14:textId="77777777" w:rsidR="00D94417" w:rsidRDefault="000F2FB1">
            <w:pPr>
              <w:spacing w:before="60" w:after="60"/>
              <w:jc w:val="center"/>
              <w:rPr>
                <w:rFonts w:ascii="Arial" w:eastAsia="Arial" w:hAnsi="Arial"/>
                <w:sz w:val="24"/>
                <w:szCs w:val="24"/>
              </w:rPr>
            </w:pPr>
            <w:r>
              <w:rPr>
                <w:rFonts w:ascii="Arial" w:eastAsia="Arial" w:hAnsi="Arial"/>
                <w:sz w:val="24"/>
                <w:szCs w:val="24"/>
              </w:rPr>
              <w:t>Standard</w:t>
            </w:r>
          </w:p>
        </w:tc>
        <w:tc>
          <w:tcPr>
            <w:tcW w:w="12474" w:type="dxa"/>
            <w:shd w:val="clear" w:color="auto" w:fill="auto"/>
          </w:tcPr>
          <w:p w14:paraId="30A3C948"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General Requirements for Contract Management shall apply.</w:t>
            </w:r>
          </w:p>
          <w:p w14:paraId="166DA7F3" w14:textId="77777777" w:rsidR="00D94417" w:rsidRDefault="000F2FB1">
            <w:pPr>
              <w:numPr>
                <w:ilvl w:val="0"/>
                <w:numId w:val="58"/>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lastRenderedPageBreak/>
              <w:t>The Supplier shall develop the Service with the Buyer incorporating the Buyer Specific standards and operating procedures and shall deliver it in accordance with the specific Buyer requirements.</w:t>
            </w:r>
          </w:p>
        </w:tc>
      </w:tr>
      <w:tr w:rsidR="00D94417" w14:paraId="02595DBF" w14:textId="77777777">
        <w:tc>
          <w:tcPr>
            <w:tcW w:w="14737" w:type="dxa"/>
            <w:gridSpan w:val="2"/>
            <w:shd w:val="clear" w:color="auto" w:fill="002060"/>
          </w:tcPr>
          <w:p w14:paraId="7119B59E" w14:textId="77777777" w:rsidR="00D94417" w:rsidRDefault="000F2FB1">
            <w:pPr>
              <w:pStyle w:val="Heading1"/>
              <w:keepNext/>
              <w:spacing w:before="60" w:after="60" w:line="360" w:lineRule="auto"/>
              <w:ind w:left="360" w:firstLine="0"/>
              <w:outlineLvl w:val="0"/>
              <w:rPr>
                <w:sz w:val="24"/>
                <w:szCs w:val="24"/>
              </w:rPr>
            </w:pPr>
            <w:r>
              <w:rPr>
                <w:sz w:val="24"/>
                <w:szCs w:val="24"/>
              </w:rPr>
              <w:lastRenderedPageBreak/>
              <w:t xml:space="preserve">WORK PACKAGE Q – CAFM  </w:t>
            </w:r>
          </w:p>
        </w:tc>
      </w:tr>
      <w:tr w:rsidR="00D94417" w14:paraId="17BD21C6" w14:textId="77777777">
        <w:tc>
          <w:tcPr>
            <w:tcW w:w="2263" w:type="dxa"/>
            <w:shd w:val="clear" w:color="auto" w:fill="BDD7EE"/>
            <w:vAlign w:val="center"/>
          </w:tcPr>
          <w:p w14:paraId="396E18DE"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t>Service Q1</w:t>
            </w:r>
          </w:p>
        </w:tc>
        <w:tc>
          <w:tcPr>
            <w:tcW w:w="12474" w:type="dxa"/>
            <w:shd w:val="clear" w:color="auto" w:fill="BDD7EE"/>
            <w:vAlign w:val="center"/>
          </w:tcPr>
          <w:p w14:paraId="4FBCC422"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r>
              <w:rPr>
                <w:rFonts w:ascii="Arial" w:eastAsia="Arial" w:hAnsi="Arial"/>
                <w:b/>
                <w:smallCaps/>
                <w:sz w:val="24"/>
                <w:szCs w:val="24"/>
              </w:rPr>
              <w:t xml:space="preserve">SQ1: Soft FM CAFM Services </w:t>
            </w:r>
          </w:p>
        </w:tc>
      </w:tr>
      <w:tr w:rsidR="00D94417" w14:paraId="06403FFE" w14:textId="77777777">
        <w:tc>
          <w:tcPr>
            <w:tcW w:w="2263" w:type="dxa"/>
            <w:shd w:val="clear" w:color="auto" w:fill="auto"/>
            <w:vAlign w:val="center"/>
          </w:tcPr>
          <w:p w14:paraId="4DC55F1A"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tcPr>
          <w:p w14:paraId="27DE4ECD"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Centre for the Protection of the National Infrastructure (CPNI). </w:t>
            </w:r>
          </w:p>
          <w:p w14:paraId="1681C699"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BS 25999: Business Continuity Management.</w:t>
            </w:r>
          </w:p>
          <w:p w14:paraId="0BAC90EF"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27000:2016 Information technology–Security </w:t>
            </w:r>
            <w:proofErr w:type="gramStart"/>
            <w:r>
              <w:rPr>
                <w:rFonts w:ascii="Arial" w:eastAsia="Arial" w:hAnsi="Arial"/>
                <w:sz w:val="24"/>
                <w:szCs w:val="24"/>
              </w:rPr>
              <w:t>techniques</w:t>
            </w:r>
            <w:proofErr w:type="gramEnd"/>
            <w:r>
              <w:rPr>
                <w:rFonts w:ascii="Arial" w:eastAsia="Arial" w:hAnsi="Arial"/>
                <w:sz w:val="24"/>
                <w:szCs w:val="24"/>
              </w:rPr>
              <w:t>-Information security management systems-Overarching vocabulary (fourth edition).</w:t>
            </w:r>
          </w:p>
          <w:p w14:paraId="7640E0E3"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27001:2013 Information technology–Security </w:t>
            </w:r>
            <w:proofErr w:type="gramStart"/>
            <w:r>
              <w:rPr>
                <w:rFonts w:ascii="Arial" w:eastAsia="Arial" w:hAnsi="Arial"/>
                <w:sz w:val="24"/>
                <w:szCs w:val="24"/>
              </w:rPr>
              <w:t>techniques</w:t>
            </w:r>
            <w:proofErr w:type="gramEnd"/>
            <w:r>
              <w:rPr>
                <w:rFonts w:ascii="Arial" w:eastAsia="Arial" w:hAnsi="Arial"/>
                <w:sz w:val="24"/>
                <w:szCs w:val="24"/>
              </w:rPr>
              <w:t>-Information security management systems-Requirement</w:t>
            </w:r>
            <w:r>
              <w:rPr>
                <w:rFonts w:ascii="Arial" w:eastAsia="Arial" w:hAnsi="Arial"/>
                <w:sz w:val="24"/>
                <w:szCs w:val="24"/>
              </w:rPr>
              <w:t>s (second edition).</w:t>
            </w:r>
          </w:p>
          <w:p w14:paraId="320049EB"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27002:2013 Information technology–Security </w:t>
            </w:r>
            <w:proofErr w:type="gramStart"/>
            <w:r>
              <w:rPr>
                <w:rFonts w:ascii="Arial" w:eastAsia="Arial" w:hAnsi="Arial"/>
                <w:sz w:val="24"/>
                <w:szCs w:val="24"/>
              </w:rPr>
              <w:t>techniques</w:t>
            </w:r>
            <w:proofErr w:type="gramEnd"/>
            <w:r>
              <w:rPr>
                <w:rFonts w:ascii="Arial" w:eastAsia="Arial" w:hAnsi="Arial"/>
                <w:sz w:val="24"/>
                <w:szCs w:val="24"/>
              </w:rPr>
              <w:t>-Information security management systems-Security controls (second edition).</w:t>
            </w:r>
          </w:p>
          <w:p w14:paraId="5020941D"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27003:2017 Information technology–Security </w:t>
            </w:r>
            <w:proofErr w:type="gramStart"/>
            <w:r>
              <w:rPr>
                <w:rFonts w:ascii="Arial" w:eastAsia="Arial" w:hAnsi="Arial"/>
                <w:sz w:val="24"/>
                <w:szCs w:val="24"/>
              </w:rPr>
              <w:t>techniques</w:t>
            </w:r>
            <w:proofErr w:type="gramEnd"/>
            <w:r>
              <w:rPr>
                <w:rFonts w:ascii="Arial" w:eastAsia="Arial" w:hAnsi="Arial"/>
                <w:sz w:val="24"/>
                <w:szCs w:val="24"/>
              </w:rPr>
              <w:t>-Information security management syst</w:t>
            </w:r>
            <w:r>
              <w:rPr>
                <w:rFonts w:ascii="Arial" w:eastAsia="Arial" w:hAnsi="Arial"/>
                <w:sz w:val="24"/>
                <w:szCs w:val="24"/>
              </w:rPr>
              <w:t>ems-Guidance.</w:t>
            </w:r>
          </w:p>
          <w:p w14:paraId="0CDEEAEA"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27005:2011 Information technology–Security </w:t>
            </w:r>
            <w:proofErr w:type="gramStart"/>
            <w:r>
              <w:rPr>
                <w:rFonts w:ascii="Arial" w:eastAsia="Arial" w:hAnsi="Arial"/>
                <w:sz w:val="24"/>
                <w:szCs w:val="24"/>
              </w:rPr>
              <w:t>techniques</w:t>
            </w:r>
            <w:proofErr w:type="gramEnd"/>
            <w:r>
              <w:rPr>
                <w:rFonts w:ascii="Arial" w:eastAsia="Arial" w:hAnsi="Arial"/>
                <w:sz w:val="24"/>
                <w:szCs w:val="24"/>
              </w:rPr>
              <w:t>-Information security Risk Management (second edition).</w:t>
            </w:r>
          </w:p>
          <w:p w14:paraId="5EE6C655"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27014:2013 Information </w:t>
            </w:r>
            <w:proofErr w:type="gramStart"/>
            <w:r>
              <w:rPr>
                <w:rFonts w:ascii="Arial" w:eastAsia="Arial" w:hAnsi="Arial"/>
                <w:sz w:val="24"/>
                <w:szCs w:val="24"/>
              </w:rPr>
              <w:t>technology</w:t>
            </w:r>
            <w:proofErr w:type="gramEnd"/>
            <w:r>
              <w:rPr>
                <w:rFonts w:ascii="Arial" w:eastAsia="Arial" w:hAnsi="Arial"/>
                <w:sz w:val="24"/>
                <w:szCs w:val="24"/>
              </w:rPr>
              <w:t>-Security techniques-Governance for Information security.</w:t>
            </w:r>
          </w:p>
          <w:p w14:paraId="565394FA"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lastRenderedPageBreak/>
              <w:t>PAS 1192:2 relates to proj</w:t>
            </w:r>
            <w:r>
              <w:rPr>
                <w:rFonts w:ascii="Arial" w:eastAsia="Arial" w:hAnsi="Arial"/>
                <w:sz w:val="24"/>
                <w:szCs w:val="24"/>
              </w:rPr>
              <w:t>ect delivery within the suite of BIM standards and PAS 1192:3 relates to the management of information in operation of the Asset and aligns to ISO 55001.</w:t>
            </w:r>
          </w:p>
          <w:p w14:paraId="5F871C73"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National Rules of Measurement (NRM3).</w:t>
            </w:r>
          </w:p>
          <w:p w14:paraId="5D5B5B9D"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Waste and Resources Action Programme’s (WRAP) Mobile Asset Manag</w:t>
            </w:r>
            <w:r>
              <w:rPr>
                <w:rFonts w:ascii="Arial" w:eastAsia="Arial" w:hAnsi="Arial"/>
                <w:sz w:val="24"/>
                <w:szCs w:val="24"/>
              </w:rPr>
              <w:t>ement Planning</w:t>
            </w:r>
          </w:p>
          <w:p w14:paraId="14D68F32"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UK Government Functional Standard GovS004</w:t>
            </w:r>
          </w:p>
        </w:tc>
      </w:tr>
      <w:tr w:rsidR="00D94417" w14:paraId="5BDA57CD" w14:textId="77777777">
        <w:tc>
          <w:tcPr>
            <w:tcW w:w="2263" w:type="dxa"/>
            <w:shd w:val="clear" w:color="auto" w:fill="auto"/>
            <w:vAlign w:val="center"/>
          </w:tcPr>
          <w:p w14:paraId="69E3AA0B"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tcPr>
          <w:p w14:paraId="5DFF5FBB" w14:textId="77777777" w:rsidR="00D94417" w:rsidRDefault="000F2FB1">
            <w:pPr>
              <w:numPr>
                <w:ilvl w:val="0"/>
                <w:numId w:val="62"/>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CAFM System will be bespoke by the very nature in relation to the Buyer activity. The Supplier shall automate the collection of Data and thereby manage the Services delivered at Buyer Premises. Typically, they track and maintain the following core faci</w:t>
            </w:r>
            <w:r>
              <w:rPr>
                <w:rFonts w:ascii="Arial" w:eastAsia="Arial" w:hAnsi="Arial"/>
                <w:color w:val="000000"/>
                <w:sz w:val="24"/>
                <w:szCs w:val="24"/>
              </w:rPr>
              <w:t>lities activities:</w:t>
            </w:r>
          </w:p>
          <w:p w14:paraId="29086CD1"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Strategic planning - real estate, business operations, headcount requirements, forecasting future space;</w:t>
            </w:r>
          </w:p>
          <w:p w14:paraId="43434646"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Space planning &amp; management - allocations, inventory, churn;</w:t>
            </w:r>
          </w:p>
          <w:p w14:paraId="06EBB5B0"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Planned works programme;</w:t>
            </w:r>
          </w:p>
          <w:p w14:paraId="1BA5D4A4"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People management – occupancy rates, staff;</w:t>
            </w:r>
          </w:p>
          <w:p w14:paraId="43DB57CB"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Emergency management – business continuity;</w:t>
            </w:r>
          </w:p>
          <w:p w14:paraId="50C3D3C6"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Disaster planning – business recovery;</w:t>
            </w:r>
          </w:p>
          <w:p w14:paraId="03A02248"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Health and safety information – CDM, asbestos;</w:t>
            </w:r>
          </w:p>
          <w:p w14:paraId="314FE558"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Asset management – equipment holdings, furniture, telecommunications, cabling mana</w:t>
            </w:r>
            <w:r>
              <w:rPr>
                <w:rFonts w:ascii="Arial" w:eastAsia="Arial" w:hAnsi="Arial"/>
                <w:color w:val="000000"/>
                <w:sz w:val="24"/>
                <w:szCs w:val="24"/>
              </w:rPr>
              <w:t>gement, depreciation of Assets;</w:t>
            </w:r>
          </w:p>
          <w:p w14:paraId="611E3BDB"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Building information management – integration and interaction with other programs;</w:t>
            </w:r>
          </w:p>
          <w:p w14:paraId="5FEB270F"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Sustainability – energy, water and waste performance, building certifications; and</w:t>
            </w:r>
          </w:p>
          <w:p w14:paraId="5B4656DE"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Building information.</w:t>
            </w:r>
          </w:p>
          <w:p w14:paraId="347F7C7C" w14:textId="77777777" w:rsidR="00D94417" w:rsidRDefault="000F2FB1">
            <w:pPr>
              <w:numPr>
                <w:ilvl w:val="1"/>
                <w:numId w:val="6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lastRenderedPageBreak/>
              <w:t>While CAFM Systems have delivered real benefits and their use has grown, their value has been limited by their ability to distribute information to those beyond facility management. As a result, many CAFM System solutions are relegated to personal producti</w:t>
            </w:r>
            <w:r>
              <w:rPr>
                <w:rFonts w:ascii="Arial" w:eastAsia="Arial" w:hAnsi="Arial"/>
                <w:color w:val="000000"/>
                <w:sz w:val="24"/>
                <w:szCs w:val="24"/>
              </w:rPr>
              <w:t>vity or at best, a departmental tool.</w:t>
            </w:r>
          </w:p>
          <w:p w14:paraId="19D761DD" w14:textId="77777777" w:rsidR="00D94417" w:rsidRDefault="000F2FB1">
            <w:pPr>
              <w:numPr>
                <w:ilvl w:val="1"/>
                <w:numId w:val="6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Buyer should have real time live access to the Supplier’s CAFM System.</w:t>
            </w:r>
          </w:p>
          <w:p w14:paraId="76D21354" w14:textId="77777777" w:rsidR="00D94417" w:rsidRDefault="000F2FB1">
            <w:pPr>
              <w:numPr>
                <w:ilvl w:val="1"/>
                <w:numId w:val="6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Business Continuity and Disaster Recovery: </w:t>
            </w:r>
          </w:p>
          <w:p w14:paraId="743C789F"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CAFM System shall be able to provide and support any Business Continuity scenario without any d</w:t>
            </w:r>
            <w:r>
              <w:rPr>
                <w:rFonts w:ascii="Arial" w:eastAsia="Arial" w:hAnsi="Arial"/>
                <w:color w:val="000000"/>
                <w:sz w:val="24"/>
                <w:szCs w:val="24"/>
              </w:rPr>
              <w:t>egradation in performance;</w:t>
            </w:r>
          </w:p>
          <w:p w14:paraId="4EEC5662"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In line with common industry practice the CAFM System facilities will have its own Business Continuity contingency plan in place to enable continuity of the Services without degradation;</w:t>
            </w:r>
          </w:p>
          <w:p w14:paraId="5BBAD9B9"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Supplier shall ensure that the CAFM Sy</w:t>
            </w:r>
            <w:r>
              <w:rPr>
                <w:rFonts w:ascii="Arial" w:eastAsia="Arial" w:hAnsi="Arial"/>
                <w:color w:val="000000"/>
                <w:sz w:val="24"/>
                <w:szCs w:val="24"/>
              </w:rPr>
              <w:t>stem can support the Buyer during any disaster or emergency situation and be able to assist in the resumption of a business as usual (BAU) service as soon as practicable; and</w:t>
            </w:r>
          </w:p>
          <w:p w14:paraId="2A3F6C2B" w14:textId="77777777" w:rsidR="00D94417" w:rsidRDefault="000F2FB1">
            <w:pPr>
              <w:numPr>
                <w:ilvl w:val="1"/>
                <w:numId w:val="6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CAFM System shall have as a minimum the following functional capability to su</w:t>
            </w:r>
            <w:r>
              <w:rPr>
                <w:rFonts w:ascii="Arial" w:eastAsia="Arial" w:hAnsi="Arial"/>
                <w:color w:val="000000"/>
                <w:sz w:val="24"/>
                <w:szCs w:val="24"/>
              </w:rPr>
              <w:t>pport delivery of the Service provided to the Buyer:</w:t>
            </w:r>
          </w:p>
          <w:p w14:paraId="5E257EEB"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Helpdesk including:</w:t>
            </w:r>
          </w:p>
          <w:p w14:paraId="5F82DA48"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Room Booking;</w:t>
            </w:r>
          </w:p>
          <w:p w14:paraId="39FCDEFD"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Car Parking;</w:t>
            </w:r>
          </w:p>
          <w:p w14:paraId="350359C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Catering;</w:t>
            </w:r>
          </w:p>
          <w:p w14:paraId="5C9877F8"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IT Support; and</w:t>
            </w:r>
          </w:p>
          <w:p w14:paraId="603F39E9"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 xml:space="preserve">Other services as required and defined by the Buyer. </w:t>
            </w:r>
          </w:p>
          <w:p w14:paraId="749D9128"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The Helpdesk shall also: </w:t>
            </w:r>
          </w:p>
          <w:p w14:paraId="5BD6B2D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Record and report by each Buyer Property or region;</w:t>
            </w:r>
          </w:p>
          <w:p w14:paraId="569830D5"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lastRenderedPageBreak/>
              <w:t>Review work assignment to both maintenance staff and Subcontractors. Track maintenance activity, status updates and the provision of on-screen alerts automate email notifications of work requests;</w:t>
            </w:r>
          </w:p>
          <w:p w14:paraId="27963AD7"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automat</w:t>
            </w:r>
            <w:r>
              <w:rPr>
                <w:rFonts w:ascii="Arial" w:eastAsia="Arial" w:hAnsi="Arial"/>
                <w:color w:val="000000"/>
                <w:sz w:val="24"/>
                <w:szCs w:val="24"/>
              </w:rPr>
              <w:t xml:space="preserve">ed status updates to the Buyer; </w:t>
            </w:r>
          </w:p>
          <w:p w14:paraId="495C0D51"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easily search and ensure visibility of calls/activities;</w:t>
            </w:r>
          </w:p>
          <w:p w14:paraId="6B77B3A4"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automate associated hazard warnings, including asbestos alerts;</w:t>
            </w:r>
          </w:p>
          <w:p w14:paraId="6A3384E6"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allow cost allocation;</w:t>
            </w:r>
          </w:p>
          <w:p w14:paraId="557E622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Ensure clear and proactive management of Service Level Agreements;</w:t>
            </w:r>
          </w:p>
          <w:p w14:paraId="6C88D3B3"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Log all Call</w:t>
            </w:r>
            <w:r>
              <w:rPr>
                <w:rFonts w:ascii="Arial" w:eastAsia="Arial" w:hAnsi="Arial"/>
                <w:color w:val="000000"/>
                <w:sz w:val="24"/>
                <w:szCs w:val="24"/>
              </w:rPr>
              <w:t>s via intranet/internet; and</w:t>
            </w:r>
          </w:p>
          <w:p w14:paraId="582E7030"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Automate prioritisation of work and job escalation when appropriate.</w:t>
            </w:r>
          </w:p>
          <w:p w14:paraId="0892CC84"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Asset Management:</w:t>
            </w:r>
          </w:p>
          <w:p w14:paraId="02BC86B9"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Asset labelling is required either as a bar code or unique number linked into CAFM System;</w:t>
            </w:r>
          </w:p>
          <w:p w14:paraId="1589257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Integration with other facilities Data provides detailed financial and ownership details;</w:t>
            </w:r>
          </w:p>
          <w:p w14:paraId="496F6AA0"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Movement and tracking of Assets within existing or external systems;</w:t>
            </w:r>
          </w:p>
          <w:p w14:paraId="525A5A89"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Associ</w:t>
            </w:r>
            <w:r>
              <w:rPr>
                <w:rFonts w:ascii="Arial" w:eastAsia="Arial" w:hAnsi="Arial"/>
                <w:color w:val="000000"/>
                <w:sz w:val="24"/>
                <w:szCs w:val="24"/>
              </w:rPr>
              <w:t>ation of Assets to personnel departments or locations;</w:t>
            </w:r>
          </w:p>
          <w:p w14:paraId="6F500E83"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Asset contract association for automatic issue of related Service Requests to maintaining Supplier;</w:t>
            </w:r>
          </w:p>
          <w:p w14:paraId="6D49A223"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Easy export of Asset Data to third party applications or generation of an Asset register;</w:t>
            </w:r>
          </w:p>
          <w:p w14:paraId="3CDDFDF2"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 xml:space="preserve">Full Asset </w:t>
            </w:r>
            <w:r>
              <w:rPr>
                <w:rFonts w:ascii="Arial" w:eastAsia="Arial" w:hAnsi="Arial"/>
                <w:color w:val="000000"/>
                <w:sz w:val="24"/>
                <w:szCs w:val="24"/>
              </w:rPr>
              <w:t>reporting available for automatic distribution to interested parties;</w:t>
            </w:r>
          </w:p>
          <w:p w14:paraId="2B63EFAD"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Ability for two-way communication, import data from third party financial software or export to a data file; and</w:t>
            </w:r>
          </w:p>
          <w:p w14:paraId="33EE939E"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Identify Assets that are replaced or retired so that the Buyer can track against its financial records.</w:t>
            </w:r>
          </w:p>
          <w:p w14:paraId="62A1F115"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Costs:</w:t>
            </w:r>
          </w:p>
          <w:p w14:paraId="79AAA6E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Costs tracked through multi-level hierarchy of budgets, contracts and projects;</w:t>
            </w:r>
          </w:p>
          <w:p w14:paraId="22D25B9E"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lastRenderedPageBreak/>
              <w:t>Transparent views of full facilities spend and generation of sing</w:t>
            </w:r>
            <w:r>
              <w:rPr>
                <w:rFonts w:ascii="Arial" w:eastAsia="Arial" w:hAnsi="Arial"/>
                <w:color w:val="000000"/>
                <w:sz w:val="24"/>
                <w:szCs w:val="24"/>
              </w:rPr>
              <w:t>le or multi-line purchase orders;</w:t>
            </w:r>
          </w:p>
          <w:p w14:paraId="7B117291"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Ability to discount purchase orders or individual line items;</w:t>
            </w:r>
          </w:p>
          <w:p w14:paraId="67653164"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Purchase order receipt acknowledgement;</w:t>
            </w:r>
          </w:p>
          <w:p w14:paraId="3024A7F7"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 xml:space="preserve">Easy to navigate, search and view all budget </w:t>
            </w:r>
            <w:proofErr w:type="gramStart"/>
            <w:r>
              <w:rPr>
                <w:rFonts w:ascii="Arial" w:eastAsia="Arial" w:hAnsi="Arial"/>
                <w:color w:val="000000"/>
                <w:sz w:val="24"/>
                <w:szCs w:val="24"/>
              </w:rPr>
              <w:t>information;;</w:t>
            </w:r>
            <w:proofErr w:type="gramEnd"/>
          </w:p>
          <w:p w14:paraId="094C7205"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Projects functionality enables tracking of project spend, key dates and stakeholders;</w:t>
            </w:r>
          </w:p>
          <w:p w14:paraId="54BEE1A3"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Easy distribution of information to stakeholders;</w:t>
            </w:r>
          </w:p>
          <w:p w14:paraId="39E3106B"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Financial reports available for ad hoc reporting or scheduled generation;</w:t>
            </w:r>
          </w:p>
          <w:p w14:paraId="56F9A96B"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Easy to navigate Data tree to ensure simple ma</w:t>
            </w:r>
            <w:r>
              <w:rPr>
                <w:rFonts w:ascii="Arial" w:eastAsia="Arial" w:hAnsi="Arial"/>
                <w:color w:val="000000"/>
                <w:sz w:val="24"/>
                <w:szCs w:val="24"/>
              </w:rPr>
              <w:t>nagement and retrieval of all facilities information;</w:t>
            </w:r>
          </w:p>
          <w:p w14:paraId="42E551D3"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Management of Health and Safety equipment and Service Requests; and</w:t>
            </w:r>
          </w:p>
          <w:p w14:paraId="7280F154"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Consider applying a purchase threshold over which the Buyer needs to authorise.</w:t>
            </w:r>
          </w:p>
          <w:p w14:paraId="57B71003"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Property Management:</w:t>
            </w:r>
          </w:p>
          <w:p w14:paraId="24EE1D88"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 xml:space="preserve">Dynamic link to property related </w:t>
            </w:r>
            <w:r>
              <w:rPr>
                <w:rFonts w:ascii="Arial" w:eastAsia="Arial" w:hAnsi="Arial"/>
                <w:color w:val="000000"/>
                <w:sz w:val="24"/>
                <w:szCs w:val="24"/>
              </w:rPr>
              <w:t>planned maintenance activities;</w:t>
            </w:r>
          </w:p>
          <w:p w14:paraId="5DEFA719"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Storage and maintenance of hazardous element Data such as asbestos;</w:t>
            </w:r>
          </w:p>
          <w:p w14:paraId="4DEA48DE"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Ability to track condition of building elements including structure, fabric and mechanical;</w:t>
            </w:r>
          </w:p>
          <w:p w14:paraId="2FFA3DDF"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Monitoring of building lifecycle costs and energy efficiency;</w:t>
            </w:r>
          </w:p>
          <w:p w14:paraId="2E2469F5"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Storage of all property related documents such as contracts, lease agreements and Health and Safety documents;</w:t>
            </w:r>
          </w:p>
          <w:p w14:paraId="46019C98"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Easy to navigate storage of all company and building contact information;</w:t>
            </w:r>
          </w:p>
          <w:p w14:paraId="46E13CB9"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Generation of property management reports; and</w:t>
            </w:r>
          </w:p>
          <w:p w14:paraId="49E36650"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Easy movement and tracki</w:t>
            </w:r>
            <w:r>
              <w:rPr>
                <w:rFonts w:ascii="Arial" w:eastAsia="Arial" w:hAnsi="Arial"/>
                <w:color w:val="000000"/>
                <w:sz w:val="24"/>
                <w:szCs w:val="24"/>
              </w:rPr>
              <w:t>ng of Assets.</w:t>
            </w:r>
          </w:p>
          <w:p w14:paraId="33D8F47D"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Management Information:</w:t>
            </w:r>
          </w:p>
          <w:p w14:paraId="252828B1"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Helpdesk performance management;</w:t>
            </w:r>
          </w:p>
          <w:p w14:paraId="10ADDA82"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lastRenderedPageBreak/>
              <w:t>Automatic generation of reports;</w:t>
            </w:r>
          </w:p>
          <w:p w14:paraId="78A45649"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Direct email distribution to stakeholders;</w:t>
            </w:r>
          </w:p>
          <w:p w14:paraId="538F1D0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Specific corporate reporting requirements easily created;</w:t>
            </w:r>
          </w:p>
          <w:p w14:paraId="3459DF7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Analyse the Data using reporting functionality;</w:t>
            </w:r>
          </w:p>
          <w:p w14:paraId="76DF12CD"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Ext</w:t>
            </w:r>
            <w:r>
              <w:rPr>
                <w:rFonts w:ascii="Arial" w:eastAsia="Arial" w:hAnsi="Arial"/>
                <w:color w:val="000000"/>
                <w:sz w:val="24"/>
                <w:szCs w:val="24"/>
              </w:rPr>
              <w:t>ensive reports provided as standard;</w:t>
            </w:r>
          </w:p>
          <w:p w14:paraId="66E12740"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Measured performance benchmarking;</w:t>
            </w:r>
          </w:p>
          <w:p w14:paraId="66ABA7ED"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Cost Control and monitoring;</w:t>
            </w:r>
          </w:p>
          <w:p w14:paraId="62561B98"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Ensure there is the capability to link ‘parent’ &amp; ‘child’ Service Requests and track Service Requests through the various stages to completion; and</w:t>
            </w:r>
          </w:p>
          <w:p w14:paraId="1C6D70A9"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Have the capability to produce alerts as reactive or planned works are about to breach their Service Level Agreement, rather than waiting for Service Requests to fail, this will enable proactive management of Service Requests.</w:t>
            </w:r>
          </w:p>
          <w:p w14:paraId="2D87C017"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Reporting:</w:t>
            </w:r>
          </w:p>
          <w:p w14:paraId="4BE0EAC7"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The Supplier shall</w:t>
            </w:r>
            <w:r>
              <w:rPr>
                <w:rFonts w:ascii="Arial" w:eastAsia="Arial" w:hAnsi="Arial"/>
                <w:color w:val="000000"/>
                <w:sz w:val="24"/>
                <w:szCs w:val="24"/>
              </w:rPr>
              <w:t xml:space="preserve"> develop the format standard and frequency of reporting with the Buyer and shall deliver it in accordance with the specific Buyer requirements.</w:t>
            </w:r>
          </w:p>
          <w:p w14:paraId="0E9BA585"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Room Booking / Workplace Allocation: </w:t>
            </w:r>
          </w:p>
          <w:p w14:paraId="04298EE6"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All bookable spaces including meeting rooms, conference rooms, community l</w:t>
            </w:r>
            <w:r>
              <w:rPr>
                <w:rFonts w:ascii="Arial" w:eastAsia="Arial" w:hAnsi="Arial"/>
                <w:color w:val="000000"/>
                <w:sz w:val="24"/>
                <w:szCs w:val="24"/>
              </w:rPr>
              <w:t xml:space="preserve">ettings, event spaces and workplace hubs shall be booked and managed by a room booking system to optimise as far as is practicable the use of space; </w:t>
            </w:r>
          </w:p>
          <w:p w14:paraId="495BCE25"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The Service shall include the facility to accept electronic online bookings and confirmations;</w:t>
            </w:r>
          </w:p>
          <w:p w14:paraId="62002AF2"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 xml:space="preserve">The system </w:t>
            </w:r>
            <w:r>
              <w:rPr>
                <w:rFonts w:ascii="Arial" w:eastAsia="Arial" w:hAnsi="Arial"/>
                <w:color w:val="000000"/>
                <w:sz w:val="24"/>
                <w:szCs w:val="24"/>
              </w:rPr>
              <w:t>shall ensure no double bookings;</w:t>
            </w:r>
          </w:p>
          <w:p w14:paraId="3B7C6706"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lastRenderedPageBreak/>
              <w:t xml:space="preserve">The system shall have the capability to provide a holistic range of ancillary Services such as hospitality, room set-up and </w:t>
            </w:r>
            <w:proofErr w:type="gramStart"/>
            <w:r>
              <w:rPr>
                <w:rFonts w:ascii="Arial" w:eastAsia="Arial" w:hAnsi="Arial"/>
                <w:color w:val="000000"/>
                <w:sz w:val="24"/>
                <w:szCs w:val="24"/>
              </w:rPr>
              <w:t>Audio Visual</w:t>
            </w:r>
            <w:proofErr w:type="gramEnd"/>
            <w:r>
              <w:rPr>
                <w:rFonts w:ascii="Arial" w:eastAsia="Arial" w:hAnsi="Arial"/>
                <w:color w:val="000000"/>
                <w:sz w:val="24"/>
                <w:szCs w:val="24"/>
              </w:rPr>
              <w:t xml:space="preserve"> support; and</w:t>
            </w:r>
          </w:p>
          <w:p w14:paraId="2E89143E" w14:textId="77777777" w:rsidR="00D94417" w:rsidRDefault="000F2FB1">
            <w:pPr>
              <w:numPr>
                <w:ilvl w:val="1"/>
                <w:numId w:val="62"/>
              </w:numPr>
              <w:pBdr>
                <w:top w:val="nil"/>
                <w:left w:val="nil"/>
                <w:bottom w:val="nil"/>
                <w:right w:val="nil"/>
                <w:between w:val="nil"/>
              </w:pBdr>
              <w:tabs>
                <w:tab w:val="left" w:pos="2552"/>
              </w:tabs>
              <w:spacing w:after="120" w:line="360" w:lineRule="auto"/>
              <w:rPr>
                <w:rFonts w:ascii="Arial" w:eastAsia="Arial" w:hAnsi="Arial"/>
                <w:color w:val="000000"/>
                <w:sz w:val="24"/>
                <w:szCs w:val="24"/>
              </w:rPr>
            </w:pPr>
            <w:r>
              <w:rPr>
                <w:rFonts w:ascii="Arial" w:eastAsia="Arial" w:hAnsi="Arial"/>
                <w:color w:val="000000"/>
                <w:sz w:val="24"/>
                <w:szCs w:val="24"/>
              </w:rPr>
              <w:t>Provide reporting on trends on meeting room utilisation and lettings usage and any income shall be managed through the system hospitality, room set-up and audio visual (AV) support.</w:t>
            </w:r>
          </w:p>
        </w:tc>
      </w:tr>
      <w:tr w:rsidR="00D94417" w14:paraId="4ABFB09B" w14:textId="77777777">
        <w:tc>
          <w:tcPr>
            <w:tcW w:w="2263" w:type="dxa"/>
            <w:shd w:val="clear" w:color="auto" w:fill="BDD7EE"/>
            <w:vAlign w:val="center"/>
          </w:tcPr>
          <w:p w14:paraId="62674609" w14:textId="77777777" w:rsidR="00D94417" w:rsidRDefault="000F2FB1">
            <w:pPr>
              <w:spacing w:before="60" w:after="60"/>
              <w:jc w:val="center"/>
              <w:rPr>
                <w:rFonts w:ascii="Arial" w:eastAsia="Arial" w:hAnsi="Arial"/>
                <w:b/>
                <w:sz w:val="24"/>
                <w:szCs w:val="24"/>
              </w:rPr>
            </w:pPr>
            <w:r>
              <w:rPr>
                <w:rFonts w:ascii="Arial" w:eastAsia="Arial" w:hAnsi="Arial"/>
                <w:b/>
                <w:sz w:val="24"/>
                <w:szCs w:val="24"/>
              </w:rPr>
              <w:lastRenderedPageBreak/>
              <w:t>Service Q2</w:t>
            </w:r>
          </w:p>
        </w:tc>
        <w:tc>
          <w:tcPr>
            <w:tcW w:w="12474" w:type="dxa"/>
            <w:shd w:val="clear" w:color="auto" w:fill="BDD7EE"/>
            <w:vAlign w:val="center"/>
          </w:tcPr>
          <w:p w14:paraId="2EF6BD0F" w14:textId="77777777" w:rsidR="00D94417" w:rsidRDefault="000F2FB1">
            <w:pPr>
              <w:pBdr>
                <w:top w:val="nil"/>
                <w:left w:val="nil"/>
                <w:bottom w:val="nil"/>
                <w:right w:val="nil"/>
                <w:between w:val="nil"/>
              </w:pBdr>
              <w:tabs>
                <w:tab w:val="left" w:pos="142"/>
              </w:tabs>
              <w:spacing w:before="120" w:line="360" w:lineRule="auto"/>
              <w:rPr>
                <w:rFonts w:ascii="Arial" w:eastAsia="Arial" w:hAnsi="Arial"/>
                <w:b/>
                <w:smallCaps/>
                <w:sz w:val="24"/>
                <w:szCs w:val="24"/>
              </w:rPr>
            </w:pPr>
            <w:bookmarkStart w:id="337" w:name="_heading=h.2q3k19c" w:colFirst="0" w:colLast="0"/>
            <w:bookmarkEnd w:id="337"/>
            <w:r>
              <w:rPr>
                <w:rFonts w:ascii="Arial" w:eastAsia="Arial" w:hAnsi="Arial"/>
                <w:b/>
                <w:smallCaps/>
                <w:sz w:val="24"/>
                <w:szCs w:val="24"/>
              </w:rPr>
              <w:t xml:space="preserve">SQ2: Hard FM / TFM CAFM Services </w:t>
            </w:r>
          </w:p>
        </w:tc>
      </w:tr>
      <w:tr w:rsidR="00D94417" w14:paraId="6CC2230A" w14:textId="77777777">
        <w:tc>
          <w:tcPr>
            <w:tcW w:w="2263" w:type="dxa"/>
            <w:shd w:val="clear" w:color="auto" w:fill="auto"/>
            <w:vAlign w:val="center"/>
          </w:tcPr>
          <w:p w14:paraId="36E70114"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tcPr>
          <w:p w14:paraId="57211CC7"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bookmarkStart w:id="338" w:name="_heading=h.158ubh5" w:colFirst="0" w:colLast="0"/>
            <w:bookmarkEnd w:id="338"/>
            <w:r>
              <w:rPr>
                <w:rFonts w:ascii="Arial" w:eastAsia="Arial" w:hAnsi="Arial"/>
                <w:sz w:val="24"/>
                <w:szCs w:val="24"/>
              </w:rPr>
              <w:t xml:space="preserve">Centre for the Protection of the National Infrastructure (CPNI). </w:t>
            </w:r>
          </w:p>
          <w:p w14:paraId="2C59E732"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BS 25999: Business Continuity Management.</w:t>
            </w:r>
          </w:p>
          <w:p w14:paraId="10072808"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27000:2016 Information technology–Security </w:t>
            </w:r>
            <w:proofErr w:type="gramStart"/>
            <w:r>
              <w:rPr>
                <w:rFonts w:ascii="Arial" w:eastAsia="Arial" w:hAnsi="Arial"/>
                <w:sz w:val="24"/>
                <w:szCs w:val="24"/>
              </w:rPr>
              <w:t>techniques</w:t>
            </w:r>
            <w:proofErr w:type="gramEnd"/>
            <w:r>
              <w:rPr>
                <w:rFonts w:ascii="Arial" w:eastAsia="Arial" w:hAnsi="Arial"/>
                <w:sz w:val="24"/>
                <w:szCs w:val="24"/>
              </w:rPr>
              <w:t>-Information security management systems-Overarching vocabulary (fourth edition).</w:t>
            </w:r>
          </w:p>
          <w:p w14:paraId="7D977D97"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27001:2013 Information technology–Security </w:t>
            </w:r>
            <w:proofErr w:type="gramStart"/>
            <w:r>
              <w:rPr>
                <w:rFonts w:ascii="Arial" w:eastAsia="Arial" w:hAnsi="Arial"/>
                <w:sz w:val="24"/>
                <w:szCs w:val="24"/>
              </w:rPr>
              <w:t>techniques</w:t>
            </w:r>
            <w:proofErr w:type="gramEnd"/>
            <w:r>
              <w:rPr>
                <w:rFonts w:ascii="Arial" w:eastAsia="Arial" w:hAnsi="Arial"/>
                <w:sz w:val="24"/>
                <w:szCs w:val="24"/>
              </w:rPr>
              <w:t>-Information security management systems-Requirement</w:t>
            </w:r>
            <w:r>
              <w:rPr>
                <w:rFonts w:ascii="Arial" w:eastAsia="Arial" w:hAnsi="Arial"/>
                <w:sz w:val="24"/>
                <w:szCs w:val="24"/>
              </w:rPr>
              <w:t>s (second edition).</w:t>
            </w:r>
          </w:p>
          <w:p w14:paraId="37B9FD05"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27002:2013 Information technology–Security </w:t>
            </w:r>
            <w:proofErr w:type="gramStart"/>
            <w:r>
              <w:rPr>
                <w:rFonts w:ascii="Arial" w:eastAsia="Arial" w:hAnsi="Arial"/>
                <w:sz w:val="24"/>
                <w:szCs w:val="24"/>
              </w:rPr>
              <w:t>techniques</w:t>
            </w:r>
            <w:proofErr w:type="gramEnd"/>
            <w:r>
              <w:rPr>
                <w:rFonts w:ascii="Arial" w:eastAsia="Arial" w:hAnsi="Arial"/>
                <w:sz w:val="24"/>
                <w:szCs w:val="24"/>
              </w:rPr>
              <w:t>-Information security management systems-Security controls (second edition).</w:t>
            </w:r>
          </w:p>
          <w:p w14:paraId="752C89B2"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27003:2017 Information technology–Security </w:t>
            </w:r>
            <w:proofErr w:type="gramStart"/>
            <w:r>
              <w:rPr>
                <w:rFonts w:ascii="Arial" w:eastAsia="Arial" w:hAnsi="Arial"/>
                <w:sz w:val="24"/>
                <w:szCs w:val="24"/>
              </w:rPr>
              <w:t>techniques</w:t>
            </w:r>
            <w:proofErr w:type="gramEnd"/>
            <w:r>
              <w:rPr>
                <w:rFonts w:ascii="Arial" w:eastAsia="Arial" w:hAnsi="Arial"/>
                <w:sz w:val="24"/>
                <w:szCs w:val="24"/>
              </w:rPr>
              <w:t>-Information security management syst</w:t>
            </w:r>
            <w:r>
              <w:rPr>
                <w:rFonts w:ascii="Arial" w:eastAsia="Arial" w:hAnsi="Arial"/>
                <w:sz w:val="24"/>
                <w:szCs w:val="24"/>
              </w:rPr>
              <w:t>ems-Guidance.</w:t>
            </w:r>
          </w:p>
          <w:p w14:paraId="48AB6C8C"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27005:2011 Information technology–Security </w:t>
            </w:r>
            <w:proofErr w:type="gramStart"/>
            <w:r>
              <w:rPr>
                <w:rFonts w:ascii="Arial" w:eastAsia="Arial" w:hAnsi="Arial"/>
                <w:sz w:val="24"/>
                <w:szCs w:val="24"/>
              </w:rPr>
              <w:t>techniques</w:t>
            </w:r>
            <w:proofErr w:type="gramEnd"/>
            <w:r>
              <w:rPr>
                <w:rFonts w:ascii="Arial" w:eastAsia="Arial" w:hAnsi="Arial"/>
                <w:sz w:val="24"/>
                <w:szCs w:val="24"/>
              </w:rPr>
              <w:t>-Information security Risk Management (second edition).</w:t>
            </w:r>
          </w:p>
          <w:p w14:paraId="73700C80"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ISO/IEC 27014:2013 Information </w:t>
            </w:r>
            <w:proofErr w:type="gramStart"/>
            <w:r>
              <w:rPr>
                <w:rFonts w:ascii="Arial" w:eastAsia="Arial" w:hAnsi="Arial"/>
                <w:sz w:val="24"/>
                <w:szCs w:val="24"/>
              </w:rPr>
              <w:t>technology</w:t>
            </w:r>
            <w:proofErr w:type="gramEnd"/>
            <w:r>
              <w:rPr>
                <w:rFonts w:ascii="Arial" w:eastAsia="Arial" w:hAnsi="Arial"/>
                <w:sz w:val="24"/>
                <w:szCs w:val="24"/>
              </w:rPr>
              <w:t>-Security techniques-Governance for Information security.</w:t>
            </w:r>
          </w:p>
          <w:p w14:paraId="2C9C7BF1"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lastRenderedPageBreak/>
              <w:t>The CAFM system shall have</w:t>
            </w:r>
            <w:r>
              <w:rPr>
                <w:rFonts w:ascii="Arial" w:eastAsia="Arial" w:hAnsi="Arial"/>
                <w:sz w:val="24"/>
                <w:szCs w:val="24"/>
              </w:rPr>
              <w:t xml:space="preserve"> the capability to meet the requirements of Government Soft Landings (GSL).</w:t>
            </w:r>
          </w:p>
          <w:p w14:paraId="0A4BA6B1"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CAFM system shall have the capability to meet the requirements of Business Information Modelling (BIM) mandated requirements across Central Government (currently BIM Level 2).</w:t>
            </w:r>
          </w:p>
          <w:p w14:paraId="13469B7C"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PAS 1192:2 relates to project delivery within the suite of BIM standards and PAS 1192:3 relates to the management of information in operation of the Asset and aligns to ISO 55001.</w:t>
            </w:r>
          </w:p>
          <w:p w14:paraId="16C7ACF4"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The CAFM system shall have the capability to codify Asset to </w:t>
            </w:r>
            <w:proofErr w:type="spellStart"/>
            <w:r>
              <w:rPr>
                <w:rFonts w:ascii="Arial" w:eastAsia="Arial" w:hAnsi="Arial"/>
                <w:sz w:val="24"/>
                <w:szCs w:val="24"/>
              </w:rPr>
              <w:t>Uniclass</w:t>
            </w:r>
            <w:proofErr w:type="spellEnd"/>
            <w:r>
              <w:rPr>
                <w:rFonts w:ascii="Arial" w:eastAsia="Arial" w:hAnsi="Arial"/>
                <w:sz w:val="24"/>
                <w:szCs w:val="24"/>
              </w:rPr>
              <w:t xml:space="preserve"> 2015, </w:t>
            </w:r>
            <w:r>
              <w:rPr>
                <w:rFonts w:ascii="Arial" w:eastAsia="Arial" w:hAnsi="Arial"/>
                <w:sz w:val="24"/>
                <w:szCs w:val="24"/>
              </w:rPr>
              <w:t xml:space="preserve">NRM3 and SFG20 coding. </w:t>
            </w:r>
          </w:p>
          <w:p w14:paraId="0542DC5E"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proofErr w:type="spellStart"/>
            <w:r>
              <w:rPr>
                <w:rFonts w:ascii="Arial" w:eastAsia="Arial" w:hAnsi="Arial"/>
                <w:sz w:val="24"/>
                <w:szCs w:val="24"/>
              </w:rPr>
              <w:t>Uniclass</w:t>
            </w:r>
            <w:proofErr w:type="spellEnd"/>
            <w:r>
              <w:rPr>
                <w:rFonts w:ascii="Arial" w:eastAsia="Arial" w:hAnsi="Arial"/>
                <w:sz w:val="24"/>
                <w:szCs w:val="24"/>
              </w:rPr>
              <w:t xml:space="preserve"> Classification Tables.</w:t>
            </w:r>
          </w:p>
          <w:p w14:paraId="710CBFD0"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National Rules of Measurement (NRM3).</w:t>
            </w:r>
          </w:p>
          <w:p w14:paraId="11277B36"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Waste and Resources Action Programme’s (WRAP) Mobile Asset Management Planning</w:t>
            </w:r>
          </w:p>
          <w:p w14:paraId="32AE88C8" w14:textId="77777777" w:rsidR="00D94417" w:rsidRDefault="000F2FB1">
            <w:pPr>
              <w:numPr>
                <w:ilvl w:val="0"/>
                <w:numId w:val="63"/>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UK Government Functional Standard GovS004</w:t>
            </w:r>
          </w:p>
        </w:tc>
      </w:tr>
      <w:tr w:rsidR="00D94417" w14:paraId="0CFF7A6D" w14:textId="77777777">
        <w:tc>
          <w:tcPr>
            <w:tcW w:w="2263" w:type="dxa"/>
            <w:shd w:val="clear" w:color="auto" w:fill="auto"/>
            <w:vAlign w:val="center"/>
          </w:tcPr>
          <w:p w14:paraId="6EC73449"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tcPr>
          <w:p w14:paraId="6B2DC5E2" w14:textId="77777777" w:rsidR="00D94417" w:rsidRDefault="000F2FB1">
            <w:pPr>
              <w:numPr>
                <w:ilvl w:val="0"/>
                <w:numId w:val="62"/>
              </w:numPr>
              <w:pBdr>
                <w:top w:val="nil"/>
                <w:left w:val="nil"/>
                <w:bottom w:val="nil"/>
                <w:right w:val="nil"/>
                <w:between w:val="nil"/>
              </w:pBdr>
              <w:tabs>
                <w:tab w:val="left" w:pos="709"/>
              </w:tabs>
              <w:spacing w:before="120" w:line="360" w:lineRule="auto"/>
              <w:rPr>
                <w:rFonts w:ascii="Arial" w:eastAsia="Arial" w:hAnsi="Arial"/>
                <w:color w:val="000000"/>
                <w:sz w:val="24"/>
                <w:szCs w:val="24"/>
              </w:rPr>
            </w:pPr>
            <w:bookmarkStart w:id="339" w:name="_heading=h.3p8hu4y" w:colFirst="0" w:colLast="0"/>
            <w:bookmarkEnd w:id="339"/>
            <w:r>
              <w:rPr>
                <w:rFonts w:ascii="Arial" w:eastAsia="Arial" w:hAnsi="Arial"/>
                <w:color w:val="000000"/>
                <w:sz w:val="24"/>
                <w:szCs w:val="24"/>
              </w:rPr>
              <w:t>The CAFM System will be bespoke by the very nature in relation to the Buyer activity. The Supplier shall automate the collection of Data and thereby influence the maintenance of the built environment and the delivery of facilities management Services. Typi</w:t>
            </w:r>
            <w:r>
              <w:rPr>
                <w:rFonts w:ascii="Arial" w:eastAsia="Arial" w:hAnsi="Arial"/>
                <w:color w:val="000000"/>
                <w:sz w:val="24"/>
                <w:szCs w:val="24"/>
              </w:rPr>
              <w:t>cally, they track and maintain the following core facilities activities:</w:t>
            </w:r>
          </w:p>
          <w:p w14:paraId="560D688F"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Strategic planning - real estate, business operations, headcount requirements, forecasting future space;</w:t>
            </w:r>
          </w:p>
          <w:p w14:paraId="5B7120B8"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Space planning &amp; management - allocations, inventory, churn;</w:t>
            </w:r>
          </w:p>
          <w:p w14:paraId="1E012CD4"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Planned Preventative Maintenance Programme;</w:t>
            </w:r>
          </w:p>
          <w:p w14:paraId="2E218FC4"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Asset data hierarchy data storage; </w:t>
            </w:r>
          </w:p>
          <w:p w14:paraId="5895285F"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Forward ma</w:t>
            </w:r>
            <w:r>
              <w:rPr>
                <w:rFonts w:ascii="Arial" w:eastAsia="Arial" w:hAnsi="Arial"/>
                <w:color w:val="000000"/>
                <w:sz w:val="24"/>
                <w:szCs w:val="24"/>
              </w:rPr>
              <w:t>intenance register;</w:t>
            </w:r>
          </w:p>
          <w:p w14:paraId="6D3A9A01"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People management – occupancy rates, staff;</w:t>
            </w:r>
          </w:p>
          <w:p w14:paraId="7C32FBDD"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lastRenderedPageBreak/>
              <w:t>Maintenance management - demand (reactive) and scheduled (preventive maintenance);</w:t>
            </w:r>
          </w:p>
          <w:p w14:paraId="4AF555E1"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Emergency management – business continuity;</w:t>
            </w:r>
          </w:p>
          <w:p w14:paraId="40EC77AC"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Disaster planning – business recovery;</w:t>
            </w:r>
          </w:p>
          <w:p w14:paraId="4AB7E0A5"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Health and safety informat</w:t>
            </w:r>
            <w:r>
              <w:rPr>
                <w:rFonts w:ascii="Arial" w:eastAsia="Arial" w:hAnsi="Arial"/>
                <w:color w:val="000000"/>
                <w:sz w:val="24"/>
                <w:szCs w:val="24"/>
              </w:rPr>
              <w:t>ion – CDM, asbestos;</w:t>
            </w:r>
          </w:p>
          <w:p w14:paraId="0B31E7A5"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Capital project management - construction/renovation, large scale move management;</w:t>
            </w:r>
          </w:p>
          <w:p w14:paraId="14906648"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Lease management - property financial data (rentals and insurances);</w:t>
            </w:r>
          </w:p>
          <w:p w14:paraId="02B09A9F"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Asset management – equipment holdings, furniture, telecommunications, cabling manag</w:t>
            </w:r>
            <w:r>
              <w:rPr>
                <w:rFonts w:ascii="Arial" w:eastAsia="Arial" w:hAnsi="Arial"/>
                <w:color w:val="000000"/>
                <w:sz w:val="24"/>
                <w:szCs w:val="24"/>
              </w:rPr>
              <w:t>ement, depreciation of Assets;</w:t>
            </w:r>
          </w:p>
          <w:p w14:paraId="4C287DA8"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Building information management – integration and interaction with other programs;</w:t>
            </w:r>
          </w:p>
          <w:p w14:paraId="48698334"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Sustainability – energy, water and waste performance, building certifications; and</w:t>
            </w:r>
          </w:p>
          <w:p w14:paraId="12DB4553"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340" w:name="_heading=h.24ds4cr" w:colFirst="0" w:colLast="0"/>
            <w:bookmarkEnd w:id="340"/>
            <w:r>
              <w:rPr>
                <w:rFonts w:ascii="Arial" w:eastAsia="Arial" w:hAnsi="Arial"/>
                <w:color w:val="000000"/>
                <w:sz w:val="24"/>
                <w:szCs w:val="24"/>
              </w:rPr>
              <w:t>Building information.</w:t>
            </w:r>
          </w:p>
          <w:p w14:paraId="00FF360E" w14:textId="77777777" w:rsidR="00D94417" w:rsidRDefault="000F2FB1">
            <w:pPr>
              <w:numPr>
                <w:ilvl w:val="1"/>
                <w:numId w:val="6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While CAFM Systems have delivered real benefits and their use has grown, their value has been limited by their ability to distribute information to those beyond facility management. As a result, many CAFM System solutions are relegated to personal producti</w:t>
            </w:r>
            <w:r>
              <w:rPr>
                <w:rFonts w:ascii="Arial" w:eastAsia="Arial" w:hAnsi="Arial"/>
                <w:color w:val="000000"/>
                <w:sz w:val="24"/>
                <w:szCs w:val="24"/>
              </w:rPr>
              <w:t>vity or at best, a departmental tool.</w:t>
            </w:r>
          </w:p>
          <w:p w14:paraId="59C973B4" w14:textId="77777777" w:rsidR="00D94417" w:rsidRDefault="000F2FB1">
            <w:pPr>
              <w:numPr>
                <w:ilvl w:val="1"/>
                <w:numId w:val="62"/>
              </w:numPr>
              <w:pBdr>
                <w:top w:val="nil"/>
                <w:left w:val="nil"/>
                <w:bottom w:val="nil"/>
                <w:right w:val="nil"/>
                <w:between w:val="nil"/>
              </w:pBdr>
              <w:tabs>
                <w:tab w:val="left" w:pos="709"/>
              </w:tabs>
              <w:spacing w:line="360" w:lineRule="auto"/>
              <w:rPr>
                <w:rFonts w:ascii="Arial" w:eastAsia="Arial" w:hAnsi="Arial"/>
                <w:color w:val="000000"/>
                <w:sz w:val="24"/>
                <w:szCs w:val="24"/>
              </w:rPr>
            </w:pPr>
            <w:bookmarkStart w:id="341" w:name="_heading=h.jj2ekk" w:colFirst="0" w:colLast="0"/>
            <w:bookmarkEnd w:id="341"/>
            <w:r>
              <w:rPr>
                <w:rFonts w:ascii="Arial" w:eastAsia="Arial" w:hAnsi="Arial"/>
                <w:color w:val="000000"/>
                <w:sz w:val="24"/>
                <w:szCs w:val="24"/>
              </w:rPr>
              <w:t>The Buyer should have real time live access to the Supplier’s CAFM System.</w:t>
            </w:r>
          </w:p>
          <w:p w14:paraId="20689836" w14:textId="77777777" w:rsidR="00D94417" w:rsidRDefault="000F2FB1">
            <w:pPr>
              <w:numPr>
                <w:ilvl w:val="1"/>
                <w:numId w:val="6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 xml:space="preserve">Business Continuity and Disaster Recovery: </w:t>
            </w:r>
          </w:p>
          <w:p w14:paraId="67A40A0F"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The CAFM System shall be able to provide and support any Business Continuity scenario without any d</w:t>
            </w:r>
            <w:r>
              <w:rPr>
                <w:rFonts w:ascii="Arial" w:eastAsia="Arial" w:hAnsi="Arial"/>
                <w:color w:val="000000"/>
                <w:sz w:val="24"/>
                <w:szCs w:val="24"/>
              </w:rPr>
              <w:t>egradation in performance;</w:t>
            </w:r>
          </w:p>
          <w:p w14:paraId="1B22D55E"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342" w:name="_heading=h.33ipx8d" w:colFirst="0" w:colLast="0"/>
            <w:bookmarkEnd w:id="342"/>
            <w:r>
              <w:rPr>
                <w:rFonts w:ascii="Arial" w:eastAsia="Arial" w:hAnsi="Arial"/>
                <w:color w:val="000000"/>
                <w:sz w:val="24"/>
                <w:szCs w:val="24"/>
              </w:rPr>
              <w:t>The Supplier shall ensure that the CAFM System can support the Buyer during any disaster or emergency situation and be able to assist in the resumption of a business as usual (BAU) service as soon as practicable; and</w:t>
            </w:r>
          </w:p>
          <w:p w14:paraId="22602A8D"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343" w:name="_heading=h.1io07g6" w:colFirst="0" w:colLast="0"/>
            <w:bookmarkEnd w:id="343"/>
            <w:r>
              <w:rPr>
                <w:rFonts w:ascii="Arial" w:eastAsia="Arial" w:hAnsi="Arial"/>
                <w:color w:val="000000"/>
                <w:sz w:val="24"/>
                <w:szCs w:val="24"/>
              </w:rPr>
              <w:lastRenderedPageBreak/>
              <w:t>In line with</w:t>
            </w:r>
            <w:r>
              <w:rPr>
                <w:rFonts w:ascii="Arial" w:eastAsia="Arial" w:hAnsi="Arial"/>
                <w:color w:val="000000"/>
                <w:sz w:val="24"/>
                <w:szCs w:val="24"/>
              </w:rPr>
              <w:t xml:space="preserve"> common industry practice the CAFM System will have its own Business Continuity and Disaster Recovery Plan in place to enable continuity of Service without degradation. </w:t>
            </w:r>
          </w:p>
          <w:p w14:paraId="5E4D2DED" w14:textId="77777777" w:rsidR="00D94417" w:rsidRDefault="000F2FB1">
            <w:pPr>
              <w:numPr>
                <w:ilvl w:val="0"/>
                <w:numId w:val="62"/>
              </w:numPr>
              <w:pBdr>
                <w:top w:val="nil"/>
                <w:left w:val="nil"/>
                <w:bottom w:val="nil"/>
                <w:right w:val="nil"/>
                <w:between w:val="nil"/>
              </w:pBdr>
              <w:tabs>
                <w:tab w:val="left" w:pos="709"/>
              </w:tabs>
              <w:spacing w:line="360" w:lineRule="auto"/>
              <w:rPr>
                <w:rFonts w:ascii="Arial" w:eastAsia="Arial" w:hAnsi="Arial"/>
                <w:color w:val="000000"/>
                <w:sz w:val="24"/>
                <w:szCs w:val="24"/>
              </w:rPr>
            </w:pPr>
            <w:r>
              <w:rPr>
                <w:rFonts w:ascii="Arial" w:eastAsia="Arial" w:hAnsi="Arial"/>
                <w:color w:val="000000"/>
                <w:sz w:val="24"/>
                <w:szCs w:val="24"/>
              </w:rPr>
              <w:t>The CAFM System shall have as a minimum the following functional capability to support delivery of the Service provided to the Buyer:</w:t>
            </w:r>
          </w:p>
          <w:p w14:paraId="51E7BA9B"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Helpdesk including:</w:t>
            </w:r>
          </w:p>
          <w:p w14:paraId="41EEC086"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Room Booking;</w:t>
            </w:r>
          </w:p>
          <w:p w14:paraId="7F5CA3F3"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Car Parking;</w:t>
            </w:r>
          </w:p>
          <w:p w14:paraId="200AA83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Catering;</w:t>
            </w:r>
          </w:p>
          <w:p w14:paraId="53E471C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IT Support; and</w:t>
            </w:r>
          </w:p>
          <w:p w14:paraId="7DEE3F7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 xml:space="preserve">Other services as required and defined by the Buyer. </w:t>
            </w:r>
          </w:p>
          <w:p w14:paraId="38061725"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The Helpdesk shall also: </w:t>
            </w:r>
          </w:p>
          <w:p w14:paraId="5CB2A89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Record and report by each Buyer Property or region;</w:t>
            </w:r>
          </w:p>
          <w:p w14:paraId="4CFB04B2"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Review work assignment to both maintenance staff and Subcontractors. Track maintenance activity, status updates and the provision of on-screen alerts automate email notifications of work requests;</w:t>
            </w:r>
          </w:p>
          <w:p w14:paraId="54EFF7F4"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 xml:space="preserve">automated status updates to the Buyer; </w:t>
            </w:r>
          </w:p>
          <w:p w14:paraId="15083CEF"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easily search and e</w:t>
            </w:r>
            <w:r>
              <w:rPr>
                <w:rFonts w:ascii="Arial" w:eastAsia="Arial" w:hAnsi="Arial"/>
                <w:color w:val="000000"/>
                <w:sz w:val="24"/>
                <w:szCs w:val="24"/>
              </w:rPr>
              <w:t>nsure visibility of calls/activities;</w:t>
            </w:r>
          </w:p>
          <w:p w14:paraId="781668E0"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automate associated hazard warnings, including asbestos alerts;</w:t>
            </w:r>
          </w:p>
          <w:p w14:paraId="0EC2413B"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allow cost allocation;</w:t>
            </w:r>
          </w:p>
          <w:p w14:paraId="4D4D1E9E"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Ensure clear and proactive management of Service Level Agreements;</w:t>
            </w:r>
          </w:p>
          <w:p w14:paraId="229C775B"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Log all Calls via intranet/internet; and</w:t>
            </w:r>
          </w:p>
          <w:p w14:paraId="679B9D5F"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Automate prioritisation</w:t>
            </w:r>
            <w:r>
              <w:rPr>
                <w:rFonts w:ascii="Arial" w:eastAsia="Arial" w:hAnsi="Arial"/>
                <w:color w:val="000000"/>
                <w:sz w:val="24"/>
                <w:szCs w:val="24"/>
              </w:rPr>
              <w:t xml:space="preserve"> of work and job escalation when appropriate.</w:t>
            </w:r>
          </w:p>
          <w:p w14:paraId="57F13202"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Asset Management:</w:t>
            </w:r>
          </w:p>
          <w:p w14:paraId="5B18512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44" w:name="_heading=h.42nnq3z" w:colFirst="0" w:colLast="0"/>
            <w:bookmarkEnd w:id="344"/>
            <w:r>
              <w:rPr>
                <w:rFonts w:ascii="Arial" w:eastAsia="Arial" w:hAnsi="Arial"/>
                <w:color w:val="000000"/>
                <w:sz w:val="24"/>
                <w:szCs w:val="24"/>
              </w:rPr>
              <w:lastRenderedPageBreak/>
              <w:t>Asset labelling is required either as a bar code or unique number linked into CAFM System;</w:t>
            </w:r>
          </w:p>
          <w:p w14:paraId="4EEE9B50"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45" w:name="_heading=h.2hsy0bs" w:colFirst="0" w:colLast="0"/>
            <w:bookmarkEnd w:id="345"/>
            <w:r>
              <w:rPr>
                <w:rFonts w:ascii="Arial" w:eastAsia="Arial" w:hAnsi="Arial"/>
                <w:color w:val="000000"/>
                <w:sz w:val="24"/>
                <w:szCs w:val="24"/>
              </w:rPr>
              <w:t>Relevant Assets shall be included in the forward maintenance register, which must then be updated dur</w:t>
            </w:r>
            <w:r>
              <w:rPr>
                <w:rFonts w:ascii="Arial" w:eastAsia="Arial" w:hAnsi="Arial"/>
                <w:color w:val="000000"/>
                <w:sz w:val="24"/>
                <w:szCs w:val="24"/>
              </w:rPr>
              <w:t>ing the life of the contract as Assets are added or deleted;</w:t>
            </w:r>
          </w:p>
          <w:p w14:paraId="32C92AD9"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46" w:name="_heading=h.wy8ajl" w:colFirst="0" w:colLast="0"/>
            <w:bookmarkEnd w:id="346"/>
            <w:r>
              <w:rPr>
                <w:rFonts w:ascii="Arial" w:eastAsia="Arial" w:hAnsi="Arial"/>
                <w:color w:val="000000"/>
                <w:sz w:val="24"/>
                <w:szCs w:val="24"/>
              </w:rPr>
              <w:t>Numerous elements of data storage against Assets including location, warranty, parts and maintenance records;</w:t>
            </w:r>
          </w:p>
          <w:p w14:paraId="6A7D980D"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47" w:name="_heading=h.3gxvt7e" w:colFirst="0" w:colLast="0"/>
            <w:bookmarkEnd w:id="347"/>
            <w:r>
              <w:rPr>
                <w:rFonts w:ascii="Arial" w:eastAsia="Arial" w:hAnsi="Arial"/>
                <w:color w:val="000000"/>
                <w:sz w:val="24"/>
                <w:szCs w:val="24"/>
              </w:rPr>
              <w:t>Asset data to be coded to be compliant with the requirements of SFG20, Uniclass:2015 and NRM3;</w:t>
            </w:r>
          </w:p>
          <w:p w14:paraId="6F3F2707"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48" w:name="_heading=h.1w363f7" w:colFirst="0" w:colLast="0"/>
            <w:bookmarkEnd w:id="348"/>
            <w:r>
              <w:rPr>
                <w:rFonts w:ascii="Arial" w:eastAsia="Arial" w:hAnsi="Arial"/>
                <w:color w:val="000000"/>
                <w:sz w:val="24"/>
                <w:szCs w:val="24"/>
              </w:rPr>
              <w:t>Link between facilities Helpdesk and planned maintenance enables full visibility of an Asset’s service history;</w:t>
            </w:r>
          </w:p>
          <w:p w14:paraId="64C91E7E"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49" w:name="_heading=h.4g2tm30" w:colFirst="0" w:colLast="0"/>
            <w:bookmarkEnd w:id="349"/>
            <w:r>
              <w:rPr>
                <w:rFonts w:ascii="Arial" w:eastAsia="Arial" w:hAnsi="Arial"/>
                <w:color w:val="000000"/>
                <w:sz w:val="24"/>
                <w:szCs w:val="24"/>
              </w:rPr>
              <w:t xml:space="preserve">Future actions and maintenance requirements will </w:t>
            </w:r>
            <w:r>
              <w:rPr>
                <w:rFonts w:ascii="Arial" w:eastAsia="Arial" w:hAnsi="Arial"/>
                <w:color w:val="000000"/>
                <w:sz w:val="24"/>
                <w:szCs w:val="24"/>
              </w:rPr>
              <w:t>generate alerts at the appropriate time;</w:t>
            </w:r>
          </w:p>
          <w:p w14:paraId="12A3B7CB"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50" w:name="_heading=h.2v83wat" w:colFirst="0" w:colLast="0"/>
            <w:bookmarkEnd w:id="350"/>
            <w:r>
              <w:rPr>
                <w:rFonts w:ascii="Arial" w:eastAsia="Arial" w:hAnsi="Arial"/>
                <w:color w:val="000000"/>
                <w:sz w:val="24"/>
                <w:szCs w:val="24"/>
              </w:rPr>
              <w:t>Integration with other facilities Data provides detailed financial and ownership details;</w:t>
            </w:r>
          </w:p>
          <w:p w14:paraId="2DCEAF6E"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51" w:name="_heading=h.1ade6im" w:colFirst="0" w:colLast="0"/>
            <w:bookmarkEnd w:id="351"/>
            <w:r>
              <w:rPr>
                <w:rFonts w:ascii="Arial" w:eastAsia="Arial" w:hAnsi="Arial"/>
                <w:color w:val="000000"/>
                <w:sz w:val="24"/>
                <w:szCs w:val="24"/>
              </w:rPr>
              <w:t>Movement and tracking of Assets within existing or external systems;</w:t>
            </w:r>
          </w:p>
          <w:p w14:paraId="6D2CC9C7"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52" w:name="_heading=h.3ud1p6f" w:colFirst="0" w:colLast="0"/>
            <w:bookmarkEnd w:id="352"/>
            <w:r>
              <w:rPr>
                <w:rFonts w:ascii="Arial" w:eastAsia="Arial" w:hAnsi="Arial"/>
                <w:color w:val="000000"/>
                <w:sz w:val="24"/>
                <w:szCs w:val="24"/>
              </w:rPr>
              <w:t>Association of Assets to personnel departments or locati</w:t>
            </w:r>
            <w:r>
              <w:rPr>
                <w:rFonts w:ascii="Arial" w:eastAsia="Arial" w:hAnsi="Arial"/>
                <w:color w:val="000000"/>
                <w:sz w:val="24"/>
                <w:szCs w:val="24"/>
              </w:rPr>
              <w:t>ons;</w:t>
            </w:r>
          </w:p>
          <w:p w14:paraId="6A45C7AF"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53" w:name="_heading=h.29ibze8" w:colFirst="0" w:colLast="0"/>
            <w:bookmarkEnd w:id="353"/>
            <w:r>
              <w:rPr>
                <w:rFonts w:ascii="Arial" w:eastAsia="Arial" w:hAnsi="Arial"/>
                <w:color w:val="000000"/>
                <w:sz w:val="24"/>
                <w:szCs w:val="24"/>
              </w:rPr>
              <w:t>Asset contract association for automatic issue of related Service Requests to maintaining Supplier;</w:t>
            </w:r>
          </w:p>
          <w:p w14:paraId="120A7019"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54" w:name="_heading=h.onm9m1" w:colFirst="0" w:colLast="0"/>
            <w:bookmarkEnd w:id="354"/>
            <w:r>
              <w:rPr>
                <w:rFonts w:ascii="Arial" w:eastAsia="Arial" w:hAnsi="Arial"/>
                <w:color w:val="000000"/>
                <w:sz w:val="24"/>
                <w:szCs w:val="24"/>
              </w:rPr>
              <w:t>Easy export of Asset Data to third party applications or generation of an Asset register;</w:t>
            </w:r>
          </w:p>
          <w:p w14:paraId="357B3BA9"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55" w:name="_heading=h.38n9s9u" w:colFirst="0" w:colLast="0"/>
            <w:bookmarkEnd w:id="355"/>
            <w:r>
              <w:rPr>
                <w:rFonts w:ascii="Arial" w:eastAsia="Arial" w:hAnsi="Arial"/>
                <w:color w:val="000000"/>
                <w:sz w:val="24"/>
                <w:szCs w:val="24"/>
              </w:rPr>
              <w:t xml:space="preserve">Full Asset reporting available for automatic distribution to </w:t>
            </w:r>
            <w:r>
              <w:rPr>
                <w:rFonts w:ascii="Arial" w:eastAsia="Arial" w:hAnsi="Arial"/>
                <w:color w:val="000000"/>
                <w:sz w:val="24"/>
                <w:szCs w:val="24"/>
              </w:rPr>
              <w:t>interested parties;</w:t>
            </w:r>
          </w:p>
          <w:p w14:paraId="53AC8E4C"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56" w:name="_heading=h.1nsk2hn" w:colFirst="0" w:colLast="0"/>
            <w:bookmarkEnd w:id="356"/>
            <w:r>
              <w:rPr>
                <w:rFonts w:ascii="Arial" w:eastAsia="Arial" w:hAnsi="Arial"/>
                <w:color w:val="000000"/>
                <w:sz w:val="24"/>
                <w:szCs w:val="24"/>
              </w:rPr>
              <w:t>Ability for two-way communication, import data from third party financial software or export to a data file;</w:t>
            </w:r>
          </w:p>
          <w:p w14:paraId="1DDBD387"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57" w:name="_heading=h.47s7l5g" w:colFirst="0" w:colLast="0"/>
            <w:bookmarkEnd w:id="357"/>
            <w:r>
              <w:rPr>
                <w:rFonts w:ascii="Arial" w:eastAsia="Arial" w:hAnsi="Arial"/>
                <w:color w:val="000000"/>
                <w:sz w:val="24"/>
                <w:szCs w:val="24"/>
              </w:rPr>
              <w:t>Asset lifecycle reporting including repair details and costs per Asset;</w:t>
            </w:r>
          </w:p>
          <w:p w14:paraId="154E9453"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58" w:name="_heading=h.2mxhvd9" w:colFirst="0" w:colLast="0"/>
            <w:bookmarkEnd w:id="358"/>
            <w:r>
              <w:rPr>
                <w:rFonts w:ascii="Arial" w:eastAsia="Arial" w:hAnsi="Arial"/>
                <w:color w:val="000000"/>
                <w:sz w:val="24"/>
                <w:szCs w:val="24"/>
              </w:rPr>
              <w:t xml:space="preserve">Update of Assets with Condition Survey details to feed </w:t>
            </w:r>
            <w:r>
              <w:rPr>
                <w:rFonts w:ascii="Arial" w:eastAsia="Arial" w:hAnsi="Arial"/>
                <w:color w:val="000000"/>
                <w:sz w:val="24"/>
                <w:szCs w:val="24"/>
              </w:rPr>
              <w:t>into an annual life cycle report for the Buyer consideration; and</w:t>
            </w:r>
          </w:p>
          <w:p w14:paraId="029CE310"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59" w:name="_heading=h.122s5l2" w:colFirst="0" w:colLast="0"/>
            <w:bookmarkEnd w:id="359"/>
            <w:r>
              <w:rPr>
                <w:rFonts w:ascii="Arial" w:eastAsia="Arial" w:hAnsi="Arial"/>
                <w:color w:val="000000"/>
                <w:sz w:val="24"/>
                <w:szCs w:val="24"/>
              </w:rPr>
              <w:t>Identify Assets that are replaced or retired so that the Buyer can track against its financial records.</w:t>
            </w:r>
          </w:p>
          <w:p w14:paraId="57BF850C"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Costs:</w:t>
            </w:r>
          </w:p>
          <w:p w14:paraId="69600BF4"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Costs tracked through multi-level hierarchy of budgets, contracts and projects;</w:t>
            </w:r>
          </w:p>
          <w:p w14:paraId="24B78462"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60" w:name="_heading=h.3m2fo8v" w:colFirst="0" w:colLast="0"/>
            <w:bookmarkEnd w:id="360"/>
            <w:r>
              <w:rPr>
                <w:rFonts w:ascii="Arial" w:eastAsia="Arial" w:hAnsi="Arial"/>
                <w:color w:val="000000"/>
                <w:sz w:val="24"/>
                <w:szCs w:val="24"/>
              </w:rPr>
              <w:lastRenderedPageBreak/>
              <w:t>Transparent views of full facilities spend and generation of single or multi-line purchase orders;</w:t>
            </w:r>
          </w:p>
          <w:p w14:paraId="2F5E56EE"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61" w:name="_heading=h.217pygo" w:colFirst="0" w:colLast="0"/>
            <w:bookmarkEnd w:id="361"/>
            <w:r>
              <w:rPr>
                <w:rFonts w:ascii="Arial" w:eastAsia="Arial" w:hAnsi="Arial"/>
                <w:color w:val="000000"/>
                <w:sz w:val="24"/>
                <w:szCs w:val="24"/>
              </w:rPr>
              <w:t>Ability to discount purchase orders or individual line items;</w:t>
            </w:r>
          </w:p>
          <w:p w14:paraId="5139AC32"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62" w:name="_heading=h.4l7dh4h" w:colFirst="0" w:colLast="0"/>
            <w:bookmarkEnd w:id="362"/>
            <w:r>
              <w:rPr>
                <w:rFonts w:ascii="Arial" w:eastAsia="Arial" w:hAnsi="Arial"/>
                <w:color w:val="000000"/>
                <w:sz w:val="24"/>
                <w:szCs w:val="24"/>
              </w:rPr>
              <w:t xml:space="preserve">Purchase order </w:t>
            </w:r>
            <w:r>
              <w:rPr>
                <w:rFonts w:ascii="Arial" w:eastAsia="Arial" w:hAnsi="Arial"/>
                <w:color w:val="000000"/>
                <w:sz w:val="24"/>
                <w:szCs w:val="24"/>
              </w:rPr>
              <w:t>receipt acknowledgement;</w:t>
            </w:r>
          </w:p>
          <w:p w14:paraId="2C8FDBCC"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63" w:name="_heading=h.30cnrca" w:colFirst="0" w:colLast="0"/>
            <w:bookmarkEnd w:id="363"/>
            <w:r>
              <w:rPr>
                <w:rFonts w:ascii="Arial" w:eastAsia="Arial" w:hAnsi="Arial"/>
                <w:color w:val="000000"/>
                <w:sz w:val="24"/>
                <w:szCs w:val="24"/>
              </w:rPr>
              <w:t xml:space="preserve">Easy to navigate, search and view all budget </w:t>
            </w:r>
            <w:proofErr w:type="gramStart"/>
            <w:r>
              <w:rPr>
                <w:rFonts w:ascii="Arial" w:eastAsia="Arial" w:hAnsi="Arial"/>
                <w:color w:val="000000"/>
                <w:sz w:val="24"/>
                <w:szCs w:val="24"/>
              </w:rPr>
              <w:t>information;;</w:t>
            </w:r>
            <w:proofErr w:type="gramEnd"/>
          </w:p>
          <w:p w14:paraId="25EFEE96"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64" w:name="_heading=h.1fhy1k3" w:colFirst="0" w:colLast="0"/>
            <w:bookmarkEnd w:id="364"/>
            <w:r>
              <w:rPr>
                <w:rFonts w:ascii="Arial" w:eastAsia="Arial" w:hAnsi="Arial"/>
                <w:color w:val="000000"/>
                <w:sz w:val="24"/>
                <w:szCs w:val="24"/>
              </w:rPr>
              <w:t>Projects functionality enables tracking of project spend, key dates and stakeholders;</w:t>
            </w:r>
          </w:p>
          <w:p w14:paraId="00A0C34B"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65" w:name="_heading=h.3zhlk7w" w:colFirst="0" w:colLast="0"/>
            <w:bookmarkEnd w:id="365"/>
            <w:r>
              <w:rPr>
                <w:rFonts w:ascii="Arial" w:eastAsia="Arial" w:hAnsi="Arial"/>
                <w:color w:val="000000"/>
                <w:sz w:val="24"/>
                <w:szCs w:val="24"/>
              </w:rPr>
              <w:t>Easy distribution of information to stakeholders;</w:t>
            </w:r>
          </w:p>
          <w:p w14:paraId="3270BCB5"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66" w:name="_heading=h.2emvufp" w:colFirst="0" w:colLast="0"/>
            <w:bookmarkEnd w:id="366"/>
            <w:r>
              <w:rPr>
                <w:rFonts w:ascii="Arial" w:eastAsia="Arial" w:hAnsi="Arial"/>
                <w:color w:val="000000"/>
                <w:sz w:val="24"/>
                <w:szCs w:val="24"/>
              </w:rPr>
              <w:t>Financial reports available for ad hoc reporting or scheduled generation;</w:t>
            </w:r>
          </w:p>
          <w:p w14:paraId="2A0448E5"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67" w:name="_heading=h.ts64ni" w:colFirst="0" w:colLast="0"/>
            <w:bookmarkEnd w:id="367"/>
            <w:r>
              <w:rPr>
                <w:rFonts w:ascii="Arial" w:eastAsia="Arial" w:hAnsi="Arial"/>
                <w:color w:val="000000"/>
                <w:sz w:val="24"/>
                <w:szCs w:val="24"/>
              </w:rPr>
              <w:t>Easy to navigate Data tree to ensure simple management and retrieval of all facilities information;</w:t>
            </w:r>
          </w:p>
          <w:p w14:paraId="016D2FB5"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68" w:name="_heading=h.3drtnbb" w:colFirst="0" w:colLast="0"/>
            <w:bookmarkEnd w:id="368"/>
            <w:r>
              <w:rPr>
                <w:rFonts w:ascii="Arial" w:eastAsia="Arial" w:hAnsi="Arial"/>
                <w:color w:val="000000"/>
                <w:sz w:val="24"/>
                <w:szCs w:val="24"/>
              </w:rPr>
              <w:t>Management of Health and Safety equipment and Service Requests; and</w:t>
            </w:r>
          </w:p>
          <w:p w14:paraId="54CBD88E"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Consider apply</w:t>
            </w:r>
            <w:r>
              <w:rPr>
                <w:rFonts w:ascii="Arial" w:eastAsia="Arial" w:hAnsi="Arial"/>
                <w:color w:val="000000"/>
                <w:sz w:val="24"/>
                <w:szCs w:val="24"/>
              </w:rPr>
              <w:t>ing a purchase threshold over which the Buyer needs to authorise.</w:t>
            </w:r>
          </w:p>
          <w:p w14:paraId="2B3F9EB6"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bookmarkStart w:id="369" w:name="_heading=h.1sx3xj4" w:colFirst="0" w:colLast="0"/>
            <w:bookmarkEnd w:id="369"/>
            <w:r>
              <w:rPr>
                <w:rFonts w:ascii="Arial" w:eastAsia="Arial" w:hAnsi="Arial"/>
                <w:color w:val="000000"/>
                <w:sz w:val="24"/>
                <w:szCs w:val="24"/>
              </w:rPr>
              <w:t>Property Management:</w:t>
            </w:r>
          </w:p>
          <w:p w14:paraId="42B86EA7"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Dynamic link to property related planned maintenance activities;</w:t>
            </w:r>
          </w:p>
          <w:p w14:paraId="3879E1E6"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70" w:name="_heading=h.4cwrg6x" w:colFirst="0" w:colLast="0"/>
            <w:bookmarkEnd w:id="370"/>
            <w:r>
              <w:rPr>
                <w:rFonts w:ascii="Arial" w:eastAsia="Arial" w:hAnsi="Arial"/>
                <w:color w:val="000000"/>
                <w:sz w:val="24"/>
                <w:szCs w:val="24"/>
              </w:rPr>
              <w:t>Storage and maintenance of hazardous element Data such as asbestos;</w:t>
            </w:r>
          </w:p>
          <w:p w14:paraId="36DBF73E"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71" w:name="_heading=h.2s21qeq" w:colFirst="0" w:colLast="0"/>
            <w:bookmarkEnd w:id="371"/>
            <w:r>
              <w:rPr>
                <w:rFonts w:ascii="Arial" w:eastAsia="Arial" w:hAnsi="Arial"/>
                <w:color w:val="000000"/>
                <w:sz w:val="24"/>
                <w:szCs w:val="24"/>
              </w:rPr>
              <w:t>Ability to track condition of building elements including structure, fabric and mechanical;</w:t>
            </w:r>
          </w:p>
          <w:p w14:paraId="2FA8D254"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72" w:name="_heading=h.177c0mj" w:colFirst="0" w:colLast="0"/>
            <w:bookmarkEnd w:id="372"/>
            <w:r>
              <w:rPr>
                <w:rFonts w:ascii="Arial" w:eastAsia="Arial" w:hAnsi="Arial"/>
                <w:color w:val="000000"/>
                <w:sz w:val="24"/>
                <w:szCs w:val="24"/>
              </w:rPr>
              <w:t>Monitoring of building lifecycle costs and energy efficiency;</w:t>
            </w:r>
          </w:p>
          <w:p w14:paraId="7A999AF5"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73" w:name="_heading=h.3r6zjac" w:colFirst="0" w:colLast="0"/>
            <w:bookmarkEnd w:id="373"/>
            <w:r>
              <w:rPr>
                <w:rFonts w:ascii="Arial" w:eastAsia="Arial" w:hAnsi="Arial"/>
                <w:color w:val="000000"/>
                <w:sz w:val="24"/>
                <w:szCs w:val="24"/>
              </w:rPr>
              <w:t>Storage of all property related documents such as contracts, lease agreements and Health and Safety do</w:t>
            </w:r>
            <w:r>
              <w:rPr>
                <w:rFonts w:ascii="Arial" w:eastAsia="Arial" w:hAnsi="Arial"/>
                <w:color w:val="000000"/>
                <w:sz w:val="24"/>
                <w:szCs w:val="24"/>
              </w:rPr>
              <w:t>cuments;</w:t>
            </w:r>
          </w:p>
          <w:p w14:paraId="71DA9CE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74" w:name="_heading=h.26c9ti5" w:colFirst="0" w:colLast="0"/>
            <w:bookmarkEnd w:id="374"/>
            <w:r>
              <w:rPr>
                <w:rFonts w:ascii="Arial" w:eastAsia="Arial" w:hAnsi="Arial"/>
                <w:color w:val="000000"/>
                <w:sz w:val="24"/>
                <w:szCs w:val="24"/>
              </w:rPr>
              <w:t>Easy to navigate storage of all company and building contact information;</w:t>
            </w:r>
          </w:p>
          <w:p w14:paraId="6AC2BD35"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75" w:name="_heading=h.lhk3py" w:colFirst="0" w:colLast="0"/>
            <w:bookmarkEnd w:id="375"/>
            <w:r>
              <w:rPr>
                <w:rFonts w:ascii="Arial" w:eastAsia="Arial" w:hAnsi="Arial"/>
                <w:color w:val="000000"/>
                <w:sz w:val="24"/>
                <w:szCs w:val="24"/>
              </w:rPr>
              <w:t>Generation of property management reports;</w:t>
            </w:r>
          </w:p>
          <w:p w14:paraId="4BE1925D"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76" w:name="_heading=h.35h7mdr" w:colFirst="0" w:colLast="0"/>
            <w:bookmarkEnd w:id="376"/>
            <w:r>
              <w:rPr>
                <w:rFonts w:ascii="Arial" w:eastAsia="Arial" w:hAnsi="Arial"/>
                <w:color w:val="000000"/>
                <w:sz w:val="24"/>
                <w:szCs w:val="24"/>
              </w:rPr>
              <w:t>Use of familiar AutoCAD tools to detail and manage space allocation;</w:t>
            </w:r>
          </w:p>
          <w:p w14:paraId="27B8DA25"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77" w:name="_heading=h.1kmhwlk" w:colFirst="0" w:colLast="0"/>
            <w:bookmarkEnd w:id="377"/>
            <w:r>
              <w:rPr>
                <w:rFonts w:ascii="Arial" w:eastAsia="Arial" w:hAnsi="Arial"/>
                <w:color w:val="000000"/>
                <w:sz w:val="24"/>
                <w:szCs w:val="24"/>
              </w:rPr>
              <w:t>Map spaces, Assets and assign attributes;</w:t>
            </w:r>
          </w:p>
          <w:p w14:paraId="7995878B"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78" w:name="_heading=h.44m5f9d" w:colFirst="0" w:colLast="0"/>
            <w:bookmarkEnd w:id="378"/>
            <w:r>
              <w:rPr>
                <w:rFonts w:ascii="Arial" w:eastAsia="Arial" w:hAnsi="Arial"/>
                <w:color w:val="000000"/>
                <w:sz w:val="24"/>
                <w:szCs w:val="24"/>
              </w:rPr>
              <w:t>Two-way communicati</w:t>
            </w:r>
            <w:r>
              <w:rPr>
                <w:rFonts w:ascii="Arial" w:eastAsia="Arial" w:hAnsi="Arial"/>
                <w:color w:val="000000"/>
                <w:sz w:val="24"/>
                <w:szCs w:val="24"/>
              </w:rPr>
              <w:t>on between facilities drawings and the Database; and</w:t>
            </w:r>
          </w:p>
          <w:p w14:paraId="787DD1FC"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79" w:name="_heading=h.2jrfph6" w:colFirst="0" w:colLast="0"/>
            <w:bookmarkEnd w:id="379"/>
            <w:r>
              <w:rPr>
                <w:rFonts w:ascii="Arial" w:eastAsia="Arial" w:hAnsi="Arial"/>
                <w:color w:val="000000"/>
                <w:sz w:val="24"/>
                <w:szCs w:val="24"/>
              </w:rPr>
              <w:lastRenderedPageBreak/>
              <w:t>Easy movement and tracking of Assets.</w:t>
            </w:r>
          </w:p>
          <w:p w14:paraId="0DED9F5F"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Management Information:</w:t>
            </w:r>
          </w:p>
          <w:p w14:paraId="7007A57F"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80" w:name="_heading=h.ywpzoz" w:colFirst="0" w:colLast="0"/>
            <w:bookmarkEnd w:id="380"/>
            <w:r>
              <w:rPr>
                <w:rFonts w:ascii="Arial" w:eastAsia="Arial" w:hAnsi="Arial"/>
                <w:color w:val="000000"/>
                <w:sz w:val="24"/>
                <w:szCs w:val="24"/>
              </w:rPr>
              <w:t>Helpdesk performance management;</w:t>
            </w:r>
          </w:p>
          <w:p w14:paraId="7064FCDC"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81" w:name="_heading=h.3iwdics" w:colFirst="0" w:colLast="0"/>
            <w:bookmarkEnd w:id="381"/>
            <w:r>
              <w:rPr>
                <w:rFonts w:ascii="Arial" w:eastAsia="Arial" w:hAnsi="Arial"/>
                <w:color w:val="000000"/>
                <w:sz w:val="24"/>
                <w:szCs w:val="24"/>
              </w:rPr>
              <w:t>Automatic generation of reports;</w:t>
            </w:r>
          </w:p>
          <w:p w14:paraId="6D456A59"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82" w:name="_heading=h.1y1nskl" w:colFirst="0" w:colLast="0"/>
            <w:bookmarkEnd w:id="382"/>
            <w:r>
              <w:rPr>
                <w:rFonts w:ascii="Arial" w:eastAsia="Arial" w:hAnsi="Arial"/>
                <w:color w:val="000000"/>
                <w:sz w:val="24"/>
                <w:szCs w:val="24"/>
              </w:rPr>
              <w:t>Direct email distribution to stakeholders;</w:t>
            </w:r>
          </w:p>
          <w:p w14:paraId="1B0DBDDD"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83" w:name="_heading=h.4i1bb8e" w:colFirst="0" w:colLast="0"/>
            <w:bookmarkEnd w:id="383"/>
            <w:r>
              <w:rPr>
                <w:rFonts w:ascii="Arial" w:eastAsia="Arial" w:hAnsi="Arial"/>
                <w:color w:val="000000"/>
                <w:sz w:val="24"/>
                <w:szCs w:val="24"/>
              </w:rPr>
              <w:t>Specific corporate reporting req</w:t>
            </w:r>
            <w:r>
              <w:rPr>
                <w:rFonts w:ascii="Arial" w:eastAsia="Arial" w:hAnsi="Arial"/>
                <w:color w:val="000000"/>
                <w:sz w:val="24"/>
                <w:szCs w:val="24"/>
              </w:rPr>
              <w:t>uirements easily created;</w:t>
            </w:r>
          </w:p>
          <w:p w14:paraId="79397F8E"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84" w:name="_heading=h.2x6llg7" w:colFirst="0" w:colLast="0"/>
            <w:bookmarkEnd w:id="384"/>
            <w:r>
              <w:rPr>
                <w:rFonts w:ascii="Arial" w:eastAsia="Arial" w:hAnsi="Arial"/>
                <w:color w:val="000000"/>
                <w:sz w:val="24"/>
                <w:szCs w:val="24"/>
              </w:rPr>
              <w:t>Analyse the Data using reporting functionality;</w:t>
            </w:r>
          </w:p>
          <w:p w14:paraId="2DDF543C"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85" w:name="_heading=h.1cbvvo0" w:colFirst="0" w:colLast="0"/>
            <w:bookmarkEnd w:id="385"/>
            <w:r>
              <w:rPr>
                <w:rFonts w:ascii="Arial" w:eastAsia="Arial" w:hAnsi="Arial"/>
                <w:color w:val="000000"/>
                <w:sz w:val="24"/>
                <w:szCs w:val="24"/>
              </w:rPr>
              <w:t>Extensive reports provided as standard;</w:t>
            </w:r>
          </w:p>
          <w:p w14:paraId="6BAF6021"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86" w:name="_heading=h.3wbjebt" w:colFirst="0" w:colLast="0"/>
            <w:bookmarkEnd w:id="386"/>
            <w:r>
              <w:rPr>
                <w:rFonts w:ascii="Arial" w:eastAsia="Arial" w:hAnsi="Arial"/>
                <w:color w:val="000000"/>
                <w:sz w:val="24"/>
                <w:szCs w:val="24"/>
              </w:rPr>
              <w:t>Measured performance benchmarking;</w:t>
            </w:r>
          </w:p>
          <w:p w14:paraId="4207C621"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87" w:name="_heading=h.2bgtojm" w:colFirst="0" w:colLast="0"/>
            <w:bookmarkEnd w:id="387"/>
            <w:r>
              <w:rPr>
                <w:rFonts w:ascii="Arial" w:eastAsia="Arial" w:hAnsi="Arial"/>
                <w:color w:val="000000"/>
                <w:sz w:val="24"/>
                <w:szCs w:val="24"/>
              </w:rPr>
              <w:t>Cost Control and monitoring;</w:t>
            </w:r>
          </w:p>
          <w:p w14:paraId="3F48A872"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88" w:name="_heading=h.qm3yrf" w:colFirst="0" w:colLast="0"/>
            <w:bookmarkEnd w:id="388"/>
            <w:r>
              <w:rPr>
                <w:rFonts w:ascii="Arial" w:eastAsia="Arial" w:hAnsi="Arial"/>
                <w:color w:val="000000"/>
                <w:sz w:val="24"/>
                <w:szCs w:val="24"/>
              </w:rPr>
              <w:t>Ensure there is the capability to link ‘parent’ &amp; ‘child’ Service Requests and track Service Requests through the various stages to completion; and</w:t>
            </w:r>
          </w:p>
          <w:p w14:paraId="6172E9B0"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89" w:name="_heading=h.3alrhf8" w:colFirst="0" w:colLast="0"/>
            <w:bookmarkEnd w:id="389"/>
            <w:r>
              <w:rPr>
                <w:rFonts w:ascii="Arial" w:eastAsia="Arial" w:hAnsi="Arial"/>
                <w:color w:val="000000"/>
                <w:sz w:val="24"/>
                <w:szCs w:val="24"/>
              </w:rPr>
              <w:t>Have the capability to produce alerts as reactive or planned works are about to breach their Service Level A</w:t>
            </w:r>
            <w:r>
              <w:rPr>
                <w:rFonts w:ascii="Arial" w:eastAsia="Arial" w:hAnsi="Arial"/>
                <w:color w:val="000000"/>
                <w:sz w:val="24"/>
                <w:szCs w:val="24"/>
              </w:rPr>
              <w:t>greement, rather than waiting for Service Requests to fail, this will enable proactive management of Service Requests.</w:t>
            </w:r>
          </w:p>
          <w:p w14:paraId="107C01B2" w14:textId="77777777" w:rsidR="00D94417" w:rsidRDefault="000F2FB1">
            <w:pPr>
              <w:numPr>
                <w:ilvl w:val="0"/>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Reporting:</w:t>
            </w:r>
          </w:p>
          <w:p w14:paraId="0059CDB4"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r>
              <w:rPr>
                <w:rFonts w:ascii="Arial" w:eastAsia="Arial" w:hAnsi="Arial"/>
                <w:color w:val="000000"/>
                <w:sz w:val="24"/>
                <w:szCs w:val="24"/>
              </w:rPr>
              <w:t>The Supplier shall develop the format standard and frequency of reporting with the Buyer and shall deliver it in accordance wi</w:t>
            </w:r>
            <w:r>
              <w:rPr>
                <w:rFonts w:ascii="Arial" w:eastAsia="Arial" w:hAnsi="Arial"/>
                <w:color w:val="000000"/>
                <w:sz w:val="24"/>
                <w:szCs w:val="24"/>
              </w:rPr>
              <w:t>th the specific Buyer requirements.</w:t>
            </w:r>
          </w:p>
          <w:p w14:paraId="1035232C" w14:textId="77777777" w:rsidR="00D94417" w:rsidRDefault="000F2FB1">
            <w:pPr>
              <w:numPr>
                <w:ilvl w:val="1"/>
                <w:numId w:val="62"/>
              </w:numPr>
              <w:pBdr>
                <w:top w:val="nil"/>
                <w:left w:val="nil"/>
                <w:bottom w:val="nil"/>
                <w:right w:val="nil"/>
                <w:between w:val="nil"/>
              </w:pBdr>
              <w:tabs>
                <w:tab w:val="left" w:pos="1985"/>
              </w:tabs>
              <w:spacing w:line="360" w:lineRule="auto"/>
              <w:rPr>
                <w:rFonts w:ascii="Arial" w:eastAsia="Arial" w:hAnsi="Arial"/>
                <w:color w:val="000000"/>
                <w:sz w:val="24"/>
                <w:szCs w:val="24"/>
              </w:rPr>
            </w:pPr>
            <w:r>
              <w:rPr>
                <w:rFonts w:ascii="Arial" w:eastAsia="Arial" w:hAnsi="Arial"/>
                <w:color w:val="000000"/>
                <w:sz w:val="24"/>
                <w:szCs w:val="24"/>
              </w:rPr>
              <w:t xml:space="preserve">Room Booking / Workplace Allocation: </w:t>
            </w:r>
          </w:p>
          <w:p w14:paraId="61930BFA"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90" w:name="_heading=h.1pr1rn1" w:colFirst="0" w:colLast="0"/>
            <w:bookmarkEnd w:id="390"/>
            <w:r>
              <w:rPr>
                <w:rFonts w:ascii="Arial" w:eastAsia="Arial" w:hAnsi="Arial"/>
                <w:color w:val="000000"/>
                <w:sz w:val="24"/>
                <w:szCs w:val="24"/>
              </w:rPr>
              <w:t xml:space="preserve">All bookable spaces including meeting rooms, conference rooms, community lettings, event spaces and workplace hubs shall be booked and managed by a room booking system to optimise as far as is practicable the use of space; </w:t>
            </w:r>
          </w:p>
          <w:p w14:paraId="613F587B"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91" w:name="_heading=h.49qpaau" w:colFirst="0" w:colLast="0"/>
            <w:bookmarkEnd w:id="391"/>
            <w:r>
              <w:rPr>
                <w:rFonts w:ascii="Arial" w:eastAsia="Arial" w:hAnsi="Arial"/>
                <w:color w:val="000000"/>
                <w:sz w:val="24"/>
                <w:szCs w:val="24"/>
              </w:rPr>
              <w:lastRenderedPageBreak/>
              <w:t>The Service shall include the fa</w:t>
            </w:r>
            <w:r>
              <w:rPr>
                <w:rFonts w:ascii="Arial" w:eastAsia="Arial" w:hAnsi="Arial"/>
                <w:color w:val="000000"/>
                <w:sz w:val="24"/>
                <w:szCs w:val="24"/>
              </w:rPr>
              <w:t>cility to accept electronic online bookings and confirmations;</w:t>
            </w:r>
          </w:p>
          <w:p w14:paraId="563250DB"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92" w:name="_heading=h.2ovzkin" w:colFirst="0" w:colLast="0"/>
            <w:bookmarkEnd w:id="392"/>
            <w:r>
              <w:rPr>
                <w:rFonts w:ascii="Arial" w:eastAsia="Arial" w:hAnsi="Arial"/>
                <w:color w:val="000000"/>
                <w:sz w:val="24"/>
                <w:szCs w:val="24"/>
              </w:rPr>
              <w:t>The system shall ensure no double bookings;</w:t>
            </w:r>
          </w:p>
          <w:p w14:paraId="6354CA28" w14:textId="77777777" w:rsidR="00D94417" w:rsidRDefault="000F2FB1">
            <w:pPr>
              <w:numPr>
                <w:ilvl w:val="1"/>
                <w:numId w:val="62"/>
              </w:numPr>
              <w:pBdr>
                <w:top w:val="nil"/>
                <w:left w:val="nil"/>
                <w:bottom w:val="nil"/>
                <w:right w:val="nil"/>
                <w:between w:val="nil"/>
              </w:pBdr>
              <w:tabs>
                <w:tab w:val="left" w:pos="2552"/>
              </w:tabs>
              <w:spacing w:line="360" w:lineRule="auto"/>
              <w:rPr>
                <w:rFonts w:ascii="Arial" w:eastAsia="Arial" w:hAnsi="Arial"/>
                <w:color w:val="000000"/>
                <w:sz w:val="24"/>
                <w:szCs w:val="24"/>
              </w:rPr>
            </w:pPr>
            <w:bookmarkStart w:id="393" w:name="_heading=h.1419uqg" w:colFirst="0" w:colLast="0"/>
            <w:bookmarkEnd w:id="393"/>
            <w:r>
              <w:rPr>
                <w:rFonts w:ascii="Arial" w:eastAsia="Arial" w:hAnsi="Arial"/>
                <w:color w:val="000000"/>
                <w:sz w:val="24"/>
                <w:szCs w:val="24"/>
              </w:rPr>
              <w:t xml:space="preserve">The system shall have the capability to provide a holistic range of ancillary Services such as hospitality, room set-up and </w:t>
            </w:r>
            <w:proofErr w:type="gramStart"/>
            <w:r>
              <w:rPr>
                <w:rFonts w:ascii="Arial" w:eastAsia="Arial" w:hAnsi="Arial"/>
                <w:color w:val="000000"/>
                <w:sz w:val="24"/>
                <w:szCs w:val="24"/>
              </w:rPr>
              <w:t>Audio Visual</w:t>
            </w:r>
            <w:proofErr w:type="gramEnd"/>
            <w:r>
              <w:rPr>
                <w:rFonts w:ascii="Arial" w:eastAsia="Arial" w:hAnsi="Arial"/>
                <w:color w:val="000000"/>
                <w:sz w:val="24"/>
                <w:szCs w:val="24"/>
              </w:rPr>
              <w:t xml:space="preserve"> support; and</w:t>
            </w:r>
          </w:p>
          <w:p w14:paraId="46DC5040" w14:textId="77777777" w:rsidR="00D94417" w:rsidRDefault="000F2FB1">
            <w:pPr>
              <w:numPr>
                <w:ilvl w:val="1"/>
                <w:numId w:val="62"/>
              </w:numPr>
              <w:pBdr>
                <w:top w:val="nil"/>
                <w:left w:val="nil"/>
                <w:bottom w:val="nil"/>
                <w:right w:val="nil"/>
                <w:between w:val="nil"/>
              </w:pBdr>
              <w:tabs>
                <w:tab w:val="left" w:pos="2552"/>
              </w:tabs>
              <w:spacing w:after="120" w:line="360" w:lineRule="auto"/>
              <w:rPr>
                <w:rFonts w:ascii="Arial" w:eastAsia="Arial" w:hAnsi="Arial"/>
                <w:color w:val="000000"/>
                <w:sz w:val="24"/>
                <w:szCs w:val="24"/>
              </w:rPr>
            </w:pPr>
            <w:bookmarkStart w:id="394" w:name="_heading=h.3o0xde9" w:colFirst="0" w:colLast="0"/>
            <w:bookmarkEnd w:id="394"/>
            <w:r>
              <w:rPr>
                <w:rFonts w:ascii="Arial" w:eastAsia="Arial" w:hAnsi="Arial"/>
                <w:color w:val="000000"/>
                <w:sz w:val="24"/>
                <w:szCs w:val="24"/>
              </w:rPr>
              <w:t>Provide reporting on trends on meeting room utilisation and lettings usage and any income shall be managed through the system hospitality, room set-up and audio visual (AV) support.</w:t>
            </w:r>
          </w:p>
        </w:tc>
      </w:tr>
      <w:tr w:rsidR="00D94417" w14:paraId="196D12AB" w14:textId="77777777">
        <w:tc>
          <w:tcPr>
            <w:tcW w:w="14737" w:type="dxa"/>
            <w:gridSpan w:val="2"/>
            <w:shd w:val="clear" w:color="auto" w:fill="002060"/>
          </w:tcPr>
          <w:p w14:paraId="40084C8A" w14:textId="77777777" w:rsidR="00D94417" w:rsidRDefault="000F2FB1">
            <w:pPr>
              <w:pStyle w:val="Heading1"/>
              <w:keepNext/>
              <w:spacing w:before="60" w:after="60" w:line="360" w:lineRule="auto"/>
              <w:ind w:left="360" w:firstLine="0"/>
              <w:outlineLvl w:val="0"/>
              <w:rPr>
                <w:color w:val="FFFFFF"/>
                <w:sz w:val="24"/>
                <w:szCs w:val="24"/>
              </w:rPr>
            </w:pPr>
            <w:bookmarkStart w:id="395" w:name="_heading=h.2367nm2" w:colFirst="0" w:colLast="0"/>
            <w:bookmarkEnd w:id="395"/>
            <w:r>
              <w:rPr>
                <w:color w:val="FFFFFF"/>
                <w:sz w:val="24"/>
                <w:szCs w:val="24"/>
              </w:rPr>
              <w:lastRenderedPageBreak/>
              <w:t xml:space="preserve">WORK PACKAGE R – HELPDESK SERVICES   </w:t>
            </w:r>
          </w:p>
        </w:tc>
      </w:tr>
      <w:tr w:rsidR="00D94417" w14:paraId="71C8189F" w14:textId="77777777">
        <w:tc>
          <w:tcPr>
            <w:tcW w:w="2263" w:type="dxa"/>
            <w:shd w:val="clear" w:color="auto" w:fill="BDD7EE"/>
            <w:vAlign w:val="center"/>
          </w:tcPr>
          <w:p w14:paraId="0871D702" w14:textId="77777777" w:rsidR="00D94417" w:rsidRDefault="000F2FB1">
            <w:pPr>
              <w:spacing w:before="60" w:after="60"/>
              <w:jc w:val="center"/>
              <w:rPr>
                <w:rFonts w:ascii="Arial" w:eastAsia="Arial" w:hAnsi="Arial"/>
                <w:b/>
                <w:color w:val="000000"/>
                <w:sz w:val="24"/>
                <w:szCs w:val="24"/>
              </w:rPr>
            </w:pPr>
            <w:r>
              <w:rPr>
                <w:rFonts w:ascii="Arial" w:eastAsia="Arial" w:hAnsi="Arial"/>
                <w:b/>
                <w:color w:val="000000"/>
                <w:sz w:val="24"/>
                <w:szCs w:val="24"/>
              </w:rPr>
              <w:t>Service R1</w:t>
            </w:r>
          </w:p>
        </w:tc>
        <w:tc>
          <w:tcPr>
            <w:tcW w:w="12474" w:type="dxa"/>
            <w:shd w:val="clear" w:color="auto" w:fill="BDD7EE"/>
          </w:tcPr>
          <w:p w14:paraId="125213A3"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396" w:name="_heading=h.ibhxtv" w:colFirst="0" w:colLast="0"/>
            <w:bookmarkEnd w:id="396"/>
            <w:r>
              <w:rPr>
                <w:rFonts w:ascii="Arial" w:eastAsia="Arial" w:hAnsi="Arial"/>
                <w:b/>
                <w:smallCaps/>
                <w:color w:val="000000"/>
                <w:sz w:val="24"/>
                <w:szCs w:val="24"/>
              </w:rPr>
              <w:t>SR1: Helpdesk Services</w:t>
            </w:r>
          </w:p>
        </w:tc>
      </w:tr>
      <w:tr w:rsidR="00D94417" w14:paraId="4058EE98" w14:textId="77777777">
        <w:tc>
          <w:tcPr>
            <w:tcW w:w="2263" w:type="dxa"/>
            <w:shd w:val="clear" w:color="auto" w:fill="auto"/>
            <w:vAlign w:val="center"/>
          </w:tcPr>
          <w:p w14:paraId="246585BF"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tcPr>
          <w:p w14:paraId="65C8BF22" w14:textId="77777777" w:rsidR="00D94417" w:rsidRDefault="000F2FB1">
            <w:pPr>
              <w:numPr>
                <w:ilvl w:val="0"/>
                <w:numId w:val="19"/>
              </w:numPr>
              <w:pBdr>
                <w:top w:val="nil"/>
                <w:left w:val="nil"/>
                <w:bottom w:val="nil"/>
                <w:right w:val="nil"/>
                <w:between w:val="nil"/>
              </w:pBdr>
              <w:tabs>
                <w:tab w:val="left" w:pos="709"/>
              </w:tabs>
              <w:spacing w:before="120" w:line="360" w:lineRule="auto"/>
              <w:rPr>
                <w:rFonts w:ascii="Arial" w:eastAsia="Arial" w:hAnsi="Arial"/>
                <w:color w:val="000000"/>
                <w:sz w:val="24"/>
                <w:szCs w:val="24"/>
              </w:rPr>
            </w:pPr>
            <w:r>
              <w:rPr>
                <w:rFonts w:ascii="Arial" w:eastAsia="Arial" w:hAnsi="Arial"/>
                <w:color w:val="000000"/>
                <w:sz w:val="24"/>
                <w:szCs w:val="24"/>
              </w:rPr>
              <w:t>The following legislation, Approved Codes of Practise (</w:t>
            </w:r>
            <w:proofErr w:type="spellStart"/>
            <w:r>
              <w:rPr>
                <w:rFonts w:ascii="Arial" w:eastAsia="Arial" w:hAnsi="Arial"/>
                <w:color w:val="000000"/>
                <w:sz w:val="24"/>
                <w:szCs w:val="24"/>
              </w:rPr>
              <w:t>ACoP</w:t>
            </w:r>
            <w:proofErr w:type="spellEnd"/>
            <w:r>
              <w:rPr>
                <w:rFonts w:ascii="Arial" w:eastAsia="Arial" w:hAnsi="Arial"/>
                <w:color w:val="000000"/>
                <w:sz w:val="24"/>
                <w:szCs w:val="24"/>
              </w:rPr>
              <w:t>) or similar industry or Government guidelines shall apply:</w:t>
            </w:r>
          </w:p>
          <w:p w14:paraId="615977E1" w14:textId="77777777" w:rsidR="00D94417" w:rsidRDefault="000F2FB1">
            <w:pPr>
              <w:numPr>
                <w:ilvl w:val="0"/>
                <w:numId w:val="19"/>
              </w:numPr>
              <w:pBdr>
                <w:top w:val="nil"/>
                <w:left w:val="nil"/>
                <w:bottom w:val="nil"/>
                <w:right w:val="nil"/>
                <w:between w:val="nil"/>
              </w:pBdr>
              <w:tabs>
                <w:tab w:val="left" w:pos="1985"/>
              </w:tabs>
              <w:spacing w:after="120" w:line="360" w:lineRule="auto"/>
              <w:rPr>
                <w:rFonts w:ascii="Arial" w:eastAsia="Arial" w:hAnsi="Arial"/>
                <w:color w:val="0000FF"/>
                <w:sz w:val="24"/>
                <w:szCs w:val="24"/>
                <w:u w:val="single"/>
              </w:rPr>
            </w:pPr>
            <w:r>
              <w:rPr>
                <w:rFonts w:ascii="Arial" w:eastAsia="Arial" w:hAnsi="Arial"/>
                <w:color w:val="000000"/>
                <w:sz w:val="24"/>
                <w:szCs w:val="24"/>
              </w:rPr>
              <w:t>Waste and Resources Action Programme’s (WRAP) Mobile Asset Management Planning.</w:t>
            </w:r>
          </w:p>
        </w:tc>
      </w:tr>
      <w:tr w:rsidR="00D94417" w14:paraId="7878F097" w14:textId="77777777">
        <w:tc>
          <w:tcPr>
            <w:tcW w:w="2263" w:type="dxa"/>
            <w:shd w:val="clear" w:color="auto" w:fill="auto"/>
            <w:vAlign w:val="center"/>
          </w:tcPr>
          <w:p w14:paraId="2EC620BA"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Standard</w:t>
            </w:r>
          </w:p>
        </w:tc>
        <w:tc>
          <w:tcPr>
            <w:tcW w:w="12474" w:type="dxa"/>
            <w:shd w:val="clear" w:color="auto" w:fill="auto"/>
          </w:tcPr>
          <w:p w14:paraId="01E23B71" w14:textId="77777777" w:rsidR="00D94417" w:rsidRDefault="000F2FB1">
            <w:pPr>
              <w:numPr>
                <w:ilvl w:val="0"/>
                <w:numId w:val="6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397" w:name="_heading=h.32b5gho" w:colFirst="0" w:colLast="0"/>
            <w:bookmarkEnd w:id="397"/>
            <w:r>
              <w:rPr>
                <w:rFonts w:ascii="Arial" w:eastAsia="Arial" w:hAnsi="Arial"/>
                <w:color w:val="000000"/>
                <w:sz w:val="24"/>
                <w:szCs w:val="24"/>
              </w:rPr>
              <w:t xml:space="preserve">The Supplier shall ensure that Supplier Staff operating the Helpdesk, irrespective of the time of day, are capable of handling all Service Requests across all Services likely to be required under the Framework Agreement. </w:t>
            </w:r>
          </w:p>
          <w:p w14:paraId="5F0F168C" w14:textId="77777777" w:rsidR="00D94417" w:rsidRDefault="000F2FB1">
            <w:pPr>
              <w:numPr>
                <w:ilvl w:val="0"/>
                <w:numId w:val="6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bookmarkStart w:id="398" w:name="_heading=h.1hgfqph" w:colFirst="0" w:colLast="0"/>
            <w:bookmarkEnd w:id="398"/>
            <w:r>
              <w:rPr>
                <w:rFonts w:ascii="Arial" w:eastAsia="Arial" w:hAnsi="Arial"/>
                <w:color w:val="000000"/>
                <w:sz w:val="24"/>
                <w:szCs w:val="24"/>
              </w:rPr>
              <w:t>The Supplier shall ensure that all</w:t>
            </w:r>
            <w:r>
              <w:rPr>
                <w:rFonts w:ascii="Arial" w:eastAsia="Arial" w:hAnsi="Arial"/>
                <w:color w:val="000000"/>
                <w:sz w:val="24"/>
                <w:szCs w:val="24"/>
              </w:rPr>
              <w:t xml:space="preserve"> Supplier Staff operating the Helpdesk are provided with documented training, to including:</w:t>
            </w:r>
          </w:p>
          <w:p w14:paraId="60E0D10D"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Extensive training on the CAFM System package; </w:t>
            </w:r>
          </w:p>
          <w:p w14:paraId="2BC0C88D"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Buyer service skills;</w:t>
            </w:r>
          </w:p>
          <w:p w14:paraId="1DDA811F"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Service call management;</w:t>
            </w:r>
          </w:p>
          <w:p w14:paraId="62984911"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lastRenderedPageBreak/>
              <w:t>Listening skills;</w:t>
            </w:r>
          </w:p>
          <w:p w14:paraId="073803F8"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Escalation Procedures;</w:t>
            </w:r>
          </w:p>
          <w:p w14:paraId="0AFCFF10"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Supplier site inductions;</w:t>
            </w:r>
          </w:p>
          <w:p w14:paraId="26D1C49B"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Knowledge of Access and Permit to Work procedures; </w:t>
            </w:r>
          </w:p>
          <w:p w14:paraId="58704633"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 xml:space="preserve">Buyer BCDR and Emergency procedures; </w:t>
            </w:r>
          </w:p>
          <w:p w14:paraId="6641EED6"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Training in respect of all operational areas of the Buyer’s premises; and</w:t>
            </w:r>
          </w:p>
          <w:p w14:paraId="0A747F8E"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bookmarkStart w:id="399" w:name="_heading=h.41g39da" w:colFirst="0" w:colLast="0"/>
            <w:bookmarkEnd w:id="399"/>
            <w:r>
              <w:rPr>
                <w:rFonts w:ascii="Arial" w:eastAsia="Arial" w:hAnsi="Arial"/>
                <w:color w:val="000000"/>
                <w:sz w:val="24"/>
                <w:szCs w:val="24"/>
              </w:rPr>
              <w:t>Helpdesk Response Times are detailed in Annex D – Helpdesk Response Times.</w:t>
            </w:r>
          </w:p>
          <w:p w14:paraId="324E2F12" w14:textId="77777777" w:rsidR="00D94417" w:rsidRDefault="000F2FB1">
            <w:pPr>
              <w:numPr>
                <w:ilvl w:val="0"/>
                <w:numId w:val="65"/>
              </w:numPr>
              <w:pBdr>
                <w:top w:val="nil"/>
                <w:left w:val="nil"/>
                <w:bottom w:val="nil"/>
                <w:right w:val="nil"/>
                <w:between w:val="nil"/>
              </w:pBdr>
              <w:tabs>
                <w:tab w:val="left" w:pos="709"/>
              </w:tabs>
              <w:spacing w:before="120" w:after="120" w:line="360" w:lineRule="auto"/>
              <w:rPr>
                <w:rFonts w:ascii="Arial" w:eastAsia="Arial" w:hAnsi="Arial"/>
                <w:color w:val="000000"/>
                <w:sz w:val="24"/>
                <w:szCs w:val="24"/>
              </w:rPr>
            </w:pPr>
            <w:r>
              <w:rPr>
                <w:rFonts w:ascii="Arial" w:eastAsia="Arial" w:hAnsi="Arial"/>
                <w:color w:val="000000"/>
                <w:sz w:val="24"/>
                <w:szCs w:val="24"/>
              </w:rPr>
              <w:t>The Helpdesk shall also:</w:t>
            </w:r>
          </w:p>
          <w:p w14:paraId="7C70A020"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Provide a Freephone number from UK landlines to the Buyer;</w:t>
            </w:r>
          </w:p>
          <w:p w14:paraId="07BBDC9F"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Record and report by ea</w:t>
            </w:r>
            <w:r>
              <w:rPr>
                <w:rFonts w:ascii="Arial" w:eastAsia="Arial" w:hAnsi="Arial"/>
                <w:color w:val="000000"/>
                <w:sz w:val="24"/>
                <w:szCs w:val="24"/>
              </w:rPr>
              <w:t>ch Buyer Property or region across all Service lines;</w:t>
            </w:r>
          </w:p>
          <w:p w14:paraId="4D0B6FF1"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Review work assignment to both maintenance staff and Subcontractors;</w:t>
            </w:r>
          </w:p>
          <w:p w14:paraId="4AD24286"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Track all logged work orders, provide status updates and the provision of on-screen alerts automate email notifications of work reque</w:t>
            </w:r>
            <w:r>
              <w:rPr>
                <w:rFonts w:ascii="Arial" w:eastAsia="Arial" w:hAnsi="Arial"/>
                <w:color w:val="000000"/>
                <w:sz w:val="24"/>
                <w:szCs w:val="24"/>
              </w:rPr>
              <w:t xml:space="preserve">sts and provide status updates to the Buyer; and  </w:t>
            </w:r>
          </w:p>
          <w:p w14:paraId="7F4EDD93" w14:textId="77777777" w:rsidR="00D94417" w:rsidRDefault="000F2FB1">
            <w:pPr>
              <w:numPr>
                <w:ilvl w:val="1"/>
                <w:numId w:val="65"/>
              </w:num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r>
              <w:rPr>
                <w:rFonts w:ascii="Arial" w:eastAsia="Arial" w:hAnsi="Arial"/>
                <w:color w:val="000000"/>
                <w:sz w:val="24"/>
                <w:szCs w:val="24"/>
              </w:rPr>
              <w:t>Record and manage customer satisfaction processes and complaints.</w:t>
            </w:r>
          </w:p>
          <w:p w14:paraId="0F975AE0" w14:textId="77777777" w:rsidR="00D94417" w:rsidRDefault="00D94417">
            <w:p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p>
          <w:p w14:paraId="3C85EA43" w14:textId="77777777" w:rsidR="00D94417" w:rsidRDefault="00D94417">
            <w:pPr>
              <w:pBdr>
                <w:top w:val="nil"/>
                <w:left w:val="nil"/>
                <w:bottom w:val="nil"/>
                <w:right w:val="nil"/>
                <w:between w:val="nil"/>
              </w:pBdr>
              <w:tabs>
                <w:tab w:val="left" w:pos="1985"/>
              </w:tabs>
              <w:spacing w:before="120" w:after="120" w:line="360" w:lineRule="auto"/>
              <w:rPr>
                <w:rFonts w:ascii="Arial" w:eastAsia="Arial" w:hAnsi="Arial"/>
                <w:color w:val="000000"/>
                <w:sz w:val="24"/>
                <w:szCs w:val="24"/>
              </w:rPr>
            </w:pPr>
          </w:p>
        </w:tc>
      </w:tr>
      <w:tr w:rsidR="00D94417" w14:paraId="313EBBDF" w14:textId="77777777">
        <w:tc>
          <w:tcPr>
            <w:tcW w:w="14737" w:type="dxa"/>
            <w:gridSpan w:val="2"/>
            <w:shd w:val="clear" w:color="auto" w:fill="002060"/>
          </w:tcPr>
          <w:p w14:paraId="52B2D268" w14:textId="77777777" w:rsidR="00D94417" w:rsidRDefault="000F2FB1">
            <w:pPr>
              <w:pStyle w:val="Heading1"/>
              <w:keepNext/>
              <w:spacing w:before="60" w:after="60" w:line="360" w:lineRule="auto"/>
              <w:ind w:left="360" w:firstLine="0"/>
              <w:outlineLvl w:val="0"/>
              <w:rPr>
                <w:color w:val="FFFFFF"/>
                <w:sz w:val="24"/>
                <w:szCs w:val="24"/>
              </w:rPr>
            </w:pPr>
            <w:bookmarkStart w:id="400" w:name="_heading=h.2gldjl3" w:colFirst="0" w:colLast="0"/>
            <w:bookmarkEnd w:id="400"/>
            <w:r>
              <w:rPr>
                <w:color w:val="FFFFFF"/>
                <w:sz w:val="24"/>
                <w:szCs w:val="24"/>
              </w:rPr>
              <w:lastRenderedPageBreak/>
              <w:t xml:space="preserve">WORK PACKAGE S – MANAGEMENT OF BILLABLE WORKS    </w:t>
            </w:r>
          </w:p>
        </w:tc>
      </w:tr>
      <w:tr w:rsidR="00D94417" w14:paraId="226979CA" w14:textId="77777777">
        <w:tc>
          <w:tcPr>
            <w:tcW w:w="2263" w:type="dxa"/>
            <w:shd w:val="clear" w:color="auto" w:fill="BDD7EE"/>
          </w:tcPr>
          <w:p w14:paraId="4EBA168E" w14:textId="77777777" w:rsidR="00D94417" w:rsidRDefault="000F2FB1">
            <w:pPr>
              <w:spacing w:before="60" w:after="60"/>
              <w:jc w:val="center"/>
              <w:rPr>
                <w:rFonts w:ascii="Arial" w:eastAsia="Arial" w:hAnsi="Arial"/>
                <w:b/>
                <w:color w:val="000000"/>
                <w:sz w:val="24"/>
                <w:szCs w:val="24"/>
              </w:rPr>
            </w:pPr>
            <w:bookmarkStart w:id="401" w:name="_heading=h.vqntsw" w:colFirst="0" w:colLast="0"/>
            <w:bookmarkEnd w:id="401"/>
            <w:r>
              <w:rPr>
                <w:rFonts w:ascii="Arial" w:eastAsia="Arial" w:hAnsi="Arial"/>
                <w:b/>
                <w:color w:val="000000"/>
                <w:sz w:val="24"/>
                <w:szCs w:val="24"/>
              </w:rPr>
              <w:t>Service S1</w:t>
            </w:r>
          </w:p>
        </w:tc>
        <w:tc>
          <w:tcPr>
            <w:tcW w:w="12474" w:type="dxa"/>
            <w:shd w:val="clear" w:color="auto" w:fill="BDD7EE"/>
          </w:tcPr>
          <w:p w14:paraId="5400166F" w14:textId="77777777" w:rsidR="00D94417" w:rsidRDefault="000F2FB1">
            <w:pPr>
              <w:pBdr>
                <w:top w:val="nil"/>
                <w:left w:val="nil"/>
                <w:bottom w:val="nil"/>
                <w:right w:val="nil"/>
                <w:between w:val="nil"/>
              </w:pBdr>
              <w:tabs>
                <w:tab w:val="left" w:pos="142"/>
              </w:tabs>
              <w:spacing w:before="120" w:line="360" w:lineRule="auto"/>
              <w:ind w:left="142"/>
              <w:rPr>
                <w:rFonts w:ascii="Arial" w:eastAsia="Arial" w:hAnsi="Arial"/>
                <w:b/>
                <w:smallCaps/>
                <w:color w:val="000000"/>
                <w:sz w:val="24"/>
                <w:szCs w:val="24"/>
              </w:rPr>
            </w:pPr>
            <w:bookmarkStart w:id="402" w:name="_heading=h.3fqbcgp" w:colFirst="0" w:colLast="0"/>
            <w:bookmarkEnd w:id="402"/>
            <w:r>
              <w:rPr>
                <w:rFonts w:ascii="Arial" w:eastAsia="Arial" w:hAnsi="Arial"/>
                <w:b/>
                <w:smallCaps/>
                <w:color w:val="000000"/>
                <w:sz w:val="24"/>
                <w:szCs w:val="24"/>
              </w:rPr>
              <w:t xml:space="preserve">SS1: </w:t>
            </w:r>
            <w:r>
              <w:rPr>
                <w:rFonts w:ascii="Arial" w:eastAsia="Arial" w:hAnsi="Arial"/>
                <w:b/>
                <w:sz w:val="24"/>
                <w:szCs w:val="24"/>
              </w:rPr>
              <w:t xml:space="preserve"> Management of Billable Works; Small Works, Projects, Installation Works and Reactive Maintenance Works</w:t>
            </w:r>
            <w:r>
              <w:rPr>
                <w:rFonts w:ascii="Arial" w:eastAsia="Arial" w:hAnsi="Arial"/>
                <w:b/>
                <w:smallCaps/>
                <w:color w:val="000000"/>
                <w:sz w:val="24"/>
                <w:szCs w:val="24"/>
              </w:rPr>
              <w:t xml:space="preserve"> </w:t>
            </w:r>
          </w:p>
        </w:tc>
      </w:tr>
      <w:tr w:rsidR="00D94417" w14:paraId="04F584F3" w14:textId="77777777">
        <w:tc>
          <w:tcPr>
            <w:tcW w:w="2263" w:type="dxa"/>
            <w:shd w:val="clear" w:color="auto" w:fill="auto"/>
            <w:vAlign w:val="center"/>
          </w:tcPr>
          <w:p w14:paraId="43720F94"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t xml:space="preserve">Legislation, </w:t>
            </w:r>
            <w:proofErr w:type="spellStart"/>
            <w:r>
              <w:rPr>
                <w:rFonts w:ascii="Arial" w:eastAsia="Arial" w:hAnsi="Arial"/>
                <w:color w:val="000000"/>
                <w:sz w:val="24"/>
                <w:szCs w:val="24"/>
              </w:rPr>
              <w:t>ACoP</w:t>
            </w:r>
            <w:proofErr w:type="spellEnd"/>
            <w:r>
              <w:rPr>
                <w:rFonts w:ascii="Arial" w:eastAsia="Arial" w:hAnsi="Arial"/>
                <w:color w:val="000000"/>
                <w:sz w:val="24"/>
                <w:szCs w:val="24"/>
              </w:rPr>
              <w:t xml:space="preserve"> or similar industry or Government guidelines</w:t>
            </w:r>
          </w:p>
        </w:tc>
        <w:tc>
          <w:tcPr>
            <w:tcW w:w="12474" w:type="dxa"/>
            <w:shd w:val="clear" w:color="auto" w:fill="auto"/>
          </w:tcPr>
          <w:p w14:paraId="09CC6867" w14:textId="77777777" w:rsidR="00D94417" w:rsidRDefault="000F2FB1">
            <w:pPr>
              <w:numPr>
                <w:ilvl w:val="0"/>
                <w:numId w:val="5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Call-Off Schedule 25 – Billable Works and Projects.</w:t>
            </w:r>
          </w:p>
          <w:p w14:paraId="01CDDD69" w14:textId="77777777" w:rsidR="00D94417" w:rsidRDefault="000F2FB1">
            <w:pPr>
              <w:numPr>
                <w:ilvl w:val="0"/>
                <w:numId w:val="5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For all minor refurbishments (as defined in BREEAM guidelines, and typically those over £500k) an appropriate environmental assessment process such as BREEAM or an equivalent (</w:t>
            </w:r>
            <w:proofErr w:type="gramStart"/>
            <w:r>
              <w:rPr>
                <w:rFonts w:ascii="Arial" w:eastAsia="Arial" w:hAnsi="Arial"/>
                <w:sz w:val="24"/>
                <w:szCs w:val="24"/>
              </w:rPr>
              <w:t>e.g.</w:t>
            </w:r>
            <w:proofErr w:type="gramEnd"/>
            <w:r>
              <w:rPr>
                <w:rFonts w:ascii="Arial" w:eastAsia="Arial" w:hAnsi="Arial"/>
                <w:sz w:val="24"/>
                <w:szCs w:val="24"/>
              </w:rPr>
              <w:t xml:space="preserve"> CEEQUAL, DREAM etc.) ap</w:t>
            </w:r>
            <w:r>
              <w:rPr>
                <w:rFonts w:ascii="Arial" w:eastAsia="Arial" w:hAnsi="Arial"/>
                <w:sz w:val="24"/>
                <w:szCs w:val="24"/>
              </w:rPr>
              <w:t>propriate to the size, nature and impact of the project shall be carried out on all projects.  Where BREEAM is used, all refurbishment projects are to achieve at least “very good” rating, unless site constraints or project objectives mean that this require</w:t>
            </w:r>
            <w:r>
              <w:rPr>
                <w:rFonts w:ascii="Arial" w:eastAsia="Arial" w:hAnsi="Arial"/>
                <w:sz w:val="24"/>
                <w:szCs w:val="24"/>
              </w:rPr>
              <w:t>ment conflicts with the obligation to achieve value for money.  Where an alternative environmental assessment methodology is used, projects must seek to achieve equivalent ratings.</w:t>
            </w:r>
          </w:p>
          <w:p w14:paraId="51B3BC24" w14:textId="77777777" w:rsidR="00D94417" w:rsidRDefault="000F2FB1">
            <w:pPr>
              <w:numPr>
                <w:ilvl w:val="0"/>
                <w:numId w:val="5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RIBA Plan of Work 2013.  </w:t>
            </w:r>
          </w:p>
          <w:p w14:paraId="7745975B" w14:textId="77777777" w:rsidR="00D94417" w:rsidRDefault="000F2FB1">
            <w:pPr>
              <w:numPr>
                <w:ilvl w:val="0"/>
                <w:numId w:val="5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Further Government Buying Standards also apply to</w:t>
            </w:r>
            <w:r>
              <w:rPr>
                <w:rFonts w:ascii="Arial" w:eastAsia="Arial" w:hAnsi="Arial"/>
                <w:sz w:val="24"/>
                <w:szCs w:val="24"/>
              </w:rPr>
              <w:t xml:space="preserve"> the design and installation of equipment including air conditioning units, boilers, central heating systems, condensing units, lighting, paints and varnishes, showers, taps, toilets, urinal controls, and windows. </w:t>
            </w:r>
          </w:p>
          <w:p w14:paraId="43CC6C94" w14:textId="77777777" w:rsidR="00D94417" w:rsidRDefault="000F2FB1">
            <w:pPr>
              <w:numPr>
                <w:ilvl w:val="0"/>
                <w:numId w:val="5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In addition, there are Government Buying </w:t>
            </w:r>
            <w:r>
              <w:rPr>
                <w:rFonts w:ascii="Arial" w:eastAsia="Arial" w:hAnsi="Arial"/>
                <w:sz w:val="24"/>
                <w:szCs w:val="24"/>
              </w:rPr>
              <w:t>Standards for a range of electrical goods.</w:t>
            </w:r>
          </w:p>
          <w:p w14:paraId="146E409C" w14:textId="77777777" w:rsidR="00D94417" w:rsidRDefault="000F2FB1">
            <w:pPr>
              <w:numPr>
                <w:ilvl w:val="0"/>
                <w:numId w:val="52"/>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All Defra guidelines where mandatory shall be adhered to.  Non mandatory requirements shall be adopted where practicable:</w:t>
            </w:r>
          </w:p>
          <w:p w14:paraId="64B16827" w14:textId="77777777" w:rsidR="00D94417" w:rsidRDefault="000F2FB1">
            <w:pPr>
              <w:numPr>
                <w:ilvl w:val="0"/>
                <w:numId w:val="52"/>
              </w:numPr>
              <w:pBdr>
                <w:top w:val="nil"/>
                <w:left w:val="nil"/>
                <w:bottom w:val="nil"/>
                <w:right w:val="nil"/>
                <w:between w:val="nil"/>
              </w:pBdr>
              <w:tabs>
                <w:tab w:val="left" w:pos="709"/>
              </w:tabs>
              <w:spacing w:before="120" w:after="120" w:line="360" w:lineRule="auto"/>
              <w:rPr>
                <w:rFonts w:ascii="Arial" w:eastAsia="Arial" w:hAnsi="Arial"/>
                <w:b/>
                <w:sz w:val="24"/>
                <w:szCs w:val="24"/>
              </w:rPr>
            </w:pPr>
            <w:bookmarkStart w:id="403" w:name="_heading=h.4ev95cb" w:colFirst="0" w:colLast="0"/>
            <w:bookmarkEnd w:id="403"/>
            <w:r>
              <w:rPr>
                <w:rFonts w:ascii="Arial" w:eastAsia="Arial" w:hAnsi="Arial"/>
                <w:sz w:val="24"/>
                <w:szCs w:val="24"/>
              </w:rPr>
              <w:t>The Service shall be delivered in line with Annex G - Property Classification.</w:t>
            </w:r>
          </w:p>
        </w:tc>
      </w:tr>
      <w:tr w:rsidR="00D94417" w14:paraId="73EB48EF" w14:textId="77777777">
        <w:tc>
          <w:tcPr>
            <w:tcW w:w="2263" w:type="dxa"/>
            <w:shd w:val="clear" w:color="auto" w:fill="auto"/>
            <w:vAlign w:val="center"/>
          </w:tcPr>
          <w:p w14:paraId="59FA1D84" w14:textId="77777777" w:rsidR="00D94417" w:rsidRDefault="000F2FB1">
            <w:pPr>
              <w:spacing w:before="60" w:after="60"/>
              <w:jc w:val="center"/>
              <w:rPr>
                <w:rFonts w:ascii="Arial" w:eastAsia="Arial" w:hAnsi="Arial"/>
                <w:color w:val="000000"/>
                <w:sz w:val="24"/>
                <w:szCs w:val="24"/>
              </w:rPr>
            </w:pPr>
            <w:r>
              <w:rPr>
                <w:rFonts w:ascii="Arial" w:eastAsia="Arial" w:hAnsi="Arial"/>
                <w:color w:val="000000"/>
                <w:sz w:val="24"/>
                <w:szCs w:val="24"/>
              </w:rPr>
              <w:lastRenderedPageBreak/>
              <w:t>Standard</w:t>
            </w:r>
          </w:p>
        </w:tc>
        <w:tc>
          <w:tcPr>
            <w:tcW w:w="12474" w:type="dxa"/>
            <w:shd w:val="clear" w:color="auto" w:fill="auto"/>
          </w:tcPr>
          <w:p w14:paraId="6B4B367B" w14:textId="77777777" w:rsidR="00D94417" w:rsidRDefault="000F2FB1">
            <w:pPr>
              <w:numPr>
                <w:ilvl w:val="0"/>
                <w:numId w:val="64"/>
              </w:numPr>
              <w:pBdr>
                <w:top w:val="nil"/>
                <w:left w:val="nil"/>
                <w:bottom w:val="nil"/>
                <w:right w:val="nil"/>
                <w:between w:val="nil"/>
              </w:pBdr>
              <w:tabs>
                <w:tab w:val="left" w:pos="709"/>
              </w:tabs>
              <w:spacing w:before="120" w:after="120" w:line="360" w:lineRule="auto"/>
              <w:rPr>
                <w:rFonts w:ascii="Arial" w:eastAsia="Arial" w:hAnsi="Arial"/>
                <w:sz w:val="24"/>
                <w:szCs w:val="24"/>
              </w:rPr>
            </w:pPr>
            <w:bookmarkStart w:id="404" w:name="_heading=h.1uvlmoi" w:colFirst="0" w:colLast="0"/>
            <w:bookmarkEnd w:id="404"/>
            <w:r>
              <w:rPr>
                <w:rFonts w:ascii="Arial" w:eastAsia="Arial" w:hAnsi="Arial"/>
                <w:sz w:val="24"/>
                <w:szCs w:val="24"/>
              </w:rPr>
              <w:t>The General Requirements for Management Services shall apply.</w:t>
            </w:r>
          </w:p>
          <w:p w14:paraId="3F75EB3E" w14:textId="77777777" w:rsidR="00D94417" w:rsidRDefault="000F2FB1">
            <w:pPr>
              <w:numPr>
                <w:ilvl w:val="0"/>
                <w:numId w:val="64"/>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The Supplier shall develop the Service with the Buyer and shall deliver it in accordance with the specific Buyer requirements.</w:t>
            </w:r>
          </w:p>
          <w:p w14:paraId="29CE8C5B" w14:textId="77777777" w:rsidR="00D94417" w:rsidRDefault="000F2FB1">
            <w:pPr>
              <w:numPr>
                <w:ilvl w:val="0"/>
                <w:numId w:val="64"/>
              </w:numPr>
              <w:pBdr>
                <w:top w:val="nil"/>
                <w:left w:val="nil"/>
                <w:bottom w:val="nil"/>
                <w:right w:val="nil"/>
                <w:between w:val="nil"/>
              </w:pBdr>
              <w:tabs>
                <w:tab w:val="left" w:pos="709"/>
              </w:tabs>
              <w:spacing w:before="120" w:after="120" w:line="360" w:lineRule="auto"/>
              <w:rPr>
                <w:rFonts w:ascii="Arial" w:eastAsia="Arial" w:hAnsi="Arial"/>
                <w:sz w:val="24"/>
                <w:szCs w:val="24"/>
              </w:rPr>
            </w:pPr>
            <w:r>
              <w:rPr>
                <w:rFonts w:ascii="Arial" w:eastAsia="Arial" w:hAnsi="Arial"/>
                <w:sz w:val="24"/>
                <w:szCs w:val="24"/>
              </w:rPr>
              <w:t xml:space="preserve">Compliance with external pricing metrics, for example the National </w:t>
            </w:r>
            <w:r>
              <w:rPr>
                <w:rFonts w:ascii="Arial" w:eastAsia="Arial" w:hAnsi="Arial"/>
                <w:sz w:val="24"/>
                <w:szCs w:val="24"/>
              </w:rPr>
              <w:t xml:space="preserve">Schedule of Rates (NSR) and RICs BCIS (Building Maintenance Pricing Data) where requested by the Buyer at Call Off.  </w:t>
            </w:r>
          </w:p>
        </w:tc>
      </w:tr>
    </w:tbl>
    <w:p w14:paraId="2459FCC6"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2B430CD3"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464FCCC6"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7E6FA4C3"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1C10CF11"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4BE48D53"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1A0E944D"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3C5C1E12"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34FA790C"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08029967"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66C3C84D"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7FE8218A"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075B96BC"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5FB2577A"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57D2D177"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4DBA9C85"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0B136F70"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03A6DC5B"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3360392B"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0D7E039C"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365D3B1C"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31B166EE"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7DC6966B"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46857E88"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0A540465" w14:textId="77777777" w:rsidR="00D94417" w:rsidRDefault="00D94417">
      <w:pPr>
        <w:pBdr>
          <w:top w:val="nil"/>
          <w:left w:val="nil"/>
          <w:bottom w:val="nil"/>
          <w:right w:val="nil"/>
          <w:between w:val="nil"/>
        </w:pBdr>
        <w:spacing w:after="0"/>
        <w:ind w:left="360"/>
        <w:jc w:val="left"/>
        <w:rPr>
          <w:rFonts w:ascii="Arial" w:eastAsia="Arial" w:hAnsi="Arial"/>
          <w:color w:val="000000"/>
          <w:sz w:val="24"/>
          <w:szCs w:val="24"/>
        </w:rPr>
      </w:pPr>
    </w:p>
    <w:p w14:paraId="54395A20" w14:textId="77777777" w:rsidR="00D94417" w:rsidRDefault="000F2FB1">
      <w:pPr>
        <w:tabs>
          <w:tab w:val="left" w:pos="709"/>
          <w:tab w:val="left" w:pos="1134"/>
        </w:tabs>
        <w:spacing w:after="0" w:line="276" w:lineRule="auto"/>
        <w:rPr>
          <w:rFonts w:ascii="Arial" w:eastAsia="Arial" w:hAnsi="Arial"/>
          <w:b/>
          <w:sz w:val="24"/>
          <w:szCs w:val="24"/>
          <w:u w:val="single"/>
        </w:rPr>
      </w:pPr>
      <w:r>
        <w:rPr>
          <w:rFonts w:ascii="Arial" w:eastAsia="Arial" w:hAnsi="Arial"/>
          <w:b/>
          <w:sz w:val="24"/>
          <w:szCs w:val="24"/>
          <w:u w:val="single"/>
        </w:rPr>
        <w:t>ANNEX B:</w:t>
      </w:r>
      <w:r>
        <w:rPr>
          <w:rFonts w:ascii="Arial" w:eastAsia="Arial" w:hAnsi="Arial"/>
          <w:b/>
          <w:sz w:val="24"/>
          <w:szCs w:val="24"/>
          <w:u w:val="single"/>
        </w:rPr>
        <w:tab/>
        <w:t>LEGISLATIVE STANDARDS</w:t>
      </w:r>
    </w:p>
    <w:p w14:paraId="374369BF" w14:textId="77777777" w:rsidR="00D94417" w:rsidRDefault="00D94417">
      <w:pPr>
        <w:pBdr>
          <w:top w:val="nil"/>
          <w:left w:val="nil"/>
          <w:bottom w:val="nil"/>
          <w:right w:val="nil"/>
          <w:between w:val="nil"/>
        </w:pBdr>
        <w:spacing w:after="0"/>
        <w:jc w:val="left"/>
        <w:rPr>
          <w:rFonts w:ascii="Arial" w:eastAsia="Arial" w:hAnsi="Arial"/>
          <w:b/>
          <w:color w:val="000000"/>
          <w:sz w:val="24"/>
          <w:szCs w:val="24"/>
        </w:rPr>
      </w:pPr>
    </w:p>
    <w:p w14:paraId="303CA259" w14:textId="77777777" w:rsidR="00D94417" w:rsidRDefault="000F2FB1">
      <w:pPr>
        <w:numPr>
          <w:ilvl w:val="1"/>
          <w:numId w:val="80"/>
        </w:numPr>
        <w:pBdr>
          <w:top w:val="nil"/>
          <w:left w:val="nil"/>
          <w:bottom w:val="nil"/>
          <w:right w:val="nil"/>
          <w:between w:val="nil"/>
        </w:pBdr>
        <w:spacing w:before="60" w:after="60"/>
        <w:rPr>
          <w:rFonts w:ascii="Arial" w:eastAsia="Arial" w:hAnsi="Arial"/>
          <w:sz w:val="24"/>
          <w:szCs w:val="24"/>
        </w:rPr>
      </w:pPr>
      <w:bookmarkStart w:id="405" w:name="_heading=h.195tprx" w:colFirst="0" w:colLast="0"/>
      <w:bookmarkEnd w:id="405"/>
      <w:r>
        <w:rPr>
          <w:rFonts w:ascii="Arial" w:eastAsia="Arial" w:hAnsi="Arial"/>
          <w:sz w:val="24"/>
          <w:szCs w:val="24"/>
        </w:rPr>
        <w:t xml:space="preserve">This list of legislative requirements and any codes of practice listed is not exhaustive. All legislative standards that apply to the in-scope Services delivered must be complied with (under the “comply with applicable laws” Framework Agreement provision) </w:t>
      </w:r>
      <w:r>
        <w:rPr>
          <w:rFonts w:ascii="Arial" w:eastAsia="Arial" w:hAnsi="Arial"/>
          <w:sz w:val="24"/>
          <w:szCs w:val="24"/>
        </w:rPr>
        <w:t xml:space="preserve">in any event and nothing in the Service Requirement or Standards absolve the Supplier from doing so. </w:t>
      </w:r>
    </w:p>
    <w:p w14:paraId="212D01A2" w14:textId="77777777" w:rsidR="00D94417" w:rsidRDefault="00D94417">
      <w:pPr>
        <w:spacing w:before="60" w:after="60"/>
        <w:rPr>
          <w:rFonts w:ascii="Arial" w:eastAsia="Arial" w:hAnsi="Arial"/>
          <w:sz w:val="24"/>
          <w:szCs w:val="24"/>
        </w:rPr>
      </w:pPr>
    </w:p>
    <w:p w14:paraId="56A45A66" w14:textId="77777777" w:rsidR="00D94417" w:rsidRDefault="000F2FB1">
      <w:pPr>
        <w:numPr>
          <w:ilvl w:val="1"/>
          <w:numId w:val="80"/>
        </w:numPr>
        <w:pBdr>
          <w:top w:val="nil"/>
          <w:left w:val="nil"/>
          <w:bottom w:val="nil"/>
          <w:right w:val="nil"/>
          <w:between w:val="nil"/>
        </w:pBdr>
        <w:spacing w:before="60" w:after="60"/>
        <w:rPr>
          <w:rFonts w:ascii="Arial" w:eastAsia="Arial" w:hAnsi="Arial"/>
          <w:color w:val="000000"/>
          <w:sz w:val="24"/>
          <w:szCs w:val="24"/>
        </w:rPr>
      </w:pPr>
      <w:bookmarkStart w:id="406" w:name="_heading=h.3t5h8fq" w:colFirst="0" w:colLast="0"/>
      <w:bookmarkEnd w:id="406"/>
      <w:r>
        <w:rPr>
          <w:rFonts w:ascii="Arial" w:eastAsia="Arial" w:hAnsi="Arial"/>
          <w:color w:val="000000"/>
          <w:sz w:val="24"/>
          <w:szCs w:val="24"/>
        </w:rPr>
        <w:t xml:space="preserve">From the current issue of maintenance </w:t>
      </w:r>
      <w:proofErr w:type="gramStart"/>
      <w:r>
        <w:rPr>
          <w:rFonts w:ascii="Arial" w:eastAsia="Arial" w:hAnsi="Arial"/>
          <w:color w:val="000000"/>
          <w:sz w:val="24"/>
          <w:szCs w:val="24"/>
        </w:rPr>
        <w:t>procedures</w:t>
      </w:r>
      <w:proofErr w:type="gramEnd"/>
      <w:r>
        <w:rPr>
          <w:rFonts w:ascii="Arial" w:eastAsia="Arial" w:hAnsi="Arial"/>
          <w:color w:val="000000"/>
          <w:sz w:val="24"/>
          <w:szCs w:val="24"/>
        </w:rPr>
        <w:t xml:space="preserve"> the Authority has identified the Mechanical and Electrical Maintenance procedures and also the Building </w:t>
      </w:r>
      <w:r>
        <w:rPr>
          <w:rFonts w:ascii="Arial" w:eastAsia="Arial" w:hAnsi="Arial"/>
          <w:color w:val="000000"/>
          <w:sz w:val="24"/>
          <w:szCs w:val="24"/>
        </w:rPr>
        <w:t>Fabric Maintenance procedures that have a mandatory, statutory and legislative requirement to undertake. The legislation, Codes of Practice, Standards etc. used as the basis of this identification are identified below:</w:t>
      </w:r>
    </w:p>
    <w:p w14:paraId="7A2CDDE2" w14:textId="77777777" w:rsidR="00D94417" w:rsidRDefault="00D94417">
      <w:pPr>
        <w:spacing w:before="60" w:after="60"/>
        <w:rPr>
          <w:rFonts w:ascii="Arial" w:eastAsia="Arial" w:hAnsi="Arial"/>
          <w:sz w:val="24"/>
          <w:szCs w:val="24"/>
        </w:rPr>
      </w:pPr>
    </w:p>
    <w:p w14:paraId="26491759" w14:textId="77777777" w:rsidR="00D94417" w:rsidRDefault="000F2FB1">
      <w:pPr>
        <w:spacing w:before="60" w:after="60"/>
        <w:rPr>
          <w:rFonts w:ascii="Arial" w:eastAsia="Arial" w:hAnsi="Arial"/>
          <w:b/>
          <w:sz w:val="24"/>
          <w:szCs w:val="24"/>
        </w:rPr>
      </w:pPr>
      <w:bookmarkStart w:id="407" w:name="_heading=h.28arinj" w:colFirst="0" w:colLast="0"/>
      <w:bookmarkEnd w:id="407"/>
      <w:r>
        <w:rPr>
          <w:rFonts w:ascii="Arial" w:eastAsia="Arial" w:hAnsi="Arial"/>
          <w:b/>
          <w:sz w:val="24"/>
          <w:szCs w:val="24"/>
        </w:rPr>
        <w:t>Table 1: UK Legislation Standards</w:t>
      </w:r>
    </w:p>
    <w:p w14:paraId="5D1168B4" w14:textId="77777777" w:rsidR="00D94417" w:rsidRDefault="00D94417">
      <w:pPr>
        <w:spacing w:before="60" w:after="60"/>
        <w:rPr>
          <w:rFonts w:ascii="Arial" w:eastAsia="Arial" w:hAnsi="Arial"/>
          <w:sz w:val="24"/>
          <w:szCs w:val="24"/>
        </w:rPr>
      </w:pPr>
    </w:p>
    <w:tbl>
      <w:tblPr>
        <w:tblStyle w:val="af7"/>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3322"/>
      </w:tblGrid>
      <w:tr w:rsidR="00D94417" w14:paraId="34633643" w14:textId="77777777">
        <w:tc>
          <w:tcPr>
            <w:tcW w:w="990" w:type="dxa"/>
            <w:shd w:val="clear" w:color="auto" w:fill="BFBFBF"/>
          </w:tcPr>
          <w:p w14:paraId="7FEAA424" w14:textId="77777777" w:rsidR="00D94417" w:rsidRDefault="000F2FB1">
            <w:pPr>
              <w:tabs>
                <w:tab w:val="left" w:pos="851"/>
              </w:tabs>
              <w:spacing w:before="60" w:after="60"/>
              <w:jc w:val="center"/>
              <w:rPr>
                <w:rFonts w:ascii="Arial" w:eastAsia="Arial" w:hAnsi="Arial"/>
                <w:b/>
                <w:sz w:val="24"/>
                <w:szCs w:val="24"/>
              </w:rPr>
            </w:pPr>
            <w:bookmarkStart w:id="408" w:name="_heading=h.ng1svc" w:colFirst="0" w:colLast="0"/>
            <w:bookmarkEnd w:id="408"/>
            <w:r>
              <w:rPr>
                <w:rFonts w:ascii="Arial" w:eastAsia="Arial" w:hAnsi="Arial"/>
                <w:b/>
                <w:sz w:val="24"/>
                <w:szCs w:val="24"/>
              </w:rPr>
              <w:t>No.</w:t>
            </w:r>
          </w:p>
        </w:tc>
        <w:tc>
          <w:tcPr>
            <w:tcW w:w="13322" w:type="dxa"/>
            <w:shd w:val="clear" w:color="auto" w:fill="BFBFBF"/>
          </w:tcPr>
          <w:p w14:paraId="67A808B7" w14:textId="77777777" w:rsidR="00D94417" w:rsidRDefault="000F2FB1">
            <w:pPr>
              <w:tabs>
                <w:tab w:val="left" w:pos="851"/>
              </w:tabs>
              <w:spacing w:before="60" w:after="60"/>
              <w:jc w:val="center"/>
              <w:rPr>
                <w:rFonts w:ascii="Arial" w:eastAsia="Arial" w:hAnsi="Arial"/>
                <w:b/>
                <w:sz w:val="24"/>
                <w:szCs w:val="24"/>
              </w:rPr>
            </w:pPr>
            <w:bookmarkStart w:id="409" w:name="_heading=h.37fpbj5" w:colFirst="0" w:colLast="0"/>
            <w:bookmarkEnd w:id="409"/>
            <w:r>
              <w:rPr>
                <w:rFonts w:ascii="Arial" w:eastAsia="Arial" w:hAnsi="Arial"/>
                <w:b/>
                <w:sz w:val="24"/>
                <w:szCs w:val="24"/>
              </w:rPr>
              <w:t>Title</w:t>
            </w:r>
          </w:p>
        </w:tc>
      </w:tr>
      <w:tr w:rsidR="00D94417" w14:paraId="3B7C68B2" w14:textId="77777777">
        <w:tc>
          <w:tcPr>
            <w:tcW w:w="990" w:type="dxa"/>
            <w:shd w:val="clear" w:color="auto" w:fill="auto"/>
          </w:tcPr>
          <w:p w14:paraId="5D2583C0" w14:textId="77777777" w:rsidR="00D94417" w:rsidRDefault="000F2FB1">
            <w:pPr>
              <w:tabs>
                <w:tab w:val="left" w:pos="851"/>
              </w:tabs>
              <w:spacing w:before="60" w:after="60"/>
              <w:jc w:val="center"/>
              <w:rPr>
                <w:rFonts w:ascii="Arial" w:eastAsia="Arial" w:hAnsi="Arial"/>
                <w:sz w:val="24"/>
                <w:szCs w:val="24"/>
              </w:rPr>
            </w:pPr>
            <w:bookmarkStart w:id="410" w:name="_heading=h.1mkzlqy" w:colFirst="0" w:colLast="0"/>
            <w:bookmarkEnd w:id="410"/>
            <w:r>
              <w:rPr>
                <w:rFonts w:ascii="Arial" w:eastAsia="Arial" w:hAnsi="Arial"/>
                <w:sz w:val="24"/>
                <w:szCs w:val="24"/>
              </w:rPr>
              <w:t>1</w:t>
            </w:r>
          </w:p>
        </w:tc>
        <w:tc>
          <w:tcPr>
            <w:tcW w:w="13322" w:type="dxa"/>
            <w:shd w:val="clear" w:color="auto" w:fill="auto"/>
          </w:tcPr>
          <w:p w14:paraId="033C4DAC" w14:textId="77777777" w:rsidR="00D94417" w:rsidRDefault="000F2FB1">
            <w:pPr>
              <w:spacing w:before="60" w:after="60"/>
              <w:rPr>
                <w:rFonts w:ascii="Arial" w:eastAsia="Arial" w:hAnsi="Arial"/>
                <w:sz w:val="24"/>
                <w:szCs w:val="24"/>
              </w:rPr>
            </w:pPr>
            <w:bookmarkStart w:id="411" w:name="_heading=h.46kn4er" w:colFirst="0" w:colLast="0"/>
            <w:bookmarkEnd w:id="411"/>
            <w:r>
              <w:rPr>
                <w:rFonts w:ascii="Arial" w:eastAsia="Arial" w:hAnsi="Arial"/>
                <w:sz w:val="24"/>
                <w:szCs w:val="24"/>
              </w:rPr>
              <w:t>Workplace (Health, Safety and Welfare) Regulations 1992 (WHSWR)</w:t>
            </w:r>
          </w:p>
        </w:tc>
      </w:tr>
      <w:tr w:rsidR="00D94417" w14:paraId="41C936EC" w14:textId="77777777">
        <w:tc>
          <w:tcPr>
            <w:tcW w:w="990" w:type="dxa"/>
            <w:shd w:val="clear" w:color="auto" w:fill="auto"/>
          </w:tcPr>
          <w:p w14:paraId="2EC94AC3" w14:textId="77777777" w:rsidR="00D94417" w:rsidRDefault="000F2FB1">
            <w:pPr>
              <w:tabs>
                <w:tab w:val="left" w:pos="851"/>
              </w:tabs>
              <w:spacing w:before="60" w:after="60"/>
              <w:jc w:val="center"/>
              <w:rPr>
                <w:rFonts w:ascii="Arial" w:eastAsia="Arial" w:hAnsi="Arial"/>
                <w:sz w:val="24"/>
                <w:szCs w:val="24"/>
              </w:rPr>
            </w:pPr>
            <w:bookmarkStart w:id="412" w:name="_heading=h.2lpxemk" w:colFirst="0" w:colLast="0"/>
            <w:bookmarkEnd w:id="412"/>
            <w:r>
              <w:rPr>
                <w:rFonts w:ascii="Arial" w:eastAsia="Arial" w:hAnsi="Arial"/>
                <w:sz w:val="24"/>
                <w:szCs w:val="24"/>
              </w:rPr>
              <w:t>2</w:t>
            </w:r>
          </w:p>
        </w:tc>
        <w:tc>
          <w:tcPr>
            <w:tcW w:w="13322" w:type="dxa"/>
            <w:shd w:val="clear" w:color="auto" w:fill="auto"/>
          </w:tcPr>
          <w:p w14:paraId="7B45DA00" w14:textId="77777777" w:rsidR="00D94417" w:rsidRDefault="000F2FB1">
            <w:pPr>
              <w:tabs>
                <w:tab w:val="left" w:pos="851"/>
              </w:tabs>
              <w:spacing w:before="60" w:after="60"/>
              <w:rPr>
                <w:rFonts w:ascii="Arial" w:eastAsia="Arial" w:hAnsi="Arial"/>
                <w:sz w:val="24"/>
                <w:szCs w:val="24"/>
              </w:rPr>
            </w:pPr>
            <w:bookmarkStart w:id="413" w:name="_heading=h.10v7oud" w:colFirst="0" w:colLast="0"/>
            <w:bookmarkEnd w:id="413"/>
            <w:r>
              <w:rPr>
                <w:rFonts w:ascii="Arial" w:eastAsia="Arial" w:hAnsi="Arial"/>
                <w:sz w:val="24"/>
                <w:szCs w:val="24"/>
              </w:rPr>
              <w:t>Health and Safety at Work Act 1974 (HSW)</w:t>
            </w:r>
          </w:p>
        </w:tc>
      </w:tr>
      <w:tr w:rsidR="00D94417" w14:paraId="4B84672C" w14:textId="77777777">
        <w:tc>
          <w:tcPr>
            <w:tcW w:w="990" w:type="dxa"/>
            <w:shd w:val="clear" w:color="auto" w:fill="auto"/>
          </w:tcPr>
          <w:p w14:paraId="5F4CDE90" w14:textId="77777777" w:rsidR="00D94417" w:rsidRDefault="000F2FB1">
            <w:pPr>
              <w:tabs>
                <w:tab w:val="left" w:pos="851"/>
              </w:tabs>
              <w:spacing w:before="60" w:after="60"/>
              <w:jc w:val="center"/>
              <w:rPr>
                <w:rFonts w:ascii="Arial" w:eastAsia="Arial" w:hAnsi="Arial"/>
                <w:sz w:val="24"/>
                <w:szCs w:val="24"/>
              </w:rPr>
            </w:pPr>
            <w:bookmarkStart w:id="414" w:name="_heading=h.3kuv7i6" w:colFirst="0" w:colLast="0"/>
            <w:bookmarkEnd w:id="414"/>
            <w:r>
              <w:rPr>
                <w:rFonts w:ascii="Arial" w:eastAsia="Arial" w:hAnsi="Arial"/>
                <w:sz w:val="24"/>
                <w:szCs w:val="24"/>
              </w:rPr>
              <w:t>3</w:t>
            </w:r>
          </w:p>
        </w:tc>
        <w:tc>
          <w:tcPr>
            <w:tcW w:w="13322" w:type="dxa"/>
            <w:shd w:val="clear" w:color="auto" w:fill="auto"/>
          </w:tcPr>
          <w:p w14:paraId="23032A8F" w14:textId="77777777" w:rsidR="00D94417" w:rsidRDefault="000F2FB1">
            <w:pPr>
              <w:spacing w:before="60" w:after="60"/>
              <w:rPr>
                <w:rFonts w:ascii="Arial" w:eastAsia="Arial" w:hAnsi="Arial"/>
                <w:sz w:val="24"/>
                <w:szCs w:val="24"/>
              </w:rPr>
            </w:pPr>
            <w:bookmarkStart w:id="415" w:name="_heading=h.2005hpz" w:colFirst="0" w:colLast="0"/>
            <w:bookmarkEnd w:id="415"/>
            <w:r>
              <w:rPr>
                <w:rFonts w:ascii="Arial" w:eastAsia="Arial" w:hAnsi="Arial"/>
                <w:sz w:val="24"/>
                <w:szCs w:val="24"/>
              </w:rPr>
              <w:t>Management of Health and Safety at Work Regulations 1999 (MHSWR)</w:t>
            </w:r>
          </w:p>
        </w:tc>
      </w:tr>
      <w:tr w:rsidR="00D94417" w14:paraId="712EFEDD" w14:textId="77777777">
        <w:tc>
          <w:tcPr>
            <w:tcW w:w="990" w:type="dxa"/>
            <w:shd w:val="clear" w:color="auto" w:fill="auto"/>
          </w:tcPr>
          <w:p w14:paraId="3176D7CE" w14:textId="77777777" w:rsidR="00D94417" w:rsidRDefault="000F2FB1">
            <w:pPr>
              <w:tabs>
                <w:tab w:val="left" w:pos="851"/>
              </w:tabs>
              <w:spacing w:before="60" w:after="60"/>
              <w:jc w:val="center"/>
              <w:rPr>
                <w:rFonts w:ascii="Arial" w:eastAsia="Arial" w:hAnsi="Arial"/>
                <w:sz w:val="24"/>
                <w:szCs w:val="24"/>
              </w:rPr>
            </w:pPr>
            <w:bookmarkStart w:id="416" w:name="_heading=h.4jzt0ds" w:colFirst="0" w:colLast="0"/>
            <w:bookmarkEnd w:id="416"/>
            <w:r>
              <w:rPr>
                <w:rFonts w:ascii="Arial" w:eastAsia="Arial" w:hAnsi="Arial"/>
                <w:sz w:val="24"/>
                <w:szCs w:val="24"/>
              </w:rPr>
              <w:t>4</w:t>
            </w:r>
          </w:p>
        </w:tc>
        <w:tc>
          <w:tcPr>
            <w:tcW w:w="13322" w:type="dxa"/>
            <w:shd w:val="clear" w:color="auto" w:fill="auto"/>
          </w:tcPr>
          <w:p w14:paraId="3741C4FD" w14:textId="77777777" w:rsidR="00D94417" w:rsidRDefault="000F2FB1">
            <w:pPr>
              <w:tabs>
                <w:tab w:val="left" w:pos="851"/>
              </w:tabs>
              <w:spacing w:before="60" w:after="60"/>
              <w:rPr>
                <w:rFonts w:ascii="Arial" w:eastAsia="Arial" w:hAnsi="Arial"/>
                <w:sz w:val="24"/>
                <w:szCs w:val="24"/>
              </w:rPr>
            </w:pPr>
            <w:bookmarkStart w:id="417" w:name="_heading=h.2z53all" w:colFirst="0" w:colLast="0"/>
            <w:bookmarkEnd w:id="417"/>
            <w:r>
              <w:rPr>
                <w:rFonts w:ascii="Arial" w:eastAsia="Arial" w:hAnsi="Arial"/>
                <w:sz w:val="24"/>
                <w:szCs w:val="24"/>
              </w:rPr>
              <w:t>Reporting of Injuries, Diseases and Dangerous Occurrences 2013 (RIDDOR)</w:t>
            </w:r>
          </w:p>
        </w:tc>
      </w:tr>
      <w:tr w:rsidR="00D94417" w14:paraId="2A3AB57C" w14:textId="77777777">
        <w:tc>
          <w:tcPr>
            <w:tcW w:w="990" w:type="dxa"/>
            <w:shd w:val="clear" w:color="auto" w:fill="auto"/>
          </w:tcPr>
          <w:p w14:paraId="32F46623" w14:textId="77777777" w:rsidR="00D94417" w:rsidRDefault="000F2FB1">
            <w:pPr>
              <w:tabs>
                <w:tab w:val="left" w:pos="851"/>
              </w:tabs>
              <w:spacing w:before="60" w:after="60"/>
              <w:jc w:val="center"/>
              <w:rPr>
                <w:rFonts w:ascii="Arial" w:eastAsia="Arial" w:hAnsi="Arial"/>
                <w:sz w:val="24"/>
                <w:szCs w:val="24"/>
              </w:rPr>
            </w:pPr>
            <w:bookmarkStart w:id="418" w:name="_heading=h.1eadkte" w:colFirst="0" w:colLast="0"/>
            <w:bookmarkEnd w:id="418"/>
            <w:r>
              <w:rPr>
                <w:rFonts w:ascii="Arial" w:eastAsia="Arial" w:hAnsi="Arial"/>
                <w:sz w:val="24"/>
                <w:szCs w:val="24"/>
              </w:rPr>
              <w:t>5</w:t>
            </w:r>
          </w:p>
        </w:tc>
        <w:tc>
          <w:tcPr>
            <w:tcW w:w="13322" w:type="dxa"/>
            <w:shd w:val="clear" w:color="auto" w:fill="auto"/>
          </w:tcPr>
          <w:p w14:paraId="64FF1E4F" w14:textId="77777777" w:rsidR="00D94417" w:rsidRDefault="000F2FB1">
            <w:pPr>
              <w:tabs>
                <w:tab w:val="left" w:pos="851"/>
              </w:tabs>
              <w:spacing w:before="60" w:after="60"/>
              <w:rPr>
                <w:rFonts w:ascii="Arial" w:eastAsia="Arial" w:hAnsi="Arial"/>
                <w:sz w:val="24"/>
                <w:szCs w:val="24"/>
              </w:rPr>
            </w:pPr>
            <w:bookmarkStart w:id="419" w:name="_heading=h.3ya13h7" w:colFirst="0" w:colLast="0"/>
            <w:bookmarkEnd w:id="419"/>
            <w:r>
              <w:rPr>
                <w:rFonts w:ascii="Arial" w:eastAsia="Arial" w:hAnsi="Arial"/>
                <w:sz w:val="24"/>
                <w:szCs w:val="24"/>
              </w:rPr>
              <w:t>Provision and Use of Work Equipment Regulations 1998 (PUWER)</w:t>
            </w:r>
          </w:p>
        </w:tc>
      </w:tr>
      <w:tr w:rsidR="00D94417" w14:paraId="4CC9600A" w14:textId="77777777">
        <w:tc>
          <w:tcPr>
            <w:tcW w:w="990" w:type="dxa"/>
            <w:shd w:val="clear" w:color="auto" w:fill="auto"/>
          </w:tcPr>
          <w:p w14:paraId="29512865" w14:textId="77777777" w:rsidR="00D94417" w:rsidRDefault="000F2FB1">
            <w:pPr>
              <w:tabs>
                <w:tab w:val="left" w:pos="851"/>
              </w:tabs>
              <w:spacing w:before="60" w:after="60"/>
              <w:jc w:val="center"/>
              <w:rPr>
                <w:rFonts w:ascii="Arial" w:eastAsia="Arial" w:hAnsi="Arial"/>
                <w:sz w:val="24"/>
                <w:szCs w:val="24"/>
              </w:rPr>
            </w:pPr>
            <w:bookmarkStart w:id="420" w:name="_heading=h.2dfbdp0" w:colFirst="0" w:colLast="0"/>
            <w:bookmarkEnd w:id="420"/>
            <w:r>
              <w:rPr>
                <w:rFonts w:ascii="Arial" w:eastAsia="Arial" w:hAnsi="Arial"/>
                <w:sz w:val="24"/>
                <w:szCs w:val="24"/>
              </w:rPr>
              <w:t>6</w:t>
            </w:r>
          </w:p>
        </w:tc>
        <w:tc>
          <w:tcPr>
            <w:tcW w:w="13322" w:type="dxa"/>
            <w:shd w:val="clear" w:color="auto" w:fill="auto"/>
          </w:tcPr>
          <w:p w14:paraId="29877612" w14:textId="77777777" w:rsidR="00D94417" w:rsidRDefault="000F2FB1">
            <w:pPr>
              <w:tabs>
                <w:tab w:val="left" w:pos="851"/>
              </w:tabs>
              <w:spacing w:before="60" w:after="60"/>
              <w:rPr>
                <w:rFonts w:ascii="Arial" w:eastAsia="Arial" w:hAnsi="Arial"/>
                <w:sz w:val="24"/>
                <w:szCs w:val="24"/>
              </w:rPr>
            </w:pPr>
            <w:bookmarkStart w:id="421" w:name="_heading=h.sklnwt" w:colFirst="0" w:colLast="0"/>
            <w:bookmarkEnd w:id="421"/>
            <w:r>
              <w:rPr>
                <w:rFonts w:ascii="Arial" w:eastAsia="Arial" w:hAnsi="Arial"/>
                <w:sz w:val="24"/>
                <w:szCs w:val="24"/>
              </w:rPr>
              <w:t>Lifting Operations and Lifting Equipment Regulati</w:t>
            </w:r>
            <w:r>
              <w:rPr>
                <w:rFonts w:ascii="Arial" w:eastAsia="Arial" w:hAnsi="Arial"/>
                <w:sz w:val="24"/>
                <w:szCs w:val="24"/>
              </w:rPr>
              <w:t>ons 1998 (LOLER)</w:t>
            </w:r>
          </w:p>
        </w:tc>
      </w:tr>
      <w:tr w:rsidR="00D94417" w14:paraId="2407DB84" w14:textId="77777777">
        <w:tc>
          <w:tcPr>
            <w:tcW w:w="990" w:type="dxa"/>
            <w:shd w:val="clear" w:color="auto" w:fill="auto"/>
          </w:tcPr>
          <w:p w14:paraId="64762EC1" w14:textId="77777777" w:rsidR="00D94417" w:rsidRDefault="000F2FB1">
            <w:pPr>
              <w:tabs>
                <w:tab w:val="left" w:pos="851"/>
              </w:tabs>
              <w:spacing w:before="60" w:after="60"/>
              <w:jc w:val="center"/>
              <w:rPr>
                <w:rFonts w:ascii="Arial" w:eastAsia="Arial" w:hAnsi="Arial"/>
                <w:sz w:val="24"/>
                <w:szCs w:val="24"/>
              </w:rPr>
            </w:pPr>
            <w:bookmarkStart w:id="422" w:name="_heading=h.3ck96km" w:colFirst="0" w:colLast="0"/>
            <w:bookmarkEnd w:id="422"/>
            <w:r>
              <w:rPr>
                <w:rFonts w:ascii="Arial" w:eastAsia="Arial" w:hAnsi="Arial"/>
                <w:sz w:val="24"/>
                <w:szCs w:val="24"/>
              </w:rPr>
              <w:t>7</w:t>
            </w:r>
          </w:p>
        </w:tc>
        <w:tc>
          <w:tcPr>
            <w:tcW w:w="13322" w:type="dxa"/>
            <w:shd w:val="clear" w:color="auto" w:fill="auto"/>
          </w:tcPr>
          <w:p w14:paraId="24EC9B20" w14:textId="77777777" w:rsidR="00D94417" w:rsidRDefault="000F2FB1">
            <w:pPr>
              <w:tabs>
                <w:tab w:val="left" w:pos="851"/>
              </w:tabs>
              <w:spacing w:before="60" w:after="60"/>
              <w:rPr>
                <w:rFonts w:ascii="Arial" w:eastAsia="Arial" w:hAnsi="Arial"/>
                <w:sz w:val="24"/>
                <w:szCs w:val="24"/>
              </w:rPr>
            </w:pPr>
            <w:bookmarkStart w:id="423" w:name="_heading=h.1rpjgsf" w:colFirst="0" w:colLast="0"/>
            <w:bookmarkEnd w:id="423"/>
            <w:r>
              <w:rPr>
                <w:rFonts w:ascii="Arial" w:eastAsia="Arial" w:hAnsi="Arial"/>
                <w:sz w:val="24"/>
                <w:szCs w:val="24"/>
              </w:rPr>
              <w:t>Work at Height Regulations 2005 (WAHR)</w:t>
            </w:r>
          </w:p>
        </w:tc>
      </w:tr>
      <w:tr w:rsidR="00D94417" w14:paraId="0922A668" w14:textId="77777777">
        <w:tc>
          <w:tcPr>
            <w:tcW w:w="990" w:type="dxa"/>
            <w:shd w:val="clear" w:color="auto" w:fill="auto"/>
          </w:tcPr>
          <w:p w14:paraId="5C7D15F7" w14:textId="77777777" w:rsidR="00D94417" w:rsidRDefault="000F2FB1">
            <w:pPr>
              <w:tabs>
                <w:tab w:val="left" w:pos="851"/>
              </w:tabs>
              <w:spacing w:before="60" w:after="60"/>
              <w:jc w:val="center"/>
              <w:rPr>
                <w:rFonts w:ascii="Arial" w:eastAsia="Arial" w:hAnsi="Arial"/>
                <w:sz w:val="24"/>
                <w:szCs w:val="24"/>
              </w:rPr>
            </w:pPr>
            <w:bookmarkStart w:id="424" w:name="_heading=h.4bp6zg8" w:colFirst="0" w:colLast="0"/>
            <w:bookmarkEnd w:id="424"/>
            <w:r>
              <w:rPr>
                <w:rFonts w:ascii="Arial" w:eastAsia="Arial" w:hAnsi="Arial"/>
                <w:sz w:val="24"/>
                <w:szCs w:val="24"/>
              </w:rPr>
              <w:t>8</w:t>
            </w:r>
          </w:p>
        </w:tc>
        <w:tc>
          <w:tcPr>
            <w:tcW w:w="13322" w:type="dxa"/>
            <w:shd w:val="clear" w:color="auto" w:fill="auto"/>
          </w:tcPr>
          <w:p w14:paraId="45C09BB7" w14:textId="77777777" w:rsidR="00D94417" w:rsidRDefault="000F2FB1">
            <w:pPr>
              <w:tabs>
                <w:tab w:val="left" w:pos="851"/>
              </w:tabs>
              <w:spacing w:before="60" w:after="60"/>
              <w:rPr>
                <w:rFonts w:ascii="Arial" w:eastAsia="Arial" w:hAnsi="Arial"/>
                <w:sz w:val="24"/>
                <w:szCs w:val="24"/>
              </w:rPr>
            </w:pPr>
            <w:bookmarkStart w:id="425" w:name="_heading=h.2quh9o1" w:colFirst="0" w:colLast="0"/>
            <w:bookmarkEnd w:id="425"/>
            <w:r>
              <w:rPr>
                <w:rFonts w:ascii="Arial" w:eastAsia="Arial" w:hAnsi="Arial"/>
                <w:sz w:val="24"/>
                <w:szCs w:val="24"/>
              </w:rPr>
              <w:t>Waste Electrical and Electronic Equipment Regulations 2006 (WEEE)</w:t>
            </w:r>
          </w:p>
        </w:tc>
      </w:tr>
      <w:tr w:rsidR="00D94417" w14:paraId="630FA46E" w14:textId="77777777">
        <w:tc>
          <w:tcPr>
            <w:tcW w:w="990" w:type="dxa"/>
            <w:shd w:val="clear" w:color="auto" w:fill="auto"/>
          </w:tcPr>
          <w:p w14:paraId="11569EFA" w14:textId="77777777" w:rsidR="00D94417" w:rsidRDefault="000F2FB1">
            <w:pPr>
              <w:tabs>
                <w:tab w:val="left" w:pos="851"/>
              </w:tabs>
              <w:spacing w:before="60" w:after="60"/>
              <w:jc w:val="center"/>
              <w:rPr>
                <w:rFonts w:ascii="Arial" w:eastAsia="Arial" w:hAnsi="Arial"/>
                <w:sz w:val="24"/>
                <w:szCs w:val="24"/>
              </w:rPr>
            </w:pPr>
            <w:bookmarkStart w:id="426" w:name="_heading=h.15zrjvu" w:colFirst="0" w:colLast="0"/>
            <w:bookmarkEnd w:id="426"/>
            <w:r>
              <w:rPr>
                <w:rFonts w:ascii="Arial" w:eastAsia="Arial" w:hAnsi="Arial"/>
                <w:sz w:val="24"/>
                <w:szCs w:val="24"/>
              </w:rPr>
              <w:t>9</w:t>
            </w:r>
          </w:p>
        </w:tc>
        <w:tc>
          <w:tcPr>
            <w:tcW w:w="13322" w:type="dxa"/>
            <w:shd w:val="clear" w:color="auto" w:fill="auto"/>
          </w:tcPr>
          <w:p w14:paraId="431DA354" w14:textId="77777777" w:rsidR="00D94417" w:rsidRDefault="000F2FB1">
            <w:pPr>
              <w:tabs>
                <w:tab w:val="left" w:pos="851"/>
              </w:tabs>
              <w:spacing w:before="60" w:after="60"/>
              <w:rPr>
                <w:rFonts w:ascii="Arial" w:eastAsia="Arial" w:hAnsi="Arial"/>
                <w:sz w:val="24"/>
                <w:szCs w:val="24"/>
              </w:rPr>
            </w:pPr>
            <w:bookmarkStart w:id="427" w:name="_heading=h.3pzf2jn" w:colFirst="0" w:colLast="0"/>
            <w:bookmarkEnd w:id="427"/>
            <w:r>
              <w:rPr>
                <w:rFonts w:ascii="Arial" w:eastAsia="Arial" w:hAnsi="Arial"/>
                <w:sz w:val="24"/>
                <w:szCs w:val="24"/>
              </w:rPr>
              <w:t>Construction (Design and Management) Regulations 2015 (CDM)</w:t>
            </w:r>
          </w:p>
        </w:tc>
      </w:tr>
      <w:tr w:rsidR="00D94417" w14:paraId="339B6078" w14:textId="77777777">
        <w:tc>
          <w:tcPr>
            <w:tcW w:w="990" w:type="dxa"/>
            <w:shd w:val="clear" w:color="auto" w:fill="auto"/>
          </w:tcPr>
          <w:p w14:paraId="6A2404C6" w14:textId="77777777" w:rsidR="00D94417" w:rsidRDefault="000F2FB1">
            <w:pPr>
              <w:tabs>
                <w:tab w:val="left" w:pos="851"/>
              </w:tabs>
              <w:spacing w:before="60" w:after="60"/>
              <w:jc w:val="center"/>
              <w:rPr>
                <w:rFonts w:ascii="Arial" w:eastAsia="Arial" w:hAnsi="Arial"/>
                <w:sz w:val="24"/>
                <w:szCs w:val="24"/>
              </w:rPr>
            </w:pPr>
            <w:bookmarkStart w:id="428" w:name="_heading=h.254pcrg" w:colFirst="0" w:colLast="0"/>
            <w:bookmarkEnd w:id="428"/>
            <w:r>
              <w:rPr>
                <w:rFonts w:ascii="Arial" w:eastAsia="Arial" w:hAnsi="Arial"/>
                <w:sz w:val="24"/>
                <w:szCs w:val="24"/>
              </w:rPr>
              <w:t>10</w:t>
            </w:r>
          </w:p>
        </w:tc>
        <w:tc>
          <w:tcPr>
            <w:tcW w:w="13322" w:type="dxa"/>
            <w:shd w:val="clear" w:color="auto" w:fill="auto"/>
          </w:tcPr>
          <w:p w14:paraId="02D80097" w14:textId="77777777" w:rsidR="00D94417" w:rsidRDefault="000F2FB1">
            <w:pPr>
              <w:tabs>
                <w:tab w:val="left" w:pos="851"/>
              </w:tabs>
              <w:spacing w:before="60" w:after="60"/>
              <w:rPr>
                <w:rFonts w:ascii="Arial" w:eastAsia="Arial" w:hAnsi="Arial"/>
                <w:sz w:val="24"/>
                <w:szCs w:val="24"/>
              </w:rPr>
            </w:pPr>
            <w:bookmarkStart w:id="429" w:name="_heading=h.k9zmz9" w:colFirst="0" w:colLast="0"/>
            <w:bookmarkEnd w:id="429"/>
            <w:r>
              <w:rPr>
                <w:rFonts w:ascii="Arial" w:eastAsia="Arial" w:hAnsi="Arial"/>
                <w:sz w:val="24"/>
                <w:szCs w:val="24"/>
              </w:rPr>
              <w:t>Personal Protective Equipment Regulations 2002 (PPE)</w:t>
            </w:r>
          </w:p>
        </w:tc>
      </w:tr>
      <w:tr w:rsidR="00D94417" w14:paraId="49E4828E" w14:textId="77777777">
        <w:tc>
          <w:tcPr>
            <w:tcW w:w="990" w:type="dxa"/>
            <w:shd w:val="clear" w:color="auto" w:fill="auto"/>
          </w:tcPr>
          <w:p w14:paraId="6AD0BD9A" w14:textId="77777777" w:rsidR="00D94417" w:rsidRDefault="000F2FB1">
            <w:pPr>
              <w:tabs>
                <w:tab w:val="left" w:pos="851"/>
              </w:tabs>
              <w:spacing w:before="60" w:after="60"/>
              <w:jc w:val="center"/>
              <w:rPr>
                <w:rFonts w:ascii="Arial" w:eastAsia="Arial" w:hAnsi="Arial"/>
                <w:sz w:val="24"/>
                <w:szCs w:val="24"/>
              </w:rPr>
            </w:pPr>
            <w:bookmarkStart w:id="430" w:name="_heading=h.349n5n2" w:colFirst="0" w:colLast="0"/>
            <w:bookmarkEnd w:id="430"/>
            <w:r>
              <w:rPr>
                <w:rFonts w:ascii="Arial" w:eastAsia="Arial" w:hAnsi="Arial"/>
                <w:sz w:val="24"/>
                <w:szCs w:val="24"/>
              </w:rPr>
              <w:t>11</w:t>
            </w:r>
          </w:p>
        </w:tc>
        <w:tc>
          <w:tcPr>
            <w:tcW w:w="13322" w:type="dxa"/>
            <w:shd w:val="clear" w:color="auto" w:fill="auto"/>
          </w:tcPr>
          <w:p w14:paraId="65069DE7" w14:textId="77777777" w:rsidR="00D94417" w:rsidRDefault="000F2FB1">
            <w:pPr>
              <w:tabs>
                <w:tab w:val="left" w:pos="851"/>
              </w:tabs>
              <w:spacing w:before="60" w:after="60"/>
              <w:rPr>
                <w:rFonts w:ascii="Arial" w:eastAsia="Arial" w:hAnsi="Arial"/>
                <w:sz w:val="24"/>
                <w:szCs w:val="24"/>
              </w:rPr>
            </w:pPr>
            <w:bookmarkStart w:id="431" w:name="_heading=h.1jexfuv" w:colFirst="0" w:colLast="0"/>
            <w:bookmarkEnd w:id="431"/>
            <w:r>
              <w:rPr>
                <w:rFonts w:ascii="Arial" w:eastAsia="Arial" w:hAnsi="Arial"/>
                <w:sz w:val="24"/>
                <w:szCs w:val="24"/>
              </w:rPr>
              <w:t>Control of Substances Hazardous to Health Regulations 2002 (COSHH)</w:t>
            </w:r>
          </w:p>
        </w:tc>
      </w:tr>
      <w:tr w:rsidR="00D94417" w14:paraId="5348D441" w14:textId="77777777">
        <w:tc>
          <w:tcPr>
            <w:tcW w:w="990" w:type="dxa"/>
            <w:shd w:val="clear" w:color="auto" w:fill="auto"/>
          </w:tcPr>
          <w:p w14:paraId="5E71610B" w14:textId="77777777" w:rsidR="00D94417" w:rsidRDefault="000F2FB1">
            <w:pPr>
              <w:tabs>
                <w:tab w:val="left" w:pos="851"/>
              </w:tabs>
              <w:spacing w:before="60" w:after="60"/>
              <w:jc w:val="center"/>
              <w:rPr>
                <w:rFonts w:ascii="Arial" w:eastAsia="Arial" w:hAnsi="Arial"/>
                <w:sz w:val="24"/>
                <w:szCs w:val="24"/>
              </w:rPr>
            </w:pPr>
            <w:bookmarkStart w:id="432" w:name="_heading=h.43ekyio" w:colFirst="0" w:colLast="0"/>
            <w:bookmarkEnd w:id="432"/>
            <w:r>
              <w:rPr>
                <w:rFonts w:ascii="Arial" w:eastAsia="Arial" w:hAnsi="Arial"/>
                <w:sz w:val="24"/>
                <w:szCs w:val="24"/>
              </w:rPr>
              <w:t>12</w:t>
            </w:r>
          </w:p>
        </w:tc>
        <w:tc>
          <w:tcPr>
            <w:tcW w:w="13322" w:type="dxa"/>
            <w:shd w:val="clear" w:color="auto" w:fill="auto"/>
          </w:tcPr>
          <w:p w14:paraId="3EA4CC92" w14:textId="77777777" w:rsidR="00D94417" w:rsidRDefault="000F2FB1">
            <w:pPr>
              <w:spacing w:before="60" w:after="60"/>
              <w:rPr>
                <w:rFonts w:ascii="Arial" w:eastAsia="Arial" w:hAnsi="Arial"/>
                <w:sz w:val="24"/>
                <w:szCs w:val="24"/>
              </w:rPr>
            </w:pPr>
            <w:bookmarkStart w:id="433" w:name="_heading=h.2ijv8qh" w:colFirst="0" w:colLast="0"/>
            <w:bookmarkEnd w:id="433"/>
            <w:r>
              <w:rPr>
                <w:rFonts w:ascii="Arial" w:eastAsia="Arial" w:hAnsi="Arial"/>
                <w:sz w:val="24"/>
                <w:szCs w:val="24"/>
              </w:rPr>
              <w:t>Pollution Prevention and Control (England and Wales) Regulations 2000</w:t>
            </w:r>
          </w:p>
        </w:tc>
      </w:tr>
      <w:tr w:rsidR="00D94417" w14:paraId="127D3EE7" w14:textId="77777777">
        <w:tc>
          <w:tcPr>
            <w:tcW w:w="990" w:type="dxa"/>
            <w:shd w:val="clear" w:color="auto" w:fill="auto"/>
          </w:tcPr>
          <w:p w14:paraId="2C03ABF0" w14:textId="77777777" w:rsidR="00D94417" w:rsidRDefault="000F2FB1">
            <w:pPr>
              <w:tabs>
                <w:tab w:val="left" w:pos="851"/>
              </w:tabs>
              <w:spacing w:before="60" w:after="60"/>
              <w:jc w:val="center"/>
              <w:rPr>
                <w:rFonts w:ascii="Arial" w:eastAsia="Arial" w:hAnsi="Arial"/>
                <w:sz w:val="24"/>
                <w:szCs w:val="24"/>
              </w:rPr>
            </w:pPr>
            <w:bookmarkStart w:id="434" w:name="_heading=h.xp5iya" w:colFirst="0" w:colLast="0"/>
            <w:bookmarkEnd w:id="434"/>
            <w:r>
              <w:rPr>
                <w:rFonts w:ascii="Arial" w:eastAsia="Arial" w:hAnsi="Arial"/>
                <w:sz w:val="24"/>
                <w:szCs w:val="24"/>
              </w:rPr>
              <w:lastRenderedPageBreak/>
              <w:t>13</w:t>
            </w:r>
          </w:p>
        </w:tc>
        <w:tc>
          <w:tcPr>
            <w:tcW w:w="13322" w:type="dxa"/>
            <w:shd w:val="clear" w:color="auto" w:fill="auto"/>
          </w:tcPr>
          <w:p w14:paraId="23E7E65D" w14:textId="77777777" w:rsidR="00D94417" w:rsidRDefault="000F2FB1">
            <w:pPr>
              <w:spacing w:before="60" w:after="60"/>
              <w:rPr>
                <w:rFonts w:ascii="Arial" w:eastAsia="Arial" w:hAnsi="Arial"/>
                <w:sz w:val="24"/>
                <w:szCs w:val="24"/>
              </w:rPr>
            </w:pPr>
            <w:bookmarkStart w:id="435" w:name="_heading=h.3hot1m3" w:colFirst="0" w:colLast="0"/>
            <w:bookmarkEnd w:id="435"/>
            <w:r>
              <w:rPr>
                <w:rFonts w:ascii="Arial" w:eastAsia="Arial" w:hAnsi="Arial"/>
                <w:sz w:val="24"/>
                <w:szCs w:val="24"/>
              </w:rPr>
              <w:t xml:space="preserve">Equality Act 2010 (Specific Duties and Public Authorities) Regulations 2017 </w:t>
            </w:r>
          </w:p>
        </w:tc>
      </w:tr>
      <w:tr w:rsidR="00D94417" w14:paraId="17958ED1" w14:textId="77777777">
        <w:tc>
          <w:tcPr>
            <w:tcW w:w="990" w:type="dxa"/>
            <w:shd w:val="clear" w:color="auto" w:fill="auto"/>
          </w:tcPr>
          <w:p w14:paraId="69E2D179" w14:textId="77777777" w:rsidR="00D94417" w:rsidRDefault="000F2FB1">
            <w:pPr>
              <w:tabs>
                <w:tab w:val="left" w:pos="851"/>
              </w:tabs>
              <w:spacing w:before="60" w:after="60"/>
              <w:jc w:val="center"/>
              <w:rPr>
                <w:rFonts w:ascii="Arial" w:eastAsia="Arial" w:hAnsi="Arial"/>
                <w:sz w:val="24"/>
                <w:szCs w:val="24"/>
              </w:rPr>
            </w:pPr>
            <w:bookmarkStart w:id="436" w:name="_heading=h.1wu3btw" w:colFirst="0" w:colLast="0"/>
            <w:bookmarkEnd w:id="436"/>
            <w:r>
              <w:rPr>
                <w:rFonts w:ascii="Arial" w:eastAsia="Arial" w:hAnsi="Arial"/>
                <w:sz w:val="24"/>
                <w:szCs w:val="24"/>
              </w:rPr>
              <w:t>14</w:t>
            </w:r>
          </w:p>
        </w:tc>
        <w:tc>
          <w:tcPr>
            <w:tcW w:w="13322" w:type="dxa"/>
            <w:shd w:val="clear" w:color="auto" w:fill="auto"/>
          </w:tcPr>
          <w:p w14:paraId="3D8AF995" w14:textId="77777777" w:rsidR="00D94417" w:rsidRDefault="000F2FB1">
            <w:pPr>
              <w:spacing w:before="60" w:after="60"/>
              <w:rPr>
                <w:rFonts w:ascii="Arial" w:eastAsia="Arial" w:hAnsi="Arial"/>
                <w:sz w:val="24"/>
                <w:szCs w:val="24"/>
              </w:rPr>
            </w:pPr>
            <w:bookmarkStart w:id="437" w:name="_heading=h.4gtquhp" w:colFirst="0" w:colLast="0"/>
            <w:bookmarkEnd w:id="437"/>
            <w:r>
              <w:rPr>
                <w:rFonts w:ascii="Arial" w:eastAsia="Arial" w:hAnsi="Arial"/>
                <w:sz w:val="24"/>
                <w:szCs w:val="24"/>
              </w:rPr>
              <w:t>Modern Slavery Act 2015</w:t>
            </w:r>
          </w:p>
        </w:tc>
      </w:tr>
      <w:tr w:rsidR="00D94417" w14:paraId="2EA2E3E7" w14:textId="77777777">
        <w:tc>
          <w:tcPr>
            <w:tcW w:w="990" w:type="dxa"/>
            <w:shd w:val="clear" w:color="auto" w:fill="auto"/>
          </w:tcPr>
          <w:p w14:paraId="5F94988D" w14:textId="77777777" w:rsidR="00D94417" w:rsidRDefault="000F2FB1">
            <w:pPr>
              <w:tabs>
                <w:tab w:val="left" w:pos="851"/>
              </w:tabs>
              <w:spacing w:before="60" w:after="60"/>
              <w:jc w:val="center"/>
              <w:rPr>
                <w:rFonts w:ascii="Arial" w:eastAsia="Arial" w:hAnsi="Arial"/>
                <w:sz w:val="24"/>
                <w:szCs w:val="24"/>
              </w:rPr>
            </w:pPr>
            <w:bookmarkStart w:id="438" w:name="_heading=h.2vz14pi" w:colFirst="0" w:colLast="0"/>
            <w:bookmarkEnd w:id="438"/>
            <w:r>
              <w:rPr>
                <w:rFonts w:ascii="Arial" w:eastAsia="Arial" w:hAnsi="Arial"/>
                <w:sz w:val="24"/>
                <w:szCs w:val="24"/>
              </w:rPr>
              <w:t>15</w:t>
            </w:r>
          </w:p>
        </w:tc>
        <w:tc>
          <w:tcPr>
            <w:tcW w:w="13322" w:type="dxa"/>
            <w:shd w:val="clear" w:color="auto" w:fill="auto"/>
          </w:tcPr>
          <w:p w14:paraId="62AD5501" w14:textId="77777777" w:rsidR="00D94417" w:rsidRDefault="000F2FB1">
            <w:pPr>
              <w:spacing w:before="60" w:after="60"/>
              <w:rPr>
                <w:rFonts w:ascii="Arial" w:eastAsia="Arial" w:hAnsi="Arial"/>
                <w:sz w:val="24"/>
                <w:szCs w:val="24"/>
              </w:rPr>
            </w:pPr>
            <w:bookmarkStart w:id="439" w:name="_heading=h.1b4bexb" w:colFirst="0" w:colLast="0"/>
            <w:bookmarkEnd w:id="439"/>
            <w:r>
              <w:rPr>
                <w:rFonts w:ascii="Arial" w:eastAsia="Arial" w:hAnsi="Arial"/>
                <w:sz w:val="24"/>
                <w:szCs w:val="24"/>
              </w:rPr>
              <w:t>Energy Act 1983</w:t>
            </w:r>
          </w:p>
        </w:tc>
      </w:tr>
      <w:tr w:rsidR="00D94417" w14:paraId="03E388EB" w14:textId="77777777">
        <w:tc>
          <w:tcPr>
            <w:tcW w:w="990" w:type="dxa"/>
            <w:shd w:val="clear" w:color="auto" w:fill="auto"/>
          </w:tcPr>
          <w:p w14:paraId="3A0DD4E8" w14:textId="77777777" w:rsidR="00D94417" w:rsidRDefault="000F2FB1">
            <w:pPr>
              <w:tabs>
                <w:tab w:val="left" w:pos="851"/>
              </w:tabs>
              <w:spacing w:before="60" w:after="60"/>
              <w:jc w:val="center"/>
              <w:rPr>
                <w:rFonts w:ascii="Arial" w:eastAsia="Arial" w:hAnsi="Arial"/>
                <w:sz w:val="24"/>
                <w:szCs w:val="24"/>
              </w:rPr>
            </w:pPr>
            <w:bookmarkStart w:id="440" w:name="_heading=h.3v3yxl4" w:colFirst="0" w:colLast="0"/>
            <w:bookmarkEnd w:id="440"/>
            <w:r>
              <w:rPr>
                <w:rFonts w:ascii="Arial" w:eastAsia="Arial" w:hAnsi="Arial"/>
                <w:sz w:val="24"/>
                <w:szCs w:val="24"/>
              </w:rPr>
              <w:t>16</w:t>
            </w:r>
          </w:p>
        </w:tc>
        <w:tc>
          <w:tcPr>
            <w:tcW w:w="13322" w:type="dxa"/>
            <w:shd w:val="clear" w:color="auto" w:fill="auto"/>
          </w:tcPr>
          <w:p w14:paraId="3FADA6C4" w14:textId="77777777" w:rsidR="00D94417" w:rsidRDefault="000F2FB1">
            <w:pPr>
              <w:tabs>
                <w:tab w:val="left" w:pos="851"/>
              </w:tabs>
              <w:spacing w:before="60" w:after="60"/>
              <w:rPr>
                <w:rFonts w:ascii="Arial" w:eastAsia="Arial" w:hAnsi="Arial"/>
                <w:sz w:val="24"/>
                <w:szCs w:val="24"/>
              </w:rPr>
            </w:pPr>
            <w:bookmarkStart w:id="441" w:name="_heading=h.2a997sx" w:colFirst="0" w:colLast="0"/>
            <w:bookmarkEnd w:id="441"/>
            <w:r>
              <w:rPr>
                <w:rFonts w:ascii="Arial" w:eastAsia="Arial" w:hAnsi="Arial"/>
                <w:sz w:val="24"/>
                <w:szCs w:val="24"/>
              </w:rPr>
              <w:t>The Regulatory Reform (Fire Safety) Order 2015</w:t>
            </w:r>
          </w:p>
        </w:tc>
      </w:tr>
      <w:tr w:rsidR="00D94417" w14:paraId="4FA44BE2" w14:textId="77777777">
        <w:tc>
          <w:tcPr>
            <w:tcW w:w="990" w:type="dxa"/>
            <w:shd w:val="clear" w:color="auto" w:fill="auto"/>
          </w:tcPr>
          <w:p w14:paraId="4B085F6F" w14:textId="77777777" w:rsidR="00D94417" w:rsidRDefault="000F2FB1">
            <w:pPr>
              <w:tabs>
                <w:tab w:val="left" w:pos="851"/>
              </w:tabs>
              <w:spacing w:before="60" w:after="60"/>
              <w:jc w:val="center"/>
              <w:rPr>
                <w:rFonts w:ascii="Arial" w:eastAsia="Arial" w:hAnsi="Arial"/>
                <w:sz w:val="24"/>
                <w:szCs w:val="24"/>
              </w:rPr>
            </w:pPr>
            <w:bookmarkStart w:id="442" w:name="_heading=h.peji0q" w:colFirst="0" w:colLast="0"/>
            <w:bookmarkEnd w:id="442"/>
            <w:r>
              <w:rPr>
                <w:rFonts w:ascii="Arial" w:eastAsia="Arial" w:hAnsi="Arial"/>
                <w:sz w:val="24"/>
                <w:szCs w:val="24"/>
              </w:rPr>
              <w:t>17</w:t>
            </w:r>
          </w:p>
        </w:tc>
        <w:tc>
          <w:tcPr>
            <w:tcW w:w="13322" w:type="dxa"/>
            <w:shd w:val="clear" w:color="auto" w:fill="auto"/>
          </w:tcPr>
          <w:p w14:paraId="1B420AC8" w14:textId="77777777" w:rsidR="00D94417" w:rsidRDefault="000F2FB1">
            <w:pPr>
              <w:tabs>
                <w:tab w:val="left" w:pos="851"/>
              </w:tabs>
              <w:spacing w:before="60" w:after="60"/>
              <w:rPr>
                <w:rFonts w:ascii="Arial" w:eastAsia="Arial" w:hAnsi="Arial"/>
                <w:sz w:val="24"/>
                <w:szCs w:val="24"/>
              </w:rPr>
            </w:pPr>
            <w:bookmarkStart w:id="443" w:name="_heading=h.39e70oj" w:colFirst="0" w:colLast="0"/>
            <w:bookmarkEnd w:id="443"/>
            <w:r>
              <w:rPr>
                <w:rFonts w:ascii="Arial" w:eastAsia="Arial" w:hAnsi="Arial"/>
                <w:sz w:val="24"/>
                <w:szCs w:val="24"/>
              </w:rPr>
              <w:t>The Wildlife and Countryside Act 1981</w:t>
            </w:r>
          </w:p>
        </w:tc>
      </w:tr>
      <w:tr w:rsidR="00D94417" w14:paraId="5C81EC41" w14:textId="77777777">
        <w:tc>
          <w:tcPr>
            <w:tcW w:w="990" w:type="dxa"/>
            <w:shd w:val="clear" w:color="auto" w:fill="auto"/>
          </w:tcPr>
          <w:p w14:paraId="6D0003E7" w14:textId="77777777" w:rsidR="00D94417" w:rsidRDefault="000F2FB1">
            <w:pPr>
              <w:tabs>
                <w:tab w:val="left" w:pos="851"/>
              </w:tabs>
              <w:spacing w:before="60" w:after="60"/>
              <w:jc w:val="center"/>
              <w:rPr>
                <w:rFonts w:ascii="Arial" w:eastAsia="Arial" w:hAnsi="Arial"/>
                <w:sz w:val="24"/>
                <w:szCs w:val="24"/>
              </w:rPr>
            </w:pPr>
            <w:bookmarkStart w:id="444" w:name="_heading=h.1ojhawc" w:colFirst="0" w:colLast="0"/>
            <w:bookmarkEnd w:id="444"/>
            <w:r>
              <w:rPr>
                <w:rFonts w:ascii="Arial" w:eastAsia="Arial" w:hAnsi="Arial"/>
                <w:sz w:val="24"/>
                <w:szCs w:val="24"/>
              </w:rPr>
              <w:t>18</w:t>
            </w:r>
          </w:p>
        </w:tc>
        <w:tc>
          <w:tcPr>
            <w:tcW w:w="13322" w:type="dxa"/>
            <w:shd w:val="clear" w:color="auto" w:fill="auto"/>
          </w:tcPr>
          <w:p w14:paraId="34A296DA" w14:textId="77777777" w:rsidR="00D94417" w:rsidRDefault="000F2FB1">
            <w:pPr>
              <w:tabs>
                <w:tab w:val="left" w:pos="851"/>
              </w:tabs>
              <w:spacing w:before="60" w:after="60"/>
              <w:rPr>
                <w:rFonts w:ascii="Arial" w:eastAsia="Arial" w:hAnsi="Arial"/>
                <w:sz w:val="24"/>
                <w:szCs w:val="24"/>
              </w:rPr>
            </w:pPr>
            <w:bookmarkStart w:id="445" w:name="_heading=h.48j4tk5" w:colFirst="0" w:colLast="0"/>
            <w:bookmarkEnd w:id="445"/>
            <w:r>
              <w:rPr>
                <w:rFonts w:ascii="Arial" w:eastAsia="Arial" w:hAnsi="Arial"/>
                <w:sz w:val="24"/>
                <w:szCs w:val="24"/>
              </w:rPr>
              <w:t>Boiler (Efficiency) Regulations 1993</w:t>
            </w:r>
          </w:p>
        </w:tc>
      </w:tr>
      <w:tr w:rsidR="00D94417" w14:paraId="38E21536" w14:textId="77777777">
        <w:tc>
          <w:tcPr>
            <w:tcW w:w="990" w:type="dxa"/>
            <w:shd w:val="clear" w:color="auto" w:fill="auto"/>
          </w:tcPr>
          <w:p w14:paraId="7F516941" w14:textId="77777777" w:rsidR="00D94417" w:rsidRDefault="000F2FB1">
            <w:pPr>
              <w:tabs>
                <w:tab w:val="left" w:pos="851"/>
              </w:tabs>
              <w:spacing w:before="60" w:after="60"/>
              <w:jc w:val="center"/>
              <w:rPr>
                <w:rFonts w:ascii="Arial" w:eastAsia="Arial" w:hAnsi="Arial"/>
                <w:sz w:val="24"/>
                <w:szCs w:val="24"/>
              </w:rPr>
            </w:pPr>
            <w:bookmarkStart w:id="446" w:name="_heading=h.2nof3ry" w:colFirst="0" w:colLast="0"/>
            <w:bookmarkEnd w:id="446"/>
            <w:r>
              <w:rPr>
                <w:rFonts w:ascii="Arial" w:eastAsia="Arial" w:hAnsi="Arial"/>
                <w:sz w:val="24"/>
                <w:szCs w:val="24"/>
              </w:rPr>
              <w:t>19</w:t>
            </w:r>
          </w:p>
        </w:tc>
        <w:tc>
          <w:tcPr>
            <w:tcW w:w="13322" w:type="dxa"/>
            <w:shd w:val="clear" w:color="auto" w:fill="auto"/>
          </w:tcPr>
          <w:p w14:paraId="713FD52D" w14:textId="77777777" w:rsidR="00D94417" w:rsidRDefault="000F2FB1">
            <w:pPr>
              <w:tabs>
                <w:tab w:val="left" w:pos="851"/>
              </w:tabs>
              <w:spacing w:before="60" w:after="60"/>
              <w:rPr>
                <w:rFonts w:ascii="Arial" w:eastAsia="Arial" w:hAnsi="Arial"/>
                <w:sz w:val="24"/>
                <w:szCs w:val="24"/>
              </w:rPr>
            </w:pPr>
            <w:bookmarkStart w:id="447" w:name="_heading=h.12tpdzr" w:colFirst="0" w:colLast="0"/>
            <w:bookmarkEnd w:id="447"/>
            <w:r>
              <w:rPr>
                <w:rFonts w:ascii="Arial" w:eastAsia="Arial" w:hAnsi="Arial"/>
                <w:sz w:val="24"/>
                <w:szCs w:val="24"/>
              </w:rPr>
              <w:t>Clean Air Act 1993</w:t>
            </w:r>
          </w:p>
        </w:tc>
      </w:tr>
      <w:tr w:rsidR="00D94417" w14:paraId="5F982F43" w14:textId="77777777">
        <w:tc>
          <w:tcPr>
            <w:tcW w:w="990" w:type="dxa"/>
            <w:shd w:val="clear" w:color="auto" w:fill="auto"/>
          </w:tcPr>
          <w:p w14:paraId="545487D1" w14:textId="77777777" w:rsidR="00D94417" w:rsidRDefault="000F2FB1">
            <w:pPr>
              <w:tabs>
                <w:tab w:val="left" w:pos="851"/>
              </w:tabs>
              <w:spacing w:before="60" w:after="60"/>
              <w:jc w:val="center"/>
              <w:rPr>
                <w:rFonts w:ascii="Arial" w:eastAsia="Arial" w:hAnsi="Arial"/>
                <w:sz w:val="24"/>
                <w:szCs w:val="24"/>
              </w:rPr>
            </w:pPr>
            <w:bookmarkStart w:id="448" w:name="_heading=h.3mtcwnk" w:colFirst="0" w:colLast="0"/>
            <w:bookmarkEnd w:id="448"/>
            <w:r>
              <w:rPr>
                <w:rFonts w:ascii="Arial" w:eastAsia="Arial" w:hAnsi="Arial"/>
                <w:sz w:val="24"/>
                <w:szCs w:val="24"/>
              </w:rPr>
              <w:t>20</w:t>
            </w:r>
          </w:p>
        </w:tc>
        <w:tc>
          <w:tcPr>
            <w:tcW w:w="13322" w:type="dxa"/>
            <w:shd w:val="clear" w:color="auto" w:fill="auto"/>
          </w:tcPr>
          <w:p w14:paraId="49EB368A" w14:textId="77777777" w:rsidR="00D94417" w:rsidRDefault="000F2FB1">
            <w:pPr>
              <w:tabs>
                <w:tab w:val="left" w:pos="851"/>
              </w:tabs>
              <w:spacing w:before="60" w:after="60"/>
              <w:rPr>
                <w:rFonts w:ascii="Arial" w:eastAsia="Arial" w:hAnsi="Arial"/>
                <w:sz w:val="24"/>
                <w:szCs w:val="24"/>
              </w:rPr>
            </w:pPr>
            <w:bookmarkStart w:id="449" w:name="_heading=h.21yn6vd" w:colFirst="0" w:colLast="0"/>
            <w:bookmarkEnd w:id="449"/>
            <w:r>
              <w:rPr>
                <w:rFonts w:ascii="Arial" w:eastAsia="Arial" w:hAnsi="Arial"/>
                <w:sz w:val="24"/>
                <w:szCs w:val="24"/>
              </w:rPr>
              <w:t>The Air Quality Standards Regulations 2010</w:t>
            </w:r>
          </w:p>
        </w:tc>
      </w:tr>
      <w:tr w:rsidR="00D94417" w14:paraId="23025AAF" w14:textId="77777777">
        <w:tc>
          <w:tcPr>
            <w:tcW w:w="990" w:type="dxa"/>
            <w:shd w:val="clear" w:color="auto" w:fill="auto"/>
          </w:tcPr>
          <w:p w14:paraId="6C5A0317" w14:textId="77777777" w:rsidR="00D94417" w:rsidRDefault="000F2FB1">
            <w:pPr>
              <w:tabs>
                <w:tab w:val="left" w:pos="851"/>
              </w:tabs>
              <w:spacing w:before="60" w:after="60"/>
              <w:jc w:val="center"/>
              <w:rPr>
                <w:rFonts w:ascii="Arial" w:eastAsia="Arial" w:hAnsi="Arial"/>
                <w:sz w:val="24"/>
                <w:szCs w:val="24"/>
              </w:rPr>
            </w:pPr>
            <w:bookmarkStart w:id="450" w:name="_heading=h.h3xh36" w:colFirst="0" w:colLast="0"/>
            <w:bookmarkEnd w:id="450"/>
            <w:r>
              <w:rPr>
                <w:rFonts w:ascii="Arial" w:eastAsia="Arial" w:hAnsi="Arial"/>
                <w:sz w:val="24"/>
                <w:szCs w:val="24"/>
              </w:rPr>
              <w:t>21</w:t>
            </w:r>
          </w:p>
        </w:tc>
        <w:tc>
          <w:tcPr>
            <w:tcW w:w="13322" w:type="dxa"/>
            <w:shd w:val="clear" w:color="auto" w:fill="auto"/>
          </w:tcPr>
          <w:p w14:paraId="54357CD2" w14:textId="77777777" w:rsidR="00D94417" w:rsidRDefault="000F2FB1">
            <w:pPr>
              <w:tabs>
                <w:tab w:val="left" w:pos="851"/>
              </w:tabs>
              <w:spacing w:before="60" w:after="60"/>
              <w:rPr>
                <w:rFonts w:ascii="Arial" w:eastAsia="Arial" w:hAnsi="Arial"/>
                <w:sz w:val="24"/>
                <w:szCs w:val="24"/>
              </w:rPr>
            </w:pPr>
            <w:bookmarkStart w:id="451" w:name="_heading=h.313kzqz" w:colFirst="0" w:colLast="0"/>
            <w:bookmarkEnd w:id="451"/>
            <w:r>
              <w:rPr>
                <w:rFonts w:ascii="Arial" w:eastAsia="Arial" w:hAnsi="Arial"/>
                <w:sz w:val="24"/>
                <w:szCs w:val="24"/>
              </w:rPr>
              <w:t>The Air Quality Standards (Amendment) Regulations 2016</w:t>
            </w:r>
          </w:p>
        </w:tc>
      </w:tr>
      <w:tr w:rsidR="00D94417" w14:paraId="683F70EA" w14:textId="77777777">
        <w:tc>
          <w:tcPr>
            <w:tcW w:w="990" w:type="dxa"/>
            <w:shd w:val="clear" w:color="auto" w:fill="auto"/>
          </w:tcPr>
          <w:p w14:paraId="2C5DAF9C" w14:textId="77777777" w:rsidR="00D94417" w:rsidRDefault="000F2FB1">
            <w:pPr>
              <w:tabs>
                <w:tab w:val="left" w:pos="851"/>
              </w:tabs>
              <w:spacing w:before="60" w:after="60"/>
              <w:jc w:val="center"/>
              <w:rPr>
                <w:rFonts w:ascii="Arial" w:eastAsia="Arial" w:hAnsi="Arial"/>
                <w:sz w:val="24"/>
                <w:szCs w:val="24"/>
              </w:rPr>
            </w:pPr>
            <w:bookmarkStart w:id="452" w:name="_heading=h.1g8v9ys" w:colFirst="0" w:colLast="0"/>
            <w:bookmarkEnd w:id="452"/>
            <w:r>
              <w:rPr>
                <w:rFonts w:ascii="Arial" w:eastAsia="Arial" w:hAnsi="Arial"/>
                <w:sz w:val="24"/>
                <w:szCs w:val="24"/>
              </w:rPr>
              <w:t>22</w:t>
            </w:r>
          </w:p>
        </w:tc>
        <w:tc>
          <w:tcPr>
            <w:tcW w:w="13322" w:type="dxa"/>
            <w:shd w:val="clear" w:color="auto" w:fill="auto"/>
          </w:tcPr>
          <w:p w14:paraId="2126CAD1" w14:textId="77777777" w:rsidR="00D94417" w:rsidRDefault="000F2FB1">
            <w:pPr>
              <w:tabs>
                <w:tab w:val="left" w:pos="851"/>
              </w:tabs>
              <w:spacing w:before="60" w:after="60"/>
              <w:rPr>
                <w:rFonts w:ascii="Arial" w:eastAsia="Arial" w:hAnsi="Arial"/>
                <w:sz w:val="24"/>
                <w:szCs w:val="24"/>
              </w:rPr>
            </w:pPr>
            <w:bookmarkStart w:id="453" w:name="_heading=h.408isml" w:colFirst="0" w:colLast="0"/>
            <w:bookmarkEnd w:id="453"/>
            <w:r>
              <w:rPr>
                <w:rFonts w:ascii="Arial" w:eastAsia="Arial" w:hAnsi="Arial"/>
                <w:sz w:val="24"/>
                <w:szCs w:val="24"/>
              </w:rPr>
              <w:t>The Air Quality Standards (Wales) Regulations 2010</w:t>
            </w:r>
          </w:p>
        </w:tc>
      </w:tr>
      <w:tr w:rsidR="00D94417" w14:paraId="18F3825E" w14:textId="77777777">
        <w:tc>
          <w:tcPr>
            <w:tcW w:w="990" w:type="dxa"/>
            <w:shd w:val="clear" w:color="auto" w:fill="auto"/>
          </w:tcPr>
          <w:p w14:paraId="64DBBBAA" w14:textId="77777777" w:rsidR="00D94417" w:rsidRDefault="000F2FB1">
            <w:pPr>
              <w:tabs>
                <w:tab w:val="left" w:pos="851"/>
              </w:tabs>
              <w:spacing w:before="60" w:after="60"/>
              <w:jc w:val="center"/>
              <w:rPr>
                <w:rFonts w:ascii="Arial" w:eastAsia="Arial" w:hAnsi="Arial"/>
                <w:sz w:val="24"/>
                <w:szCs w:val="24"/>
              </w:rPr>
            </w:pPr>
            <w:bookmarkStart w:id="454" w:name="_heading=h.2fdt2ue" w:colFirst="0" w:colLast="0"/>
            <w:bookmarkEnd w:id="454"/>
            <w:r>
              <w:rPr>
                <w:rFonts w:ascii="Arial" w:eastAsia="Arial" w:hAnsi="Arial"/>
                <w:sz w:val="24"/>
                <w:szCs w:val="24"/>
              </w:rPr>
              <w:t>23</w:t>
            </w:r>
          </w:p>
        </w:tc>
        <w:tc>
          <w:tcPr>
            <w:tcW w:w="13322" w:type="dxa"/>
            <w:shd w:val="clear" w:color="auto" w:fill="auto"/>
          </w:tcPr>
          <w:p w14:paraId="5CBB4FDC" w14:textId="77777777" w:rsidR="00D94417" w:rsidRDefault="000F2FB1">
            <w:pPr>
              <w:tabs>
                <w:tab w:val="left" w:pos="851"/>
              </w:tabs>
              <w:spacing w:before="60" w:after="60"/>
              <w:rPr>
                <w:rFonts w:ascii="Arial" w:eastAsia="Arial" w:hAnsi="Arial"/>
                <w:sz w:val="24"/>
                <w:szCs w:val="24"/>
              </w:rPr>
            </w:pPr>
            <w:bookmarkStart w:id="455" w:name="_heading=h.uj3d27" w:colFirst="0" w:colLast="0"/>
            <w:bookmarkEnd w:id="455"/>
            <w:r>
              <w:rPr>
                <w:rFonts w:ascii="Arial" w:eastAsia="Arial" w:hAnsi="Arial"/>
                <w:sz w:val="24"/>
                <w:szCs w:val="24"/>
              </w:rPr>
              <w:t>The Air Quality Standards (Scotland) Regulations 2010</w:t>
            </w:r>
          </w:p>
        </w:tc>
      </w:tr>
      <w:tr w:rsidR="00D94417" w14:paraId="39D624EC" w14:textId="77777777">
        <w:tc>
          <w:tcPr>
            <w:tcW w:w="990" w:type="dxa"/>
            <w:shd w:val="clear" w:color="auto" w:fill="auto"/>
          </w:tcPr>
          <w:p w14:paraId="50DD02A6" w14:textId="77777777" w:rsidR="00D94417" w:rsidRDefault="000F2FB1">
            <w:pPr>
              <w:tabs>
                <w:tab w:val="left" w:pos="851"/>
              </w:tabs>
              <w:spacing w:before="60" w:after="60"/>
              <w:jc w:val="center"/>
              <w:rPr>
                <w:rFonts w:ascii="Arial" w:eastAsia="Arial" w:hAnsi="Arial"/>
                <w:sz w:val="24"/>
                <w:szCs w:val="24"/>
              </w:rPr>
            </w:pPr>
            <w:bookmarkStart w:id="456" w:name="_heading=h.3eiqvq0" w:colFirst="0" w:colLast="0"/>
            <w:bookmarkEnd w:id="456"/>
            <w:r>
              <w:rPr>
                <w:rFonts w:ascii="Arial" w:eastAsia="Arial" w:hAnsi="Arial"/>
                <w:sz w:val="24"/>
                <w:szCs w:val="24"/>
              </w:rPr>
              <w:t>24</w:t>
            </w:r>
          </w:p>
        </w:tc>
        <w:tc>
          <w:tcPr>
            <w:tcW w:w="13322" w:type="dxa"/>
            <w:shd w:val="clear" w:color="auto" w:fill="auto"/>
          </w:tcPr>
          <w:p w14:paraId="49BB847A" w14:textId="77777777" w:rsidR="00D94417" w:rsidRDefault="000F2FB1">
            <w:pPr>
              <w:tabs>
                <w:tab w:val="left" w:pos="851"/>
              </w:tabs>
              <w:spacing w:before="60" w:after="60"/>
              <w:rPr>
                <w:rFonts w:ascii="Arial" w:eastAsia="Arial" w:hAnsi="Arial"/>
                <w:sz w:val="24"/>
                <w:szCs w:val="24"/>
              </w:rPr>
            </w:pPr>
            <w:bookmarkStart w:id="457" w:name="_heading=h.1to15xt" w:colFirst="0" w:colLast="0"/>
            <w:bookmarkEnd w:id="457"/>
            <w:r>
              <w:rPr>
                <w:rFonts w:ascii="Arial" w:eastAsia="Arial" w:hAnsi="Arial"/>
                <w:sz w:val="24"/>
                <w:szCs w:val="24"/>
              </w:rPr>
              <w:t>The Air Quality Standards (Northern Ireland) Regulations 2010</w:t>
            </w:r>
          </w:p>
        </w:tc>
      </w:tr>
      <w:tr w:rsidR="00D94417" w14:paraId="72306A58" w14:textId="77777777">
        <w:tc>
          <w:tcPr>
            <w:tcW w:w="990" w:type="dxa"/>
            <w:shd w:val="clear" w:color="auto" w:fill="auto"/>
          </w:tcPr>
          <w:p w14:paraId="67533B16" w14:textId="77777777" w:rsidR="00D94417" w:rsidRDefault="000F2FB1">
            <w:pPr>
              <w:tabs>
                <w:tab w:val="left" w:pos="851"/>
              </w:tabs>
              <w:spacing w:before="60" w:after="60"/>
              <w:jc w:val="center"/>
              <w:rPr>
                <w:rFonts w:ascii="Arial" w:eastAsia="Arial" w:hAnsi="Arial"/>
                <w:sz w:val="24"/>
                <w:szCs w:val="24"/>
              </w:rPr>
            </w:pPr>
            <w:bookmarkStart w:id="458" w:name="_heading=h.4dnoolm" w:colFirst="0" w:colLast="0"/>
            <w:bookmarkEnd w:id="458"/>
            <w:r>
              <w:rPr>
                <w:rFonts w:ascii="Arial" w:eastAsia="Arial" w:hAnsi="Arial"/>
                <w:sz w:val="24"/>
                <w:szCs w:val="24"/>
              </w:rPr>
              <w:t>25</w:t>
            </w:r>
          </w:p>
        </w:tc>
        <w:tc>
          <w:tcPr>
            <w:tcW w:w="13322" w:type="dxa"/>
            <w:shd w:val="clear" w:color="auto" w:fill="auto"/>
          </w:tcPr>
          <w:p w14:paraId="7F0EB486" w14:textId="77777777" w:rsidR="00D94417" w:rsidRDefault="000F2FB1">
            <w:pPr>
              <w:tabs>
                <w:tab w:val="left" w:pos="851"/>
              </w:tabs>
              <w:spacing w:before="60" w:after="60"/>
              <w:rPr>
                <w:rFonts w:ascii="Arial" w:eastAsia="Arial" w:hAnsi="Arial"/>
                <w:sz w:val="24"/>
                <w:szCs w:val="24"/>
              </w:rPr>
            </w:pPr>
            <w:bookmarkStart w:id="459" w:name="_heading=h.2ssyytf" w:colFirst="0" w:colLast="0"/>
            <w:bookmarkEnd w:id="459"/>
            <w:r>
              <w:rPr>
                <w:rFonts w:ascii="Arial" w:eastAsia="Arial" w:hAnsi="Arial"/>
                <w:sz w:val="24"/>
                <w:szCs w:val="24"/>
              </w:rPr>
              <w:t>The Air Quality Standards (Amendment) Regulations (Scotland) 2016</w:t>
            </w:r>
          </w:p>
        </w:tc>
      </w:tr>
      <w:tr w:rsidR="00D94417" w14:paraId="184AAA71" w14:textId="77777777">
        <w:tc>
          <w:tcPr>
            <w:tcW w:w="990" w:type="dxa"/>
            <w:shd w:val="clear" w:color="auto" w:fill="auto"/>
          </w:tcPr>
          <w:p w14:paraId="466CA0F0" w14:textId="77777777" w:rsidR="00D94417" w:rsidRDefault="000F2FB1">
            <w:pPr>
              <w:tabs>
                <w:tab w:val="left" w:pos="851"/>
              </w:tabs>
              <w:spacing w:before="60" w:after="60"/>
              <w:jc w:val="center"/>
              <w:rPr>
                <w:rFonts w:ascii="Arial" w:eastAsia="Arial" w:hAnsi="Arial"/>
                <w:sz w:val="24"/>
                <w:szCs w:val="24"/>
              </w:rPr>
            </w:pPr>
            <w:bookmarkStart w:id="460" w:name="_heading=h.17y9918" w:colFirst="0" w:colLast="0"/>
            <w:bookmarkEnd w:id="460"/>
            <w:r>
              <w:rPr>
                <w:rFonts w:ascii="Arial" w:eastAsia="Arial" w:hAnsi="Arial"/>
                <w:sz w:val="24"/>
                <w:szCs w:val="24"/>
              </w:rPr>
              <w:t>26</w:t>
            </w:r>
          </w:p>
        </w:tc>
        <w:tc>
          <w:tcPr>
            <w:tcW w:w="13322" w:type="dxa"/>
            <w:shd w:val="clear" w:color="auto" w:fill="auto"/>
          </w:tcPr>
          <w:p w14:paraId="5066F17A" w14:textId="77777777" w:rsidR="00D94417" w:rsidRDefault="000F2FB1">
            <w:pPr>
              <w:tabs>
                <w:tab w:val="left" w:pos="851"/>
              </w:tabs>
              <w:spacing w:before="60" w:after="60"/>
              <w:rPr>
                <w:rFonts w:ascii="Arial" w:eastAsia="Arial" w:hAnsi="Arial"/>
                <w:sz w:val="24"/>
                <w:szCs w:val="24"/>
              </w:rPr>
            </w:pPr>
            <w:bookmarkStart w:id="461" w:name="_heading=h.3rxwrp1" w:colFirst="0" w:colLast="0"/>
            <w:bookmarkEnd w:id="461"/>
            <w:r>
              <w:rPr>
                <w:rFonts w:ascii="Arial" w:eastAsia="Arial" w:hAnsi="Arial"/>
                <w:sz w:val="24"/>
                <w:szCs w:val="24"/>
              </w:rPr>
              <w:t>The Air Quality Standards (Amendment) Regulations (Northern Ireland) 2017</w:t>
            </w:r>
          </w:p>
        </w:tc>
      </w:tr>
      <w:tr w:rsidR="00D94417" w14:paraId="237DF2A1" w14:textId="77777777">
        <w:tc>
          <w:tcPr>
            <w:tcW w:w="990" w:type="dxa"/>
            <w:shd w:val="clear" w:color="auto" w:fill="auto"/>
          </w:tcPr>
          <w:p w14:paraId="037971B8" w14:textId="77777777" w:rsidR="00D94417" w:rsidRDefault="000F2FB1">
            <w:pPr>
              <w:tabs>
                <w:tab w:val="left" w:pos="851"/>
              </w:tabs>
              <w:spacing w:before="60" w:after="60"/>
              <w:jc w:val="center"/>
              <w:rPr>
                <w:rFonts w:ascii="Arial" w:eastAsia="Arial" w:hAnsi="Arial"/>
                <w:sz w:val="24"/>
                <w:szCs w:val="24"/>
              </w:rPr>
            </w:pPr>
            <w:bookmarkStart w:id="462" w:name="_heading=h.27371wu" w:colFirst="0" w:colLast="0"/>
            <w:bookmarkEnd w:id="462"/>
            <w:r>
              <w:rPr>
                <w:rFonts w:ascii="Arial" w:eastAsia="Arial" w:hAnsi="Arial"/>
                <w:sz w:val="24"/>
                <w:szCs w:val="24"/>
              </w:rPr>
              <w:t>27</w:t>
            </w:r>
          </w:p>
        </w:tc>
        <w:tc>
          <w:tcPr>
            <w:tcW w:w="13322" w:type="dxa"/>
            <w:shd w:val="clear" w:color="auto" w:fill="auto"/>
          </w:tcPr>
          <w:p w14:paraId="650C49F4" w14:textId="77777777" w:rsidR="00D94417" w:rsidRDefault="000F2FB1">
            <w:pPr>
              <w:tabs>
                <w:tab w:val="left" w:pos="851"/>
              </w:tabs>
              <w:spacing w:before="60" w:after="60"/>
              <w:rPr>
                <w:rFonts w:ascii="Arial" w:eastAsia="Arial" w:hAnsi="Arial"/>
                <w:sz w:val="24"/>
                <w:szCs w:val="24"/>
              </w:rPr>
            </w:pPr>
            <w:bookmarkStart w:id="463" w:name="_heading=h.m8hc4n" w:colFirst="0" w:colLast="0"/>
            <w:bookmarkEnd w:id="463"/>
            <w:r>
              <w:rPr>
                <w:rFonts w:ascii="Arial" w:eastAsia="Arial" w:hAnsi="Arial"/>
                <w:sz w:val="24"/>
                <w:szCs w:val="24"/>
              </w:rPr>
              <w:t>Construction (Design and Management) Regul</w:t>
            </w:r>
            <w:r>
              <w:rPr>
                <w:rFonts w:ascii="Arial" w:eastAsia="Arial" w:hAnsi="Arial"/>
                <w:sz w:val="24"/>
                <w:szCs w:val="24"/>
              </w:rPr>
              <w:t>ations (CDM) 2015</w:t>
            </w:r>
          </w:p>
        </w:tc>
      </w:tr>
      <w:tr w:rsidR="00D94417" w14:paraId="1BA12985" w14:textId="77777777">
        <w:tc>
          <w:tcPr>
            <w:tcW w:w="990" w:type="dxa"/>
            <w:shd w:val="clear" w:color="auto" w:fill="auto"/>
          </w:tcPr>
          <w:p w14:paraId="31D1CDED" w14:textId="77777777" w:rsidR="00D94417" w:rsidRDefault="000F2FB1">
            <w:pPr>
              <w:tabs>
                <w:tab w:val="left" w:pos="851"/>
              </w:tabs>
              <w:spacing w:before="60" w:after="60"/>
              <w:jc w:val="center"/>
              <w:rPr>
                <w:rFonts w:ascii="Arial" w:eastAsia="Arial" w:hAnsi="Arial"/>
                <w:sz w:val="24"/>
                <w:szCs w:val="24"/>
              </w:rPr>
            </w:pPr>
            <w:bookmarkStart w:id="464" w:name="_heading=h.3684usg" w:colFirst="0" w:colLast="0"/>
            <w:bookmarkEnd w:id="464"/>
            <w:r>
              <w:rPr>
                <w:rFonts w:ascii="Arial" w:eastAsia="Arial" w:hAnsi="Arial"/>
                <w:sz w:val="24"/>
                <w:szCs w:val="24"/>
              </w:rPr>
              <w:t>28</w:t>
            </w:r>
          </w:p>
        </w:tc>
        <w:tc>
          <w:tcPr>
            <w:tcW w:w="13322" w:type="dxa"/>
            <w:shd w:val="clear" w:color="auto" w:fill="auto"/>
          </w:tcPr>
          <w:p w14:paraId="58D5C2DB" w14:textId="77777777" w:rsidR="00D94417" w:rsidRDefault="000F2FB1">
            <w:pPr>
              <w:tabs>
                <w:tab w:val="left" w:pos="851"/>
              </w:tabs>
              <w:spacing w:before="60" w:after="60"/>
              <w:rPr>
                <w:rFonts w:ascii="Arial" w:eastAsia="Arial" w:hAnsi="Arial"/>
                <w:sz w:val="24"/>
                <w:szCs w:val="24"/>
              </w:rPr>
            </w:pPr>
            <w:bookmarkStart w:id="465" w:name="_heading=h.1ldf509" w:colFirst="0" w:colLast="0"/>
            <w:bookmarkEnd w:id="465"/>
            <w:r>
              <w:rPr>
                <w:rFonts w:ascii="Arial" w:eastAsia="Arial" w:hAnsi="Arial"/>
                <w:sz w:val="24"/>
                <w:szCs w:val="24"/>
              </w:rPr>
              <w:t>Control of Asbestos at Work 2012</w:t>
            </w:r>
          </w:p>
        </w:tc>
      </w:tr>
      <w:tr w:rsidR="00D94417" w14:paraId="1601E1BF" w14:textId="77777777">
        <w:tc>
          <w:tcPr>
            <w:tcW w:w="990" w:type="dxa"/>
            <w:shd w:val="clear" w:color="auto" w:fill="auto"/>
          </w:tcPr>
          <w:p w14:paraId="10C2A49E" w14:textId="77777777" w:rsidR="00D94417" w:rsidRDefault="000F2FB1">
            <w:pPr>
              <w:tabs>
                <w:tab w:val="left" w:pos="851"/>
              </w:tabs>
              <w:spacing w:before="60" w:after="60"/>
              <w:jc w:val="center"/>
              <w:rPr>
                <w:rFonts w:ascii="Arial" w:eastAsia="Arial" w:hAnsi="Arial"/>
                <w:sz w:val="24"/>
                <w:szCs w:val="24"/>
              </w:rPr>
            </w:pPr>
            <w:bookmarkStart w:id="466" w:name="_heading=h.45d2no2" w:colFirst="0" w:colLast="0"/>
            <w:bookmarkEnd w:id="466"/>
            <w:r>
              <w:rPr>
                <w:rFonts w:ascii="Arial" w:eastAsia="Arial" w:hAnsi="Arial"/>
                <w:sz w:val="24"/>
                <w:szCs w:val="24"/>
              </w:rPr>
              <w:t>29</w:t>
            </w:r>
          </w:p>
        </w:tc>
        <w:tc>
          <w:tcPr>
            <w:tcW w:w="13322" w:type="dxa"/>
            <w:shd w:val="clear" w:color="auto" w:fill="auto"/>
          </w:tcPr>
          <w:p w14:paraId="1631F7F3" w14:textId="77777777" w:rsidR="00D94417" w:rsidRDefault="000F2FB1">
            <w:pPr>
              <w:tabs>
                <w:tab w:val="left" w:pos="851"/>
              </w:tabs>
              <w:spacing w:before="60" w:after="60"/>
              <w:rPr>
                <w:rFonts w:ascii="Arial" w:eastAsia="Arial" w:hAnsi="Arial"/>
                <w:sz w:val="24"/>
                <w:szCs w:val="24"/>
              </w:rPr>
            </w:pPr>
            <w:bookmarkStart w:id="467" w:name="_heading=h.2kicxvv" w:colFirst="0" w:colLast="0"/>
            <w:bookmarkEnd w:id="467"/>
            <w:r>
              <w:rPr>
                <w:rFonts w:ascii="Arial" w:eastAsia="Arial" w:hAnsi="Arial"/>
                <w:sz w:val="24"/>
                <w:szCs w:val="24"/>
              </w:rPr>
              <w:t>Confined Spaces Regulations 1997 (Including L101 (Third edition) Safe Work in Confined Spaces ACOP</w:t>
            </w:r>
          </w:p>
        </w:tc>
      </w:tr>
      <w:tr w:rsidR="00D94417" w14:paraId="7465D7B3" w14:textId="77777777">
        <w:tc>
          <w:tcPr>
            <w:tcW w:w="990" w:type="dxa"/>
            <w:shd w:val="clear" w:color="auto" w:fill="auto"/>
          </w:tcPr>
          <w:p w14:paraId="613E2644" w14:textId="77777777" w:rsidR="00D94417" w:rsidRDefault="000F2FB1">
            <w:pPr>
              <w:tabs>
                <w:tab w:val="left" w:pos="851"/>
              </w:tabs>
              <w:spacing w:before="60" w:after="60"/>
              <w:jc w:val="center"/>
              <w:rPr>
                <w:rFonts w:ascii="Arial" w:eastAsia="Arial" w:hAnsi="Arial"/>
                <w:sz w:val="24"/>
                <w:szCs w:val="24"/>
              </w:rPr>
            </w:pPr>
            <w:bookmarkStart w:id="468" w:name="_heading=h.znn83o" w:colFirst="0" w:colLast="0"/>
            <w:bookmarkEnd w:id="468"/>
            <w:r>
              <w:rPr>
                <w:rFonts w:ascii="Arial" w:eastAsia="Arial" w:hAnsi="Arial"/>
                <w:sz w:val="24"/>
                <w:szCs w:val="24"/>
              </w:rPr>
              <w:t>30</w:t>
            </w:r>
          </w:p>
        </w:tc>
        <w:tc>
          <w:tcPr>
            <w:tcW w:w="13322" w:type="dxa"/>
            <w:shd w:val="clear" w:color="auto" w:fill="auto"/>
          </w:tcPr>
          <w:p w14:paraId="284EDC4A" w14:textId="77777777" w:rsidR="00D94417" w:rsidRDefault="000F2FB1">
            <w:pPr>
              <w:tabs>
                <w:tab w:val="left" w:pos="851"/>
              </w:tabs>
              <w:spacing w:before="60" w:after="60"/>
              <w:rPr>
                <w:rFonts w:ascii="Arial" w:eastAsia="Arial" w:hAnsi="Arial"/>
                <w:sz w:val="24"/>
                <w:szCs w:val="24"/>
              </w:rPr>
            </w:pPr>
            <w:bookmarkStart w:id="469" w:name="_heading=h.3jnaqrh" w:colFirst="0" w:colLast="0"/>
            <w:bookmarkEnd w:id="469"/>
            <w:r>
              <w:rPr>
                <w:rFonts w:ascii="Arial" w:eastAsia="Arial" w:hAnsi="Arial"/>
                <w:sz w:val="24"/>
                <w:szCs w:val="24"/>
              </w:rPr>
              <w:t>L8 Approved Code of Practice: The Control of Legionella Bacteria in Water Systems.</w:t>
            </w:r>
          </w:p>
        </w:tc>
      </w:tr>
      <w:tr w:rsidR="00D94417" w14:paraId="6C1FF580" w14:textId="77777777">
        <w:tc>
          <w:tcPr>
            <w:tcW w:w="990" w:type="dxa"/>
            <w:shd w:val="clear" w:color="auto" w:fill="auto"/>
          </w:tcPr>
          <w:p w14:paraId="0210DF8C" w14:textId="77777777" w:rsidR="00D94417" w:rsidRDefault="000F2FB1">
            <w:pPr>
              <w:tabs>
                <w:tab w:val="left" w:pos="851"/>
              </w:tabs>
              <w:spacing w:before="60" w:after="60"/>
              <w:jc w:val="center"/>
              <w:rPr>
                <w:rFonts w:ascii="Arial" w:eastAsia="Arial" w:hAnsi="Arial"/>
                <w:sz w:val="24"/>
                <w:szCs w:val="24"/>
              </w:rPr>
            </w:pPr>
            <w:bookmarkStart w:id="470" w:name="_heading=h.1ysl0za" w:colFirst="0" w:colLast="0"/>
            <w:bookmarkEnd w:id="470"/>
            <w:r>
              <w:rPr>
                <w:rFonts w:ascii="Arial" w:eastAsia="Arial" w:hAnsi="Arial"/>
                <w:sz w:val="24"/>
                <w:szCs w:val="24"/>
              </w:rPr>
              <w:t>31</w:t>
            </w:r>
          </w:p>
        </w:tc>
        <w:tc>
          <w:tcPr>
            <w:tcW w:w="13322" w:type="dxa"/>
            <w:shd w:val="clear" w:color="auto" w:fill="auto"/>
          </w:tcPr>
          <w:p w14:paraId="5C5CB887" w14:textId="77777777" w:rsidR="00D94417" w:rsidRDefault="000F2FB1">
            <w:pPr>
              <w:tabs>
                <w:tab w:val="left" w:pos="851"/>
              </w:tabs>
              <w:spacing w:before="60" w:after="60"/>
              <w:rPr>
                <w:rFonts w:ascii="Arial" w:eastAsia="Arial" w:hAnsi="Arial"/>
                <w:sz w:val="24"/>
                <w:szCs w:val="24"/>
              </w:rPr>
            </w:pPr>
            <w:bookmarkStart w:id="471" w:name="_heading=h.4is8jn3" w:colFirst="0" w:colLast="0"/>
            <w:bookmarkEnd w:id="471"/>
            <w:r>
              <w:rPr>
                <w:rFonts w:ascii="Arial" w:eastAsia="Arial" w:hAnsi="Arial"/>
                <w:sz w:val="24"/>
                <w:szCs w:val="24"/>
              </w:rPr>
              <w:t>HSG 274: Legionella Technical Guidance</w:t>
            </w:r>
          </w:p>
        </w:tc>
      </w:tr>
      <w:tr w:rsidR="00D94417" w14:paraId="73DC6FC3" w14:textId="77777777">
        <w:tc>
          <w:tcPr>
            <w:tcW w:w="990" w:type="dxa"/>
            <w:shd w:val="clear" w:color="auto" w:fill="auto"/>
          </w:tcPr>
          <w:p w14:paraId="211A13E8" w14:textId="77777777" w:rsidR="00D94417" w:rsidRDefault="000F2FB1">
            <w:pPr>
              <w:tabs>
                <w:tab w:val="left" w:pos="851"/>
              </w:tabs>
              <w:spacing w:before="60" w:after="60"/>
              <w:jc w:val="center"/>
              <w:rPr>
                <w:rFonts w:ascii="Arial" w:eastAsia="Arial" w:hAnsi="Arial"/>
                <w:sz w:val="24"/>
                <w:szCs w:val="24"/>
              </w:rPr>
            </w:pPr>
            <w:bookmarkStart w:id="472" w:name="_heading=h.2xxituw" w:colFirst="0" w:colLast="0"/>
            <w:bookmarkEnd w:id="472"/>
            <w:r>
              <w:rPr>
                <w:rFonts w:ascii="Arial" w:eastAsia="Arial" w:hAnsi="Arial"/>
                <w:sz w:val="24"/>
                <w:szCs w:val="24"/>
              </w:rPr>
              <w:t>32</w:t>
            </w:r>
          </w:p>
        </w:tc>
        <w:tc>
          <w:tcPr>
            <w:tcW w:w="13322" w:type="dxa"/>
            <w:shd w:val="clear" w:color="auto" w:fill="auto"/>
          </w:tcPr>
          <w:p w14:paraId="007A6E0C" w14:textId="77777777" w:rsidR="00D94417" w:rsidRDefault="000F2FB1">
            <w:pPr>
              <w:tabs>
                <w:tab w:val="left" w:pos="851"/>
                <w:tab w:val="left" w:pos="3405"/>
              </w:tabs>
              <w:spacing w:before="60" w:after="60"/>
              <w:rPr>
                <w:rFonts w:ascii="Arial" w:eastAsia="Arial" w:hAnsi="Arial"/>
                <w:sz w:val="24"/>
                <w:szCs w:val="24"/>
              </w:rPr>
            </w:pPr>
            <w:bookmarkStart w:id="473" w:name="_heading=h.1d2t42p" w:colFirst="0" w:colLast="0"/>
            <w:bookmarkEnd w:id="473"/>
            <w:r>
              <w:rPr>
                <w:rFonts w:ascii="Arial" w:eastAsia="Arial" w:hAnsi="Arial"/>
                <w:sz w:val="24"/>
                <w:szCs w:val="24"/>
              </w:rPr>
              <w:t>Water Supply (Water Fittings) Regulations 1999</w:t>
            </w:r>
          </w:p>
        </w:tc>
      </w:tr>
      <w:tr w:rsidR="00D94417" w14:paraId="7384E44F" w14:textId="77777777">
        <w:tc>
          <w:tcPr>
            <w:tcW w:w="990" w:type="dxa"/>
            <w:shd w:val="clear" w:color="auto" w:fill="auto"/>
          </w:tcPr>
          <w:p w14:paraId="6AB88EE3" w14:textId="77777777" w:rsidR="00D94417" w:rsidRDefault="000F2FB1">
            <w:pPr>
              <w:tabs>
                <w:tab w:val="left" w:pos="851"/>
              </w:tabs>
              <w:spacing w:before="60" w:after="60"/>
              <w:jc w:val="center"/>
              <w:rPr>
                <w:rFonts w:ascii="Arial" w:eastAsia="Arial" w:hAnsi="Arial"/>
                <w:sz w:val="24"/>
                <w:szCs w:val="24"/>
              </w:rPr>
            </w:pPr>
            <w:bookmarkStart w:id="474" w:name="_heading=h.3x2gmqi" w:colFirst="0" w:colLast="0"/>
            <w:bookmarkEnd w:id="474"/>
            <w:r>
              <w:rPr>
                <w:rFonts w:ascii="Arial" w:eastAsia="Arial" w:hAnsi="Arial"/>
                <w:sz w:val="24"/>
                <w:szCs w:val="24"/>
              </w:rPr>
              <w:t>33</w:t>
            </w:r>
          </w:p>
        </w:tc>
        <w:tc>
          <w:tcPr>
            <w:tcW w:w="13322" w:type="dxa"/>
            <w:shd w:val="clear" w:color="auto" w:fill="auto"/>
          </w:tcPr>
          <w:p w14:paraId="454E9A5E" w14:textId="77777777" w:rsidR="00D94417" w:rsidRDefault="000F2FB1">
            <w:pPr>
              <w:tabs>
                <w:tab w:val="left" w:pos="851"/>
                <w:tab w:val="left" w:pos="3405"/>
              </w:tabs>
              <w:spacing w:before="60" w:after="60"/>
              <w:rPr>
                <w:rFonts w:ascii="Arial" w:eastAsia="Arial" w:hAnsi="Arial"/>
                <w:sz w:val="24"/>
                <w:szCs w:val="24"/>
              </w:rPr>
            </w:pPr>
            <w:bookmarkStart w:id="475" w:name="_heading=h.2c7qwyb" w:colFirst="0" w:colLast="0"/>
            <w:bookmarkEnd w:id="475"/>
            <w:r>
              <w:rPr>
                <w:rFonts w:ascii="Arial" w:eastAsia="Arial" w:hAnsi="Arial"/>
                <w:sz w:val="24"/>
                <w:szCs w:val="24"/>
              </w:rPr>
              <w:t>Control of Noise at Work Regulations 2005</w:t>
            </w:r>
            <w:r>
              <w:rPr>
                <w:rFonts w:ascii="Arial" w:eastAsia="Arial" w:hAnsi="Arial"/>
                <w:sz w:val="24"/>
                <w:szCs w:val="24"/>
              </w:rPr>
              <w:tab/>
            </w:r>
          </w:p>
        </w:tc>
      </w:tr>
      <w:tr w:rsidR="00D94417" w14:paraId="6E1AE3B2" w14:textId="77777777">
        <w:tc>
          <w:tcPr>
            <w:tcW w:w="990" w:type="dxa"/>
            <w:shd w:val="clear" w:color="auto" w:fill="auto"/>
          </w:tcPr>
          <w:p w14:paraId="4C379493" w14:textId="77777777" w:rsidR="00D94417" w:rsidRDefault="000F2FB1">
            <w:pPr>
              <w:tabs>
                <w:tab w:val="left" w:pos="851"/>
              </w:tabs>
              <w:spacing w:before="60" w:after="60"/>
              <w:jc w:val="center"/>
              <w:rPr>
                <w:rFonts w:ascii="Arial" w:eastAsia="Arial" w:hAnsi="Arial"/>
                <w:sz w:val="24"/>
                <w:szCs w:val="24"/>
              </w:rPr>
            </w:pPr>
            <w:bookmarkStart w:id="476" w:name="_heading=h.rd1764" w:colFirst="0" w:colLast="0"/>
            <w:bookmarkEnd w:id="476"/>
            <w:r>
              <w:rPr>
                <w:rFonts w:ascii="Arial" w:eastAsia="Arial" w:hAnsi="Arial"/>
                <w:sz w:val="24"/>
                <w:szCs w:val="24"/>
              </w:rPr>
              <w:t>34</w:t>
            </w:r>
          </w:p>
        </w:tc>
        <w:tc>
          <w:tcPr>
            <w:tcW w:w="13322" w:type="dxa"/>
            <w:shd w:val="clear" w:color="auto" w:fill="auto"/>
          </w:tcPr>
          <w:p w14:paraId="0B4B9835" w14:textId="77777777" w:rsidR="00D94417" w:rsidRDefault="000F2FB1">
            <w:pPr>
              <w:tabs>
                <w:tab w:val="left" w:pos="851"/>
              </w:tabs>
              <w:spacing w:before="60" w:after="60"/>
              <w:rPr>
                <w:rFonts w:ascii="Arial" w:eastAsia="Arial" w:hAnsi="Arial"/>
                <w:sz w:val="24"/>
                <w:szCs w:val="24"/>
              </w:rPr>
            </w:pPr>
            <w:bookmarkStart w:id="477" w:name="_heading=h.3bcoptx" w:colFirst="0" w:colLast="0"/>
            <w:bookmarkEnd w:id="477"/>
            <w:r>
              <w:rPr>
                <w:rFonts w:ascii="Arial" w:eastAsia="Arial" w:hAnsi="Arial"/>
                <w:sz w:val="24"/>
                <w:szCs w:val="24"/>
              </w:rPr>
              <w:t>Control of Pollution (Oil Storage) Regulations 2001</w:t>
            </w:r>
          </w:p>
        </w:tc>
      </w:tr>
      <w:tr w:rsidR="00D94417" w14:paraId="5E02A5FB" w14:textId="77777777">
        <w:tc>
          <w:tcPr>
            <w:tcW w:w="990" w:type="dxa"/>
            <w:shd w:val="clear" w:color="auto" w:fill="auto"/>
          </w:tcPr>
          <w:p w14:paraId="189E1795" w14:textId="77777777" w:rsidR="00D94417" w:rsidRDefault="000F2FB1">
            <w:pPr>
              <w:tabs>
                <w:tab w:val="left" w:pos="851"/>
              </w:tabs>
              <w:spacing w:before="60" w:after="60"/>
              <w:jc w:val="center"/>
              <w:rPr>
                <w:rFonts w:ascii="Arial" w:eastAsia="Arial" w:hAnsi="Arial"/>
                <w:sz w:val="24"/>
                <w:szCs w:val="24"/>
              </w:rPr>
            </w:pPr>
            <w:bookmarkStart w:id="478" w:name="_heading=h.1qhz01q" w:colFirst="0" w:colLast="0"/>
            <w:bookmarkEnd w:id="478"/>
            <w:r>
              <w:rPr>
                <w:rFonts w:ascii="Arial" w:eastAsia="Arial" w:hAnsi="Arial"/>
                <w:sz w:val="24"/>
                <w:szCs w:val="24"/>
              </w:rPr>
              <w:t>35</w:t>
            </w:r>
          </w:p>
        </w:tc>
        <w:tc>
          <w:tcPr>
            <w:tcW w:w="13322" w:type="dxa"/>
            <w:shd w:val="clear" w:color="auto" w:fill="auto"/>
          </w:tcPr>
          <w:p w14:paraId="03FB629C" w14:textId="77777777" w:rsidR="00D94417" w:rsidRDefault="000F2FB1">
            <w:pPr>
              <w:tabs>
                <w:tab w:val="left" w:pos="851"/>
              </w:tabs>
              <w:spacing w:before="60" w:after="60"/>
              <w:rPr>
                <w:rFonts w:ascii="Arial" w:eastAsia="Arial" w:hAnsi="Arial"/>
                <w:sz w:val="24"/>
                <w:szCs w:val="24"/>
              </w:rPr>
            </w:pPr>
            <w:bookmarkStart w:id="479" w:name="_heading=h.4ahmipj" w:colFirst="0" w:colLast="0"/>
            <w:bookmarkEnd w:id="479"/>
            <w:r>
              <w:rPr>
                <w:rFonts w:ascii="Arial" w:eastAsia="Arial" w:hAnsi="Arial"/>
                <w:sz w:val="24"/>
                <w:szCs w:val="24"/>
              </w:rPr>
              <w:t>Electricity at Work Regulations 1989</w:t>
            </w:r>
          </w:p>
        </w:tc>
      </w:tr>
      <w:tr w:rsidR="00D94417" w14:paraId="2E1C2C3E" w14:textId="77777777">
        <w:tc>
          <w:tcPr>
            <w:tcW w:w="990" w:type="dxa"/>
            <w:shd w:val="clear" w:color="auto" w:fill="auto"/>
          </w:tcPr>
          <w:p w14:paraId="26A66793" w14:textId="77777777" w:rsidR="00D94417" w:rsidRDefault="000F2FB1">
            <w:pPr>
              <w:tabs>
                <w:tab w:val="left" w:pos="851"/>
              </w:tabs>
              <w:spacing w:before="60" w:after="60"/>
              <w:jc w:val="center"/>
              <w:rPr>
                <w:rFonts w:ascii="Arial" w:eastAsia="Arial" w:hAnsi="Arial"/>
                <w:sz w:val="24"/>
                <w:szCs w:val="24"/>
              </w:rPr>
            </w:pPr>
            <w:bookmarkStart w:id="480" w:name="_heading=h.2pmwsxc" w:colFirst="0" w:colLast="0"/>
            <w:bookmarkEnd w:id="480"/>
            <w:r>
              <w:rPr>
                <w:rFonts w:ascii="Arial" w:eastAsia="Arial" w:hAnsi="Arial"/>
                <w:sz w:val="24"/>
                <w:szCs w:val="24"/>
              </w:rPr>
              <w:lastRenderedPageBreak/>
              <w:t>36</w:t>
            </w:r>
          </w:p>
        </w:tc>
        <w:tc>
          <w:tcPr>
            <w:tcW w:w="13322" w:type="dxa"/>
            <w:shd w:val="clear" w:color="auto" w:fill="auto"/>
          </w:tcPr>
          <w:p w14:paraId="58E040A0" w14:textId="77777777" w:rsidR="00D94417" w:rsidRDefault="000F2FB1">
            <w:pPr>
              <w:tabs>
                <w:tab w:val="left" w:pos="851"/>
              </w:tabs>
              <w:spacing w:before="60" w:after="60"/>
              <w:rPr>
                <w:rFonts w:ascii="Arial" w:eastAsia="Arial" w:hAnsi="Arial"/>
                <w:sz w:val="24"/>
                <w:szCs w:val="24"/>
              </w:rPr>
            </w:pPr>
            <w:bookmarkStart w:id="481" w:name="_heading=h.14s7355" w:colFirst="0" w:colLast="0"/>
            <w:bookmarkEnd w:id="481"/>
            <w:r>
              <w:rPr>
                <w:rFonts w:ascii="Arial" w:eastAsia="Arial" w:hAnsi="Arial"/>
                <w:sz w:val="24"/>
                <w:szCs w:val="24"/>
              </w:rPr>
              <w:t>Electrical Equipment (Safety) Regulations 1994</w:t>
            </w:r>
          </w:p>
        </w:tc>
      </w:tr>
      <w:tr w:rsidR="00D94417" w14:paraId="617D191E" w14:textId="77777777">
        <w:tc>
          <w:tcPr>
            <w:tcW w:w="990" w:type="dxa"/>
            <w:shd w:val="clear" w:color="auto" w:fill="auto"/>
          </w:tcPr>
          <w:p w14:paraId="09DA1281" w14:textId="77777777" w:rsidR="00D94417" w:rsidRDefault="000F2FB1">
            <w:pPr>
              <w:tabs>
                <w:tab w:val="left" w:pos="851"/>
              </w:tabs>
              <w:spacing w:before="60" w:after="60"/>
              <w:jc w:val="center"/>
              <w:rPr>
                <w:rFonts w:ascii="Arial" w:eastAsia="Arial" w:hAnsi="Arial"/>
                <w:sz w:val="24"/>
                <w:szCs w:val="24"/>
              </w:rPr>
            </w:pPr>
            <w:bookmarkStart w:id="482" w:name="_heading=h.3orulsy" w:colFirst="0" w:colLast="0"/>
            <w:bookmarkEnd w:id="482"/>
            <w:r>
              <w:rPr>
                <w:rFonts w:ascii="Arial" w:eastAsia="Arial" w:hAnsi="Arial"/>
                <w:sz w:val="24"/>
                <w:szCs w:val="24"/>
              </w:rPr>
              <w:t>37</w:t>
            </w:r>
          </w:p>
        </w:tc>
        <w:tc>
          <w:tcPr>
            <w:tcW w:w="13322" w:type="dxa"/>
            <w:shd w:val="clear" w:color="auto" w:fill="auto"/>
          </w:tcPr>
          <w:p w14:paraId="0E049963" w14:textId="77777777" w:rsidR="00D94417" w:rsidRDefault="000F2FB1">
            <w:pPr>
              <w:tabs>
                <w:tab w:val="left" w:pos="851"/>
              </w:tabs>
              <w:spacing w:before="60" w:after="60"/>
              <w:rPr>
                <w:rFonts w:ascii="Arial" w:eastAsia="Arial" w:hAnsi="Arial"/>
                <w:sz w:val="24"/>
                <w:szCs w:val="24"/>
              </w:rPr>
            </w:pPr>
            <w:bookmarkStart w:id="483" w:name="_heading=h.23x4w0r" w:colFirst="0" w:colLast="0"/>
            <w:bookmarkEnd w:id="483"/>
            <w:r>
              <w:rPr>
                <w:rFonts w:ascii="Arial" w:eastAsia="Arial" w:hAnsi="Arial"/>
                <w:sz w:val="24"/>
                <w:szCs w:val="24"/>
              </w:rPr>
              <w:t>EU product regulation - guidelines on the appointment of UK notified bodies: 2016</w:t>
            </w:r>
          </w:p>
        </w:tc>
      </w:tr>
      <w:tr w:rsidR="00D94417" w14:paraId="765FDD68" w14:textId="77777777">
        <w:tc>
          <w:tcPr>
            <w:tcW w:w="990" w:type="dxa"/>
            <w:shd w:val="clear" w:color="auto" w:fill="auto"/>
          </w:tcPr>
          <w:p w14:paraId="17398FE8"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38</w:t>
            </w:r>
          </w:p>
        </w:tc>
        <w:tc>
          <w:tcPr>
            <w:tcW w:w="13322" w:type="dxa"/>
            <w:shd w:val="clear" w:color="auto" w:fill="auto"/>
          </w:tcPr>
          <w:p w14:paraId="1652825D"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Electrical Equipment (Safety) Regulations 2016</w:t>
            </w:r>
          </w:p>
        </w:tc>
      </w:tr>
      <w:tr w:rsidR="00D94417" w14:paraId="13BA8651" w14:textId="77777777">
        <w:tc>
          <w:tcPr>
            <w:tcW w:w="990" w:type="dxa"/>
            <w:shd w:val="clear" w:color="auto" w:fill="auto"/>
          </w:tcPr>
          <w:p w14:paraId="56BDE4C1" w14:textId="77777777" w:rsidR="00D94417" w:rsidRDefault="000F2FB1">
            <w:pPr>
              <w:tabs>
                <w:tab w:val="left" w:pos="851"/>
              </w:tabs>
              <w:spacing w:before="60" w:after="60"/>
              <w:jc w:val="center"/>
              <w:rPr>
                <w:rFonts w:ascii="Arial" w:eastAsia="Arial" w:hAnsi="Arial"/>
                <w:sz w:val="24"/>
                <w:szCs w:val="24"/>
              </w:rPr>
            </w:pPr>
            <w:bookmarkStart w:id="484" w:name="_heading=h.j2f68k" w:colFirst="0" w:colLast="0"/>
            <w:bookmarkEnd w:id="484"/>
            <w:r>
              <w:rPr>
                <w:rFonts w:ascii="Arial" w:eastAsia="Arial" w:hAnsi="Arial"/>
                <w:sz w:val="24"/>
                <w:szCs w:val="24"/>
              </w:rPr>
              <w:t>39</w:t>
            </w:r>
          </w:p>
        </w:tc>
        <w:tc>
          <w:tcPr>
            <w:tcW w:w="13322" w:type="dxa"/>
            <w:shd w:val="clear" w:color="auto" w:fill="auto"/>
          </w:tcPr>
          <w:p w14:paraId="4DFD9143" w14:textId="77777777" w:rsidR="00D94417" w:rsidRDefault="000F2FB1">
            <w:pPr>
              <w:tabs>
                <w:tab w:val="left" w:pos="851"/>
              </w:tabs>
              <w:spacing w:before="60" w:after="60"/>
              <w:rPr>
                <w:rFonts w:ascii="Arial" w:eastAsia="Arial" w:hAnsi="Arial"/>
                <w:sz w:val="24"/>
                <w:szCs w:val="24"/>
              </w:rPr>
            </w:pPr>
            <w:bookmarkStart w:id="485" w:name="_heading=h.3322owd" w:colFirst="0" w:colLast="0"/>
            <w:bookmarkEnd w:id="485"/>
            <w:r>
              <w:rPr>
                <w:rFonts w:ascii="Arial" w:eastAsia="Arial" w:hAnsi="Arial"/>
                <w:sz w:val="24"/>
                <w:szCs w:val="24"/>
              </w:rPr>
              <w:t>Electromagnetic Compatibility Regulations 2005</w:t>
            </w:r>
          </w:p>
        </w:tc>
      </w:tr>
      <w:tr w:rsidR="00D94417" w14:paraId="6CEE9418" w14:textId="77777777">
        <w:tc>
          <w:tcPr>
            <w:tcW w:w="990" w:type="dxa"/>
            <w:shd w:val="clear" w:color="auto" w:fill="auto"/>
          </w:tcPr>
          <w:p w14:paraId="75BF9622" w14:textId="77777777" w:rsidR="00D94417" w:rsidRDefault="000F2FB1">
            <w:pPr>
              <w:tabs>
                <w:tab w:val="left" w:pos="851"/>
              </w:tabs>
              <w:spacing w:before="60" w:after="60"/>
              <w:jc w:val="center"/>
              <w:rPr>
                <w:rFonts w:ascii="Arial" w:eastAsia="Arial" w:hAnsi="Arial"/>
                <w:sz w:val="24"/>
                <w:szCs w:val="24"/>
              </w:rPr>
            </w:pPr>
            <w:bookmarkStart w:id="486" w:name="_heading=h.1i7cz46" w:colFirst="0" w:colLast="0"/>
            <w:bookmarkEnd w:id="486"/>
            <w:r>
              <w:rPr>
                <w:rFonts w:ascii="Arial" w:eastAsia="Arial" w:hAnsi="Arial"/>
                <w:sz w:val="24"/>
                <w:szCs w:val="24"/>
              </w:rPr>
              <w:t>40</w:t>
            </w:r>
          </w:p>
        </w:tc>
        <w:tc>
          <w:tcPr>
            <w:tcW w:w="13322" w:type="dxa"/>
            <w:shd w:val="clear" w:color="auto" w:fill="auto"/>
          </w:tcPr>
          <w:p w14:paraId="51EF85D8" w14:textId="77777777" w:rsidR="00D94417" w:rsidRDefault="000F2FB1">
            <w:pPr>
              <w:tabs>
                <w:tab w:val="left" w:pos="851"/>
              </w:tabs>
              <w:spacing w:before="60" w:after="60"/>
              <w:rPr>
                <w:rFonts w:ascii="Arial" w:eastAsia="Arial" w:hAnsi="Arial"/>
                <w:sz w:val="24"/>
                <w:szCs w:val="24"/>
              </w:rPr>
            </w:pPr>
            <w:bookmarkStart w:id="487" w:name="_heading=h.4270hrz" w:colFirst="0" w:colLast="0"/>
            <w:bookmarkEnd w:id="487"/>
            <w:r>
              <w:rPr>
                <w:rFonts w:ascii="Arial" w:eastAsia="Arial" w:hAnsi="Arial"/>
                <w:sz w:val="24"/>
                <w:szCs w:val="24"/>
              </w:rPr>
              <w:t>Energy Performance of Buildings (Certificates and Inspections) Regul</w:t>
            </w:r>
            <w:r>
              <w:rPr>
                <w:rFonts w:ascii="Arial" w:eastAsia="Arial" w:hAnsi="Arial"/>
                <w:sz w:val="24"/>
                <w:szCs w:val="24"/>
              </w:rPr>
              <w:t>ations 2007</w:t>
            </w:r>
          </w:p>
        </w:tc>
      </w:tr>
      <w:tr w:rsidR="00D94417" w14:paraId="0D2B7F16" w14:textId="77777777">
        <w:tc>
          <w:tcPr>
            <w:tcW w:w="990" w:type="dxa"/>
            <w:shd w:val="clear" w:color="auto" w:fill="auto"/>
          </w:tcPr>
          <w:p w14:paraId="17B45AC0" w14:textId="77777777" w:rsidR="00D94417" w:rsidRDefault="000F2FB1">
            <w:pPr>
              <w:tabs>
                <w:tab w:val="left" w:pos="851"/>
              </w:tabs>
              <w:spacing w:before="60" w:after="60"/>
              <w:jc w:val="center"/>
              <w:rPr>
                <w:rFonts w:ascii="Arial" w:eastAsia="Arial" w:hAnsi="Arial"/>
                <w:sz w:val="24"/>
                <w:szCs w:val="24"/>
              </w:rPr>
            </w:pPr>
            <w:bookmarkStart w:id="488" w:name="_heading=h.2hcarzs" w:colFirst="0" w:colLast="0"/>
            <w:bookmarkEnd w:id="488"/>
            <w:r>
              <w:rPr>
                <w:rFonts w:ascii="Arial" w:eastAsia="Arial" w:hAnsi="Arial"/>
                <w:sz w:val="24"/>
                <w:szCs w:val="24"/>
              </w:rPr>
              <w:t>41</w:t>
            </w:r>
          </w:p>
        </w:tc>
        <w:tc>
          <w:tcPr>
            <w:tcW w:w="13322" w:type="dxa"/>
            <w:shd w:val="clear" w:color="auto" w:fill="auto"/>
          </w:tcPr>
          <w:p w14:paraId="7D0A3F4E" w14:textId="77777777" w:rsidR="00D94417" w:rsidRDefault="000F2FB1">
            <w:pPr>
              <w:tabs>
                <w:tab w:val="left" w:pos="851"/>
              </w:tabs>
              <w:spacing w:before="60" w:after="60"/>
              <w:rPr>
                <w:rFonts w:ascii="Arial" w:eastAsia="Arial" w:hAnsi="Arial"/>
                <w:sz w:val="24"/>
                <w:szCs w:val="24"/>
              </w:rPr>
            </w:pPr>
            <w:bookmarkStart w:id="489" w:name="_heading=h.whl27l" w:colFirst="0" w:colLast="0"/>
            <w:bookmarkEnd w:id="489"/>
            <w:r>
              <w:rPr>
                <w:rFonts w:ascii="Arial" w:eastAsia="Arial" w:hAnsi="Arial"/>
                <w:sz w:val="24"/>
                <w:szCs w:val="24"/>
                <w:highlight w:val="white"/>
              </w:rPr>
              <w:t>Energy Performance of Buildings (Certificates and Inspections) (England and Wales) (Amendment) Regulations 2012</w:t>
            </w:r>
          </w:p>
        </w:tc>
      </w:tr>
      <w:tr w:rsidR="00D94417" w14:paraId="0E3439BA" w14:textId="77777777">
        <w:tc>
          <w:tcPr>
            <w:tcW w:w="990" w:type="dxa"/>
            <w:shd w:val="clear" w:color="auto" w:fill="auto"/>
          </w:tcPr>
          <w:p w14:paraId="58B72A42" w14:textId="77777777" w:rsidR="00D94417" w:rsidRDefault="000F2FB1">
            <w:pPr>
              <w:tabs>
                <w:tab w:val="left" w:pos="851"/>
              </w:tabs>
              <w:spacing w:before="60" w:after="60"/>
              <w:jc w:val="center"/>
              <w:rPr>
                <w:rFonts w:ascii="Arial" w:eastAsia="Arial" w:hAnsi="Arial"/>
                <w:sz w:val="24"/>
                <w:szCs w:val="24"/>
              </w:rPr>
            </w:pPr>
            <w:bookmarkStart w:id="490" w:name="_heading=h.3gh8kve" w:colFirst="0" w:colLast="0"/>
            <w:bookmarkEnd w:id="490"/>
            <w:r>
              <w:rPr>
                <w:rFonts w:ascii="Arial" w:eastAsia="Arial" w:hAnsi="Arial"/>
                <w:sz w:val="24"/>
                <w:szCs w:val="24"/>
              </w:rPr>
              <w:t>42</w:t>
            </w:r>
          </w:p>
        </w:tc>
        <w:tc>
          <w:tcPr>
            <w:tcW w:w="13322" w:type="dxa"/>
            <w:shd w:val="clear" w:color="auto" w:fill="auto"/>
          </w:tcPr>
          <w:p w14:paraId="05DD19D2" w14:textId="77777777" w:rsidR="00D94417" w:rsidRDefault="000F2FB1">
            <w:pPr>
              <w:tabs>
                <w:tab w:val="left" w:pos="851"/>
              </w:tabs>
              <w:spacing w:before="60" w:after="60"/>
              <w:rPr>
                <w:rFonts w:ascii="Arial" w:eastAsia="Arial" w:hAnsi="Arial"/>
                <w:sz w:val="24"/>
                <w:szCs w:val="24"/>
              </w:rPr>
            </w:pPr>
            <w:bookmarkStart w:id="491" w:name="_heading=h.1vmiv37" w:colFirst="0" w:colLast="0"/>
            <w:bookmarkEnd w:id="491"/>
            <w:r>
              <w:rPr>
                <w:rFonts w:ascii="Arial" w:eastAsia="Arial" w:hAnsi="Arial"/>
                <w:sz w:val="24"/>
                <w:szCs w:val="24"/>
              </w:rPr>
              <w:t xml:space="preserve">Pollution Prevention and Control Act 1999 </w:t>
            </w:r>
          </w:p>
        </w:tc>
      </w:tr>
      <w:tr w:rsidR="00D94417" w14:paraId="4B522C5E" w14:textId="77777777">
        <w:tc>
          <w:tcPr>
            <w:tcW w:w="990" w:type="dxa"/>
            <w:shd w:val="clear" w:color="auto" w:fill="auto"/>
          </w:tcPr>
          <w:p w14:paraId="04973D09"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43</w:t>
            </w:r>
          </w:p>
        </w:tc>
        <w:tc>
          <w:tcPr>
            <w:tcW w:w="13322" w:type="dxa"/>
            <w:shd w:val="clear" w:color="auto" w:fill="auto"/>
          </w:tcPr>
          <w:p w14:paraId="390D390B"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The Energy Performance of Buildings (Certificates and Inspection) (Amendment) Regulations 2014</w:t>
            </w:r>
          </w:p>
        </w:tc>
      </w:tr>
      <w:tr w:rsidR="00D94417" w14:paraId="27C20CDE" w14:textId="77777777">
        <w:tc>
          <w:tcPr>
            <w:tcW w:w="990" w:type="dxa"/>
            <w:shd w:val="clear" w:color="auto" w:fill="auto"/>
          </w:tcPr>
          <w:p w14:paraId="2A7CF608" w14:textId="77777777" w:rsidR="00D94417" w:rsidRDefault="000F2FB1">
            <w:pPr>
              <w:tabs>
                <w:tab w:val="left" w:pos="851"/>
              </w:tabs>
              <w:spacing w:before="60" w:after="60"/>
              <w:jc w:val="center"/>
              <w:rPr>
                <w:rFonts w:ascii="Arial" w:eastAsia="Arial" w:hAnsi="Arial"/>
                <w:sz w:val="24"/>
                <w:szCs w:val="24"/>
              </w:rPr>
            </w:pPr>
            <w:bookmarkStart w:id="492" w:name="_heading=h.4fm6dr0" w:colFirst="0" w:colLast="0"/>
            <w:bookmarkEnd w:id="492"/>
            <w:r>
              <w:rPr>
                <w:rFonts w:ascii="Arial" w:eastAsia="Arial" w:hAnsi="Arial"/>
                <w:sz w:val="24"/>
                <w:szCs w:val="24"/>
              </w:rPr>
              <w:t>44</w:t>
            </w:r>
          </w:p>
        </w:tc>
        <w:tc>
          <w:tcPr>
            <w:tcW w:w="13322" w:type="dxa"/>
            <w:shd w:val="clear" w:color="auto" w:fill="auto"/>
          </w:tcPr>
          <w:p w14:paraId="16F74941" w14:textId="77777777" w:rsidR="00D94417" w:rsidRDefault="000F2FB1">
            <w:pPr>
              <w:tabs>
                <w:tab w:val="left" w:pos="851"/>
              </w:tabs>
              <w:spacing w:before="60" w:after="60"/>
              <w:rPr>
                <w:rFonts w:ascii="Arial" w:eastAsia="Arial" w:hAnsi="Arial"/>
                <w:sz w:val="24"/>
                <w:szCs w:val="24"/>
              </w:rPr>
            </w:pPr>
            <w:bookmarkStart w:id="493" w:name="_heading=h.2urgnyt" w:colFirst="0" w:colLast="0"/>
            <w:bookmarkEnd w:id="493"/>
            <w:r>
              <w:rPr>
                <w:rFonts w:ascii="Arial" w:eastAsia="Arial" w:hAnsi="Arial"/>
                <w:sz w:val="24"/>
                <w:szCs w:val="24"/>
              </w:rPr>
              <w:t>The Environment Act 1995</w:t>
            </w:r>
          </w:p>
        </w:tc>
      </w:tr>
      <w:tr w:rsidR="00D94417" w14:paraId="78CD3FB0" w14:textId="77777777">
        <w:tc>
          <w:tcPr>
            <w:tcW w:w="990" w:type="dxa"/>
            <w:shd w:val="clear" w:color="auto" w:fill="auto"/>
          </w:tcPr>
          <w:p w14:paraId="5A747AB6" w14:textId="77777777" w:rsidR="00D94417" w:rsidRDefault="000F2FB1">
            <w:pPr>
              <w:tabs>
                <w:tab w:val="left" w:pos="851"/>
              </w:tabs>
              <w:spacing w:before="60" w:after="60"/>
              <w:jc w:val="center"/>
              <w:rPr>
                <w:rFonts w:ascii="Arial" w:eastAsia="Arial" w:hAnsi="Arial"/>
                <w:sz w:val="24"/>
                <w:szCs w:val="24"/>
              </w:rPr>
            </w:pPr>
            <w:bookmarkStart w:id="494" w:name="_heading=h.19wqy6m" w:colFirst="0" w:colLast="0"/>
            <w:bookmarkEnd w:id="494"/>
            <w:r>
              <w:rPr>
                <w:rFonts w:ascii="Arial" w:eastAsia="Arial" w:hAnsi="Arial"/>
                <w:sz w:val="24"/>
                <w:szCs w:val="24"/>
              </w:rPr>
              <w:t>45</w:t>
            </w:r>
          </w:p>
        </w:tc>
        <w:tc>
          <w:tcPr>
            <w:tcW w:w="13322" w:type="dxa"/>
            <w:shd w:val="clear" w:color="auto" w:fill="auto"/>
          </w:tcPr>
          <w:p w14:paraId="41947EB2" w14:textId="77777777" w:rsidR="00D94417" w:rsidRDefault="000F2FB1">
            <w:pPr>
              <w:tabs>
                <w:tab w:val="left" w:pos="851"/>
              </w:tabs>
              <w:spacing w:before="60" w:after="60"/>
              <w:rPr>
                <w:rFonts w:ascii="Arial" w:eastAsia="Arial" w:hAnsi="Arial"/>
                <w:sz w:val="24"/>
                <w:szCs w:val="24"/>
              </w:rPr>
            </w:pPr>
            <w:bookmarkStart w:id="495" w:name="_heading=h.3tweguf" w:colFirst="0" w:colLast="0"/>
            <w:bookmarkEnd w:id="495"/>
            <w:r>
              <w:rPr>
                <w:rFonts w:ascii="Arial" w:eastAsia="Arial" w:hAnsi="Arial"/>
                <w:sz w:val="24"/>
                <w:szCs w:val="24"/>
              </w:rPr>
              <w:t>The Environment (Wales) Act 2016</w:t>
            </w:r>
          </w:p>
        </w:tc>
      </w:tr>
      <w:tr w:rsidR="00D94417" w14:paraId="7C50CF64" w14:textId="77777777">
        <w:tc>
          <w:tcPr>
            <w:tcW w:w="990" w:type="dxa"/>
            <w:shd w:val="clear" w:color="auto" w:fill="auto"/>
          </w:tcPr>
          <w:p w14:paraId="751138A6" w14:textId="77777777" w:rsidR="00D94417" w:rsidRDefault="000F2FB1">
            <w:pPr>
              <w:tabs>
                <w:tab w:val="left" w:pos="851"/>
              </w:tabs>
              <w:spacing w:before="60" w:after="60"/>
              <w:jc w:val="center"/>
              <w:rPr>
                <w:rFonts w:ascii="Arial" w:eastAsia="Arial" w:hAnsi="Arial"/>
                <w:sz w:val="24"/>
                <w:szCs w:val="24"/>
              </w:rPr>
            </w:pPr>
            <w:bookmarkStart w:id="496" w:name="_heading=h.291or28" w:colFirst="0" w:colLast="0"/>
            <w:bookmarkEnd w:id="496"/>
            <w:r>
              <w:rPr>
                <w:rFonts w:ascii="Arial" w:eastAsia="Arial" w:hAnsi="Arial"/>
                <w:sz w:val="24"/>
                <w:szCs w:val="24"/>
              </w:rPr>
              <w:t>46</w:t>
            </w:r>
          </w:p>
        </w:tc>
        <w:tc>
          <w:tcPr>
            <w:tcW w:w="13322" w:type="dxa"/>
            <w:shd w:val="clear" w:color="auto" w:fill="auto"/>
          </w:tcPr>
          <w:p w14:paraId="30B71FEF" w14:textId="77777777" w:rsidR="00D94417" w:rsidRDefault="000F2FB1">
            <w:pPr>
              <w:tabs>
                <w:tab w:val="left" w:pos="851"/>
              </w:tabs>
              <w:spacing w:before="60" w:after="60"/>
              <w:rPr>
                <w:rFonts w:ascii="Arial" w:eastAsia="Arial" w:hAnsi="Arial"/>
                <w:sz w:val="24"/>
                <w:szCs w:val="24"/>
              </w:rPr>
            </w:pPr>
            <w:bookmarkStart w:id="497" w:name="_heading=h.o6z1a1" w:colFirst="0" w:colLast="0"/>
            <w:bookmarkEnd w:id="497"/>
            <w:r>
              <w:rPr>
                <w:rFonts w:ascii="Arial" w:eastAsia="Arial" w:hAnsi="Arial"/>
                <w:sz w:val="24"/>
                <w:szCs w:val="24"/>
              </w:rPr>
              <w:t>The Environmental Protection Act 1990</w:t>
            </w:r>
          </w:p>
        </w:tc>
      </w:tr>
      <w:tr w:rsidR="00D94417" w14:paraId="2423DDBF" w14:textId="77777777">
        <w:tc>
          <w:tcPr>
            <w:tcW w:w="990" w:type="dxa"/>
            <w:shd w:val="clear" w:color="auto" w:fill="auto"/>
          </w:tcPr>
          <w:p w14:paraId="433118AD" w14:textId="77777777" w:rsidR="00D94417" w:rsidRDefault="000F2FB1">
            <w:pPr>
              <w:tabs>
                <w:tab w:val="left" w:pos="851"/>
              </w:tabs>
              <w:spacing w:before="60" w:after="60"/>
              <w:jc w:val="center"/>
              <w:rPr>
                <w:rFonts w:ascii="Arial" w:eastAsia="Arial" w:hAnsi="Arial"/>
                <w:sz w:val="24"/>
                <w:szCs w:val="24"/>
              </w:rPr>
            </w:pPr>
            <w:bookmarkStart w:id="498" w:name="_heading=h.386mjxu" w:colFirst="0" w:colLast="0"/>
            <w:bookmarkEnd w:id="498"/>
            <w:r>
              <w:rPr>
                <w:rFonts w:ascii="Arial" w:eastAsia="Arial" w:hAnsi="Arial"/>
                <w:sz w:val="24"/>
                <w:szCs w:val="24"/>
              </w:rPr>
              <w:t>47</w:t>
            </w:r>
          </w:p>
        </w:tc>
        <w:tc>
          <w:tcPr>
            <w:tcW w:w="13322" w:type="dxa"/>
            <w:shd w:val="clear" w:color="auto" w:fill="auto"/>
          </w:tcPr>
          <w:p w14:paraId="4D8C8DAC" w14:textId="77777777" w:rsidR="00D94417" w:rsidRDefault="000F2FB1">
            <w:pPr>
              <w:tabs>
                <w:tab w:val="left" w:pos="851"/>
              </w:tabs>
              <w:spacing w:before="60" w:after="60"/>
              <w:rPr>
                <w:rFonts w:ascii="Arial" w:eastAsia="Arial" w:hAnsi="Arial"/>
                <w:sz w:val="24"/>
                <w:szCs w:val="24"/>
              </w:rPr>
            </w:pPr>
            <w:bookmarkStart w:id="499" w:name="_heading=h.1nbwu5n" w:colFirst="0" w:colLast="0"/>
            <w:bookmarkEnd w:id="499"/>
            <w:r>
              <w:rPr>
                <w:rFonts w:ascii="Arial" w:eastAsia="Arial" w:hAnsi="Arial"/>
                <w:sz w:val="24"/>
                <w:szCs w:val="24"/>
              </w:rPr>
              <w:t>European F-Gas Regulation</w:t>
            </w:r>
          </w:p>
        </w:tc>
      </w:tr>
      <w:tr w:rsidR="00D94417" w14:paraId="52A8CE2F" w14:textId="77777777">
        <w:tc>
          <w:tcPr>
            <w:tcW w:w="990" w:type="dxa"/>
            <w:shd w:val="clear" w:color="auto" w:fill="auto"/>
          </w:tcPr>
          <w:p w14:paraId="0EFEAF33" w14:textId="77777777" w:rsidR="00D94417" w:rsidRDefault="000F2FB1">
            <w:pPr>
              <w:tabs>
                <w:tab w:val="left" w:pos="851"/>
              </w:tabs>
              <w:spacing w:before="60" w:after="60"/>
              <w:jc w:val="center"/>
              <w:rPr>
                <w:rFonts w:ascii="Arial" w:eastAsia="Arial" w:hAnsi="Arial"/>
                <w:sz w:val="24"/>
                <w:szCs w:val="24"/>
              </w:rPr>
            </w:pPr>
            <w:bookmarkStart w:id="500" w:name="_heading=h.47bkctg" w:colFirst="0" w:colLast="0"/>
            <w:bookmarkEnd w:id="500"/>
            <w:r>
              <w:rPr>
                <w:rFonts w:ascii="Arial" w:eastAsia="Arial" w:hAnsi="Arial"/>
                <w:sz w:val="24"/>
                <w:szCs w:val="24"/>
              </w:rPr>
              <w:t>48</w:t>
            </w:r>
          </w:p>
        </w:tc>
        <w:tc>
          <w:tcPr>
            <w:tcW w:w="13322" w:type="dxa"/>
            <w:shd w:val="clear" w:color="auto" w:fill="auto"/>
          </w:tcPr>
          <w:p w14:paraId="5B93DD97" w14:textId="77777777" w:rsidR="00D94417" w:rsidRDefault="000F2FB1">
            <w:pPr>
              <w:tabs>
                <w:tab w:val="left" w:pos="851"/>
              </w:tabs>
              <w:spacing w:before="60" w:after="60"/>
              <w:rPr>
                <w:rFonts w:ascii="Arial" w:eastAsia="Arial" w:hAnsi="Arial"/>
                <w:sz w:val="24"/>
                <w:szCs w:val="24"/>
              </w:rPr>
            </w:pPr>
            <w:bookmarkStart w:id="501" w:name="_heading=h.2mgun19" w:colFirst="0" w:colLast="0"/>
            <w:bookmarkEnd w:id="501"/>
            <w:r>
              <w:rPr>
                <w:rFonts w:ascii="Arial" w:eastAsia="Arial" w:hAnsi="Arial"/>
                <w:sz w:val="24"/>
                <w:szCs w:val="24"/>
              </w:rPr>
              <w:t>F Gas Regulations 2015</w:t>
            </w:r>
          </w:p>
        </w:tc>
      </w:tr>
      <w:tr w:rsidR="00D94417" w14:paraId="3DCDFA77" w14:textId="77777777">
        <w:tc>
          <w:tcPr>
            <w:tcW w:w="990" w:type="dxa"/>
            <w:shd w:val="clear" w:color="auto" w:fill="auto"/>
          </w:tcPr>
          <w:p w14:paraId="30FAC33B" w14:textId="77777777" w:rsidR="00D94417" w:rsidRDefault="000F2FB1">
            <w:pPr>
              <w:tabs>
                <w:tab w:val="left" w:pos="851"/>
              </w:tabs>
              <w:spacing w:before="60" w:after="60"/>
              <w:jc w:val="center"/>
              <w:rPr>
                <w:rFonts w:ascii="Arial" w:eastAsia="Arial" w:hAnsi="Arial"/>
                <w:sz w:val="24"/>
                <w:szCs w:val="24"/>
              </w:rPr>
            </w:pPr>
            <w:bookmarkStart w:id="502" w:name="_heading=h.11m4x92" w:colFirst="0" w:colLast="0"/>
            <w:bookmarkEnd w:id="502"/>
            <w:r>
              <w:rPr>
                <w:rFonts w:ascii="Arial" w:eastAsia="Arial" w:hAnsi="Arial"/>
                <w:sz w:val="24"/>
                <w:szCs w:val="24"/>
              </w:rPr>
              <w:t>49</w:t>
            </w:r>
          </w:p>
        </w:tc>
        <w:tc>
          <w:tcPr>
            <w:tcW w:w="13322" w:type="dxa"/>
            <w:shd w:val="clear" w:color="auto" w:fill="auto"/>
          </w:tcPr>
          <w:p w14:paraId="1F208654" w14:textId="77777777" w:rsidR="00D94417" w:rsidRDefault="000F2FB1">
            <w:pPr>
              <w:tabs>
                <w:tab w:val="left" w:pos="851"/>
              </w:tabs>
              <w:spacing w:before="60" w:after="60"/>
              <w:rPr>
                <w:rFonts w:ascii="Arial" w:eastAsia="Arial" w:hAnsi="Arial"/>
                <w:sz w:val="24"/>
                <w:szCs w:val="24"/>
              </w:rPr>
            </w:pPr>
            <w:bookmarkStart w:id="503" w:name="_heading=h.3llsfwv" w:colFirst="0" w:colLast="0"/>
            <w:bookmarkEnd w:id="503"/>
            <w:r>
              <w:rPr>
                <w:rFonts w:ascii="Arial" w:eastAsia="Arial" w:hAnsi="Arial"/>
                <w:sz w:val="24"/>
                <w:szCs w:val="24"/>
              </w:rPr>
              <w:t>Factories Act 1961</w:t>
            </w:r>
          </w:p>
        </w:tc>
      </w:tr>
      <w:tr w:rsidR="00D94417" w14:paraId="3021DA41" w14:textId="77777777">
        <w:tc>
          <w:tcPr>
            <w:tcW w:w="990" w:type="dxa"/>
            <w:shd w:val="clear" w:color="auto" w:fill="auto"/>
          </w:tcPr>
          <w:p w14:paraId="220E78AE" w14:textId="77777777" w:rsidR="00D94417" w:rsidRDefault="000F2FB1">
            <w:pPr>
              <w:tabs>
                <w:tab w:val="left" w:pos="851"/>
              </w:tabs>
              <w:spacing w:before="60" w:after="60"/>
              <w:jc w:val="center"/>
              <w:rPr>
                <w:rFonts w:ascii="Arial" w:eastAsia="Arial" w:hAnsi="Arial"/>
                <w:sz w:val="24"/>
                <w:szCs w:val="24"/>
              </w:rPr>
            </w:pPr>
            <w:bookmarkStart w:id="504" w:name="_heading=h.20r2q4o" w:colFirst="0" w:colLast="0"/>
            <w:bookmarkEnd w:id="504"/>
            <w:r>
              <w:rPr>
                <w:rFonts w:ascii="Arial" w:eastAsia="Arial" w:hAnsi="Arial"/>
                <w:sz w:val="24"/>
                <w:szCs w:val="24"/>
              </w:rPr>
              <w:t>50</w:t>
            </w:r>
          </w:p>
        </w:tc>
        <w:tc>
          <w:tcPr>
            <w:tcW w:w="13322" w:type="dxa"/>
            <w:shd w:val="clear" w:color="auto" w:fill="auto"/>
          </w:tcPr>
          <w:p w14:paraId="20386FB3" w14:textId="77777777" w:rsidR="00D94417" w:rsidRDefault="000F2FB1">
            <w:pPr>
              <w:tabs>
                <w:tab w:val="left" w:pos="851"/>
              </w:tabs>
              <w:spacing w:before="60" w:after="60"/>
              <w:rPr>
                <w:rFonts w:ascii="Arial" w:eastAsia="Arial" w:hAnsi="Arial"/>
                <w:sz w:val="24"/>
                <w:szCs w:val="24"/>
              </w:rPr>
            </w:pPr>
            <w:bookmarkStart w:id="505" w:name="_heading=h.4kqq8sh" w:colFirst="0" w:colLast="0"/>
            <w:bookmarkEnd w:id="505"/>
            <w:r>
              <w:rPr>
                <w:rFonts w:ascii="Arial" w:eastAsia="Arial" w:hAnsi="Arial"/>
                <w:sz w:val="24"/>
                <w:szCs w:val="24"/>
              </w:rPr>
              <w:t>Food Safety Act 1990</w:t>
            </w:r>
          </w:p>
        </w:tc>
      </w:tr>
      <w:tr w:rsidR="00D94417" w14:paraId="2B116526" w14:textId="77777777">
        <w:tc>
          <w:tcPr>
            <w:tcW w:w="990" w:type="dxa"/>
            <w:shd w:val="clear" w:color="auto" w:fill="auto"/>
          </w:tcPr>
          <w:p w14:paraId="1DBEBA3F" w14:textId="77777777" w:rsidR="00D94417" w:rsidRDefault="000F2FB1">
            <w:pPr>
              <w:tabs>
                <w:tab w:val="left" w:pos="851"/>
              </w:tabs>
              <w:spacing w:before="60" w:after="60"/>
              <w:jc w:val="center"/>
              <w:rPr>
                <w:rFonts w:ascii="Arial" w:eastAsia="Arial" w:hAnsi="Arial"/>
                <w:sz w:val="24"/>
                <w:szCs w:val="24"/>
              </w:rPr>
            </w:pPr>
            <w:bookmarkStart w:id="506" w:name="_heading=h.2zw0j0a" w:colFirst="0" w:colLast="0"/>
            <w:bookmarkEnd w:id="506"/>
            <w:r>
              <w:rPr>
                <w:rFonts w:ascii="Arial" w:eastAsia="Arial" w:hAnsi="Arial"/>
                <w:sz w:val="24"/>
                <w:szCs w:val="24"/>
              </w:rPr>
              <w:t>51</w:t>
            </w:r>
          </w:p>
        </w:tc>
        <w:tc>
          <w:tcPr>
            <w:tcW w:w="13322" w:type="dxa"/>
            <w:shd w:val="clear" w:color="auto" w:fill="auto"/>
          </w:tcPr>
          <w:p w14:paraId="38FBB311" w14:textId="77777777" w:rsidR="00D94417" w:rsidRDefault="000F2FB1">
            <w:pPr>
              <w:tabs>
                <w:tab w:val="left" w:pos="851"/>
              </w:tabs>
              <w:spacing w:before="60" w:after="60"/>
              <w:rPr>
                <w:rFonts w:ascii="Arial" w:eastAsia="Arial" w:hAnsi="Arial"/>
                <w:sz w:val="24"/>
                <w:szCs w:val="24"/>
              </w:rPr>
            </w:pPr>
            <w:bookmarkStart w:id="507" w:name="_heading=h.1f1at83" w:colFirst="0" w:colLast="0"/>
            <w:bookmarkEnd w:id="507"/>
            <w:r>
              <w:rPr>
                <w:rFonts w:ascii="Arial" w:eastAsia="Arial" w:hAnsi="Arial"/>
                <w:sz w:val="24"/>
                <w:szCs w:val="24"/>
              </w:rPr>
              <w:t>The Food Safety and Hygiene (England) Regulations 2013</w:t>
            </w:r>
          </w:p>
        </w:tc>
      </w:tr>
      <w:tr w:rsidR="00D94417" w14:paraId="7AAE9762" w14:textId="77777777">
        <w:tc>
          <w:tcPr>
            <w:tcW w:w="990" w:type="dxa"/>
            <w:shd w:val="clear" w:color="auto" w:fill="auto"/>
          </w:tcPr>
          <w:p w14:paraId="556231B4" w14:textId="77777777" w:rsidR="00D94417" w:rsidRDefault="000F2FB1">
            <w:pPr>
              <w:tabs>
                <w:tab w:val="left" w:pos="851"/>
              </w:tabs>
              <w:spacing w:before="60" w:after="60"/>
              <w:jc w:val="center"/>
              <w:rPr>
                <w:rFonts w:ascii="Arial" w:eastAsia="Arial" w:hAnsi="Arial"/>
                <w:sz w:val="24"/>
                <w:szCs w:val="24"/>
              </w:rPr>
            </w:pPr>
            <w:bookmarkStart w:id="508" w:name="_heading=h.3z0ybvw" w:colFirst="0" w:colLast="0"/>
            <w:bookmarkEnd w:id="508"/>
            <w:r>
              <w:rPr>
                <w:rFonts w:ascii="Arial" w:eastAsia="Arial" w:hAnsi="Arial"/>
                <w:sz w:val="24"/>
                <w:szCs w:val="24"/>
              </w:rPr>
              <w:t>52</w:t>
            </w:r>
          </w:p>
        </w:tc>
        <w:tc>
          <w:tcPr>
            <w:tcW w:w="13322" w:type="dxa"/>
            <w:shd w:val="clear" w:color="auto" w:fill="auto"/>
          </w:tcPr>
          <w:p w14:paraId="3319AA7F" w14:textId="77777777" w:rsidR="00D94417" w:rsidRDefault="000F2FB1">
            <w:pPr>
              <w:tabs>
                <w:tab w:val="left" w:pos="851"/>
              </w:tabs>
              <w:spacing w:before="60" w:after="60"/>
              <w:rPr>
                <w:rFonts w:ascii="Arial" w:eastAsia="Arial" w:hAnsi="Arial"/>
                <w:sz w:val="24"/>
                <w:szCs w:val="24"/>
              </w:rPr>
            </w:pPr>
            <w:bookmarkStart w:id="509" w:name="_heading=h.2e68m3p" w:colFirst="0" w:colLast="0"/>
            <w:bookmarkEnd w:id="509"/>
            <w:r>
              <w:rPr>
                <w:rFonts w:ascii="Arial" w:eastAsia="Arial" w:hAnsi="Arial"/>
                <w:sz w:val="24"/>
                <w:szCs w:val="24"/>
              </w:rPr>
              <w:t>Fuel and Electrical (Heating) (Control) (Amendment) Order 1980</w:t>
            </w:r>
          </w:p>
        </w:tc>
      </w:tr>
      <w:tr w:rsidR="00D94417" w14:paraId="60B0DD28" w14:textId="77777777">
        <w:tc>
          <w:tcPr>
            <w:tcW w:w="990" w:type="dxa"/>
            <w:shd w:val="clear" w:color="auto" w:fill="auto"/>
          </w:tcPr>
          <w:p w14:paraId="16F29539"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53</w:t>
            </w:r>
          </w:p>
        </w:tc>
        <w:tc>
          <w:tcPr>
            <w:tcW w:w="13322" w:type="dxa"/>
            <w:shd w:val="clear" w:color="auto" w:fill="auto"/>
          </w:tcPr>
          <w:p w14:paraId="735360AE"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The Food Information (Amendment) (England) Regulations 2020</w:t>
            </w:r>
          </w:p>
        </w:tc>
      </w:tr>
      <w:tr w:rsidR="00D94417" w14:paraId="192E9462" w14:textId="77777777">
        <w:tc>
          <w:tcPr>
            <w:tcW w:w="990" w:type="dxa"/>
            <w:shd w:val="clear" w:color="auto" w:fill="auto"/>
          </w:tcPr>
          <w:p w14:paraId="7C2141BC" w14:textId="77777777" w:rsidR="00D94417" w:rsidRDefault="000F2FB1">
            <w:pPr>
              <w:tabs>
                <w:tab w:val="left" w:pos="851"/>
              </w:tabs>
              <w:spacing w:before="60" w:after="60"/>
              <w:jc w:val="center"/>
              <w:rPr>
                <w:rFonts w:ascii="Arial" w:eastAsia="Arial" w:hAnsi="Arial"/>
                <w:sz w:val="24"/>
                <w:szCs w:val="24"/>
              </w:rPr>
            </w:pPr>
            <w:bookmarkStart w:id="510" w:name="_heading=h.tbiwbi" w:colFirst="0" w:colLast="0"/>
            <w:bookmarkEnd w:id="510"/>
            <w:r>
              <w:rPr>
                <w:rFonts w:ascii="Arial" w:eastAsia="Arial" w:hAnsi="Arial"/>
                <w:sz w:val="24"/>
                <w:szCs w:val="24"/>
              </w:rPr>
              <w:t>54</w:t>
            </w:r>
          </w:p>
        </w:tc>
        <w:tc>
          <w:tcPr>
            <w:tcW w:w="13322" w:type="dxa"/>
            <w:shd w:val="clear" w:color="auto" w:fill="auto"/>
          </w:tcPr>
          <w:p w14:paraId="22E3D351" w14:textId="77777777" w:rsidR="00D94417" w:rsidRDefault="000F2FB1">
            <w:pPr>
              <w:tabs>
                <w:tab w:val="left" w:pos="851"/>
              </w:tabs>
              <w:spacing w:before="60" w:after="60"/>
              <w:rPr>
                <w:rFonts w:ascii="Arial" w:eastAsia="Arial" w:hAnsi="Arial"/>
                <w:sz w:val="24"/>
                <w:szCs w:val="24"/>
              </w:rPr>
            </w:pPr>
            <w:bookmarkStart w:id="511" w:name="_heading=h.3db6ezb" w:colFirst="0" w:colLast="0"/>
            <w:bookmarkEnd w:id="511"/>
            <w:r>
              <w:rPr>
                <w:rFonts w:ascii="Arial" w:eastAsia="Arial" w:hAnsi="Arial"/>
                <w:sz w:val="24"/>
                <w:szCs w:val="24"/>
              </w:rPr>
              <w:t>Gas Safety (Management) Regulations 1996 (as amended)</w:t>
            </w:r>
          </w:p>
        </w:tc>
      </w:tr>
      <w:tr w:rsidR="00D94417" w14:paraId="1D4525F2" w14:textId="77777777">
        <w:tc>
          <w:tcPr>
            <w:tcW w:w="990" w:type="dxa"/>
            <w:shd w:val="clear" w:color="auto" w:fill="auto"/>
          </w:tcPr>
          <w:p w14:paraId="2AFF31CB" w14:textId="77777777" w:rsidR="00D94417" w:rsidRDefault="000F2FB1">
            <w:pPr>
              <w:tabs>
                <w:tab w:val="left" w:pos="851"/>
              </w:tabs>
              <w:spacing w:before="60" w:after="60"/>
              <w:jc w:val="center"/>
              <w:rPr>
                <w:rFonts w:ascii="Arial" w:eastAsia="Arial" w:hAnsi="Arial"/>
                <w:sz w:val="24"/>
                <w:szCs w:val="24"/>
              </w:rPr>
            </w:pPr>
            <w:bookmarkStart w:id="512" w:name="_heading=h.1sggp74" w:colFirst="0" w:colLast="0"/>
            <w:bookmarkEnd w:id="512"/>
            <w:r>
              <w:rPr>
                <w:rFonts w:ascii="Arial" w:eastAsia="Arial" w:hAnsi="Arial"/>
                <w:sz w:val="24"/>
                <w:szCs w:val="24"/>
              </w:rPr>
              <w:t>55</w:t>
            </w:r>
          </w:p>
        </w:tc>
        <w:tc>
          <w:tcPr>
            <w:tcW w:w="13322" w:type="dxa"/>
            <w:shd w:val="clear" w:color="auto" w:fill="auto"/>
          </w:tcPr>
          <w:p w14:paraId="1B260972" w14:textId="77777777" w:rsidR="00D94417" w:rsidRDefault="000F2FB1">
            <w:pPr>
              <w:tabs>
                <w:tab w:val="left" w:pos="851"/>
              </w:tabs>
              <w:spacing w:before="60" w:after="60"/>
              <w:rPr>
                <w:rFonts w:ascii="Arial" w:eastAsia="Arial" w:hAnsi="Arial"/>
                <w:sz w:val="24"/>
                <w:szCs w:val="24"/>
              </w:rPr>
            </w:pPr>
            <w:bookmarkStart w:id="513" w:name="_heading=h.4cg47ux" w:colFirst="0" w:colLast="0"/>
            <w:bookmarkEnd w:id="513"/>
            <w:r>
              <w:rPr>
                <w:rFonts w:ascii="Arial" w:eastAsia="Arial" w:hAnsi="Arial"/>
                <w:sz w:val="24"/>
                <w:szCs w:val="24"/>
              </w:rPr>
              <w:t>Gas Appliances (Safety) Regulations 1995</w:t>
            </w:r>
          </w:p>
        </w:tc>
      </w:tr>
      <w:tr w:rsidR="00D94417" w14:paraId="20FD3225" w14:textId="77777777">
        <w:tc>
          <w:tcPr>
            <w:tcW w:w="990" w:type="dxa"/>
            <w:shd w:val="clear" w:color="auto" w:fill="auto"/>
          </w:tcPr>
          <w:p w14:paraId="00CD6BFE" w14:textId="77777777" w:rsidR="00D94417" w:rsidRDefault="000F2FB1">
            <w:pPr>
              <w:tabs>
                <w:tab w:val="left" w:pos="851"/>
              </w:tabs>
              <w:spacing w:before="60" w:after="60"/>
              <w:jc w:val="center"/>
              <w:rPr>
                <w:rFonts w:ascii="Arial" w:eastAsia="Arial" w:hAnsi="Arial"/>
                <w:sz w:val="24"/>
                <w:szCs w:val="24"/>
              </w:rPr>
            </w:pPr>
            <w:bookmarkStart w:id="514" w:name="_heading=h.2rlei2q" w:colFirst="0" w:colLast="0"/>
            <w:bookmarkEnd w:id="514"/>
            <w:r>
              <w:rPr>
                <w:rFonts w:ascii="Arial" w:eastAsia="Arial" w:hAnsi="Arial"/>
                <w:sz w:val="24"/>
                <w:szCs w:val="24"/>
              </w:rPr>
              <w:t>56</w:t>
            </w:r>
          </w:p>
        </w:tc>
        <w:tc>
          <w:tcPr>
            <w:tcW w:w="13322" w:type="dxa"/>
            <w:shd w:val="clear" w:color="auto" w:fill="auto"/>
          </w:tcPr>
          <w:p w14:paraId="63B48FCA" w14:textId="77777777" w:rsidR="00D94417" w:rsidRDefault="000F2FB1">
            <w:pPr>
              <w:tabs>
                <w:tab w:val="left" w:pos="851"/>
              </w:tabs>
              <w:spacing w:before="60" w:after="60"/>
              <w:rPr>
                <w:rFonts w:ascii="Arial" w:eastAsia="Arial" w:hAnsi="Arial"/>
                <w:sz w:val="24"/>
                <w:szCs w:val="24"/>
              </w:rPr>
            </w:pPr>
            <w:bookmarkStart w:id="515" w:name="_heading=h.16qosaj" w:colFirst="0" w:colLast="0"/>
            <w:bookmarkEnd w:id="515"/>
            <w:r>
              <w:rPr>
                <w:rFonts w:ascii="Arial" w:eastAsia="Arial" w:hAnsi="Arial"/>
                <w:sz w:val="24"/>
                <w:szCs w:val="24"/>
              </w:rPr>
              <w:t>Gas Safety (Installation and Use) Regulations 1998 (GSIUR)</w:t>
            </w:r>
          </w:p>
        </w:tc>
      </w:tr>
      <w:tr w:rsidR="00D94417" w14:paraId="4768DE5D" w14:textId="77777777">
        <w:tc>
          <w:tcPr>
            <w:tcW w:w="990" w:type="dxa"/>
            <w:shd w:val="clear" w:color="auto" w:fill="auto"/>
          </w:tcPr>
          <w:p w14:paraId="2C797AC0" w14:textId="77777777" w:rsidR="00D94417" w:rsidRDefault="000F2FB1">
            <w:pPr>
              <w:tabs>
                <w:tab w:val="left" w:pos="851"/>
              </w:tabs>
              <w:spacing w:before="60" w:after="60"/>
              <w:jc w:val="center"/>
              <w:rPr>
                <w:rFonts w:ascii="Arial" w:eastAsia="Arial" w:hAnsi="Arial"/>
                <w:sz w:val="24"/>
                <w:szCs w:val="24"/>
              </w:rPr>
            </w:pPr>
            <w:bookmarkStart w:id="516" w:name="_heading=h.3qqcayc" w:colFirst="0" w:colLast="0"/>
            <w:bookmarkEnd w:id="516"/>
            <w:r>
              <w:rPr>
                <w:rFonts w:ascii="Arial" w:eastAsia="Arial" w:hAnsi="Arial"/>
                <w:sz w:val="24"/>
                <w:szCs w:val="24"/>
              </w:rPr>
              <w:t>57</w:t>
            </w:r>
          </w:p>
        </w:tc>
        <w:tc>
          <w:tcPr>
            <w:tcW w:w="13322" w:type="dxa"/>
            <w:shd w:val="clear" w:color="auto" w:fill="auto"/>
          </w:tcPr>
          <w:p w14:paraId="4B66F243" w14:textId="77777777" w:rsidR="00D94417" w:rsidRDefault="000F2FB1">
            <w:pPr>
              <w:tabs>
                <w:tab w:val="left" w:pos="851"/>
              </w:tabs>
              <w:spacing w:before="60" w:after="60"/>
              <w:rPr>
                <w:rFonts w:ascii="Arial" w:eastAsia="Arial" w:hAnsi="Arial"/>
                <w:sz w:val="24"/>
                <w:szCs w:val="24"/>
              </w:rPr>
            </w:pPr>
            <w:bookmarkStart w:id="517" w:name="_heading=h.25vml65" w:colFirst="0" w:colLast="0"/>
            <w:bookmarkEnd w:id="517"/>
            <w:r>
              <w:rPr>
                <w:rFonts w:ascii="Arial" w:eastAsia="Arial" w:hAnsi="Arial"/>
                <w:sz w:val="24"/>
                <w:szCs w:val="24"/>
              </w:rPr>
              <w:t>Pipelines Safety Regulatio</w:t>
            </w:r>
            <w:r>
              <w:rPr>
                <w:rFonts w:ascii="Arial" w:eastAsia="Arial" w:hAnsi="Arial"/>
                <w:sz w:val="24"/>
                <w:szCs w:val="24"/>
              </w:rPr>
              <w:t>ns 1996 (PSR)</w:t>
            </w:r>
          </w:p>
        </w:tc>
      </w:tr>
      <w:tr w:rsidR="00D94417" w14:paraId="7C9ADE4B" w14:textId="77777777">
        <w:tc>
          <w:tcPr>
            <w:tcW w:w="990" w:type="dxa"/>
            <w:shd w:val="clear" w:color="auto" w:fill="auto"/>
          </w:tcPr>
          <w:p w14:paraId="1D277073"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58</w:t>
            </w:r>
          </w:p>
        </w:tc>
        <w:tc>
          <w:tcPr>
            <w:tcW w:w="13322" w:type="dxa"/>
            <w:shd w:val="clear" w:color="auto" w:fill="auto"/>
          </w:tcPr>
          <w:p w14:paraId="0D11BD61"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Gas Safety (Installation and Use) Regulations 1998 (GSIUR) as amended:2018 - Approved Code of Practice and guidance</w:t>
            </w:r>
          </w:p>
        </w:tc>
      </w:tr>
      <w:tr w:rsidR="00D94417" w14:paraId="6BFF8BF8" w14:textId="77777777">
        <w:tc>
          <w:tcPr>
            <w:tcW w:w="990" w:type="dxa"/>
            <w:shd w:val="clear" w:color="auto" w:fill="auto"/>
          </w:tcPr>
          <w:p w14:paraId="5C4EDBF4" w14:textId="77777777" w:rsidR="00D94417" w:rsidRDefault="000F2FB1">
            <w:pPr>
              <w:tabs>
                <w:tab w:val="left" w:pos="851"/>
              </w:tabs>
              <w:spacing w:before="60" w:after="60"/>
              <w:jc w:val="center"/>
              <w:rPr>
                <w:rFonts w:ascii="Arial" w:eastAsia="Arial" w:hAnsi="Arial"/>
                <w:sz w:val="24"/>
                <w:szCs w:val="24"/>
              </w:rPr>
            </w:pPr>
            <w:bookmarkStart w:id="518" w:name="_heading=h.l0wvdy" w:colFirst="0" w:colLast="0"/>
            <w:bookmarkEnd w:id="518"/>
            <w:r>
              <w:rPr>
                <w:rFonts w:ascii="Arial" w:eastAsia="Arial" w:hAnsi="Arial"/>
                <w:sz w:val="24"/>
                <w:szCs w:val="24"/>
              </w:rPr>
              <w:lastRenderedPageBreak/>
              <w:t>59</w:t>
            </w:r>
          </w:p>
        </w:tc>
        <w:tc>
          <w:tcPr>
            <w:tcW w:w="13322" w:type="dxa"/>
            <w:shd w:val="clear" w:color="auto" w:fill="auto"/>
          </w:tcPr>
          <w:p w14:paraId="58591175" w14:textId="77777777" w:rsidR="00D94417" w:rsidRDefault="000F2FB1">
            <w:pPr>
              <w:tabs>
                <w:tab w:val="left" w:pos="851"/>
              </w:tabs>
              <w:spacing w:before="60" w:after="60"/>
              <w:rPr>
                <w:rFonts w:ascii="Arial" w:eastAsia="Arial" w:hAnsi="Arial"/>
                <w:sz w:val="24"/>
                <w:szCs w:val="24"/>
              </w:rPr>
            </w:pPr>
            <w:bookmarkStart w:id="519" w:name="_heading=h.350ke1r" w:colFirst="0" w:colLast="0"/>
            <w:bookmarkEnd w:id="519"/>
            <w:r>
              <w:rPr>
                <w:rFonts w:ascii="Arial" w:eastAsia="Arial" w:hAnsi="Arial"/>
                <w:sz w:val="24"/>
                <w:szCs w:val="24"/>
              </w:rPr>
              <w:t>Pressure Systems Safety Regulations 2000 (PSSR)</w:t>
            </w:r>
          </w:p>
        </w:tc>
      </w:tr>
      <w:tr w:rsidR="00D94417" w14:paraId="4B488F11" w14:textId="77777777">
        <w:tc>
          <w:tcPr>
            <w:tcW w:w="990" w:type="dxa"/>
            <w:shd w:val="clear" w:color="auto" w:fill="auto"/>
          </w:tcPr>
          <w:p w14:paraId="45A99A76" w14:textId="77777777" w:rsidR="00D94417" w:rsidRDefault="000F2FB1">
            <w:pPr>
              <w:tabs>
                <w:tab w:val="left" w:pos="851"/>
              </w:tabs>
              <w:spacing w:before="60" w:after="60"/>
              <w:jc w:val="center"/>
              <w:rPr>
                <w:rFonts w:ascii="Arial" w:eastAsia="Arial" w:hAnsi="Arial"/>
                <w:sz w:val="24"/>
                <w:szCs w:val="24"/>
              </w:rPr>
            </w:pPr>
            <w:bookmarkStart w:id="520" w:name="_heading=h.1k5uo9k" w:colFirst="0" w:colLast="0"/>
            <w:bookmarkEnd w:id="520"/>
            <w:r>
              <w:rPr>
                <w:rFonts w:ascii="Arial" w:eastAsia="Arial" w:hAnsi="Arial"/>
                <w:sz w:val="24"/>
                <w:szCs w:val="24"/>
              </w:rPr>
              <w:t>60</w:t>
            </w:r>
          </w:p>
        </w:tc>
        <w:tc>
          <w:tcPr>
            <w:tcW w:w="13322" w:type="dxa"/>
            <w:shd w:val="clear" w:color="auto" w:fill="auto"/>
          </w:tcPr>
          <w:p w14:paraId="169773F7" w14:textId="77777777" w:rsidR="00D94417" w:rsidRDefault="000F2FB1">
            <w:pPr>
              <w:tabs>
                <w:tab w:val="left" w:pos="851"/>
              </w:tabs>
              <w:spacing w:before="60" w:after="60"/>
              <w:rPr>
                <w:rFonts w:ascii="Arial" w:eastAsia="Arial" w:hAnsi="Arial"/>
                <w:sz w:val="24"/>
                <w:szCs w:val="24"/>
              </w:rPr>
            </w:pPr>
            <w:bookmarkStart w:id="521" w:name="_heading=h.445i6xd" w:colFirst="0" w:colLast="0"/>
            <w:bookmarkEnd w:id="521"/>
            <w:r>
              <w:rPr>
                <w:rFonts w:ascii="Arial" w:eastAsia="Arial" w:hAnsi="Arial"/>
                <w:sz w:val="24"/>
                <w:szCs w:val="24"/>
              </w:rPr>
              <w:t>Pressure Equipment Regulations 1999</w:t>
            </w:r>
          </w:p>
        </w:tc>
      </w:tr>
      <w:tr w:rsidR="00D94417" w14:paraId="58F29842" w14:textId="77777777">
        <w:tc>
          <w:tcPr>
            <w:tcW w:w="990" w:type="dxa"/>
            <w:shd w:val="clear" w:color="auto" w:fill="auto"/>
          </w:tcPr>
          <w:p w14:paraId="39A54BD4" w14:textId="77777777" w:rsidR="00D94417" w:rsidRDefault="000F2FB1">
            <w:pPr>
              <w:tabs>
                <w:tab w:val="left" w:pos="851"/>
              </w:tabs>
              <w:spacing w:before="60" w:after="60"/>
              <w:jc w:val="center"/>
              <w:rPr>
                <w:rFonts w:ascii="Arial" w:eastAsia="Arial" w:hAnsi="Arial"/>
                <w:sz w:val="24"/>
                <w:szCs w:val="24"/>
              </w:rPr>
            </w:pPr>
            <w:bookmarkStart w:id="522" w:name="_heading=h.2jash56" w:colFirst="0" w:colLast="0"/>
            <w:bookmarkEnd w:id="522"/>
            <w:r>
              <w:rPr>
                <w:rFonts w:ascii="Arial" w:eastAsia="Arial" w:hAnsi="Arial"/>
                <w:sz w:val="24"/>
                <w:szCs w:val="24"/>
              </w:rPr>
              <w:t>61</w:t>
            </w:r>
          </w:p>
        </w:tc>
        <w:tc>
          <w:tcPr>
            <w:tcW w:w="13322" w:type="dxa"/>
            <w:shd w:val="clear" w:color="auto" w:fill="auto"/>
          </w:tcPr>
          <w:p w14:paraId="155AD6E4"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 xml:space="preserve">Pressure Equipment (Safety) Regulations 2016 </w:t>
            </w:r>
          </w:p>
        </w:tc>
      </w:tr>
      <w:tr w:rsidR="00D94417" w14:paraId="67384E3F" w14:textId="77777777">
        <w:tc>
          <w:tcPr>
            <w:tcW w:w="990" w:type="dxa"/>
            <w:shd w:val="clear" w:color="auto" w:fill="auto"/>
          </w:tcPr>
          <w:p w14:paraId="6DC7F4FD" w14:textId="77777777" w:rsidR="00D94417" w:rsidRDefault="000F2FB1">
            <w:pPr>
              <w:tabs>
                <w:tab w:val="left" w:pos="851"/>
              </w:tabs>
              <w:spacing w:before="60" w:after="60"/>
              <w:jc w:val="center"/>
              <w:rPr>
                <w:rFonts w:ascii="Arial" w:eastAsia="Arial" w:hAnsi="Arial"/>
                <w:sz w:val="24"/>
                <w:szCs w:val="24"/>
              </w:rPr>
            </w:pPr>
            <w:bookmarkStart w:id="523" w:name="_heading=h.3ifqa0s" w:colFirst="0" w:colLast="0"/>
            <w:bookmarkEnd w:id="523"/>
            <w:r>
              <w:rPr>
                <w:rFonts w:ascii="Arial" w:eastAsia="Arial" w:hAnsi="Arial"/>
                <w:sz w:val="24"/>
                <w:szCs w:val="24"/>
              </w:rPr>
              <w:t>62</w:t>
            </w:r>
          </w:p>
        </w:tc>
        <w:tc>
          <w:tcPr>
            <w:tcW w:w="13322" w:type="dxa"/>
            <w:shd w:val="clear" w:color="auto" w:fill="auto"/>
          </w:tcPr>
          <w:p w14:paraId="2B0E8606" w14:textId="77777777" w:rsidR="00D94417" w:rsidRDefault="000F2FB1">
            <w:pPr>
              <w:tabs>
                <w:tab w:val="left" w:pos="851"/>
              </w:tabs>
              <w:spacing w:before="60" w:after="60"/>
              <w:rPr>
                <w:rFonts w:ascii="Arial" w:eastAsia="Arial" w:hAnsi="Arial"/>
                <w:sz w:val="24"/>
                <w:szCs w:val="24"/>
              </w:rPr>
            </w:pPr>
            <w:bookmarkStart w:id="524" w:name="_heading=h.1xl0k8l" w:colFirst="0" w:colLast="0"/>
            <w:bookmarkEnd w:id="524"/>
            <w:r>
              <w:rPr>
                <w:rFonts w:ascii="Arial" w:eastAsia="Arial" w:hAnsi="Arial"/>
                <w:sz w:val="24"/>
                <w:szCs w:val="24"/>
              </w:rPr>
              <w:t>Health and Safety (Safety Signs and Signals) Regulations 1996 (SSR)</w:t>
            </w:r>
          </w:p>
        </w:tc>
      </w:tr>
      <w:tr w:rsidR="00D94417" w14:paraId="63F573CC" w14:textId="77777777">
        <w:tc>
          <w:tcPr>
            <w:tcW w:w="990" w:type="dxa"/>
            <w:shd w:val="clear" w:color="auto" w:fill="auto"/>
          </w:tcPr>
          <w:p w14:paraId="761EBE52" w14:textId="77777777" w:rsidR="00D94417" w:rsidRDefault="000F2FB1">
            <w:pPr>
              <w:tabs>
                <w:tab w:val="left" w:pos="851"/>
              </w:tabs>
              <w:spacing w:before="60" w:after="60"/>
              <w:jc w:val="center"/>
              <w:rPr>
                <w:rFonts w:ascii="Arial" w:eastAsia="Arial" w:hAnsi="Arial"/>
                <w:sz w:val="24"/>
                <w:szCs w:val="24"/>
              </w:rPr>
            </w:pPr>
            <w:bookmarkStart w:id="525" w:name="_heading=h.4hko2we" w:colFirst="0" w:colLast="0"/>
            <w:bookmarkEnd w:id="525"/>
            <w:r>
              <w:rPr>
                <w:rFonts w:ascii="Arial" w:eastAsia="Arial" w:hAnsi="Arial"/>
                <w:sz w:val="24"/>
                <w:szCs w:val="24"/>
              </w:rPr>
              <w:t>63</w:t>
            </w:r>
          </w:p>
        </w:tc>
        <w:tc>
          <w:tcPr>
            <w:tcW w:w="13322" w:type="dxa"/>
            <w:shd w:val="clear" w:color="auto" w:fill="auto"/>
          </w:tcPr>
          <w:p w14:paraId="14783E29" w14:textId="77777777" w:rsidR="00D94417" w:rsidRDefault="000F2FB1">
            <w:pPr>
              <w:tabs>
                <w:tab w:val="left" w:pos="851"/>
              </w:tabs>
              <w:spacing w:before="60" w:after="60"/>
              <w:rPr>
                <w:rFonts w:ascii="Arial" w:eastAsia="Arial" w:hAnsi="Arial"/>
                <w:sz w:val="24"/>
                <w:szCs w:val="24"/>
              </w:rPr>
            </w:pPr>
            <w:bookmarkStart w:id="526" w:name="_heading=h.2wpyd47" w:colFirst="0" w:colLast="0"/>
            <w:bookmarkEnd w:id="526"/>
            <w:r>
              <w:rPr>
                <w:rFonts w:ascii="Arial" w:eastAsia="Arial" w:hAnsi="Arial"/>
                <w:sz w:val="24"/>
                <w:szCs w:val="24"/>
              </w:rPr>
              <w:t>Dangerous Substances Explosive Atmospheres Regulations 2002 (DSEAR)</w:t>
            </w:r>
          </w:p>
        </w:tc>
      </w:tr>
      <w:tr w:rsidR="00D94417" w14:paraId="6740E572" w14:textId="77777777">
        <w:tc>
          <w:tcPr>
            <w:tcW w:w="990" w:type="dxa"/>
            <w:shd w:val="clear" w:color="auto" w:fill="auto"/>
          </w:tcPr>
          <w:p w14:paraId="5A684F32" w14:textId="77777777" w:rsidR="00D94417" w:rsidRDefault="000F2FB1">
            <w:pPr>
              <w:tabs>
                <w:tab w:val="left" w:pos="851"/>
              </w:tabs>
              <w:spacing w:before="60" w:after="60"/>
              <w:jc w:val="center"/>
              <w:rPr>
                <w:rFonts w:ascii="Arial" w:eastAsia="Arial" w:hAnsi="Arial"/>
                <w:sz w:val="24"/>
                <w:szCs w:val="24"/>
              </w:rPr>
            </w:pPr>
            <w:bookmarkStart w:id="527" w:name="_heading=h.1bv8nc0" w:colFirst="0" w:colLast="0"/>
            <w:bookmarkEnd w:id="527"/>
            <w:r>
              <w:rPr>
                <w:rFonts w:ascii="Arial" w:eastAsia="Arial" w:hAnsi="Arial"/>
                <w:sz w:val="24"/>
                <w:szCs w:val="24"/>
              </w:rPr>
              <w:t>64</w:t>
            </w:r>
          </w:p>
        </w:tc>
        <w:tc>
          <w:tcPr>
            <w:tcW w:w="13322" w:type="dxa"/>
            <w:shd w:val="clear" w:color="auto" w:fill="auto"/>
          </w:tcPr>
          <w:p w14:paraId="6EB31531" w14:textId="77777777" w:rsidR="00D94417" w:rsidRDefault="000F2FB1">
            <w:pPr>
              <w:tabs>
                <w:tab w:val="left" w:pos="851"/>
              </w:tabs>
              <w:spacing w:before="60" w:after="60"/>
              <w:rPr>
                <w:rFonts w:ascii="Arial" w:eastAsia="Arial" w:hAnsi="Arial"/>
                <w:sz w:val="24"/>
                <w:szCs w:val="24"/>
              </w:rPr>
            </w:pPr>
            <w:bookmarkStart w:id="528" w:name="_heading=h.3vuw5zt" w:colFirst="0" w:colLast="0"/>
            <w:bookmarkEnd w:id="528"/>
            <w:r>
              <w:rPr>
                <w:rFonts w:ascii="Arial" w:eastAsia="Arial" w:hAnsi="Arial"/>
                <w:sz w:val="24"/>
                <w:szCs w:val="24"/>
              </w:rPr>
              <w:t>Sustainable and Secure Buildings Act 2004</w:t>
            </w:r>
          </w:p>
        </w:tc>
      </w:tr>
      <w:tr w:rsidR="00D94417" w14:paraId="648CEF7A" w14:textId="77777777">
        <w:tc>
          <w:tcPr>
            <w:tcW w:w="990" w:type="dxa"/>
            <w:shd w:val="clear" w:color="auto" w:fill="auto"/>
          </w:tcPr>
          <w:p w14:paraId="3FAF2EF0" w14:textId="77777777" w:rsidR="00D94417" w:rsidRDefault="000F2FB1">
            <w:pPr>
              <w:tabs>
                <w:tab w:val="left" w:pos="851"/>
              </w:tabs>
              <w:spacing w:before="60" w:after="60"/>
              <w:jc w:val="center"/>
              <w:rPr>
                <w:rFonts w:ascii="Arial" w:eastAsia="Arial" w:hAnsi="Arial"/>
                <w:sz w:val="24"/>
                <w:szCs w:val="24"/>
              </w:rPr>
            </w:pPr>
            <w:bookmarkStart w:id="529" w:name="_heading=h.2b06g7m" w:colFirst="0" w:colLast="0"/>
            <w:bookmarkEnd w:id="529"/>
            <w:r>
              <w:rPr>
                <w:rFonts w:ascii="Arial" w:eastAsia="Arial" w:hAnsi="Arial"/>
                <w:sz w:val="24"/>
                <w:szCs w:val="24"/>
              </w:rPr>
              <w:t>65</w:t>
            </w:r>
          </w:p>
        </w:tc>
        <w:tc>
          <w:tcPr>
            <w:tcW w:w="13322" w:type="dxa"/>
            <w:shd w:val="clear" w:color="auto" w:fill="auto"/>
          </w:tcPr>
          <w:p w14:paraId="3EA895F0" w14:textId="77777777" w:rsidR="00D94417" w:rsidRDefault="000F2FB1">
            <w:pPr>
              <w:tabs>
                <w:tab w:val="left" w:pos="851"/>
              </w:tabs>
              <w:spacing w:before="60" w:after="60"/>
              <w:rPr>
                <w:rFonts w:ascii="Arial" w:eastAsia="Arial" w:hAnsi="Arial"/>
                <w:sz w:val="24"/>
                <w:szCs w:val="24"/>
              </w:rPr>
            </w:pPr>
            <w:bookmarkStart w:id="530" w:name="_heading=h.q5gqff" w:colFirst="0" w:colLast="0"/>
            <w:bookmarkEnd w:id="530"/>
            <w:r>
              <w:rPr>
                <w:rFonts w:ascii="Arial" w:eastAsia="Arial" w:hAnsi="Arial"/>
                <w:sz w:val="24"/>
                <w:szCs w:val="24"/>
              </w:rPr>
              <w:t>Lift Regulations 1997</w:t>
            </w:r>
          </w:p>
        </w:tc>
      </w:tr>
      <w:tr w:rsidR="00D94417" w14:paraId="49A5C6D8" w14:textId="77777777">
        <w:tc>
          <w:tcPr>
            <w:tcW w:w="990" w:type="dxa"/>
            <w:shd w:val="clear" w:color="auto" w:fill="auto"/>
          </w:tcPr>
          <w:p w14:paraId="0DCC0C9E" w14:textId="77777777" w:rsidR="00D94417" w:rsidRDefault="000F2FB1">
            <w:pPr>
              <w:tabs>
                <w:tab w:val="left" w:pos="851"/>
              </w:tabs>
              <w:spacing w:before="60" w:after="60"/>
              <w:jc w:val="center"/>
              <w:rPr>
                <w:rFonts w:ascii="Arial" w:eastAsia="Arial" w:hAnsi="Arial"/>
                <w:sz w:val="24"/>
                <w:szCs w:val="24"/>
              </w:rPr>
            </w:pPr>
            <w:bookmarkStart w:id="531" w:name="_heading=h.3a54938" w:colFirst="0" w:colLast="0"/>
            <w:bookmarkEnd w:id="531"/>
            <w:r>
              <w:rPr>
                <w:rFonts w:ascii="Arial" w:eastAsia="Arial" w:hAnsi="Arial"/>
                <w:sz w:val="24"/>
                <w:szCs w:val="24"/>
              </w:rPr>
              <w:t>66</w:t>
            </w:r>
          </w:p>
        </w:tc>
        <w:tc>
          <w:tcPr>
            <w:tcW w:w="13322" w:type="dxa"/>
            <w:shd w:val="clear" w:color="auto" w:fill="auto"/>
          </w:tcPr>
          <w:p w14:paraId="680CAF16" w14:textId="77777777" w:rsidR="00D94417" w:rsidRDefault="000F2FB1">
            <w:pPr>
              <w:tabs>
                <w:tab w:val="left" w:pos="851"/>
              </w:tabs>
              <w:spacing w:before="60" w:after="60"/>
              <w:rPr>
                <w:rFonts w:ascii="Arial" w:eastAsia="Arial" w:hAnsi="Arial"/>
                <w:sz w:val="24"/>
                <w:szCs w:val="24"/>
              </w:rPr>
            </w:pPr>
            <w:bookmarkStart w:id="532" w:name="_heading=h.1paejb1" w:colFirst="0" w:colLast="0"/>
            <w:bookmarkEnd w:id="532"/>
            <w:r>
              <w:rPr>
                <w:rFonts w:ascii="Arial" w:eastAsia="Arial" w:hAnsi="Arial"/>
                <w:sz w:val="24"/>
                <w:szCs w:val="24"/>
              </w:rPr>
              <w:t>Notification of Cooling Towers and Evaporative Condensers Regulations 1992</w:t>
            </w:r>
          </w:p>
        </w:tc>
      </w:tr>
      <w:tr w:rsidR="00D94417" w14:paraId="7B1DD5AD" w14:textId="77777777">
        <w:tc>
          <w:tcPr>
            <w:tcW w:w="990" w:type="dxa"/>
            <w:shd w:val="clear" w:color="auto" w:fill="auto"/>
          </w:tcPr>
          <w:p w14:paraId="77CA1CDD" w14:textId="77777777" w:rsidR="00D94417" w:rsidRDefault="000F2FB1">
            <w:pPr>
              <w:tabs>
                <w:tab w:val="left" w:pos="851"/>
              </w:tabs>
              <w:spacing w:before="60" w:after="60"/>
              <w:jc w:val="center"/>
              <w:rPr>
                <w:rFonts w:ascii="Arial" w:eastAsia="Arial" w:hAnsi="Arial"/>
                <w:sz w:val="24"/>
                <w:szCs w:val="24"/>
              </w:rPr>
            </w:pPr>
            <w:bookmarkStart w:id="533" w:name="_heading=h.49a21yu" w:colFirst="0" w:colLast="0"/>
            <w:bookmarkEnd w:id="533"/>
            <w:r>
              <w:rPr>
                <w:rFonts w:ascii="Arial" w:eastAsia="Arial" w:hAnsi="Arial"/>
                <w:sz w:val="24"/>
                <w:szCs w:val="24"/>
              </w:rPr>
              <w:t>67</w:t>
            </w:r>
          </w:p>
        </w:tc>
        <w:tc>
          <w:tcPr>
            <w:tcW w:w="13322" w:type="dxa"/>
            <w:shd w:val="clear" w:color="auto" w:fill="auto"/>
          </w:tcPr>
          <w:p w14:paraId="1FC246AB" w14:textId="77777777" w:rsidR="00D94417" w:rsidRDefault="000F2FB1">
            <w:pPr>
              <w:tabs>
                <w:tab w:val="left" w:pos="851"/>
              </w:tabs>
              <w:spacing w:before="60" w:after="60"/>
              <w:rPr>
                <w:rFonts w:ascii="Arial" w:eastAsia="Arial" w:hAnsi="Arial"/>
                <w:sz w:val="24"/>
                <w:szCs w:val="24"/>
              </w:rPr>
            </w:pPr>
            <w:bookmarkStart w:id="534" w:name="_heading=h.2ofcc6n" w:colFirst="0" w:colLast="0"/>
            <w:bookmarkEnd w:id="534"/>
            <w:r>
              <w:rPr>
                <w:rFonts w:ascii="Arial" w:eastAsia="Arial" w:hAnsi="Arial"/>
                <w:sz w:val="24"/>
                <w:szCs w:val="24"/>
              </w:rPr>
              <w:t>Ozone Depleting Substances Regulations 2015</w:t>
            </w:r>
          </w:p>
        </w:tc>
      </w:tr>
      <w:tr w:rsidR="00D94417" w14:paraId="2E0641AC" w14:textId="77777777">
        <w:tc>
          <w:tcPr>
            <w:tcW w:w="990" w:type="dxa"/>
            <w:shd w:val="clear" w:color="auto" w:fill="auto"/>
          </w:tcPr>
          <w:p w14:paraId="429B3998" w14:textId="77777777" w:rsidR="00D94417" w:rsidRDefault="000F2FB1">
            <w:pPr>
              <w:tabs>
                <w:tab w:val="left" w:pos="851"/>
              </w:tabs>
              <w:spacing w:before="60" w:after="60"/>
              <w:jc w:val="center"/>
              <w:rPr>
                <w:rFonts w:ascii="Arial" w:eastAsia="Arial" w:hAnsi="Arial"/>
                <w:sz w:val="24"/>
                <w:szCs w:val="24"/>
              </w:rPr>
            </w:pPr>
            <w:bookmarkStart w:id="535" w:name="_heading=h.13kmmeg" w:colFirst="0" w:colLast="0"/>
            <w:bookmarkEnd w:id="535"/>
            <w:r>
              <w:rPr>
                <w:rFonts w:ascii="Arial" w:eastAsia="Arial" w:hAnsi="Arial"/>
                <w:sz w:val="24"/>
                <w:szCs w:val="24"/>
              </w:rPr>
              <w:t>68</w:t>
            </w:r>
          </w:p>
        </w:tc>
        <w:tc>
          <w:tcPr>
            <w:tcW w:w="13322" w:type="dxa"/>
            <w:shd w:val="clear" w:color="auto" w:fill="auto"/>
          </w:tcPr>
          <w:p w14:paraId="57FD5DD9" w14:textId="77777777" w:rsidR="00D94417" w:rsidRDefault="000F2FB1">
            <w:pPr>
              <w:tabs>
                <w:tab w:val="left" w:pos="851"/>
              </w:tabs>
              <w:spacing w:before="60" w:after="60"/>
              <w:rPr>
                <w:rFonts w:ascii="Arial" w:eastAsia="Arial" w:hAnsi="Arial"/>
                <w:sz w:val="24"/>
                <w:szCs w:val="24"/>
              </w:rPr>
            </w:pPr>
            <w:bookmarkStart w:id="536" w:name="_heading=h.3nka529" w:colFirst="0" w:colLast="0"/>
            <w:bookmarkEnd w:id="536"/>
            <w:r>
              <w:rPr>
                <w:rFonts w:ascii="Arial" w:eastAsia="Arial" w:hAnsi="Arial"/>
                <w:sz w:val="24"/>
                <w:szCs w:val="24"/>
              </w:rPr>
              <w:t>Energy Performance of Buildings (England and Wales) Regulations 2012 (plus future re-enactments)</w:t>
            </w:r>
          </w:p>
        </w:tc>
      </w:tr>
      <w:tr w:rsidR="00D94417" w14:paraId="467F1852" w14:textId="77777777">
        <w:tc>
          <w:tcPr>
            <w:tcW w:w="990" w:type="dxa"/>
            <w:shd w:val="clear" w:color="auto" w:fill="auto"/>
          </w:tcPr>
          <w:p w14:paraId="41123648" w14:textId="77777777" w:rsidR="00D94417" w:rsidRDefault="000F2FB1">
            <w:pPr>
              <w:tabs>
                <w:tab w:val="left" w:pos="851"/>
              </w:tabs>
              <w:spacing w:before="60" w:after="60"/>
              <w:jc w:val="center"/>
              <w:rPr>
                <w:rFonts w:ascii="Arial" w:eastAsia="Arial" w:hAnsi="Arial"/>
                <w:sz w:val="24"/>
                <w:szCs w:val="24"/>
              </w:rPr>
            </w:pPr>
            <w:bookmarkStart w:id="537" w:name="_heading=h.22pkfa2" w:colFirst="0" w:colLast="0"/>
            <w:bookmarkEnd w:id="537"/>
            <w:r>
              <w:rPr>
                <w:rFonts w:ascii="Arial" w:eastAsia="Arial" w:hAnsi="Arial"/>
                <w:sz w:val="24"/>
                <w:szCs w:val="24"/>
              </w:rPr>
              <w:t>69</w:t>
            </w:r>
          </w:p>
        </w:tc>
        <w:tc>
          <w:tcPr>
            <w:tcW w:w="13322" w:type="dxa"/>
            <w:shd w:val="clear" w:color="auto" w:fill="auto"/>
          </w:tcPr>
          <w:p w14:paraId="72B936FA" w14:textId="77777777" w:rsidR="00D94417" w:rsidRDefault="000F2FB1">
            <w:pPr>
              <w:tabs>
                <w:tab w:val="left" w:pos="851"/>
              </w:tabs>
              <w:spacing w:before="60" w:after="60"/>
              <w:rPr>
                <w:rFonts w:ascii="Arial" w:eastAsia="Arial" w:hAnsi="Arial"/>
                <w:sz w:val="24"/>
                <w:szCs w:val="24"/>
              </w:rPr>
            </w:pPr>
            <w:bookmarkStart w:id="538" w:name="_heading=h.huuphv" w:colFirst="0" w:colLast="0"/>
            <w:bookmarkEnd w:id="538"/>
            <w:r>
              <w:rPr>
                <w:rFonts w:ascii="Arial" w:eastAsia="Arial" w:hAnsi="Arial"/>
                <w:sz w:val="24"/>
                <w:szCs w:val="24"/>
              </w:rPr>
              <w:t>Private Security Industry Act 2001</w:t>
            </w:r>
          </w:p>
        </w:tc>
      </w:tr>
      <w:tr w:rsidR="00D94417" w14:paraId="1A6B8788" w14:textId="77777777">
        <w:tc>
          <w:tcPr>
            <w:tcW w:w="990" w:type="dxa"/>
            <w:shd w:val="clear" w:color="auto" w:fill="auto"/>
          </w:tcPr>
          <w:p w14:paraId="14D4D33D" w14:textId="77777777" w:rsidR="00D94417" w:rsidRDefault="000F2FB1">
            <w:pPr>
              <w:tabs>
                <w:tab w:val="left" w:pos="851"/>
              </w:tabs>
              <w:spacing w:before="60" w:after="60"/>
              <w:jc w:val="center"/>
              <w:rPr>
                <w:rFonts w:ascii="Arial" w:eastAsia="Arial" w:hAnsi="Arial"/>
                <w:sz w:val="24"/>
                <w:szCs w:val="24"/>
              </w:rPr>
            </w:pPr>
            <w:bookmarkStart w:id="539" w:name="_heading=h.31ui85o" w:colFirst="0" w:colLast="0"/>
            <w:bookmarkEnd w:id="539"/>
            <w:r>
              <w:rPr>
                <w:rFonts w:ascii="Arial" w:eastAsia="Arial" w:hAnsi="Arial"/>
                <w:sz w:val="24"/>
                <w:szCs w:val="24"/>
              </w:rPr>
              <w:t>70</w:t>
            </w:r>
          </w:p>
        </w:tc>
        <w:tc>
          <w:tcPr>
            <w:tcW w:w="13322" w:type="dxa"/>
            <w:shd w:val="clear" w:color="auto" w:fill="auto"/>
          </w:tcPr>
          <w:p w14:paraId="43B88FA5" w14:textId="77777777" w:rsidR="00D94417" w:rsidRDefault="000F2FB1">
            <w:pPr>
              <w:tabs>
                <w:tab w:val="left" w:pos="851"/>
              </w:tabs>
              <w:spacing w:before="60" w:after="60"/>
              <w:rPr>
                <w:rFonts w:ascii="Arial" w:eastAsia="Arial" w:hAnsi="Arial"/>
                <w:sz w:val="24"/>
                <w:szCs w:val="24"/>
              </w:rPr>
            </w:pPr>
            <w:bookmarkStart w:id="540" w:name="_heading=h.1gzsidh" w:colFirst="0" w:colLast="0"/>
            <w:bookmarkEnd w:id="540"/>
            <w:r>
              <w:rPr>
                <w:rFonts w:ascii="Arial" w:eastAsia="Arial" w:hAnsi="Arial"/>
                <w:sz w:val="24"/>
                <w:szCs w:val="24"/>
              </w:rPr>
              <w:t xml:space="preserve">Courts Act 2003 Section 1 (1) </w:t>
            </w:r>
          </w:p>
        </w:tc>
      </w:tr>
      <w:tr w:rsidR="00D94417" w14:paraId="73663F88" w14:textId="77777777">
        <w:tc>
          <w:tcPr>
            <w:tcW w:w="990" w:type="dxa"/>
            <w:shd w:val="clear" w:color="auto" w:fill="auto"/>
          </w:tcPr>
          <w:p w14:paraId="2A3B3709" w14:textId="77777777" w:rsidR="00D94417" w:rsidRDefault="000F2FB1">
            <w:pPr>
              <w:tabs>
                <w:tab w:val="left" w:pos="851"/>
              </w:tabs>
              <w:spacing w:before="60" w:after="60"/>
              <w:jc w:val="center"/>
              <w:rPr>
                <w:rFonts w:ascii="Arial" w:eastAsia="Arial" w:hAnsi="Arial"/>
                <w:sz w:val="24"/>
                <w:szCs w:val="24"/>
              </w:rPr>
            </w:pPr>
            <w:bookmarkStart w:id="541" w:name="_heading=h.40zg11a" w:colFirst="0" w:colLast="0"/>
            <w:bookmarkEnd w:id="541"/>
            <w:r>
              <w:rPr>
                <w:rFonts w:ascii="Arial" w:eastAsia="Arial" w:hAnsi="Arial"/>
                <w:sz w:val="24"/>
                <w:szCs w:val="24"/>
              </w:rPr>
              <w:t>71</w:t>
            </w:r>
          </w:p>
        </w:tc>
        <w:tc>
          <w:tcPr>
            <w:tcW w:w="13322" w:type="dxa"/>
            <w:shd w:val="clear" w:color="auto" w:fill="auto"/>
          </w:tcPr>
          <w:p w14:paraId="3CBB2AD0" w14:textId="77777777" w:rsidR="00D94417" w:rsidRDefault="000F2FB1">
            <w:pPr>
              <w:tabs>
                <w:tab w:val="left" w:pos="851"/>
              </w:tabs>
              <w:spacing w:before="60" w:after="60"/>
              <w:rPr>
                <w:rFonts w:ascii="Arial" w:eastAsia="Arial" w:hAnsi="Arial"/>
                <w:sz w:val="24"/>
                <w:szCs w:val="24"/>
              </w:rPr>
            </w:pPr>
            <w:bookmarkStart w:id="542" w:name="_heading=h.2g4qb93" w:colFirst="0" w:colLast="0"/>
            <w:bookmarkEnd w:id="542"/>
            <w:r>
              <w:rPr>
                <w:rFonts w:ascii="Arial" w:eastAsia="Arial" w:hAnsi="Arial"/>
                <w:sz w:val="24"/>
                <w:szCs w:val="24"/>
              </w:rPr>
              <w:t>The Criminal Justice Act 1991</w:t>
            </w:r>
          </w:p>
        </w:tc>
      </w:tr>
      <w:tr w:rsidR="00D94417" w14:paraId="52901331" w14:textId="77777777">
        <w:tc>
          <w:tcPr>
            <w:tcW w:w="990" w:type="dxa"/>
            <w:shd w:val="clear" w:color="auto" w:fill="auto"/>
          </w:tcPr>
          <w:p w14:paraId="34A039AC"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72</w:t>
            </w:r>
          </w:p>
        </w:tc>
        <w:tc>
          <w:tcPr>
            <w:tcW w:w="13322" w:type="dxa"/>
            <w:shd w:val="clear" w:color="auto" w:fill="auto"/>
          </w:tcPr>
          <w:p w14:paraId="01D1394E"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Waste (England and Wales) Regulations 2011</w:t>
            </w:r>
          </w:p>
        </w:tc>
      </w:tr>
      <w:tr w:rsidR="00D94417" w14:paraId="45E730D4" w14:textId="77777777">
        <w:tc>
          <w:tcPr>
            <w:tcW w:w="990" w:type="dxa"/>
            <w:shd w:val="clear" w:color="auto" w:fill="auto"/>
          </w:tcPr>
          <w:p w14:paraId="7C3D1EEF" w14:textId="77777777" w:rsidR="00D94417" w:rsidRDefault="000F2FB1">
            <w:pPr>
              <w:tabs>
                <w:tab w:val="left" w:pos="851"/>
              </w:tabs>
              <w:spacing w:before="60" w:after="60"/>
              <w:jc w:val="center"/>
              <w:rPr>
                <w:rFonts w:ascii="Arial" w:eastAsia="Arial" w:hAnsi="Arial"/>
                <w:sz w:val="24"/>
                <w:szCs w:val="24"/>
              </w:rPr>
            </w:pPr>
            <w:bookmarkStart w:id="543" w:name="_heading=h.va0lgw" w:colFirst="0" w:colLast="0"/>
            <w:bookmarkEnd w:id="543"/>
            <w:r>
              <w:rPr>
                <w:rFonts w:ascii="Arial" w:eastAsia="Arial" w:hAnsi="Arial"/>
                <w:sz w:val="24"/>
                <w:szCs w:val="24"/>
              </w:rPr>
              <w:t>73</w:t>
            </w:r>
          </w:p>
        </w:tc>
        <w:tc>
          <w:tcPr>
            <w:tcW w:w="13322" w:type="dxa"/>
            <w:shd w:val="clear" w:color="auto" w:fill="auto"/>
          </w:tcPr>
          <w:p w14:paraId="4FD8A964" w14:textId="77777777" w:rsidR="00D94417" w:rsidRDefault="000F2FB1">
            <w:pPr>
              <w:tabs>
                <w:tab w:val="left" w:pos="851"/>
              </w:tabs>
              <w:spacing w:before="60" w:after="60"/>
              <w:rPr>
                <w:rFonts w:ascii="Arial" w:eastAsia="Arial" w:hAnsi="Arial"/>
                <w:sz w:val="24"/>
                <w:szCs w:val="24"/>
              </w:rPr>
            </w:pPr>
            <w:bookmarkStart w:id="544" w:name="_heading=h.3f9o44p" w:colFirst="0" w:colLast="0"/>
            <w:bookmarkEnd w:id="544"/>
            <w:r>
              <w:rPr>
                <w:rFonts w:ascii="Arial" w:eastAsia="Arial" w:hAnsi="Arial"/>
                <w:sz w:val="24"/>
                <w:szCs w:val="24"/>
              </w:rPr>
              <w:t>Controlled Waste (England &amp; Wales) Regulations 2012</w:t>
            </w:r>
          </w:p>
        </w:tc>
      </w:tr>
      <w:tr w:rsidR="00D94417" w14:paraId="5B38BF75" w14:textId="77777777">
        <w:tc>
          <w:tcPr>
            <w:tcW w:w="990" w:type="dxa"/>
            <w:shd w:val="clear" w:color="auto" w:fill="auto"/>
          </w:tcPr>
          <w:p w14:paraId="51490424" w14:textId="77777777" w:rsidR="00D94417" w:rsidRDefault="000F2FB1">
            <w:pPr>
              <w:tabs>
                <w:tab w:val="left" w:pos="851"/>
              </w:tabs>
              <w:spacing w:before="60" w:after="60"/>
              <w:jc w:val="center"/>
              <w:rPr>
                <w:rFonts w:ascii="Arial" w:eastAsia="Arial" w:hAnsi="Arial"/>
                <w:sz w:val="24"/>
                <w:szCs w:val="24"/>
              </w:rPr>
            </w:pPr>
            <w:bookmarkStart w:id="545" w:name="_heading=h.1ueyeci" w:colFirst="0" w:colLast="0"/>
            <w:bookmarkEnd w:id="545"/>
            <w:r>
              <w:rPr>
                <w:rFonts w:ascii="Arial" w:eastAsia="Arial" w:hAnsi="Arial"/>
                <w:sz w:val="24"/>
                <w:szCs w:val="24"/>
              </w:rPr>
              <w:t>74</w:t>
            </w:r>
          </w:p>
        </w:tc>
        <w:tc>
          <w:tcPr>
            <w:tcW w:w="13322" w:type="dxa"/>
            <w:shd w:val="clear" w:color="auto" w:fill="auto"/>
          </w:tcPr>
          <w:p w14:paraId="7930ABB9" w14:textId="77777777" w:rsidR="00D94417" w:rsidRDefault="000F2FB1">
            <w:pPr>
              <w:tabs>
                <w:tab w:val="left" w:pos="851"/>
              </w:tabs>
              <w:spacing w:before="60" w:after="60"/>
              <w:rPr>
                <w:rFonts w:ascii="Arial" w:eastAsia="Arial" w:hAnsi="Arial"/>
                <w:sz w:val="24"/>
                <w:szCs w:val="24"/>
              </w:rPr>
            </w:pPr>
            <w:bookmarkStart w:id="546" w:name="_heading=h.4eelx0b" w:colFirst="0" w:colLast="0"/>
            <w:bookmarkEnd w:id="546"/>
            <w:r>
              <w:rPr>
                <w:rFonts w:ascii="Arial" w:eastAsia="Arial" w:hAnsi="Arial"/>
                <w:sz w:val="24"/>
                <w:szCs w:val="24"/>
              </w:rPr>
              <w:t xml:space="preserve">The Carriage of Dangerous Goods Regulations </w:t>
            </w:r>
          </w:p>
        </w:tc>
      </w:tr>
      <w:tr w:rsidR="00D94417" w14:paraId="642EFDE9" w14:textId="77777777">
        <w:tc>
          <w:tcPr>
            <w:tcW w:w="990" w:type="dxa"/>
            <w:shd w:val="clear" w:color="auto" w:fill="auto"/>
          </w:tcPr>
          <w:p w14:paraId="2B15D109" w14:textId="77777777" w:rsidR="00D94417" w:rsidRDefault="000F2FB1">
            <w:pPr>
              <w:tabs>
                <w:tab w:val="left" w:pos="851"/>
              </w:tabs>
              <w:spacing w:before="60" w:after="60"/>
              <w:jc w:val="center"/>
              <w:rPr>
                <w:rFonts w:ascii="Arial" w:eastAsia="Arial" w:hAnsi="Arial"/>
                <w:sz w:val="24"/>
                <w:szCs w:val="24"/>
              </w:rPr>
            </w:pPr>
            <w:bookmarkStart w:id="547" w:name="_heading=h.2tjw784" w:colFirst="0" w:colLast="0"/>
            <w:bookmarkEnd w:id="547"/>
            <w:r>
              <w:rPr>
                <w:rFonts w:ascii="Arial" w:eastAsia="Arial" w:hAnsi="Arial"/>
                <w:sz w:val="24"/>
                <w:szCs w:val="24"/>
              </w:rPr>
              <w:t>75</w:t>
            </w:r>
          </w:p>
        </w:tc>
        <w:tc>
          <w:tcPr>
            <w:tcW w:w="13322" w:type="dxa"/>
            <w:shd w:val="clear" w:color="auto" w:fill="auto"/>
          </w:tcPr>
          <w:p w14:paraId="7F00FE76" w14:textId="77777777" w:rsidR="00D94417" w:rsidRDefault="000F2FB1">
            <w:pPr>
              <w:tabs>
                <w:tab w:val="left" w:pos="851"/>
              </w:tabs>
              <w:spacing w:before="60" w:after="60"/>
              <w:rPr>
                <w:rFonts w:ascii="Arial" w:eastAsia="Arial" w:hAnsi="Arial"/>
                <w:sz w:val="24"/>
                <w:szCs w:val="24"/>
              </w:rPr>
            </w:pPr>
            <w:bookmarkStart w:id="548" w:name="_heading=h.18p6hfx" w:colFirst="0" w:colLast="0"/>
            <w:bookmarkEnd w:id="548"/>
            <w:r>
              <w:rPr>
                <w:rFonts w:ascii="Arial" w:eastAsia="Arial" w:hAnsi="Arial"/>
                <w:sz w:val="24"/>
                <w:szCs w:val="24"/>
              </w:rPr>
              <w:t>The Safe Management of Healthcare Waste Memorandum (HTM 07-01)</w:t>
            </w:r>
          </w:p>
        </w:tc>
      </w:tr>
      <w:tr w:rsidR="00D94417" w14:paraId="43D776C5" w14:textId="77777777">
        <w:tc>
          <w:tcPr>
            <w:tcW w:w="990" w:type="dxa"/>
            <w:shd w:val="clear" w:color="auto" w:fill="auto"/>
          </w:tcPr>
          <w:p w14:paraId="79CFB606" w14:textId="77777777" w:rsidR="00D94417" w:rsidRDefault="000F2FB1">
            <w:pPr>
              <w:tabs>
                <w:tab w:val="left" w:pos="851"/>
              </w:tabs>
              <w:spacing w:before="60" w:after="60"/>
              <w:jc w:val="center"/>
              <w:rPr>
                <w:rFonts w:ascii="Arial" w:eastAsia="Arial" w:hAnsi="Arial"/>
                <w:sz w:val="24"/>
                <w:szCs w:val="24"/>
              </w:rPr>
            </w:pPr>
            <w:bookmarkStart w:id="549" w:name="_heading=h.3sou03q" w:colFirst="0" w:colLast="0"/>
            <w:bookmarkEnd w:id="549"/>
            <w:r>
              <w:rPr>
                <w:rFonts w:ascii="Arial" w:eastAsia="Arial" w:hAnsi="Arial"/>
                <w:sz w:val="24"/>
                <w:szCs w:val="24"/>
              </w:rPr>
              <w:t>76</w:t>
            </w:r>
          </w:p>
        </w:tc>
        <w:tc>
          <w:tcPr>
            <w:tcW w:w="13322" w:type="dxa"/>
            <w:shd w:val="clear" w:color="auto" w:fill="auto"/>
          </w:tcPr>
          <w:p w14:paraId="3086F0FA" w14:textId="77777777" w:rsidR="00D94417" w:rsidRDefault="000F2FB1">
            <w:pPr>
              <w:tabs>
                <w:tab w:val="left" w:pos="851"/>
              </w:tabs>
              <w:spacing w:before="60" w:after="60"/>
              <w:rPr>
                <w:rFonts w:ascii="Arial" w:eastAsia="Arial" w:hAnsi="Arial"/>
                <w:sz w:val="24"/>
                <w:szCs w:val="24"/>
              </w:rPr>
            </w:pPr>
            <w:bookmarkStart w:id="550" w:name="_heading=h.27u4abj" w:colFirst="0" w:colLast="0"/>
            <w:bookmarkEnd w:id="550"/>
            <w:r>
              <w:rPr>
                <w:rFonts w:ascii="Arial" w:eastAsia="Arial" w:hAnsi="Arial"/>
                <w:sz w:val="24"/>
                <w:szCs w:val="24"/>
              </w:rPr>
              <w:t>Directive 2008/98/EC on Waste (Waste Framework Directive 2008)</w:t>
            </w:r>
          </w:p>
        </w:tc>
      </w:tr>
      <w:tr w:rsidR="00D94417" w14:paraId="49D86C23" w14:textId="77777777">
        <w:tc>
          <w:tcPr>
            <w:tcW w:w="990" w:type="dxa"/>
            <w:shd w:val="clear" w:color="auto" w:fill="auto"/>
          </w:tcPr>
          <w:p w14:paraId="3BF43623" w14:textId="77777777" w:rsidR="00D94417" w:rsidRDefault="000F2FB1">
            <w:pPr>
              <w:tabs>
                <w:tab w:val="left" w:pos="851"/>
              </w:tabs>
              <w:spacing w:before="60" w:after="60"/>
              <w:jc w:val="center"/>
              <w:rPr>
                <w:rFonts w:ascii="Arial" w:eastAsia="Arial" w:hAnsi="Arial"/>
                <w:sz w:val="24"/>
                <w:szCs w:val="24"/>
              </w:rPr>
            </w:pPr>
            <w:bookmarkStart w:id="551" w:name="_heading=h.mzekjc" w:colFirst="0" w:colLast="0"/>
            <w:bookmarkEnd w:id="551"/>
            <w:r>
              <w:rPr>
                <w:rFonts w:ascii="Arial" w:eastAsia="Arial" w:hAnsi="Arial"/>
                <w:sz w:val="24"/>
                <w:szCs w:val="24"/>
              </w:rPr>
              <w:t>77</w:t>
            </w:r>
          </w:p>
        </w:tc>
        <w:tc>
          <w:tcPr>
            <w:tcW w:w="13322" w:type="dxa"/>
            <w:shd w:val="clear" w:color="auto" w:fill="auto"/>
          </w:tcPr>
          <w:p w14:paraId="22CDBD00" w14:textId="77777777" w:rsidR="00D94417" w:rsidRDefault="000F2FB1">
            <w:pPr>
              <w:tabs>
                <w:tab w:val="left" w:pos="851"/>
              </w:tabs>
              <w:spacing w:before="60" w:after="60"/>
              <w:rPr>
                <w:rFonts w:ascii="Arial" w:eastAsia="Arial" w:hAnsi="Arial"/>
                <w:sz w:val="24"/>
                <w:szCs w:val="24"/>
              </w:rPr>
            </w:pPr>
            <w:bookmarkStart w:id="552" w:name="_heading=h.36z2375" w:colFirst="0" w:colLast="0"/>
            <w:bookmarkEnd w:id="552"/>
            <w:r>
              <w:rPr>
                <w:rFonts w:ascii="Arial" w:eastAsia="Arial" w:hAnsi="Arial"/>
                <w:sz w:val="24"/>
                <w:szCs w:val="24"/>
              </w:rPr>
              <w:t>Waste list Decision 2000/532/EC</w:t>
            </w:r>
          </w:p>
        </w:tc>
      </w:tr>
      <w:tr w:rsidR="00D94417" w14:paraId="7181D45C" w14:textId="77777777">
        <w:tc>
          <w:tcPr>
            <w:tcW w:w="990" w:type="dxa"/>
            <w:shd w:val="clear" w:color="auto" w:fill="auto"/>
          </w:tcPr>
          <w:p w14:paraId="0EB94AF7" w14:textId="77777777" w:rsidR="00D94417" w:rsidRDefault="000F2FB1">
            <w:pPr>
              <w:tabs>
                <w:tab w:val="left" w:pos="851"/>
              </w:tabs>
              <w:spacing w:before="60" w:after="60"/>
              <w:jc w:val="center"/>
              <w:rPr>
                <w:rFonts w:ascii="Arial" w:eastAsia="Arial" w:hAnsi="Arial"/>
                <w:sz w:val="24"/>
                <w:szCs w:val="24"/>
              </w:rPr>
            </w:pPr>
            <w:bookmarkStart w:id="553" w:name="_heading=h.1m4cdey" w:colFirst="0" w:colLast="0"/>
            <w:bookmarkEnd w:id="553"/>
            <w:r>
              <w:rPr>
                <w:rFonts w:ascii="Arial" w:eastAsia="Arial" w:hAnsi="Arial"/>
                <w:sz w:val="24"/>
                <w:szCs w:val="24"/>
              </w:rPr>
              <w:t>78</w:t>
            </w:r>
          </w:p>
        </w:tc>
        <w:tc>
          <w:tcPr>
            <w:tcW w:w="13322" w:type="dxa"/>
            <w:shd w:val="clear" w:color="auto" w:fill="auto"/>
          </w:tcPr>
          <w:p w14:paraId="757DADCF" w14:textId="77777777" w:rsidR="00D94417" w:rsidRDefault="000F2FB1">
            <w:pPr>
              <w:tabs>
                <w:tab w:val="left" w:pos="851"/>
              </w:tabs>
              <w:spacing w:before="60" w:after="60"/>
              <w:rPr>
                <w:rFonts w:ascii="Arial" w:eastAsia="Arial" w:hAnsi="Arial"/>
                <w:sz w:val="24"/>
                <w:szCs w:val="24"/>
              </w:rPr>
            </w:pPr>
            <w:bookmarkStart w:id="554" w:name="_heading=h.463zw2r" w:colFirst="0" w:colLast="0"/>
            <w:bookmarkEnd w:id="554"/>
            <w:r>
              <w:rPr>
                <w:rFonts w:ascii="Arial" w:eastAsia="Arial" w:hAnsi="Arial"/>
                <w:sz w:val="24"/>
                <w:szCs w:val="24"/>
              </w:rPr>
              <w:t xml:space="preserve">The Hazardous Waste (England &amp; Wales) Regulations 2005 </w:t>
            </w:r>
          </w:p>
        </w:tc>
      </w:tr>
      <w:tr w:rsidR="00D94417" w14:paraId="5AB35A34" w14:textId="77777777">
        <w:tc>
          <w:tcPr>
            <w:tcW w:w="990" w:type="dxa"/>
            <w:shd w:val="clear" w:color="auto" w:fill="auto"/>
          </w:tcPr>
          <w:p w14:paraId="1CBCB87F" w14:textId="77777777" w:rsidR="00D94417" w:rsidRDefault="000F2FB1">
            <w:pPr>
              <w:tabs>
                <w:tab w:val="left" w:pos="851"/>
              </w:tabs>
              <w:spacing w:before="60" w:after="60"/>
              <w:jc w:val="center"/>
              <w:rPr>
                <w:rFonts w:ascii="Arial" w:eastAsia="Arial" w:hAnsi="Arial"/>
                <w:sz w:val="24"/>
                <w:szCs w:val="24"/>
              </w:rPr>
            </w:pPr>
            <w:bookmarkStart w:id="555" w:name="_heading=h.2l9a6ak" w:colFirst="0" w:colLast="0"/>
            <w:bookmarkEnd w:id="555"/>
            <w:r>
              <w:rPr>
                <w:rFonts w:ascii="Arial" w:eastAsia="Arial" w:hAnsi="Arial"/>
                <w:sz w:val="24"/>
                <w:szCs w:val="24"/>
              </w:rPr>
              <w:t>79</w:t>
            </w:r>
          </w:p>
        </w:tc>
        <w:tc>
          <w:tcPr>
            <w:tcW w:w="13322" w:type="dxa"/>
            <w:shd w:val="clear" w:color="auto" w:fill="auto"/>
          </w:tcPr>
          <w:p w14:paraId="0EFEA958" w14:textId="77777777" w:rsidR="00D94417" w:rsidRDefault="000F2FB1">
            <w:pPr>
              <w:tabs>
                <w:tab w:val="left" w:pos="851"/>
              </w:tabs>
              <w:spacing w:before="60" w:after="60"/>
              <w:rPr>
                <w:rFonts w:ascii="Arial" w:eastAsia="Arial" w:hAnsi="Arial"/>
                <w:sz w:val="24"/>
                <w:szCs w:val="24"/>
              </w:rPr>
            </w:pPr>
            <w:bookmarkStart w:id="556" w:name="_heading=h.10ekgid" w:colFirst="0" w:colLast="0"/>
            <w:bookmarkEnd w:id="556"/>
            <w:r>
              <w:rPr>
                <w:rFonts w:ascii="Arial" w:eastAsia="Arial" w:hAnsi="Arial"/>
                <w:sz w:val="24"/>
                <w:szCs w:val="24"/>
              </w:rPr>
              <w:t>The List of Wastes (Englan</w:t>
            </w:r>
            <w:r>
              <w:rPr>
                <w:rFonts w:ascii="Arial" w:eastAsia="Arial" w:hAnsi="Arial"/>
                <w:sz w:val="24"/>
                <w:szCs w:val="24"/>
              </w:rPr>
              <w:t>d) Regulations 2005</w:t>
            </w:r>
          </w:p>
        </w:tc>
      </w:tr>
      <w:tr w:rsidR="00D94417" w14:paraId="47E2F5E2" w14:textId="77777777">
        <w:tc>
          <w:tcPr>
            <w:tcW w:w="990" w:type="dxa"/>
            <w:shd w:val="clear" w:color="auto" w:fill="auto"/>
          </w:tcPr>
          <w:p w14:paraId="2D985070" w14:textId="77777777" w:rsidR="00D94417" w:rsidRDefault="000F2FB1">
            <w:pPr>
              <w:tabs>
                <w:tab w:val="left" w:pos="851"/>
              </w:tabs>
              <w:spacing w:before="60" w:after="60"/>
              <w:jc w:val="center"/>
              <w:rPr>
                <w:rFonts w:ascii="Arial" w:eastAsia="Arial" w:hAnsi="Arial"/>
                <w:sz w:val="24"/>
                <w:szCs w:val="24"/>
              </w:rPr>
            </w:pPr>
            <w:bookmarkStart w:id="557" w:name="_heading=h.3ke7z66" w:colFirst="0" w:colLast="0"/>
            <w:bookmarkEnd w:id="557"/>
            <w:r>
              <w:rPr>
                <w:rFonts w:ascii="Arial" w:eastAsia="Arial" w:hAnsi="Arial"/>
                <w:sz w:val="24"/>
                <w:szCs w:val="24"/>
              </w:rPr>
              <w:t>80</w:t>
            </w:r>
          </w:p>
        </w:tc>
        <w:tc>
          <w:tcPr>
            <w:tcW w:w="13322" w:type="dxa"/>
            <w:shd w:val="clear" w:color="auto" w:fill="auto"/>
          </w:tcPr>
          <w:p w14:paraId="4752A078" w14:textId="77777777" w:rsidR="00D94417" w:rsidRDefault="000F2FB1">
            <w:pPr>
              <w:tabs>
                <w:tab w:val="left" w:pos="851"/>
              </w:tabs>
              <w:spacing w:before="60" w:after="60"/>
              <w:rPr>
                <w:rFonts w:ascii="Arial" w:eastAsia="Arial" w:hAnsi="Arial"/>
                <w:sz w:val="24"/>
                <w:szCs w:val="24"/>
              </w:rPr>
            </w:pPr>
            <w:bookmarkStart w:id="558" w:name="_heading=h.1zji9dz" w:colFirst="0" w:colLast="0"/>
            <w:bookmarkEnd w:id="558"/>
            <w:r>
              <w:rPr>
                <w:rFonts w:ascii="Arial" w:eastAsia="Arial" w:hAnsi="Arial"/>
                <w:sz w:val="24"/>
                <w:szCs w:val="24"/>
              </w:rPr>
              <w:t>The List of Wastes (Wales) Regulations 2005</w:t>
            </w:r>
          </w:p>
        </w:tc>
      </w:tr>
      <w:tr w:rsidR="00D94417" w14:paraId="1FA19FFD" w14:textId="77777777">
        <w:tc>
          <w:tcPr>
            <w:tcW w:w="990" w:type="dxa"/>
            <w:shd w:val="clear" w:color="auto" w:fill="auto"/>
          </w:tcPr>
          <w:p w14:paraId="68FFB438" w14:textId="77777777" w:rsidR="00D94417" w:rsidRDefault="000F2FB1">
            <w:pPr>
              <w:tabs>
                <w:tab w:val="left" w:pos="851"/>
              </w:tabs>
              <w:spacing w:before="60" w:after="60"/>
              <w:jc w:val="center"/>
              <w:rPr>
                <w:rFonts w:ascii="Arial" w:eastAsia="Arial" w:hAnsi="Arial"/>
                <w:sz w:val="24"/>
                <w:szCs w:val="24"/>
              </w:rPr>
            </w:pPr>
            <w:bookmarkStart w:id="559" w:name="_heading=h.4jj5s1s" w:colFirst="0" w:colLast="0"/>
            <w:bookmarkEnd w:id="559"/>
            <w:r>
              <w:rPr>
                <w:rFonts w:ascii="Arial" w:eastAsia="Arial" w:hAnsi="Arial"/>
                <w:sz w:val="24"/>
                <w:szCs w:val="24"/>
              </w:rPr>
              <w:t>81</w:t>
            </w:r>
          </w:p>
        </w:tc>
        <w:tc>
          <w:tcPr>
            <w:tcW w:w="13322" w:type="dxa"/>
            <w:shd w:val="clear" w:color="auto" w:fill="auto"/>
          </w:tcPr>
          <w:p w14:paraId="34B1AF5F" w14:textId="77777777" w:rsidR="00D94417" w:rsidRDefault="000F2FB1">
            <w:pPr>
              <w:tabs>
                <w:tab w:val="left" w:pos="851"/>
              </w:tabs>
              <w:spacing w:before="60" w:after="60"/>
              <w:rPr>
                <w:rFonts w:ascii="Arial" w:eastAsia="Arial" w:hAnsi="Arial"/>
                <w:sz w:val="24"/>
                <w:szCs w:val="24"/>
              </w:rPr>
            </w:pPr>
            <w:bookmarkStart w:id="560" w:name="_heading=h.2yog29l" w:colFirst="0" w:colLast="0"/>
            <w:bookmarkEnd w:id="560"/>
            <w:r>
              <w:rPr>
                <w:rFonts w:ascii="Arial" w:eastAsia="Arial" w:hAnsi="Arial"/>
                <w:sz w:val="24"/>
                <w:szCs w:val="24"/>
              </w:rPr>
              <w:t>The Hazardous Waste (Wales) (Amendment) Regulations 2009 SI 2861</w:t>
            </w:r>
          </w:p>
        </w:tc>
      </w:tr>
      <w:tr w:rsidR="00D94417" w14:paraId="718EB102" w14:textId="77777777">
        <w:tc>
          <w:tcPr>
            <w:tcW w:w="990" w:type="dxa"/>
            <w:shd w:val="clear" w:color="auto" w:fill="auto"/>
          </w:tcPr>
          <w:p w14:paraId="16836389" w14:textId="77777777" w:rsidR="00D94417" w:rsidRDefault="000F2FB1">
            <w:pPr>
              <w:tabs>
                <w:tab w:val="left" w:pos="851"/>
              </w:tabs>
              <w:spacing w:before="60" w:after="60"/>
              <w:jc w:val="center"/>
              <w:rPr>
                <w:rFonts w:ascii="Arial" w:eastAsia="Arial" w:hAnsi="Arial"/>
                <w:sz w:val="24"/>
                <w:szCs w:val="24"/>
              </w:rPr>
            </w:pPr>
            <w:bookmarkStart w:id="561" w:name="_heading=h.1dtqche" w:colFirst="0" w:colLast="0"/>
            <w:bookmarkEnd w:id="561"/>
            <w:r>
              <w:rPr>
                <w:rFonts w:ascii="Arial" w:eastAsia="Arial" w:hAnsi="Arial"/>
                <w:sz w:val="24"/>
                <w:szCs w:val="24"/>
              </w:rPr>
              <w:lastRenderedPageBreak/>
              <w:t>82</w:t>
            </w:r>
          </w:p>
        </w:tc>
        <w:tc>
          <w:tcPr>
            <w:tcW w:w="13322" w:type="dxa"/>
            <w:shd w:val="clear" w:color="auto" w:fill="auto"/>
          </w:tcPr>
          <w:p w14:paraId="498E4234" w14:textId="77777777" w:rsidR="00D94417" w:rsidRDefault="000F2FB1">
            <w:pPr>
              <w:tabs>
                <w:tab w:val="left" w:pos="851"/>
              </w:tabs>
              <w:spacing w:before="60" w:after="60"/>
              <w:rPr>
                <w:rFonts w:ascii="Arial" w:eastAsia="Arial" w:hAnsi="Arial"/>
                <w:sz w:val="24"/>
                <w:szCs w:val="24"/>
              </w:rPr>
            </w:pPr>
            <w:bookmarkStart w:id="562" w:name="_heading=h.3xtdv57" w:colFirst="0" w:colLast="0"/>
            <w:bookmarkEnd w:id="562"/>
            <w:r>
              <w:rPr>
                <w:rFonts w:ascii="Arial" w:eastAsia="Arial" w:hAnsi="Arial"/>
                <w:sz w:val="24"/>
                <w:szCs w:val="24"/>
              </w:rPr>
              <w:t>The Hazardous Waste (England &amp; Wales) (Amendment) Regulations 2009 SI 507</w:t>
            </w:r>
          </w:p>
        </w:tc>
      </w:tr>
      <w:tr w:rsidR="00D94417" w14:paraId="36DB9E78" w14:textId="77777777">
        <w:tc>
          <w:tcPr>
            <w:tcW w:w="990" w:type="dxa"/>
            <w:shd w:val="clear" w:color="auto" w:fill="auto"/>
          </w:tcPr>
          <w:p w14:paraId="0A299E0E" w14:textId="77777777" w:rsidR="00D94417" w:rsidRDefault="000F2FB1">
            <w:pPr>
              <w:tabs>
                <w:tab w:val="left" w:pos="851"/>
              </w:tabs>
              <w:spacing w:before="60" w:after="60"/>
              <w:jc w:val="center"/>
              <w:rPr>
                <w:rFonts w:ascii="Arial" w:eastAsia="Arial" w:hAnsi="Arial"/>
                <w:sz w:val="24"/>
                <w:szCs w:val="24"/>
              </w:rPr>
            </w:pPr>
            <w:bookmarkStart w:id="563" w:name="_heading=h.2cyo5d0" w:colFirst="0" w:colLast="0"/>
            <w:bookmarkEnd w:id="563"/>
            <w:r>
              <w:rPr>
                <w:rFonts w:ascii="Arial" w:eastAsia="Arial" w:hAnsi="Arial"/>
                <w:sz w:val="24"/>
                <w:szCs w:val="24"/>
              </w:rPr>
              <w:t>83</w:t>
            </w:r>
          </w:p>
        </w:tc>
        <w:tc>
          <w:tcPr>
            <w:tcW w:w="13322" w:type="dxa"/>
            <w:shd w:val="clear" w:color="auto" w:fill="auto"/>
          </w:tcPr>
          <w:p w14:paraId="79A12A2B" w14:textId="77777777" w:rsidR="00D94417" w:rsidRDefault="000F2FB1">
            <w:pPr>
              <w:tabs>
                <w:tab w:val="left" w:pos="851"/>
              </w:tabs>
              <w:spacing w:before="60" w:after="60"/>
              <w:rPr>
                <w:rFonts w:ascii="Arial" w:eastAsia="Arial" w:hAnsi="Arial"/>
                <w:sz w:val="24"/>
                <w:szCs w:val="24"/>
              </w:rPr>
            </w:pPr>
            <w:bookmarkStart w:id="564" w:name="_heading=h.s3yfkt" w:colFirst="0" w:colLast="0"/>
            <w:bookmarkEnd w:id="564"/>
            <w:r>
              <w:rPr>
                <w:rFonts w:ascii="Arial" w:eastAsia="Arial" w:hAnsi="Arial"/>
                <w:sz w:val="24"/>
                <w:szCs w:val="24"/>
              </w:rPr>
              <w:t>The Waste (England &amp; Wales) (Amendment) Regulations 2012</w:t>
            </w:r>
          </w:p>
        </w:tc>
      </w:tr>
      <w:tr w:rsidR="00D94417" w14:paraId="587520B7" w14:textId="77777777">
        <w:tc>
          <w:tcPr>
            <w:tcW w:w="990" w:type="dxa"/>
            <w:shd w:val="clear" w:color="auto" w:fill="auto"/>
          </w:tcPr>
          <w:p w14:paraId="225B3C56" w14:textId="77777777" w:rsidR="00D94417" w:rsidRDefault="000F2FB1">
            <w:pPr>
              <w:tabs>
                <w:tab w:val="left" w:pos="851"/>
              </w:tabs>
              <w:spacing w:before="60" w:after="60"/>
              <w:jc w:val="center"/>
              <w:rPr>
                <w:rFonts w:ascii="Arial" w:eastAsia="Arial" w:hAnsi="Arial"/>
                <w:sz w:val="24"/>
                <w:szCs w:val="24"/>
              </w:rPr>
            </w:pPr>
            <w:bookmarkStart w:id="565" w:name="_heading=h.3c3ly8m" w:colFirst="0" w:colLast="0"/>
            <w:bookmarkEnd w:id="565"/>
            <w:r>
              <w:rPr>
                <w:rFonts w:ascii="Arial" w:eastAsia="Arial" w:hAnsi="Arial"/>
                <w:sz w:val="24"/>
                <w:szCs w:val="24"/>
              </w:rPr>
              <w:t>84</w:t>
            </w:r>
          </w:p>
        </w:tc>
        <w:tc>
          <w:tcPr>
            <w:tcW w:w="13322" w:type="dxa"/>
            <w:shd w:val="clear" w:color="auto" w:fill="auto"/>
          </w:tcPr>
          <w:p w14:paraId="21266172" w14:textId="77777777" w:rsidR="00D94417" w:rsidRDefault="000F2FB1">
            <w:pPr>
              <w:tabs>
                <w:tab w:val="left" w:pos="851"/>
              </w:tabs>
              <w:spacing w:before="60" w:after="60"/>
              <w:rPr>
                <w:rFonts w:ascii="Arial" w:eastAsia="Arial" w:hAnsi="Arial"/>
                <w:sz w:val="24"/>
                <w:szCs w:val="24"/>
              </w:rPr>
            </w:pPr>
            <w:bookmarkStart w:id="566" w:name="_heading=h.1r8w8gf" w:colFirst="0" w:colLast="0"/>
            <w:bookmarkEnd w:id="566"/>
            <w:r>
              <w:rPr>
                <w:rFonts w:ascii="Arial" w:eastAsia="Arial" w:hAnsi="Arial"/>
                <w:sz w:val="24"/>
                <w:szCs w:val="24"/>
              </w:rPr>
              <w:t>Health &amp; Safety Guideline (HSG) – HSG 33 (4</w:t>
            </w:r>
            <w:r>
              <w:rPr>
                <w:rFonts w:ascii="Arial" w:eastAsia="Arial" w:hAnsi="Arial"/>
                <w:sz w:val="24"/>
                <w:szCs w:val="24"/>
                <w:vertAlign w:val="superscript"/>
              </w:rPr>
              <w:t>th</w:t>
            </w:r>
            <w:r>
              <w:rPr>
                <w:rFonts w:ascii="Arial" w:eastAsia="Arial" w:hAnsi="Arial"/>
                <w:sz w:val="24"/>
                <w:szCs w:val="24"/>
              </w:rPr>
              <w:t xml:space="preserve"> Edition 2012) – Health &amp; Safety in Roof Work</w:t>
            </w:r>
          </w:p>
        </w:tc>
      </w:tr>
      <w:tr w:rsidR="00D94417" w14:paraId="24B4A1A5" w14:textId="77777777">
        <w:tc>
          <w:tcPr>
            <w:tcW w:w="990" w:type="dxa"/>
            <w:shd w:val="clear" w:color="auto" w:fill="auto"/>
          </w:tcPr>
          <w:p w14:paraId="2074DF3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85</w:t>
            </w:r>
          </w:p>
        </w:tc>
        <w:tc>
          <w:tcPr>
            <w:tcW w:w="13322" w:type="dxa"/>
            <w:shd w:val="clear" w:color="auto" w:fill="auto"/>
          </w:tcPr>
          <w:p w14:paraId="3EA395BF"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The Waste (Scotland) Regulations 2011</w:t>
            </w:r>
          </w:p>
        </w:tc>
      </w:tr>
      <w:tr w:rsidR="00D94417" w14:paraId="428292CF" w14:textId="77777777">
        <w:tc>
          <w:tcPr>
            <w:tcW w:w="990" w:type="dxa"/>
            <w:shd w:val="clear" w:color="auto" w:fill="auto"/>
          </w:tcPr>
          <w:p w14:paraId="40AA07F0"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86</w:t>
            </w:r>
          </w:p>
        </w:tc>
        <w:tc>
          <w:tcPr>
            <w:tcW w:w="13322" w:type="dxa"/>
            <w:shd w:val="clear" w:color="auto" w:fill="auto"/>
          </w:tcPr>
          <w:p w14:paraId="55FF6996"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The Waste (Miscellaneous Provisions) (Wales) Regulations 2011</w:t>
            </w:r>
          </w:p>
        </w:tc>
      </w:tr>
      <w:tr w:rsidR="00D94417" w14:paraId="6FED8733" w14:textId="77777777">
        <w:tc>
          <w:tcPr>
            <w:tcW w:w="990" w:type="dxa"/>
            <w:shd w:val="clear" w:color="auto" w:fill="auto"/>
          </w:tcPr>
          <w:p w14:paraId="2646D795"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87</w:t>
            </w:r>
          </w:p>
        </w:tc>
        <w:tc>
          <w:tcPr>
            <w:tcW w:w="13322" w:type="dxa"/>
            <w:shd w:val="clear" w:color="auto" w:fill="auto"/>
          </w:tcPr>
          <w:p w14:paraId="06C93471"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The Special Waste Regulations 1996</w:t>
            </w:r>
          </w:p>
        </w:tc>
      </w:tr>
      <w:tr w:rsidR="00D94417" w14:paraId="69E105EE" w14:textId="77777777">
        <w:tc>
          <w:tcPr>
            <w:tcW w:w="990" w:type="dxa"/>
            <w:shd w:val="clear" w:color="auto" w:fill="auto"/>
          </w:tcPr>
          <w:p w14:paraId="0668998E"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88</w:t>
            </w:r>
          </w:p>
        </w:tc>
        <w:tc>
          <w:tcPr>
            <w:tcW w:w="13322" w:type="dxa"/>
            <w:shd w:val="clear" w:color="auto" w:fill="auto"/>
          </w:tcPr>
          <w:p w14:paraId="75D790F5"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Hazardous Waste Regulations (Northern Ireland) 2005</w:t>
            </w:r>
          </w:p>
        </w:tc>
      </w:tr>
      <w:tr w:rsidR="00D94417" w14:paraId="465E481F" w14:textId="77777777">
        <w:tc>
          <w:tcPr>
            <w:tcW w:w="990" w:type="dxa"/>
            <w:shd w:val="clear" w:color="auto" w:fill="auto"/>
          </w:tcPr>
          <w:p w14:paraId="78AD7045"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89</w:t>
            </w:r>
          </w:p>
        </w:tc>
        <w:tc>
          <w:tcPr>
            <w:tcW w:w="13322" w:type="dxa"/>
            <w:shd w:val="clear" w:color="auto" w:fill="auto"/>
          </w:tcPr>
          <w:p w14:paraId="30B90E17"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The Environmental Protection Act 1990 (the “EPA”)</w:t>
            </w:r>
          </w:p>
        </w:tc>
      </w:tr>
      <w:tr w:rsidR="00D94417" w14:paraId="3E353004" w14:textId="77777777">
        <w:tc>
          <w:tcPr>
            <w:tcW w:w="990" w:type="dxa"/>
            <w:shd w:val="clear" w:color="auto" w:fill="auto"/>
          </w:tcPr>
          <w:p w14:paraId="2A0196D8"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90</w:t>
            </w:r>
          </w:p>
        </w:tc>
        <w:tc>
          <w:tcPr>
            <w:tcW w:w="13322" w:type="dxa"/>
            <w:shd w:val="clear" w:color="auto" w:fill="auto"/>
          </w:tcPr>
          <w:p w14:paraId="1A049E2F"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Pollution Prevention and Control Regulations 2000 (the “PPC” Regulations)</w:t>
            </w:r>
          </w:p>
        </w:tc>
      </w:tr>
      <w:tr w:rsidR="00D94417" w14:paraId="46980961" w14:textId="77777777">
        <w:tc>
          <w:tcPr>
            <w:tcW w:w="990" w:type="dxa"/>
            <w:shd w:val="clear" w:color="auto" w:fill="auto"/>
          </w:tcPr>
          <w:p w14:paraId="197FD31C"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91</w:t>
            </w:r>
          </w:p>
        </w:tc>
        <w:tc>
          <w:tcPr>
            <w:tcW w:w="13322" w:type="dxa"/>
            <w:shd w:val="clear" w:color="auto" w:fill="auto"/>
          </w:tcPr>
          <w:p w14:paraId="57D2A1DA"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The Environmental Permitting (England and Wales) Regulations 2010 and Landfill Allowance Scheme (Wales)</w:t>
            </w:r>
          </w:p>
        </w:tc>
      </w:tr>
      <w:tr w:rsidR="00D94417" w14:paraId="555E01A5" w14:textId="77777777">
        <w:tc>
          <w:tcPr>
            <w:tcW w:w="990" w:type="dxa"/>
            <w:shd w:val="clear" w:color="auto" w:fill="auto"/>
          </w:tcPr>
          <w:p w14:paraId="51AC984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92</w:t>
            </w:r>
          </w:p>
        </w:tc>
        <w:tc>
          <w:tcPr>
            <w:tcW w:w="13322" w:type="dxa"/>
            <w:shd w:val="clear" w:color="auto" w:fill="auto"/>
          </w:tcPr>
          <w:p w14:paraId="655A5439"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Waste Electrical and Electronic Equipment (WEEE) Regulations 2006</w:t>
            </w:r>
          </w:p>
        </w:tc>
      </w:tr>
      <w:tr w:rsidR="00D94417" w14:paraId="6AF11A42" w14:textId="77777777">
        <w:tc>
          <w:tcPr>
            <w:tcW w:w="990" w:type="dxa"/>
            <w:shd w:val="clear" w:color="auto" w:fill="auto"/>
          </w:tcPr>
          <w:p w14:paraId="12720936" w14:textId="77777777" w:rsidR="00D94417" w:rsidRDefault="000F2FB1">
            <w:pPr>
              <w:tabs>
                <w:tab w:val="left" w:pos="851"/>
              </w:tabs>
              <w:spacing w:before="60" w:after="60"/>
              <w:jc w:val="center"/>
              <w:rPr>
                <w:rFonts w:ascii="Arial" w:eastAsia="Arial" w:hAnsi="Arial"/>
                <w:sz w:val="24"/>
                <w:szCs w:val="24"/>
              </w:rPr>
            </w:pPr>
            <w:bookmarkStart w:id="567" w:name="_heading=h.4b8jr48" w:colFirst="0" w:colLast="0"/>
            <w:bookmarkEnd w:id="567"/>
            <w:r>
              <w:rPr>
                <w:rFonts w:ascii="Arial" w:eastAsia="Arial" w:hAnsi="Arial"/>
                <w:sz w:val="24"/>
                <w:szCs w:val="24"/>
              </w:rPr>
              <w:t>93</w:t>
            </w:r>
          </w:p>
        </w:tc>
        <w:tc>
          <w:tcPr>
            <w:tcW w:w="13322" w:type="dxa"/>
            <w:shd w:val="clear" w:color="auto" w:fill="auto"/>
          </w:tcPr>
          <w:p w14:paraId="3BD8102B" w14:textId="77777777" w:rsidR="00D94417" w:rsidRDefault="000F2FB1">
            <w:pPr>
              <w:tabs>
                <w:tab w:val="left" w:pos="851"/>
              </w:tabs>
              <w:spacing w:before="60" w:after="60"/>
              <w:rPr>
                <w:rFonts w:ascii="Arial" w:eastAsia="Arial" w:hAnsi="Arial"/>
                <w:sz w:val="24"/>
                <w:szCs w:val="24"/>
              </w:rPr>
            </w:pPr>
            <w:bookmarkStart w:id="568" w:name="_heading=h.2qdu1c1" w:colFirst="0" w:colLast="0"/>
            <w:bookmarkEnd w:id="568"/>
            <w:r>
              <w:rPr>
                <w:rFonts w:ascii="Arial" w:eastAsia="Arial" w:hAnsi="Arial"/>
                <w:sz w:val="24"/>
                <w:szCs w:val="24"/>
              </w:rPr>
              <w:t>Health &amp; Safety Guideline (HSG) – HSG 258 (3</w:t>
            </w:r>
            <w:r>
              <w:rPr>
                <w:rFonts w:ascii="Arial" w:eastAsia="Arial" w:hAnsi="Arial"/>
                <w:sz w:val="24"/>
                <w:szCs w:val="24"/>
                <w:vertAlign w:val="superscript"/>
              </w:rPr>
              <w:t>rd</w:t>
            </w:r>
            <w:r>
              <w:rPr>
                <w:rFonts w:ascii="Arial" w:eastAsia="Arial" w:hAnsi="Arial"/>
                <w:sz w:val="24"/>
                <w:szCs w:val="24"/>
              </w:rPr>
              <w:t xml:space="preserve"> Edition 2017) – Controlling air</w:t>
            </w:r>
            <w:r>
              <w:rPr>
                <w:rFonts w:ascii="Arial" w:eastAsia="Arial" w:hAnsi="Arial"/>
                <w:sz w:val="24"/>
                <w:szCs w:val="24"/>
              </w:rPr>
              <w:t xml:space="preserve">borne contaminants at work. A guide to LEV. </w:t>
            </w:r>
          </w:p>
        </w:tc>
      </w:tr>
      <w:tr w:rsidR="00D94417" w14:paraId="3FD9B167" w14:textId="77777777">
        <w:tc>
          <w:tcPr>
            <w:tcW w:w="990" w:type="dxa"/>
            <w:shd w:val="clear" w:color="auto" w:fill="auto"/>
          </w:tcPr>
          <w:p w14:paraId="3E89519C"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94</w:t>
            </w:r>
          </w:p>
        </w:tc>
        <w:tc>
          <w:tcPr>
            <w:tcW w:w="13322" w:type="dxa"/>
            <w:shd w:val="clear" w:color="auto" w:fill="auto"/>
          </w:tcPr>
          <w:p w14:paraId="350C9C6C" w14:textId="77777777" w:rsidR="00D94417" w:rsidRDefault="000F2FB1">
            <w:pPr>
              <w:tabs>
                <w:tab w:val="left" w:pos="851"/>
              </w:tabs>
              <w:spacing w:before="60" w:after="60"/>
              <w:rPr>
                <w:rFonts w:ascii="Arial" w:eastAsia="Arial" w:hAnsi="Arial"/>
                <w:sz w:val="24"/>
                <w:szCs w:val="24"/>
              </w:rPr>
            </w:pPr>
            <w:r>
              <w:rPr>
                <w:rFonts w:ascii="Arial" w:eastAsia="Arial" w:hAnsi="Arial"/>
                <w:sz w:val="24"/>
                <w:szCs w:val="24"/>
              </w:rPr>
              <w:t>Data Protection Act 2018</w:t>
            </w:r>
          </w:p>
        </w:tc>
      </w:tr>
    </w:tbl>
    <w:p w14:paraId="1D7791EA" w14:textId="77777777" w:rsidR="00D94417" w:rsidRDefault="00D94417">
      <w:pPr>
        <w:tabs>
          <w:tab w:val="left" w:pos="851"/>
        </w:tabs>
        <w:spacing w:before="60" w:after="60"/>
        <w:ind w:left="720"/>
        <w:rPr>
          <w:rFonts w:ascii="Arial" w:eastAsia="Arial" w:hAnsi="Arial"/>
          <w:b/>
          <w:sz w:val="24"/>
          <w:szCs w:val="24"/>
        </w:rPr>
      </w:pPr>
    </w:p>
    <w:p w14:paraId="0F257B27" w14:textId="77777777" w:rsidR="00D94417" w:rsidRDefault="000F2FB1">
      <w:pPr>
        <w:spacing w:before="60" w:after="60"/>
        <w:rPr>
          <w:rFonts w:ascii="Arial" w:eastAsia="Arial" w:hAnsi="Arial"/>
          <w:b/>
          <w:sz w:val="24"/>
          <w:szCs w:val="24"/>
        </w:rPr>
      </w:pPr>
      <w:bookmarkStart w:id="569" w:name="_heading=h.15j4bju" w:colFirst="0" w:colLast="0"/>
      <w:bookmarkEnd w:id="569"/>
      <w:r>
        <w:rPr>
          <w:rFonts w:ascii="Arial" w:eastAsia="Arial" w:hAnsi="Arial"/>
          <w:b/>
          <w:sz w:val="24"/>
          <w:szCs w:val="24"/>
        </w:rPr>
        <w:t xml:space="preserve">Table 2: Guidance Notes and Codes of Practice:  </w:t>
      </w:r>
    </w:p>
    <w:p w14:paraId="2BF2430A" w14:textId="77777777" w:rsidR="00D94417" w:rsidRDefault="00D94417">
      <w:pPr>
        <w:spacing w:before="60" w:after="60"/>
        <w:rPr>
          <w:rFonts w:ascii="Arial" w:eastAsia="Arial" w:hAnsi="Arial"/>
          <w:sz w:val="24"/>
          <w:szCs w:val="24"/>
        </w:rPr>
      </w:pPr>
    </w:p>
    <w:tbl>
      <w:tblPr>
        <w:tblStyle w:val="af8"/>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3327"/>
      </w:tblGrid>
      <w:tr w:rsidR="00D94417" w14:paraId="731B5F88" w14:textId="77777777">
        <w:tc>
          <w:tcPr>
            <w:tcW w:w="990" w:type="dxa"/>
            <w:shd w:val="clear" w:color="auto" w:fill="BFBFBF"/>
          </w:tcPr>
          <w:p w14:paraId="08028F22" w14:textId="77777777" w:rsidR="00D94417" w:rsidRDefault="000F2FB1">
            <w:pPr>
              <w:tabs>
                <w:tab w:val="left" w:pos="851"/>
              </w:tabs>
              <w:spacing w:before="60" w:after="60"/>
              <w:jc w:val="center"/>
              <w:rPr>
                <w:rFonts w:ascii="Arial" w:eastAsia="Arial" w:hAnsi="Arial"/>
                <w:b/>
                <w:sz w:val="24"/>
                <w:szCs w:val="24"/>
              </w:rPr>
            </w:pPr>
            <w:bookmarkStart w:id="570" w:name="_heading=h.3piru7n" w:colFirst="0" w:colLast="0"/>
            <w:bookmarkEnd w:id="570"/>
            <w:r>
              <w:rPr>
                <w:rFonts w:ascii="Arial" w:eastAsia="Arial" w:hAnsi="Arial"/>
                <w:b/>
                <w:sz w:val="24"/>
                <w:szCs w:val="24"/>
              </w:rPr>
              <w:t>No.</w:t>
            </w:r>
          </w:p>
        </w:tc>
        <w:tc>
          <w:tcPr>
            <w:tcW w:w="13327" w:type="dxa"/>
            <w:shd w:val="clear" w:color="auto" w:fill="BFBFBF"/>
          </w:tcPr>
          <w:p w14:paraId="6539BD2D" w14:textId="77777777" w:rsidR="00D94417" w:rsidRDefault="000F2FB1">
            <w:pPr>
              <w:tabs>
                <w:tab w:val="left" w:pos="851"/>
              </w:tabs>
              <w:spacing w:before="60" w:after="60"/>
              <w:jc w:val="center"/>
              <w:rPr>
                <w:rFonts w:ascii="Arial" w:eastAsia="Arial" w:hAnsi="Arial"/>
                <w:b/>
                <w:sz w:val="24"/>
                <w:szCs w:val="24"/>
              </w:rPr>
            </w:pPr>
            <w:bookmarkStart w:id="571" w:name="_heading=h.24o24fg" w:colFirst="0" w:colLast="0"/>
            <w:bookmarkEnd w:id="571"/>
            <w:r>
              <w:rPr>
                <w:rFonts w:ascii="Arial" w:eastAsia="Arial" w:hAnsi="Arial"/>
                <w:b/>
                <w:sz w:val="24"/>
                <w:szCs w:val="24"/>
              </w:rPr>
              <w:t>Title</w:t>
            </w:r>
          </w:p>
        </w:tc>
      </w:tr>
      <w:tr w:rsidR="00D94417" w14:paraId="12F0C39B" w14:textId="77777777">
        <w:tc>
          <w:tcPr>
            <w:tcW w:w="990" w:type="dxa"/>
            <w:shd w:val="clear" w:color="auto" w:fill="auto"/>
          </w:tcPr>
          <w:p w14:paraId="7C2CCBBB" w14:textId="77777777" w:rsidR="00D94417" w:rsidRDefault="000F2FB1">
            <w:pPr>
              <w:tabs>
                <w:tab w:val="left" w:pos="851"/>
              </w:tabs>
              <w:spacing w:before="60" w:after="60"/>
              <w:jc w:val="center"/>
              <w:rPr>
                <w:rFonts w:ascii="Arial" w:eastAsia="Arial" w:hAnsi="Arial"/>
                <w:sz w:val="24"/>
                <w:szCs w:val="24"/>
              </w:rPr>
            </w:pPr>
            <w:bookmarkStart w:id="572" w:name="_heading=h.jtcen9" w:colFirst="0" w:colLast="0"/>
            <w:bookmarkEnd w:id="572"/>
            <w:r>
              <w:rPr>
                <w:rFonts w:ascii="Arial" w:eastAsia="Arial" w:hAnsi="Arial"/>
                <w:sz w:val="24"/>
                <w:szCs w:val="24"/>
              </w:rPr>
              <w:t>1</w:t>
            </w:r>
          </w:p>
        </w:tc>
        <w:tc>
          <w:tcPr>
            <w:tcW w:w="13327" w:type="dxa"/>
            <w:shd w:val="clear" w:color="auto" w:fill="auto"/>
          </w:tcPr>
          <w:p w14:paraId="5D90B15A" w14:textId="77777777" w:rsidR="00D94417" w:rsidRDefault="000F2FB1">
            <w:pPr>
              <w:spacing w:before="60" w:after="60"/>
              <w:rPr>
                <w:rFonts w:ascii="Arial" w:eastAsia="Arial" w:hAnsi="Arial"/>
                <w:sz w:val="24"/>
                <w:szCs w:val="24"/>
              </w:rPr>
            </w:pPr>
            <w:r>
              <w:rPr>
                <w:rFonts w:ascii="Arial" w:eastAsia="Arial" w:hAnsi="Arial"/>
                <w:sz w:val="24"/>
                <w:szCs w:val="24"/>
              </w:rPr>
              <w:t>HSE INDG 436 “Safe Management of Industrial Steam and Hot Water Boilers”</w:t>
            </w:r>
          </w:p>
        </w:tc>
      </w:tr>
      <w:tr w:rsidR="00D94417" w14:paraId="6E248C0F" w14:textId="77777777">
        <w:tc>
          <w:tcPr>
            <w:tcW w:w="990" w:type="dxa"/>
            <w:shd w:val="clear" w:color="auto" w:fill="auto"/>
          </w:tcPr>
          <w:p w14:paraId="398CD917"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w:t>
            </w:r>
          </w:p>
        </w:tc>
        <w:tc>
          <w:tcPr>
            <w:tcW w:w="13327" w:type="dxa"/>
            <w:shd w:val="clear" w:color="auto" w:fill="auto"/>
          </w:tcPr>
          <w:p w14:paraId="6B7121A4" w14:textId="77777777" w:rsidR="00D94417" w:rsidRDefault="000F2FB1">
            <w:pPr>
              <w:spacing w:before="60" w:after="60"/>
              <w:rPr>
                <w:rFonts w:ascii="Arial" w:eastAsia="Arial" w:hAnsi="Arial"/>
                <w:sz w:val="24"/>
                <w:szCs w:val="24"/>
              </w:rPr>
            </w:pPr>
            <w:r>
              <w:rPr>
                <w:rFonts w:ascii="Arial" w:eastAsia="Arial" w:hAnsi="Arial"/>
                <w:sz w:val="24"/>
                <w:szCs w:val="24"/>
              </w:rPr>
              <w:t xml:space="preserve">BG01 “Guidance on Safe Operation of Boilers” </w:t>
            </w:r>
          </w:p>
        </w:tc>
      </w:tr>
      <w:tr w:rsidR="00D94417" w14:paraId="7313729A" w14:textId="77777777">
        <w:tc>
          <w:tcPr>
            <w:tcW w:w="990" w:type="dxa"/>
            <w:shd w:val="clear" w:color="auto" w:fill="auto"/>
          </w:tcPr>
          <w:p w14:paraId="0B1E027B"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w:t>
            </w:r>
          </w:p>
        </w:tc>
        <w:tc>
          <w:tcPr>
            <w:tcW w:w="13327" w:type="dxa"/>
            <w:shd w:val="clear" w:color="auto" w:fill="auto"/>
          </w:tcPr>
          <w:p w14:paraId="1951D2DF" w14:textId="77777777" w:rsidR="00D94417" w:rsidRDefault="000F2FB1">
            <w:pPr>
              <w:spacing w:before="60" w:after="60"/>
              <w:rPr>
                <w:rFonts w:ascii="Arial" w:eastAsia="Arial" w:hAnsi="Arial"/>
                <w:sz w:val="24"/>
                <w:szCs w:val="24"/>
              </w:rPr>
            </w:pPr>
            <w:r>
              <w:rPr>
                <w:rFonts w:ascii="Arial" w:eastAsia="Arial" w:hAnsi="Arial"/>
                <w:sz w:val="24"/>
                <w:szCs w:val="24"/>
              </w:rPr>
              <w:t>Legionnaires' disease. The control of legionella bacteria in water systems. HSE Approved Code of Practice and guidance 2013.</w:t>
            </w:r>
          </w:p>
        </w:tc>
      </w:tr>
      <w:tr w:rsidR="00D94417" w14:paraId="77781948" w14:textId="77777777">
        <w:tc>
          <w:tcPr>
            <w:tcW w:w="990" w:type="dxa"/>
            <w:shd w:val="clear" w:color="auto" w:fill="auto"/>
          </w:tcPr>
          <w:p w14:paraId="4C20639F" w14:textId="77777777" w:rsidR="00D94417" w:rsidRDefault="000F2FB1">
            <w:pPr>
              <w:tabs>
                <w:tab w:val="left" w:pos="851"/>
              </w:tabs>
              <w:spacing w:before="60" w:after="60"/>
              <w:jc w:val="center"/>
              <w:rPr>
                <w:rFonts w:ascii="Arial" w:eastAsia="Arial" w:hAnsi="Arial"/>
                <w:sz w:val="24"/>
                <w:szCs w:val="24"/>
              </w:rPr>
            </w:pPr>
            <w:bookmarkStart w:id="573" w:name="_heading=h.1iya7iv" w:colFirst="0" w:colLast="0"/>
            <w:bookmarkEnd w:id="573"/>
            <w:r>
              <w:rPr>
                <w:rFonts w:ascii="Arial" w:eastAsia="Arial" w:hAnsi="Arial"/>
                <w:sz w:val="24"/>
                <w:szCs w:val="24"/>
              </w:rPr>
              <w:t>4</w:t>
            </w:r>
          </w:p>
        </w:tc>
        <w:tc>
          <w:tcPr>
            <w:tcW w:w="13327" w:type="dxa"/>
            <w:shd w:val="clear" w:color="auto" w:fill="auto"/>
          </w:tcPr>
          <w:p w14:paraId="119AB756" w14:textId="77777777" w:rsidR="00D94417" w:rsidRDefault="000F2FB1">
            <w:pPr>
              <w:spacing w:before="60" w:after="60"/>
              <w:rPr>
                <w:rFonts w:ascii="Arial" w:eastAsia="Arial" w:hAnsi="Arial"/>
                <w:sz w:val="24"/>
                <w:szCs w:val="24"/>
              </w:rPr>
            </w:pPr>
            <w:bookmarkStart w:id="574" w:name="_heading=h.42xxq6o" w:colFirst="0" w:colLast="0"/>
            <w:bookmarkEnd w:id="574"/>
            <w:r>
              <w:rPr>
                <w:rFonts w:ascii="Arial" w:eastAsia="Arial" w:hAnsi="Arial"/>
                <w:sz w:val="24"/>
                <w:szCs w:val="24"/>
              </w:rPr>
              <w:t>HSG274 - Legionnaires’ Disease – Technical Guidance (HSE)</w:t>
            </w:r>
          </w:p>
        </w:tc>
      </w:tr>
      <w:tr w:rsidR="00D94417" w14:paraId="0123D88C" w14:textId="77777777">
        <w:tc>
          <w:tcPr>
            <w:tcW w:w="990" w:type="dxa"/>
            <w:shd w:val="clear" w:color="auto" w:fill="auto"/>
            <w:vAlign w:val="center"/>
          </w:tcPr>
          <w:p w14:paraId="556EE474" w14:textId="77777777" w:rsidR="00D94417" w:rsidRDefault="000F2FB1">
            <w:pPr>
              <w:tabs>
                <w:tab w:val="left" w:pos="851"/>
              </w:tabs>
              <w:spacing w:before="60" w:after="60"/>
              <w:jc w:val="center"/>
              <w:rPr>
                <w:rFonts w:ascii="Arial" w:eastAsia="Arial" w:hAnsi="Arial"/>
                <w:sz w:val="24"/>
                <w:szCs w:val="24"/>
              </w:rPr>
            </w:pPr>
            <w:bookmarkStart w:id="575" w:name="_heading=h.2i380eh" w:colFirst="0" w:colLast="0"/>
            <w:bookmarkEnd w:id="575"/>
            <w:r>
              <w:rPr>
                <w:rFonts w:ascii="Arial" w:eastAsia="Arial" w:hAnsi="Arial"/>
                <w:sz w:val="24"/>
                <w:szCs w:val="24"/>
              </w:rPr>
              <w:t>5</w:t>
            </w:r>
          </w:p>
        </w:tc>
        <w:tc>
          <w:tcPr>
            <w:tcW w:w="13327" w:type="dxa"/>
            <w:shd w:val="clear" w:color="auto" w:fill="auto"/>
          </w:tcPr>
          <w:p w14:paraId="1A3F1561" w14:textId="77777777" w:rsidR="00D94417" w:rsidRDefault="000F2FB1">
            <w:pPr>
              <w:spacing w:before="60" w:after="60"/>
              <w:rPr>
                <w:rFonts w:ascii="Arial" w:eastAsia="Arial" w:hAnsi="Arial"/>
                <w:sz w:val="24"/>
                <w:szCs w:val="24"/>
              </w:rPr>
            </w:pPr>
            <w:r>
              <w:rPr>
                <w:rFonts w:ascii="Arial" w:eastAsia="Arial" w:hAnsi="Arial"/>
                <w:sz w:val="24"/>
                <w:szCs w:val="24"/>
              </w:rPr>
              <w:t xml:space="preserve">L9 - Safe Use of Pesticides for Non-Agricultural Purposes: Control </w:t>
            </w:r>
            <w:r>
              <w:rPr>
                <w:rFonts w:ascii="Arial" w:eastAsia="Arial" w:hAnsi="Arial"/>
                <w:sz w:val="24"/>
                <w:szCs w:val="24"/>
              </w:rPr>
              <w:t>of Substances Hazardous to Health Regulations 1994, Approved Code of Practice, Revised</w:t>
            </w:r>
          </w:p>
        </w:tc>
      </w:tr>
      <w:tr w:rsidR="00D94417" w14:paraId="4F5AF5A6" w14:textId="77777777">
        <w:tc>
          <w:tcPr>
            <w:tcW w:w="990" w:type="dxa"/>
            <w:shd w:val="clear" w:color="auto" w:fill="auto"/>
            <w:vAlign w:val="center"/>
          </w:tcPr>
          <w:p w14:paraId="57373013" w14:textId="77777777" w:rsidR="00D94417" w:rsidRDefault="000F2FB1">
            <w:pPr>
              <w:tabs>
                <w:tab w:val="left" w:pos="851"/>
              </w:tabs>
              <w:spacing w:before="60" w:after="60"/>
              <w:jc w:val="center"/>
              <w:rPr>
                <w:rFonts w:ascii="Arial" w:eastAsia="Arial" w:hAnsi="Arial"/>
                <w:sz w:val="24"/>
                <w:szCs w:val="24"/>
              </w:rPr>
            </w:pPr>
            <w:bookmarkStart w:id="576" w:name="_heading=h.3h85ta3" w:colFirst="0" w:colLast="0"/>
            <w:bookmarkEnd w:id="576"/>
            <w:r>
              <w:rPr>
                <w:rFonts w:ascii="Arial" w:eastAsia="Arial" w:hAnsi="Arial"/>
                <w:sz w:val="24"/>
                <w:szCs w:val="24"/>
              </w:rPr>
              <w:lastRenderedPageBreak/>
              <w:t>6</w:t>
            </w:r>
          </w:p>
        </w:tc>
        <w:tc>
          <w:tcPr>
            <w:tcW w:w="13327" w:type="dxa"/>
            <w:shd w:val="clear" w:color="auto" w:fill="auto"/>
          </w:tcPr>
          <w:p w14:paraId="7B3C3219" w14:textId="77777777" w:rsidR="00D94417" w:rsidRDefault="000F2FB1">
            <w:pPr>
              <w:spacing w:before="60" w:after="60"/>
              <w:rPr>
                <w:rFonts w:ascii="Arial" w:eastAsia="Arial" w:hAnsi="Arial"/>
                <w:sz w:val="24"/>
                <w:szCs w:val="24"/>
              </w:rPr>
            </w:pPr>
            <w:r>
              <w:rPr>
                <w:rFonts w:ascii="Arial" w:eastAsia="Arial" w:hAnsi="Arial"/>
                <w:sz w:val="24"/>
                <w:szCs w:val="24"/>
              </w:rPr>
              <w:t xml:space="preserve">ACOP L22 </w:t>
            </w:r>
            <w:bookmarkStart w:id="577" w:name="bookmark=id.1wdg3hw" w:colFirst="0" w:colLast="0"/>
            <w:bookmarkEnd w:id="577"/>
            <w:r>
              <w:rPr>
                <w:rFonts w:ascii="Arial" w:eastAsia="Arial" w:hAnsi="Arial"/>
                <w:sz w:val="24"/>
                <w:szCs w:val="24"/>
              </w:rPr>
              <w:t>(Fourth Edition) &amp; L33 - Safe use of work equipment. Provision and Use of Work Equipment Regulations 1998</w:t>
            </w:r>
          </w:p>
        </w:tc>
      </w:tr>
      <w:tr w:rsidR="00D94417" w14:paraId="3C8F83A2" w14:textId="77777777">
        <w:tc>
          <w:tcPr>
            <w:tcW w:w="990" w:type="dxa"/>
            <w:shd w:val="clear" w:color="auto" w:fill="auto"/>
            <w:vAlign w:val="center"/>
          </w:tcPr>
          <w:p w14:paraId="6F8EB1DA" w14:textId="77777777" w:rsidR="00D94417" w:rsidRDefault="000F2FB1">
            <w:pPr>
              <w:tabs>
                <w:tab w:val="left" w:pos="851"/>
              </w:tabs>
              <w:spacing w:before="60" w:after="60"/>
              <w:jc w:val="center"/>
              <w:rPr>
                <w:rFonts w:ascii="Arial" w:eastAsia="Arial" w:hAnsi="Arial"/>
                <w:sz w:val="24"/>
                <w:szCs w:val="24"/>
              </w:rPr>
            </w:pPr>
            <w:bookmarkStart w:id="578" w:name="_heading=h.4gd3m5p" w:colFirst="0" w:colLast="0"/>
            <w:bookmarkEnd w:id="578"/>
            <w:r>
              <w:rPr>
                <w:rFonts w:ascii="Arial" w:eastAsia="Arial" w:hAnsi="Arial"/>
                <w:sz w:val="24"/>
                <w:szCs w:val="24"/>
              </w:rPr>
              <w:t>7</w:t>
            </w:r>
          </w:p>
        </w:tc>
        <w:tc>
          <w:tcPr>
            <w:tcW w:w="13327" w:type="dxa"/>
            <w:shd w:val="clear" w:color="auto" w:fill="auto"/>
          </w:tcPr>
          <w:p w14:paraId="5049DC26" w14:textId="77777777" w:rsidR="00D94417" w:rsidRDefault="000F2FB1">
            <w:pPr>
              <w:spacing w:before="60" w:after="60"/>
              <w:rPr>
                <w:rFonts w:ascii="Arial" w:eastAsia="Arial" w:hAnsi="Arial"/>
                <w:sz w:val="24"/>
                <w:szCs w:val="24"/>
              </w:rPr>
            </w:pPr>
            <w:r>
              <w:rPr>
                <w:rFonts w:ascii="Arial" w:eastAsia="Arial" w:hAnsi="Arial"/>
                <w:sz w:val="24"/>
                <w:szCs w:val="24"/>
              </w:rPr>
              <w:t>ACOP L122 (Second edition) Published 2014</w:t>
            </w:r>
          </w:p>
        </w:tc>
      </w:tr>
      <w:tr w:rsidR="00D94417" w14:paraId="03249A45" w14:textId="77777777">
        <w:tc>
          <w:tcPr>
            <w:tcW w:w="990" w:type="dxa"/>
            <w:shd w:val="clear" w:color="auto" w:fill="auto"/>
            <w:vAlign w:val="center"/>
          </w:tcPr>
          <w:p w14:paraId="68B9B1EB" w14:textId="77777777" w:rsidR="00D94417" w:rsidRDefault="000F2FB1">
            <w:pPr>
              <w:tabs>
                <w:tab w:val="left" w:pos="851"/>
              </w:tabs>
              <w:spacing w:before="60" w:after="60"/>
              <w:jc w:val="center"/>
              <w:rPr>
                <w:rFonts w:ascii="Arial" w:eastAsia="Arial" w:hAnsi="Arial"/>
                <w:sz w:val="24"/>
                <w:szCs w:val="24"/>
              </w:rPr>
            </w:pPr>
            <w:bookmarkStart w:id="579" w:name="_heading=h.2vidwdi" w:colFirst="0" w:colLast="0"/>
            <w:bookmarkEnd w:id="579"/>
            <w:r>
              <w:rPr>
                <w:rFonts w:ascii="Arial" w:eastAsia="Arial" w:hAnsi="Arial"/>
                <w:sz w:val="24"/>
                <w:szCs w:val="24"/>
              </w:rPr>
              <w:t>8</w:t>
            </w:r>
          </w:p>
        </w:tc>
        <w:tc>
          <w:tcPr>
            <w:tcW w:w="13327" w:type="dxa"/>
            <w:shd w:val="clear" w:color="auto" w:fill="auto"/>
          </w:tcPr>
          <w:p w14:paraId="36EB7CEE" w14:textId="77777777" w:rsidR="00D94417" w:rsidRDefault="000F2FB1">
            <w:pPr>
              <w:spacing w:before="60" w:after="60"/>
              <w:rPr>
                <w:rFonts w:ascii="Arial" w:eastAsia="Arial" w:hAnsi="Arial"/>
                <w:sz w:val="24"/>
                <w:szCs w:val="24"/>
              </w:rPr>
            </w:pPr>
            <w:r>
              <w:rPr>
                <w:rFonts w:ascii="Arial" w:eastAsia="Arial" w:hAnsi="Arial"/>
                <w:sz w:val="24"/>
                <w:szCs w:val="24"/>
              </w:rPr>
              <w:t>Statutory Instrument 2002 No. 2980, The Waste Incineration (England and Wales) Regulations 2002</w:t>
            </w:r>
          </w:p>
        </w:tc>
      </w:tr>
      <w:tr w:rsidR="00D94417" w14:paraId="38BCF713" w14:textId="77777777">
        <w:tc>
          <w:tcPr>
            <w:tcW w:w="990" w:type="dxa"/>
            <w:shd w:val="clear" w:color="auto" w:fill="auto"/>
            <w:vAlign w:val="center"/>
          </w:tcPr>
          <w:p w14:paraId="2E3EFA72" w14:textId="77777777" w:rsidR="00D94417" w:rsidRDefault="000F2FB1">
            <w:pPr>
              <w:tabs>
                <w:tab w:val="left" w:pos="851"/>
              </w:tabs>
              <w:spacing w:before="60" w:after="60"/>
              <w:jc w:val="center"/>
              <w:rPr>
                <w:rFonts w:ascii="Arial" w:eastAsia="Arial" w:hAnsi="Arial"/>
                <w:sz w:val="24"/>
                <w:szCs w:val="24"/>
              </w:rPr>
            </w:pPr>
            <w:bookmarkStart w:id="580" w:name="_heading=h.1ano6lb" w:colFirst="0" w:colLast="0"/>
            <w:bookmarkEnd w:id="580"/>
            <w:r>
              <w:rPr>
                <w:rFonts w:ascii="Arial" w:eastAsia="Arial" w:hAnsi="Arial"/>
                <w:sz w:val="24"/>
                <w:szCs w:val="24"/>
              </w:rPr>
              <w:t>9</w:t>
            </w:r>
          </w:p>
        </w:tc>
        <w:tc>
          <w:tcPr>
            <w:tcW w:w="13327" w:type="dxa"/>
            <w:shd w:val="clear" w:color="auto" w:fill="auto"/>
          </w:tcPr>
          <w:p w14:paraId="411AB5CB" w14:textId="77777777" w:rsidR="00D94417" w:rsidRDefault="000F2FB1">
            <w:pPr>
              <w:spacing w:before="60" w:after="60"/>
              <w:rPr>
                <w:rFonts w:ascii="Arial" w:eastAsia="Arial" w:hAnsi="Arial"/>
                <w:sz w:val="24"/>
                <w:szCs w:val="24"/>
              </w:rPr>
            </w:pPr>
            <w:r>
              <w:rPr>
                <w:rFonts w:ascii="Arial" w:eastAsia="Arial" w:hAnsi="Arial"/>
                <w:sz w:val="24"/>
                <w:szCs w:val="24"/>
              </w:rPr>
              <w:t>NFP</w:t>
            </w:r>
            <w:r>
              <w:rPr>
                <w:rFonts w:ascii="Arial" w:eastAsia="Arial" w:hAnsi="Arial"/>
                <w:sz w:val="24"/>
                <w:szCs w:val="24"/>
              </w:rPr>
              <w:t xml:space="preserve">A25 (2020 Edition) – Standard for the Inspection, Testing and Maintenance of water-based fire protection systems </w:t>
            </w:r>
          </w:p>
        </w:tc>
      </w:tr>
      <w:tr w:rsidR="00D94417" w14:paraId="69F0B28E" w14:textId="77777777">
        <w:tc>
          <w:tcPr>
            <w:tcW w:w="990" w:type="dxa"/>
            <w:shd w:val="clear" w:color="auto" w:fill="auto"/>
            <w:vAlign w:val="center"/>
          </w:tcPr>
          <w:p w14:paraId="445F74EF" w14:textId="77777777" w:rsidR="00D94417" w:rsidRDefault="000F2FB1">
            <w:pPr>
              <w:tabs>
                <w:tab w:val="left" w:pos="851"/>
              </w:tabs>
              <w:spacing w:before="60" w:after="60"/>
              <w:jc w:val="center"/>
              <w:rPr>
                <w:rFonts w:ascii="Arial" w:eastAsia="Arial" w:hAnsi="Arial"/>
                <w:sz w:val="24"/>
                <w:szCs w:val="24"/>
              </w:rPr>
            </w:pPr>
            <w:bookmarkStart w:id="581" w:name="_heading=h.3unbp94" w:colFirst="0" w:colLast="0"/>
            <w:bookmarkEnd w:id="581"/>
            <w:r>
              <w:rPr>
                <w:rFonts w:ascii="Arial" w:eastAsia="Arial" w:hAnsi="Arial"/>
                <w:sz w:val="24"/>
                <w:szCs w:val="24"/>
              </w:rPr>
              <w:t>10</w:t>
            </w:r>
          </w:p>
        </w:tc>
        <w:tc>
          <w:tcPr>
            <w:tcW w:w="13327" w:type="dxa"/>
            <w:shd w:val="clear" w:color="auto" w:fill="auto"/>
          </w:tcPr>
          <w:p w14:paraId="1D15D748" w14:textId="77777777" w:rsidR="00D94417" w:rsidRDefault="000F2FB1">
            <w:pPr>
              <w:spacing w:before="60" w:after="60"/>
              <w:rPr>
                <w:rFonts w:ascii="Arial" w:eastAsia="Arial" w:hAnsi="Arial"/>
                <w:sz w:val="24"/>
                <w:szCs w:val="24"/>
              </w:rPr>
            </w:pPr>
            <w:r>
              <w:rPr>
                <w:rFonts w:ascii="Arial" w:eastAsia="Arial" w:hAnsi="Arial"/>
                <w:sz w:val="24"/>
                <w:szCs w:val="24"/>
              </w:rPr>
              <w:t xml:space="preserve">The Food Safety and Hygiene (England) Regulations 2013 (As Amended) </w:t>
            </w:r>
          </w:p>
        </w:tc>
      </w:tr>
      <w:tr w:rsidR="00D94417" w14:paraId="39C92CEC" w14:textId="77777777">
        <w:tc>
          <w:tcPr>
            <w:tcW w:w="990" w:type="dxa"/>
            <w:shd w:val="clear" w:color="auto" w:fill="auto"/>
            <w:vAlign w:val="center"/>
          </w:tcPr>
          <w:p w14:paraId="51FEE3C7" w14:textId="77777777" w:rsidR="00D94417" w:rsidRDefault="000F2FB1">
            <w:pPr>
              <w:tabs>
                <w:tab w:val="left" w:pos="851"/>
              </w:tabs>
              <w:spacing w:before="60" w:after="60"/>
              <w:jc w:val="center"/>
              <w:rPr>
                <w:rFonts w:ascii="Arial" w:eastAsia="Arial" w:hAnsi="Arial"/>
                <w:sz w:val="24"/>
                <w:szCs w:val="24"/>
              </w:rPr>
            </w:pPr>
            <w:bookmarkStart w:id="582" w:name="_heading=h.oxw9oq" w:colFirst="0" w:colLast="0"/>
            <w:bookmarkEnd w:id="582"/>
            <w:r>
              <w:rPr>
                <w:rFonts w:ascii="Arial" w:eastAsia="Arial" w:hAnsi="Arial"/>
                <w:sz w:val="24"/>
                <w:szCs w:val="24"/>
              </w:rPr>
              <w:t>11</w:t>
            </w:r>
          </w:p>
        </w:tc>
        <w:tc>
          <w:tcPr>
            <w:tcW w:w="13327" w:type="dxa"/>
            <w:shd w:val="clear" w:color="auto" w:fill="auto"/>
          </w:tcPr>
          <w:p w14:paraId="3A751C3D" w14:textId="77777777" w:rsidR="00D94417" w:rsidRDefault="000F2FB1">
            <w:pPr>
              <w:spacing w:before="60" w:after="60"/>
              <w:rPr>
                <w:rFonts w:ascii="Arial" w:eastAsia="Arial" w:hAnsi="Arial"/>
                <w:sz w:val="24"/>
                <w:szCs w:val="24"/>
              </w:rPr>
            </w:pPr>
            <w:r>
              <w:rPr>
                <w:rFonts w:ascii="Arial" w:eastAsia="Arial" w:hAnsi="Arial"/>
                <w:sz w:val="24"/>
                <w:szCs w:val="24"/>
              </w:rPr>
              <w:t xml:space="preserve">HSG 250 Guidance on Permit to Work Systems </w:t>
            </w:r>
          </w:p>
        </w:tc>
      </w:tr>
      <w:tr w:rsidR="00D94417" w14:paraId="3E8B4582" w14:textId="77777777">
        <w:tc>
          <w:tcPr>
            <w:tcW w:w="990" w:type="dxa"/>
            <w:shd w:val="clear" w:color="auto" w:fill="auto"/>
            <w:vAlign w:val="center"/>
          </w:tcPr>
          <w:p w14:paraId="75CD2EA0" w14:textId="77777777" w:rsidR="00D94417" w:rsidRDefault="000F2FB1">
            <w:pPr>
              <w:tabs>
                <w:tab w:val="left" w:pos="851"/>
              </w:tabs>
              <w:spacing w:before="60" w:after="60"/>
              <w:jc w:val="center"/>
              <w:rPr>
                <w:rFonts w:ascii="Arial" w:eastAsia="Arial" w:hAnsi="Arial"/>
                <w:sz w:val="24"/>
                <w:szCs w:val="24"/>
              </w:rPr>
            </w:pPr>
            <w:bookmarkStart w:id="583" w:name="_heading=h.38xjscj" w:colFirst="0" w:colLast="0"/>
            <w:bookmarkEnd w:id="583"/>
            <w:r>
              <w:rPr>
                <w:rFonts w:ascii="Arial" w:eastAsia="Arial" w:hAnsi="Arial"/>
                <w:sz w:val="24"/>
                <w:szCs w:val="24"/>
              </w:rPr>
              <w:t>12</w:t>
            </w:r>
          </w:p>
        </w:tc>
        <w:tc>
          <w:tcPr>
            <w:tcW w:w="13327" w:type="dxa"/>
            <w:shd w:val="clear" w:color="auto" w:fill="auto"/>
          </w:tcPr>
          <w:p w14:paraId="5B82A89C" w14:textId="77777777" w:rsidR="00D94417" w:rsidRDefault="000F2FB1">
            <w:pPr>
              <w:spacing w:before="60" w:after="60"/>
              <w:rPr>
                <w:rFonts w:ascii="Arial" w:eastAsia="Arial" w:hAnsi="Arial"/>
                <w:sz w:val="24"/>
                <w:szCs w:val="24"/>
              </w:rPr>
            </w:pPr>
            <w:r>
              <w:rPr>
                <w:rFonts w:ascii="Arial" w:eastAsia="Arial" w:hAnsi="Arial"/>
                <w:sz w:val="24"/>
                <w:szCs w:val="24"/>
              </w:rPr>
              <w:t>Crown Premises Inspection Group [and their Scottish equivalent CIFRA (HM Chief Inspector of Fire and Rescue Authorities)] – responsible for fire safety on Crown property</w:t>
            </w:r>
          </w:p>
        </w:tc>
      </w:tr>
      <w:tr w:rsidR="00D94417" w14:paraId="54C16858" w14:textId="77777777">
        <w:tc>
          <w:tcPr>
            <w:tcW w:w="990" w:type="dxa"/>
            <w:shd w:val="clear" w:color="auto" w:fill="auto"/>
            <w:vAlign w:val="center"/>
          </w:tcPr>
          <w:p w14:paraId="7FF66816" w14:textId="77777777" w:rsidR="00D94417" w:rsidRDefault="000F2FB1">
            <w:pPr>
              <w:tabs>
                <w:tab w:val="left" w:pos="851"/>
              </w:tabs>
              <w:spacing w:before="60" w:after="60"/>
              <w:jc w:val="center"/>
              <w:rPr>
                <w:rFonts w:ascii="Arial" w:eastAsia="Arial" w:hAnsi="Arial"/>
                <w:sz w:val="24"/>
                <w:szCs w:val="24"/>
              </w:rPr>
            </w:pPr>
            <w:bookmarkStart w:id="584" w:name="_heading=h.1o2u2kc" w:colFirst="0" w:colLast="0"/>
            <w:bookmarkEnd w:id="584"/>
            <w:r>
              <w:rPr>
                <w:rFonts w:ascii="Arial" w:eastAsia="Arial" w:hAnsi="Arial"/>
                <w:sz w:val="24"/>
                <w:szCs w:val="24"/>
              </w:rPr>
              <w:t>13</w:t>
            </w:r>
          </w:p>
        </w:tc>
        <w:tc>
          <w:tcPr>
            <w:tcW w:w="13327" w:type="dxa"/>
            <w:shd w:val="clear" w:color="auto" w:fill="auto"/>
          </w:tcPr>
          <w:p w14:paraId="2B04085C" w14:textId="77777777" w:rsidR="00D94417" w:rsidRDefault="000F2FB1">
            <w:pPr>
              <w:spacing w:before="60" w:after="60"/>
              <w:rPr>
                <w:rFonts w:ascii="Arial" w:eastAsia="Arial" w:hAnsi="Arial"/>
                <w:sz w:val="24"/>
                <w:szCs w:val="24"/>
              </w:rPr>
            </w:pPr>
            <w:r>
              <w:rPr>
                <w:rFonts w:ascii="Arial" w:eastAsia="Arial" w:hAnsi="Arial"/>
                <w:sz w:val="24"/>
                <w:szCs w:val="24"/>
              </w:rPr>
              <w:t>HVCA Internal Cleanliness of Venti</w:t>
            </w:r>
            <w:r>
              <w:rPr>
                <w:rFonts w:ascii="Arial" w:eastAsia="Arial" w:hAnsi="Arial"/>
                <w:sz w:val="24"/>
                <w:szCs w:val="24"/>
              </w:rPr>
              <w:t xml:space="preserve">lation Systems TR/19 (2002 Edition) </w:t>
            </w:r>
          </w:p>
        </w:tc>
      </w:tr>
      <w:tr w:rsidR="00D94417" w14:paraId="1E104D6C" w14:textId="77777777">
        <w:tc>
          <w:tcPr>
            <w:tcW w:w="990" w:type="dxa"/>
            <w:shd w:val="clear" w:color="auto" w:fill="auto"/>
            <w:vAlign w:val="center"/>
          </w:tcPr>
          <w:p w14:paraId="1ACCD748" w14:textId="77777777" w:rsidR="00D94417" w:rsidRDefault="000F2FB1">
            <w:pPr>
              <w:tabs>
                <w:tab w:val="left" w:pos="851"/>
              </w:tabs>
              <w:spacing w:before="60" w:after="60"/>
              <w:jc w:val="center"/>
              <w:rPr>
                <w:rFonts w:ascii="Arial" w:eastAsia="Arial" w:hAnsi="Arial"/>
                <w:sz w:val="24"/>
                <w:szCs w:val="24"/>
              </w:rPr>
            </w:pPr>
            <w:bookmarkStart w:id="585" w:name="_heading=h.482hl85" w:colFirst="0" w:colLast="0"/>
            <w:bookmarkEnd w:id="585"/>
            <w:r>
              <w:rPr>
                <w:rFonts w:ascii="Arial" w:eastAsia="Arial" w:hAnsi="Arial"/>
                <w:sz w:val="24"/>
                <w:szCs w:val="24"/>
              </w:rPr>
              <w:t>14</w:t>
            </w:r>
          </w:p>
        </w:tc>
        <w:tc>
          <w:tcPr>
            <w:tcW w:w="13327" w:type="dxa"/>
            <w:shd w:val="clear" w:color="auto" w:fill="auto"/>
          </w:tcPr>
          <w:p w14:paraId="3F6B9A6E" w14:textId="77777777" w:rsidR="00D94417" w:rsidRDefault="000F2FB1">
            <w:pPr>
              <w:spacing w:before="60" w:after="60"/>
              <w:rPr>
                <w:rFonts w:ascii="Arial" w:eastAsia="Arial" w:hAnsi="Arial"/>
                <w:sz w:val="24"/>
                <w:szCs w:val="24"/>
              </w:rPr>
            </w:pPr>
            <w:r>
              <w:rPr>
                <w:rFonts w:ascii="Arial" w:eastAsia="Arial" w:hAnsi="Arial"/>
                <w:sz w:val="24"/>
                <w:szCs w:val="24"/>
              </w:rPr>
              <w:t>HSG 253 The Safe Isolation of Plant and Equipment (2</w:t>
            </w:r>
            <w:r>
              <w:rPr>
                <w:rFonts w:ascii="Arial" w:eastAsia="Arial" w:hAnsi="Arial"/>
                <w:sz w:val="24"/>
                <w:szCs w:val="24"/>
                <w:vertAlign w:val="superscript"/>
              </w:rPr>
              <w:t>nd</w:t>
            </w:r>
            <w:r>
              <w:rPr>
                <w:rFonts w:ascii="Arial" w:eastAsia="Arial" w:hAnsi="Arial"/>
                <w:sz w:val="24"/>
                <w:szCs w:val="24"/>
              </w:rPr>
              <w:t xml:space="preserve"> Edition)</w:t>
            </w:r>
          </w:p>
        </w:tc>
      </w:tr>
      <w:tr w:rsidR="00D94417" w14:paraId="65E949CF" w14:textId="77777777">
        <w:tc>
          <w:tcPr>
            <w:tcW w:w="990" w:type="dxa"/>
            <w:shd w:val="clear" w:color="auto" w:fill="auto"/>
          </w:tcPr>
          <w:p w14:paraId="7276EB71" w14:textId="77777777" w:rsidR="00D94417" w:rsidRDefault="000F2FB1">
            <w:pPr>
              <w:tabs>
                <w:tab w:val="left" w:pos="851"/>
              </w:tabs>
              <w:spacing w:before="60" w:after="60"/>
              <w:jc w:val="center"/>
              <w:rPr>
                <w:rFonts w:ascii="Arial" w:eastAsia="Arial" w:hAnsi="Arial"/>
                <w:sz w:val="24"/>
                <w:szCs w:val="24"/>
              </w:rPr>
            </w:pPr>
            <w:bookmarkStart w:id="586" w:name="_heading=h.2n7rvfy" w:colFirst="0" w:colLast="0"/>
            <w:bookmarkEnd w:id="586"/>
            <w:r>
              <w:rPr>
                <w:rFonts w:ascii="Arial" w:eastAsia="Arial" w:hAnsi="Arial"/>
                <w:sz w:val="24"/>
                <w:szCs w:val="24"/>
              </w:rPr>
              <w:t>15</w:t>
            </w:r>
          </w:p>
        </w:tc>
        <w:tc>
          <w:tcPr>
            <w:tcW w:w="13327" w:type="dxa"/>
            <w:shd w:val="clear" w:color="auto" w:fill="auto"/>
          </w:tcPr>
          <w:p w14:paraId="57334BA1" w14:textId="77777777" w:rsidR="00D94417" w:rsidRDefault="000F2FB1">
            <w:pPr>
              <w:spacing w:before="60" w:after="60"/>
              <w:rPr>
                <w:rFonts w:ascii="Arial" w:eastAsia="Arial" w:hAnsi="Arial"/>
                <w:sz w:val="24"/>
                <w:szCs w:val="24"/>
              </w:rPr>
            </w:pPr>
            <w:r>
              <w:rPr>
                <w:rFonts w:ascii="Arial" w:eastAsia="Arial" w:hAnsi="Arial"/>
                <w:sz w:val="24"/>
                <w:szCs w:val="24"/>
              </w:rPr>
              <w:t>ACOP L101 Confined Space Regulations 2014</w:t>
            </w:r>
          </w:p>
        </w:tc>
      </w:tr>
      <w:tr w:rsidR="00D94417" w14:paraId="0E55E6DA" w14:textId="77777777">
        <w:tc>
          <w:tcPr>
            <w:tcW w:w="990" w:type="dxa"/>
            <w:shd w:val="clear" w:color="auto" w:fill="auto"/>
          </w:tcPr>
          <w:p w14:paraId="41C180BC" w14:textId="77777777" w:rsidR="00D94417" w:rsidRDefault="000F2FB1">
            <w:pPr>
              <w:tabs>
                <w:tab w:val="left" w:pos="851"/>
              </w:tabs>
              <w:spacing w:before="60" w:after="60"/>
              <w:jc w:val="center"/>
              <w:rPr>
                <w:rFonts w:ascii="Arial" w:eastAsia="Arial" w:hAnsi="Arial"/>
                <w:sz w:val="24"/>
                <w:szCs w:val="24"/>
              </w:rPr>
            </w:pPr>
            <w:bookmarkStart w:id="587" w:name="_heading=h.12d25nr" w:colFirst="0" w:colLast="0"/>
            <w:bookmarkEnd w:id="587"/>
            <w:r>
              <w:rPr>
                <w:rFonts w:ascii="Arial" w:eastAsia="Arial" w:hAnsi="Arial"/>
                <w:sz w:val="24"/>
                <w:szCs w:val="24"/>
              </w:rPr>
              <w:t>16</w:t>
            </w:r>
          </w:p>
        </w:tc>
        <w:tc>
          <w:tcPr>
            <w:tcW w:w="13327" w:type="dxa"/>
            <w:shd w:val="clear" w:color="auto" w:fill="auto"/>
          </w:tcPr>
          <w:p w14:paraId="377493C6" w14:textId="77777777" w:rsidR="00D94417" w:rsidRDefault="000F2FB1">
            <w:pPr>
              <w:spacing w:before="60" w:after="60"/>
              <w:rPr>
                <w:rFonts w:ascii="Arial" w:eastAsia="Arial" w:hAnsi="Arial"/>
                <w:sz w:val="24"/>
                <w:szCs w:val="24"/>
              </w:rPr>
            </w:pPr>
            <w:r>
              <w:rPr>
                <w:rFonts w:ascii="Arial" w:eastAsia="Arial" w:hAnsi="Arial"/>
                <w:sz w:val="24"/>
                <w:szCs w:val="24"/>
              </w:rPr>
              <w:t>ACOP L122 Pressure System Safety Systems (PSSR) 2000</w:t>
            </w:r>
          </w:p>
        </w:tc>
      </w:tr>
      <w:tr w:rsidR="00D94417" w14:paraId="1CA7036F" w14:textId="77777777">
        <w:tc>
          <w:tcPr>
            <w:tcW w:w="990" w:type="dxa"/>
            <w:shd w:val="clear" w:color="auto" w:fill="auto"/>
          </w:tcPr>
          <w:p w14:paraId="1085FD75" w14:textId="77777777" w:rsidR="00D94417" w:rsidRDefault="000F2FB1">
            <w:pPr>
              <w:tabs>
                <w:tab w:val="left" w:pos="851"/>
              </w:tabs>
              <w:spacing w:before="60" w:after="60"/>
              <w:jc w:val="center"/>
              <w:rPr>
                <w:rFonts w:ascii="Arial" w:eastAsia="Arial" w:hAnsi="Arial"/>
                <w:sz w:val="24"/>
                <w:szCs w:val="24"/>
              </w:rPr>
            </w:pPr>
            <w:bookmarkStart w:id="588" w:name="_heading=h.3mcpobk" w:colFirst="0" w:colLast="0"/>
            <w:bookmarkEnd w:id="588"/>
            <w:r>
              <w:rPr>
                <w:rFonts w:ascii="Arial" w:eastAsia="Arial" w:hAnsi="Arial"/>
                <w:sz w:val="24"/>
                <w:szCs w:val="24"/>
              </w:rPr>
              <w:t>17</w:t>
            </w:r>
          </w:p>
        </w:tc>
        <w:tc>
          <w:tcPr>
            <w:tcW w:w="13327" w:type="dxa"/>
            <w:shd w:val="clear" w:color="auto" w:fill="auto"/>
          </w:tcPr>
          <w:p w14:paraId="7F59372F" w14:textId="77777777" w:rsidR="00D94417" w:rsidRDefault="000F2FB1">
            <w:pPr>
              <w:tabs>
                <w:tab w:val="left" w:pos="851"/>
              </w:tabs>
              <w:spacing w:before="60" w:after="60"/>
              <w:rPr>
                <w:rFonts w:ascii="Arial" w:eastAsia="Arial" w:hAnsi="Arial"/>
                <w:sz w:val="24"/>
                <w:szCs w:val="24"/>
              </w:rPr>
            </w:pPr>
            <w:bookmarkStart w:id="589" w:name="_heading=h.21hzyjd" w:colFirst="0" w:colLast="0"/>
            <w:bookmarkEnd w:id="589"/>
            <w:r>
              <w:rPr>
                <w:rFonts w:ascii="Arial" w:eastAsia="Arial" w:hAnsi="Arial"/>
                <w:sz w:val="24"/>
                <w:szCs w:val="24"/>
              </w:rPr>
              <w:t>ACOP L8 The Control of Legionella Bacteria in Water Systems 2013</w:t>
            </w:r>
          </w:p>
        </w:tc>
      </w:tr>
      <w:tr w:rsidR="00D94417" w14:paraId="53CF552C" w14:textId="77777777">
        <w:tc>
          <w:tcPr>
            <w:tcW w:w="990" w:type="dxa"/>
            <w:shd w:val="clear" w:color="auto" w:fill="auto"/>
          </w:tcPr>
          <w:p w14:paraId="4E3B6874" w14:textId="77777777" w:rsidR="00D94417" w:rsidRDefault="000F2FB1">
            <w:pPr>
              <w:tabs>
                <w:tab w:val="left" w:pos="851"/>
              </w:tabs>
              <w:spacing w:before="60" w:after="60"/>
              <w:jc w:val="center"/>
              <w:rPr>
                <w:rFonts w:ascii="Arial" w:eastAsia="Arial" w:hAnsi="Arial"/>
                <w:sz w:val="24"/>
                <w:szCs w:val="24"/>
              </w:rPr>
            </w:pPr>
            <w:bookmarkStart w:id="590" w:name="_heading=h.gna8r6" w:colFirst="0" w:colLast="0"/>
            <w:bookmarkEnd w:id="590"/>
            <w:r>
              <w:rPr>
                <w:rFonts w:ascii="Arial" w:eastAsia="Arial" w:hAnsi="Arial"/>
                <w:sz w:val="24"/>
                <w:szCs w:val="24"/>
              </w:rPr>
              <w:t>18</w:t>
            </w:r>
          </w:p>
        </w:tc>
        <w:tc>
          <w:tcPr>
            <w:tcW w:w="13327" w:type="dxa"/>
            <w:shd w:val="clear" w:color="auto" w:fill="auto"/>
          </w:tcPr>
          <w:p w14:paraId="58230DA5" w14:textId="77777777" w:rsidR="00D94417" w:rsidRDefault="000F2FB1">
            <w:pPr>
              <w:spacing w:before="60" w:after="60"/>
              <w:rPr>
                <w:rFonts w:ascii="Arial" w:eastAsia="Arial" w:hAnsi="Arial"/>
                <w:sz w:val="24"/>
                <w:szCs w:val="24"/>
              </w:rPr>
            </w:pPr>
            <w:r>
              <w:rPr>
                <w:rFonts w:ascii="Arial" w:eastAsia="Arial" w:hAnsi="Arial"/>
                <w:sz w:val="24"/>
                <w:szCs w:val="24"/>
              </w:rPr>
              <w:t>ACOP L56 Safety in the installation and use of gas systems and appliances – 5</w:t>
            </w:r>
            <w:r>
              <w:rPr>
                <w:rFonts w:ascii="Arial" w:eastAsia="Arial" w:hAnsi="Arial"/>
                <w:sz w:val="24"/>
                <w:szCs w:val="24"/>
                <w:vertAlign w:val="superscript"/>
              </w:rPr>
              <w:t>th</w:t>
            </w:r>
            <w:r>
              <w:rPr>
                <w:rFonts w:ascii="Arial" w:eastAsia="Arial" w:hAnsi="Arial"/>
                <w:sz w:val="24"/>
                <w:szCs w:val="24"/>
              </w:rPr>
              <w:t xml:space="preserve"> Edition: 2018</w:t>
            </w:r>
          </w:p>
        </w:tc>
      </w:tr>
      <w:tr w:rsidR="00D94417" w14:paraId="07711238" w14:textId="77777777">
        <w:tc>
          <w:tcPr>
            <w:tcW w:w="990" w:type="dxa"/>
            <w:shd w:val="clear" w:color="auto" w:fill="auto"/>
          </w:tcPr>
          <w:p w14:paraId="540357D8" w14:textId="77777777" w:rsidR="00D94417" w:rsidRDefault="000F2FB1">
            <w:pPr>
              <w:tabs>
                <w:tab w:val="left" w:pos="851"/>
              </w:tabs>
              <w:spacing w:before="60" w:after="60"/>
              <w:jc w:val="center"/>
              <w:rPr>
                <w:rFonts w:ascii="Arial" w:eastAsia="Arial" w:hAnsi="Arial"/>
                <w:sz w:val="24"/>
                <w:szCs w:val="24"/>
              </w:rPr>
            </w:pPr>
            <w:bookmarkStart w:id="591" w:name="_heading=h.30mxrez" w:colFirst="0" w:colLast="0"/>
            <w:bookmarkEnd w:id="591"/>
            <w:r>
              <w:rPr>
                <w:rFonts w:ascii="Arial" w:eastAsia="Arial" w:hAnsi="Arial"/>
                <w:sz w:val="24"/>
                <w:szCs w:val="24"/>
              </w:rPr>
              <w:t>19</w:t>
            </w:r>
          </w:p>
        </w:tc>
        <w:tc>
          <w:tcPr>
            <w:tcW w:w="13327" w:type="dxa"/>
            <w:shd w:val="clear" w:color="auto" w:fill="auto"/>
          </w:tcPr>
          <w:p w14:paraId="1F4DD1A9" w14:textId="77777777" w:rsidR="00D94417" w:rsidRDefault="000F2FB1">
            <w:pPr>
              <w:spacing w:before="60" w:after="60"/>
              <w:rPr>
                <w:rFonts w:ascii="Arial" w:eastAsia="Arial" w:hAnsi="Arial"/>
                <w:sz w:val="24"/>
                <w:szCs w:val="24"/>
              </w:rPr>
            </w:pPr>
            <w:r>
              <w:rPr>
                <w:rFonts w:ascii="Arial" w:eastAsia="Arial" w:hAnsi="Arial"/>
                <w:sz w:val="24"/>
                <w:szCs w:val="24"/>
              </w:rPr>
              <w:t>UKPLG Code of Practice No. 7 (2004)</w:t>
            </w:r>
          </w:p>
        </w:tc>
      </w:tr>
      <w:tr w:rsidR="00D94417" w14:paraId="66701913" w14:textId="77777777">
        <w:tc>
          <w:tcPr>
            <w:tcW w:w="990" w:type="dxa"/>
            <w:shd w:val="clear" w:color="auto" w:fill="auto"/>
          </w:tcPr>
          <w:p w14:paraId="17D4AF4F" w14:textId="77777777" w:rsidR="00D94417" w:rsidRDefault="000F2FB1">
            <w:pPr>
              <w:tabs>
                <w:tab w:val="left" w:pos="851"/>
              </w:tabs>
              <w:spacing w:before="60" w:after="60"/>
              <w:jc w:val="center"/>
              <w:rPr>
                <w:rFonts w:ascii="Arial" w:eastAsia="Arial" w:hAnsi="Arial"/>
                <w:sz w:val="24"/>
                <w:szCs w:val="24"/>
              </w:rPr>
            </w:pPr>
            <w:bookmarkStart w:id="592" w:name="_heading=h.1fs81ms" w:colFirst="0" w:colLast="0"/>
            <w:bookmarkEnd w:id="592"/>
            <w:r>
              <w:rPr>
                <w:rFonts w:ascii="Arial" w:eastAsia="Arial" w:hAnsi="Arial"/>
                <w:sz w:val="24"/>
                <w:szCs w:val="24"/>
              </w:rPr>
              <w:t>20</w:t>
            </w:r>
          </w:p>
        </w:tc>
        <w:tc>
          <w:tcPr>
            <w:tcW w:w="13327" w:type="dxa"/>
            <w:shd w:val="clear" w:color="auto" w:fill="auto"/>
          </w:tcPr>
          <w:p w14:paraId="55562FAE" w14:textId="77777777" w:rsidR="00D94417" w:rsidRDefault="000F2FB1">
            <w:pPr>
              <w:spacing w:before="60" w:after="60"/>
              <w:rPr>
                <w:rFonts w:ascii="Arial" w:eastAsia="Arial" w:hAnsi="Arial"/>
                <w:sz w:val="24"/>
                <w:szCs w:val="24"/>
              </w:rPr>
            </w:pPr>
            <w:r>
              <w:rPr>
                <w:rFonts w:ascii="Arial" w:eastAsia="Arial" w:hAnsi="Arial"/>
                <w:sz w:val="24"/>
                <w:szCs w:val="24"/>
              </w:rPr>
              <w:t>The Horticulture Code of Practice 2011 / Horticultural Code for Scotland</w:t>
            </w:r>
          </w:p>
        </w:tc>
      </w:tr>
      <w:tr w:rsidR="00D94417" w14:paraId="4AAF07A7" w14:textId="77777777">
        <w:tc>
          <w:tcPr>
            <w:tcW w:w="990" w:type="dxa"/>
            <w:shd w:val="clear" w:color="auto" w:fill="auto"/>
          </w:tcPr>
          <w:p w14:paraId="757ED93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21</w:t>
            </w:r>
          </w:p>
        </w:tc>
        <w:tc>
          <w:tcPr>
            <w:tcW w:w="13327" w:type="dxa"/>
            <w:shd w:val="clear" w:color="auto" w:fill="auto"/>
          </w:tcPr>
          <w:p w14:paraId="1E5F5791" w14:textId="77777777" w:rsidR="00D94417" w:rsidRDefault="000F2FB1">
            <w:pPr>
              <w:spacing w:before="60" w:after="60"/>
              <w:rPr>
                <w:rFonts w:ascii="Arial" w:eastAsia="Arial" w:hAnsi="Arial"/>
                <w:sz w:val="24"/>
                <w:szCs w:val="24"/>
              </w:rPr>
            </w:pPr>
            <w:r>
              <w:rPr>
                <w:rFonts w:ascii="Arial" w:eastAsia="Arial" w:hAnsi="Arial"/>
                <w:sz w:val="24"/>
                <w:szCs w:val="24"/>
              </w:rPr>
              <w:t>Wildlife and Natural Environment Act (Scotland) 2011</w:t>
            </w:r>
          </w:p>
        </w:tc>
      </w:tr>
      <w:tr w:rsidR="00D94417" w14:paraId="27ED9D4F" w14:textId="77777777">
        <w:tc>
          <w:tcPr>
            <w:tcW w:w="990" w:type="dxa"/>
            <w:shd w:val="clear" w:color="auto" w:fill="auto"/>
          </w:tcPr>
          <w:p w14:paraId="37C5716D"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22</w:t>
            </w:r>
          </w:p>
        </w:tc>
        <w:tc>
          <w:tcPr>
            <w:tcW w:w="13327" w:type="dxa"/>
            <w:shd w:val="clear" w:color="auto" w:fill="auto"/>
          </w:tcPr>
          <w:p w14:paraId="2C9D41AF" w14:textId="77777777" w:rsidR="00D94417" w:rsidRDefault="000F2FB1">
            <w:pPr>
              <w:spacing w:before="60" w:after="60"/>
              <w:rPr>
                <w:rFonts w:ascii="Arial" w:eastAsia="Arial" w:hAnsi="Arial"/>
                <w:sz w:val="24"/>
                <w:szCs w:val="24"/>
              </w:rPr>
            </w:pPr>
            <w:r>
              <w:rPr>
                <w:rFonts w:ascii="Arial" w:eastAsia="Arial" w:hAnsi="Arial"/>
                <w:sz w:val="24"/>
                <w:szCs w:val="24"/>
              </w:rPr>
              <w:t>Wildlife and Countryside Act (1981)</w:t>
            </w:r>
          </w:p>
        </w:tc>
      </w:tr>
    </w:tbl>
    <w:p w14:paraId="61B8A528" w14:textId="77777777" w:rsidR="00D94417" w:rsidRDefault="000F2FB1">
      <w:pPr>
        <w:spacing w:before="60" w:after="60"/>
        <w:rPr>
          <w:rFonts w:ascii="Arial" w:eastAsia="Arial" w:hAnsi="Arial"/>
          <w:b/>
          <w:sz w:val="24"/>
          <w:szCs w:val="24"/>
        </w:rPr>
      </w:pPr>
      <w:bookmarkStart w:id="593" w:name="_heading=h.3zrvkal" w:colFirst="0" w:colLast="0"/>
      <w:bookmarkEnd w:id="593"/>
      <w:r>
        <w:rPr>
          <w:rFonts w:ascii="Arial" w:eastAsia="Arial" w:hAnsi="Arial"/>
          <w:b/>
          <w:sz w:val="24"/>
          <w:szCs w:val="24"/>
        </w:rPr>
        <w:t xml:space="preserve">Table 3: Health Technical Memorandums (HTMs):   </w:t>
      </w:r>
    </w:p>
    <w:p w14:paraId="03A4D7FC" w14:textId="77777777" w:rsidR="00D94417" w:rsidRDefault="00D94417">
      <w:pPr>
        <w:spacing w:before="60" w:after="60"/>
        <w:rPr>
          <w:rFonts w:ascii="Arial" w:eastAsia="Arial" w:hAnsi="Arial"/>
          <w:b/>
          <w:sz w:val="24"/>
          <w:szCs w:val="24"/>
        </w:rPr>
      </w:pPr>
    </w:p>
    <w:p w14:paraId="65FE99F7" w14:textId="77777777" w:rsidR="00D94417" w:rsidRDefault="000F2FB1">
      <w:pPr>
        <w:spacing w:before="60" w:after="60"/>
        <w:rPr>
          <w:rFonts w:ascii="Arial" w:eastAsia="Arial" w:hAnsi="Arial"/>
          <w:sz w:val="24"/>
          <w:szCs w:val="24"/>
        </w:rPr>
      </w:pPr>
      <w:r>
        <w:rPr>
          <w:rFonts w:ascii="Arial" w:eastAsia="Arial" w:hAnsi="Arial"/>
          <w:sz w:val="24"/>
          <w:szCs w:val="24"/>
        </w:rPr>
        <w:t xml:space="preserve">The following list of </w:t>
      </w:r>
      <w:proofErr w:type="gramStart"/>
      <w:r>
        <w:rPr>
          <w:rFonts w:ascii="Arial" w:eastAsia="Arial" w:hAnsi="Arial"/>
          <w:sz w:val="24"/>
          <w:szCs w:val="24"/>
        </w:rPr>
        <w:t>Health relate</w:t>
      </w:r>
      <w:r>
        <w:rPr>
          <w:rFonts w:ascii="Arial" w:eastAsia="Arial" w:hAnsi="Arial"/>
          <w:sz w:val="24"/>
          <w:szCs w:val="24"/>
        </w:rPr>
        <w:t>d</w:t>
      </w:r>
      <w:proofErr w:type="gramEnd"/>
      <w:r>
        <w:rPr>
          <w:rFonts w:ascii="Arial" w:eastAsia="Arial" w:hAnsi="Arial"/>
          <w:sz w:val="24"/>
          <w:szCs w:val="24"/>
        </w:rPr>
        <w:t xml:space="preserve"> standards and any introduced during the Framework period shall apply where requested at Call-Off:  </w:t>
      </w:r>
    </w:p>
    <w:p w14:paraId="73657424" w14:textId="77777777" w:rsidR="00D94417" w:rsidRDefault="00D94417">
      <w:pPr>
        <w:spacing w:before="60" w:after="60"/>
        <w:rPr>
          <w:rFonts w:ascii="Arial" w:eastAsia="Arial" w:hAnsi="Arial"/>
          <w:sz w:val="24"/>
          <w:szCs w:val="24"/>
        </w:rPr>
      </w:pPr>
    </w:p>
    <w:tbl>
      <w:tblPr>
        <w:tblStyle w:val="af9"/>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2271"/>
        <w:gridCol w:w="10773"/>
      </w:tblGrid>
      <w:tr w:rsidR="00D94417" w14:paraId="6BF7AA88" w14:textId="77777777">
        <w:tc>
          <w:tcPr>
            <w:tcW w:w="990" w:type="dxa"/>
            <w:shd w:val="clear" w:color="auto" w:fill="BFBFBF"/>
            <w:vAlign w:val="center"/>
          </w:tcPr>
          <w:p w14:paraId="162579FF" w14:textId="77777777" w:rsidR="00D94417" w:rsidRDefault="000F2FB1">
            <w:pPr>
              <w:tabs>
                <w:tab w:val="left" w:pos="851"/>
              </w:tabs>
              <w:spacing w:before="60" w:after="60"/>
              <w:jc w:val="center"/>
              <w:rPr>
                <w:rFonts w:ascii="Arial" w:eastAsia="Arial" w:hAnsi="Arial"/>
                <w:b/>
                <w:sz w:val="24"/>
                <w:szCs w:val="24"/>
              </w:rPr>
            </w:pPr>
            <w:r>
              <w:rPr>
                <w:rFonts w:ascii="Arial" w:eastAsia="Arial" w:hAnsi="Arial"/>
                <w:b/>
                <w:sz w:val="24"/>
                <w:szCs w:val="24"/>
              </w:rPr>
              <w:t>No.</w:t>
            </w:r>
          </w:p>
        </w:tc>
        <w:tc>
          <w:tcPr>
            <w:tcW w:w="2271" w:type="dxa"/>
            <w:shd w:val="clear" w:color="auto" w:fill="BFBFBF"/>
            <w:vAlign w:val="center"/>
          </w:tcPr>
          <w:p w14:paraId="36C5FB49" w14:textId="77777777" w:rsidR="00D94417" w:rsidRDefault="000F2FB1">
            <w:pPr>
              <w:tabs>
                <w:tab w:val="left" w:pos="851"/>
              </w:tabs>
              <w:spacing w:before="60" w:after="60"/>
              <w:jc w:val="center"/>
              <w:rPr>
                <w:rFonts w:ascii="Arial" w:eastAsia="Arial" w:hAnsi="Arial"/>
                <w:b/>
                <w:sz w:val="24"/>
                <w:szCs w:val="24"/>
              </w:rPr>
            </w:pPr>
            <w:r>
              <w:rPr>
                <w:rFonts w:ascii="Arial" w:eastAsia="Arial" w:hAnsi="Arial"/>
                <w:b/>
                <w:sz w:val="24"/>
                <w:szCs w:val="24"/>
              </w:rPr>
              <w:t>Title</w:t>
            </w:r>
          </w:p>
        </w:tc>
        <w:tc>
          <w:tcPr>
            <w:tcW w:w="10773" w:type="dxa"/>
            <w:shd w:val="clear" w:color="auto" w:fill="BFBFBF"/>
            <w:vAlign w:val="center"/>
          </w:tcPr>
          <w:p w14:paraId="6445FC94" w14:textId="77777777" w:rsidR="00D94417" w:rsidRDefault="000F2FB1">
            <w:pPr>
              <w:tabs>
                <w:tab w:val="left" w:pos="851"/>
              </w:tabs>
              <w:spacing w:before="60" w:after="60"/>
              <w:jc w:val="center"/>
              <w:rPr>
                <w:rFonts w:ascii="Arial" w:eastAsia="Arial" w:hAnsi="Arial"/>
                <w:b/>
                <w:sz w:val="24"/>
                <w:szCs w:val="24"/>
              </w:rPr>
            </w:pPr>
            <w:r>
              <w:rPr>
                <w:rFonts w:ascii="Arial" w:eastAsia="Arial" w:hAnsi="Arial"/>
                <w:b/>
                <w:sz w:val="24"/>
                <w:szCs w:val="24"/>
              </w:rPr>
              <w:t>Description</w:t>
            </w:r>
          </w:p>
        </w:tc>
      </w:tr>
      <w:tr w:rsidR="00D94417" w14:paraId="16F89C28" w14:textId="77777777">
        <w:tc>
          <w:tcPr>
            <w:tcW w:w="990" w:type="dxa"/>
            <w:shd w:val="clear" w:color="auto" w:fill="auto"/>
            <w:vAlign w:val="center"/>
          </w:tcPr>
          <w:p w14:paraId="17560B69"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lastRenderedPageBreak/>
              <w:t>1</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0731D" w14:textId="77777777" w:rsidR="00D94417" w:rsidRDefault="000F2FB1">
            <w:pPr>
              <w:jc w:val="center"/>
              <w:rPr>
                <w:rFonts w:ascii="Arial" w:eastAsia="Arial" w:hAnsi="Arial"/>
                <w:sz w:val="24"/>
                <w:szCs w:val="24"/>
              </w:rPr>
            </w:pPr>
            <w:r>
              <w:rPr>
                <w:rFonts w:ascii="Arial" w:eastAsia="Arial" w:hAnsi="Arial"/>
                <w:sz w:val="24"/>
                <w:szCs w:val="24"/>
              </w:rPr>
              <w:t>HTM 00</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3B4D13AD" w14:textId="77777777" w:rsidR="00D94417" w:rsidRDefault="000F2FB1">
            <w:pPr>
              <w:rPr>
                <w:rFonts w:ascii="Arial" w:eastAsia="Arial" w:hAnsi="Arial"/>
                <w:sz w:val="24"/>
                <w:szCs w:val="24"/>
              </w:rPr>
            </w:pPr>
            <w:r>
              <w:rPr>
                <w:rFonts w:ascii="Arial" w:eastAsia="Arial" w:hAnsi="Arial"/>
                <w:sz w:val="24"/>
                <w:szCs w:val="24"/>
              </w:rPr>
              <w:t>Policy and principles of healthcare engineering</w:t>
            </w:r>
          </w:p>
        </w:tc>
      </w:tr>
      <w:tr w:rsidR="00D94417" w14:paraId="6E370F0A" w14:textId="77777777">
        <w:tc>
          <w:tcPr>
            <w:tcW w:w="990" w:type="dxa"/>
            <w:shd w:val="clear" w:color="auto" w:fill="auto"/>
            <w:vAlign w:val="center"/>
          </w:tcPr>
          <w:p w14:paraId="5A8B68DF"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14311A6" w14:textId="77777777" w:rsidR="00D94417" w:rsidRDefault="000F2FB1">
            <w:pPr>
              <w:jc w:val="center"/>
              <w:rPr>
                <w:rFonts w:ascii="Arial" w:eastAsia="Arial" w:hAnsi="Arial"/>
                <w:sz w:val="24"/>
                <w:szCs w:val="24"/>
              </w:rPr>
            </w:pPr>
            <w:r>
              <w:rPr>
                <w:rFonts w:ascii="Arial" w:eastAsia="Arial" w:hAnsi="Arial"/>
                <w:sz w:val="24"/>
                <w:szCs w:val="24"/>
              </w:rPr>
              <w:t>HTM 01-01: A</w:t>
            </w:r>
          </w:p>
        </w:tc>
        <w:tc>
          <w:tcPr>
            <w:tcW w:w="10773" w:type="dxa"/>
            <w:tcBorders>
              <w:top w:val="nil"/>
              <w:left w:val="nil"/>
              <w:bottom w:val="single" w:sz="4" w:space="0" w:color="000000"/>
              <w:right w:val="single" w:sz="4" w:space="0" w:color="000000"/>
            </w:tcBorders>
            <w:shd w:val="clear" w:color="auto" w:fill="auto"/>
            <w:vAlign w:val="center"/>
          </w:tcPr>
          <w:p w14:paraId="7508D096" w14:textId="77777777" w:rsidR="00D94417" w:rsidRDefault="000F2FB1">
            <w:pPr>
              <w:rPr>
                <w:rFonts w:ascii="Arial" w:eastAsia="Arial" w:hAnsi="Arial"/>
                <w:sz w:val="24"/>
                <w:szCs w:val="24"/>
              </w:rPr>
            </w:pPr>
            <w:r>
              <w:rPr>
                <w:rFonts w:ascii="Arial" w:eastAsia="Arial" w:hAnsi="Arial"/>
                <w:sz w:val="24"/>
                <w:szCs w:val="24"/>
              </w:rPr>
              <w:t>Decontamination of reusable medical devices, Part A - Management and environment (English edition)</w:t>
            </w:r>
          </w:p>
        </w:tc>
      </w:tr>
      <w:tr w:rsidR="00D94417" w14:paraId="11D52D84" w14:textId="77777777">
        <w:tc>
          <w:tcPr>
            <w:tcW w:w="990" w:type="dxa"/>
            <w:shd w:val="clear" w:color="auto" w:fill="auto"/>
            <w:vAlign w:val="center"/>
          </w:tcPr>
          <w:p w14:paraId="5148D8E9"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2B63A3C" w14:textId="77777777" w:rsidR="00D94417" w:rsidRDefault="000F2FB1">
            <w:pPr>
              <w:jc w:val="center"/>
              <w:rPr>
                <w:rFonts w:ascii="Arial" w:eastAsia="Arial" w:hAnsi="Arial"/>
                <w:sz w:val="24"/>
                <w:szCs w:val="24"/>
              </w:rPr>
            </w:pPr>
            <w:r>
              <w:rPr>
                <w:rFonts w:ascii="Arial" w:eastAsia="Arial" w:hAnsi="Arial"/>
                <w:sz w:val="24"/>
                <w:szCs w:val="24"/>
              </w:rPr>
              <w:t>HTM 01-05</w:t>
            </w:r>
          </w:p>
        </w:tc>
        <w:tc>
          <w:tcPr>
            <w:tcW w:w="10773" w:type="dxa"/>
            <w:tcBorders>
              <w:top w:val="nil"/>
              <w:left w:val="nil"/>
              <w:bottom w:val="single" w:sz="4" w:space="0" w:color="000000"/>
              <w:right w:val="single" w:sz="4" w:space="0" w:color="000000"/>
            </w:tcBorders>
            <w:shd w:val="clear" w:color="auto" w:fill="auto"/>
            <w:vAlign w:val="center"/>
          </w:tcPr>
          <w:p w14:paraId="53E4F699" w14:textId="77777777" w:rsidR="00D94417" w:rsidRDefault="000F2FB1">
            <w:pPr>
              <w:rPr>
                <w:rFonts w:ascii="Arial" w:eastAsia="Arial" w:hAnsi="Arial"/>
                <w:sz w:val="24"/>
                <w:szCs w:val="24"/>
              </w:rPr>
            </w:pPr>
            <w:r>
              <w:rPr>
                <w:rFonts w:ascii="Arial" w:eastAsia="Arial" w:hAnsi="Arial"/>
                <w:sz w:val="24"/>
                <w:szCs w:val="24"/>
              </w:rPr>
              <w:t>Decontamination in primary care dental practices</w:t>
            </w:r>
          </w:p>
        </w:tc>
      </w:tr>
      <w:tr w:rsidR="00D94417" w14:paraId="40C12BB9" w14:textId="77777777">
        <w:tc>
          <w:tcPr>
            <w:tcW w:w="990" w:type="dxa"/>
            <w:shd w:val="clear" w:color="auto" w:fill="auto"/>
            <w:vAlign w:val="center"/>
          </w:tcPr>
          <w:p w14:paraId="3A3FE3F1"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01856DD" w14:textId="77777777" w:rsidR="00D94417" w:rsidRDefault="000F2FB1">
            <w:pPr>
              <w:jc w:val="center"/>
              <w:rPr>
                <w:rFonts w:ascii="Arial" w:eastAsia="Arial" w:hAnsi="Arial"/>
                <w:sz w:val="24"/>
                <w:szCs w:val="24"/>
              </w:rPr>
            </w:pPr>
            <w:r>
              <w:rPr>
                <w:rFonts w:ascii="Arial" w:eastAsia="Arial" w:hAnsi="Arial"/>
                <w:sz w:val="24"/>
                <w:szCs w:val="24"/>
              </w:rPr>
              <w:t>HTM 02-01 A</w:t>
            </w:r>
          </w:p>
        </w:tc>
        <w:tc>
          <w:tcPr>
            <w:tcW w:w="10773" w:type="dxa"/>
            <w:tcBorders>
              <w:top w:val="nil"/>
              <w:left w:val="nil"/>
              <w:bottom w:val="single" w:sz="4" w:space="0" w:color="000000"/>
              <w:right w:val="single" w:sz="4" w:space="0" w:color="000000"/>
            </w:tcBorders>
            <w:shd w:val="clear" w:color="auto" w:fill="auto"/>
            <w:vAlign w:val="center"/>
          </w:tcPr>
          <w:p w14:paraId="00C92C9D" w14:textId="77777777" w:rsidR="00D94417" w:rsidRDefault="000F2FB1">
            <w:pPr>
              <w:rPr>
                <w:rFonts w:ascii="Arial" w:eastAsia="Arial" w:hAnsi="Arial"/>
                <w:sz w:val="24"/>
                <w:szCs w:val="24"/>
              </w:rPr>
            </w:pPr>
            <w:r>
              <w:rPr>
                <w:rFonts w:ascii="Arial" w:eastAsia="Arial" w:hAnsi="Arial"/>
                <w:sz w:val="24"/>
                <w:szCs w:val="24"/>
              </w:rPr>
              <w:t>Medical gas pipeline systems, Part A - Design, installation, validation and verification</w:t>
            </w:r>
          </w:p>
        </w:tc>
      </w:tr>
      <w:tr w:rsidR="00D94417" w14:paraId="427CA8C9" w14:textId="77777777">
        <w:tc>
          <w:tcPr>
            <w:tcW w:w="990" w:type="dxa"/>
            <w:shd w:val="clear" w:color="auto" w:fill="auto"/>
            <w:vAlign w:val="center"/>
          </w:tcPr>
          <w:p w14:paraId="4DB723E3"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5E88BF1" w14:textId="77777777" w:rsidR="00D94417" w:rsidRDefault="000F2FB1">
            <w:pPr>
              <w:jc w:val="center"/>
              <w:rPr>
                <w:rFonts w:ascii="Arial" w:eastAsia="Arial" w:hAnsi="Arial"/>
                <w:sz w:val="24"/>
                <w:szCs w:val="24"/>
              </w:rPr>
            </w:pPr>
            <w:r>
              <w:rPr>
                <w:rFonts w:ascii="Arial" w:eastAsia="Arial" w:hAnsi="Arial"/>
                <w:sz w:val="24"/>
                <w:szCs w:val="24"/>
              </w:rPr>
              <w:t>HTM 02-01 B</w:t>
            </w:r>
          </w:p>
        </w:tc>
        <w:tc>
          <w:tcPr>
            <w:tcW w:w="10773" w:type="dxa"/>
            <w:tcBorders>
              <w:top w:val="nil"/>
              <w:left w:val="nil"/>
              <w:bottom w:val="single" w:sz="4" w:space="0" w:color="000000"/>
              <w:right w:val="single" w:sz="4" w:space="0" w:color="000000"/>
            </w:tcBorders>
            <w:shd w:val="clear" w:color="auto" w:fill="auto"/>
            <w:vAlign w:val="center"/>
          </w:tcPr>
          <w:p w14:paraId="454D532C" w14:textId="77777777" w:rsidR="00D94417" w:rsidRDefault="000F2FB1">
            <w:pPr>
              <w:rPr>
                <w:rFonts w:ascii="Arial" w:eastAsia="Arial" w:hAnsi="Arial"/>
                <w:sz w:val="24"/>
                <w:szCs w:val="24"/>
              </w:rPr>
            </w:pPr>
            <w:r>
              <w:rPr>
                <w:rFonts w:ascii="Arial" w:eastAsia="Arial" w:hAnsi="Arial"/>
                <w:sz w:val="24"/>
                <w:szCs w:val="24"/>
              </w:rPr>
              <w:t>Medical gas pipeline systems, Part B - Operational management</w:t>
            </w:r>
          </w:p>
        </w:tc>
      </w:tr>
      <w:tr w:rsidR="00D94417" w14:paraId="593D29A1" w14:textId="77777777">
        <w:tc>
          <w:tcPr>
            <w:tcW w:w="990" w:type="dxa"/>
            <w:shd w:val="clear" w:color="auto" w:fill="auto"/>
            <w:vAlign w:val="center"/>
          </w:tcPr>
          <w:p w14:paraId="4363ECC7"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B7F6C40" w14:textId="77777777" w:rsidR="00D94417" w:rsidRDefault="000F2FB1">
            <w:pPr>
              <w:jc w:val="center"/>
              <w:rPr>
                <w:rFonts w:ascii="Arial" w:eastAsia="Arial" w:hAnsi="Arial"/>
                <w:sz w:val="24"/>
                <w:szCs w:val="24"/>
              </w:rPr>
            </w:pPr>
            <w:r>
              <w:rPr>
                <w:rFonts w:ascii="Arial" w:eastAsia="Arial" w:hAnsi="Arial"/>
                <w:sz w:val="24"/>
                <w:szCs w:val="24"/>
              </w:rPr>
              <w:t>HTM 03-01 A</w:t>
            </w:r>
          </w:p>
        </w:tc>
        <w:tc>
          <w:tcPr>
            <w:tcW w:w="10773" w:type="dxa"/>
            <w:tcBorders>
              <w:top w:val="nil"/>
              <w:left w:val="nil"/>
              <w:bottom w:val="single" w:sz="4" w:space="0" w:color="000000"/>
              <w:right w:val="single" w:sz="4" w:space="0" w:color="000000"/>
            </w:tcBorders>
            <w:shd w:val="clear" w:color="auto" w:fill="auto"/>
            <w:vAlign w:val="center"/>
          </w:tcPr>
          <w:p w14:paraId="1268CAEA" w14:textId="77777777" w:rsidR="00D94417" w:rsidRDefault="000F2FB1">
            <w:pPr>
              <w:rPr>
                <w:rFonts w:ascii="Arial" w:eastAsia="Arial" w:hAnsi="Arial"/>
                <w:sz w:val="24"/>
                <w:szCs w:val="24"/>
              </w:rPr>
            </w:pPr>
            <w:r>
              <w:rPr>
                <w:rFonts w:ascii="Arial" w:eastAsia="Arial" w:hAnsi="Arial"/>
                <w:sz w:val="24"/>
                <w:szCs w:val="24"/>
              </w:rPr>
              <w:t>Specialised ventilation for healthcare premises: Design and validation</w:t>
            </w:r>
          </w:p>
        </w:tc>
      </w:tr>
      <w:tr w:rsidR="00D94417" w14:paraId="599FF36E" w14:textId="77777777">
        <w:tc>
          <w:tcPr>
            <w:tcW w:w="990" w:type="dxa"/>
            <w:shd w:val="clear" w:color="auto" w:fill="auto"/>
            <w:vAlign w:val="center"/>
          </w:tcPr>
          <w:p w14:paraId="1A72EF4A"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652AFA4" w14:textId="77777777" w:rsidR="00D94417" w:rsidRDefault="000F2FB1">
            <w:pPr>
              <w:jc w:val="center"/>
              <w:rPr>
                <w:rFonts w:ascii="Arial" w:eastAsia="Arial" w:hAnsi="Arial"/>
                <w:sz w:val="24"/>
                <w:szCs w:val="24"/>
              </w:rPr>
            </w:pPr>
            <w:r>
              <w:rPr>
                <w:rFonts w:ascii="Arial" w:eastAsia="Arial" w:hAnsi="Arial"/>
                <w:sz w:val="24"/>
                <w:szCs w:val="24"/>
              </w:rPr>
              <w:t>HTM 03-01 B</w:t>
            </w:r>
          </w:p>
        </w:tc>
        <w:tc>
          <w:tcPr>
            <w:tcW w:w="10773" w:type="dxa"/>
            <w:tcBorders>
              <w:top w:val="nil"/>
              <w:left w:val="nil"/>
              <w:bottom w:val="single" w:sz="4" w:space="0" w:color="000000"/>
              <w:right w:val="single" w:sz="4" w:space="0" w:color="000000"/>
            </w:tcBorders>
            <w:shd w:val="clear" w:color="auto" w:fill="auto"/>
            <w:vAlign w:val="center"/>
          </w:tcPr>
          <w:p w14:paraId="6D290489" w14:textId="77777777" w:rsidR="00D94417" w:rsidRDefault="000F2FB1">
            <w:pPr>
              <w:rPr>
                <w:rFonts w:ascii="Arial" w:eastAsia="Arial" w:hAnsi="Arial"/>
                <w:sz w:val="24"/>
                <w:szCs w:val="24"/>
              </w:rPr>
            </w:pPr>
            <w:r>
              <w:rPr>
                <w:rFonts w:ascii="Arial" w:eastAsia="Arial" w:hAnsi="Arial"/>
                <w:sz w:val="24"/>
                <w:szCs w:val="24"/>
              </w:rPr>
              <w:t>Specialised ventilation for healthcare premises: Operational management and performance verification</w:t>
            </w:r>
          </w:p>
        </w:tc>
      </w:tr>
      <w:tr w:rsidR="00D94417" w14:paraId="0D9E9C20" w14:textId="77777777">
        <w:tc>
          <w:tcPr>
            <w:tcW w:w="990" w:type="dxa"/>
            <w:shd w:val="clear" w:color="auto" w:fill="auto"/>
            <w:vAlign w:val="center"/>
          </w:tcPr>
          <w:p w14:paraId="684A9FF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1E6F0B7" w14:textId="77777777" w:rsidR="00D94417" w:rsidRDefault="000F2FB1">
            <w:pPr>
              <w:jc w:val="center"/>
              <w:rPr>
                <w:rFonts w:ascii="Arial" w:eastAsia="Arial" w:hAnsi="Arial"/>
                <w:sz w:val="24"/>
                <w:szCs w:val="24"/>
              </w:rPr>
            </w:pPr>
            <w:r>
              <w:rPr>
                <w:rFonts w:ascii="Arial" w:eastAsia="Arial" w:hAnsi="Arial"/>
                <w:sz w:val="24"/>
                <w:szCs w:val="24"/>
              </w:rPr>
              <w:t>HTM 04-01 A</w:t>
            </w:r>
          </w:p>
        </w:tc>
        <w:tc>
          <w:tcPr>
            <w:tcW w:w="10773" w:type="dxa"/>
            <w:tcBorders>
              <w:top w:val="nil"/>
              <w:left w:val="nil"/>
              <w:bottom w:val="single" w:sz="4" w:space="0" w:color="000000"/>
              <w:right w:val="single" w:sz="4" w:space="0" w:color="000000"/>
            </w:tcBorders>
            <w:shd w:val="clear" w:color="auto" w:fill="auto"/>
            <w:vAlign w:val="center"/>
          </w:tcPr>
          <w:p w14:paraId="63AD623D" w14:textId="77777777" w:rsidR="00D94417" w:rsidRDefault="000F2FB1">
            <w:pPr>
              <w:rPr>
                <w:rFonts w:ascii="Arial" w:eastAsia="Arial" w:hAnsi="Arial"/>
                <w:sz w:val="24"/>
                <w:szCs w:val="24"/>
              </w:rPr>
            </w:pPr>
            <w:r>
              <w:rPr>
                <w:rFonts w:ascii="Arial" w:eastAsia="Arial" w:hAnsi="Arial"/>
                <w:sz w:val="24"/>
                <w:szCs w:val="24"/>
              </w:rPr>
              <w:t>Safe water in healthcare premises - Design, installation and commissioning</w:t>
            </w:r>
          </w:p>
        </w:tc>
      </w:tr>
      <w:tr w:rsidR="00D94417" w14:paraId="7A84ABFD" w14:textId="77777777">
        <w:tc>
          <w:tcPr>
            <w:tcW w:w="990" w:type="dxa"/>
            <w:shd w:val="clear" w:color="auto" w:fill="auto"/>
            <w:vAlign w:val="center"/>
          </w:tcPr>
          <w:p w14:paraId="18D82290"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6B2A4DC"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7E6B6EC0" w14:textId="77777777" w:rsidR="00D94417" w:rsidRDefault="000F2FB1">
            <w:pPr>
              <w:rPr>
                <w:rFonts w:ascii="Arial" w:eastAsia="Arial" w:hAnsi="Arial"/>
                <w:sz w:val="24"/>
                <w:szCs w:val="24"/>
              </w:rPr>
            </w:pPr>
            <w:r>
              <w:rPr>
                <w:rFonts w:ascii="Arial" w:eastAsia="Arial" w:hAnsi="Arial"/>
                <w:sz w:val="24"/>
                <w:szCs w:val="24"/>
              </w:rPr>
              <w:t>The control of Legionella, hygiene, "safe" hot water, cold water and drinking water systems - Design, installation and testing</w:t>
            </w:r>
          </w:p>
        </w:tc>
      </w:tr>
      <w:tr w:rsidR="00D94417" w14:paraId="57DCC59A" w14:textId="77777777">
        <w:tc>
          <w:tcPr>
            <w:tcW w:w="990" w:type="dxa"/>
            <w:shd w:val="clear" w:color="auto" w:fill="auto"/>
            <w:vAlign w:val="center"/>
          </w:tcPr>
          <w:p w14:paraId="4EC70D0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9</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54AE88F" w14:textId="77777777" w:rsidR="00D94417" w:rsidRDefault="000F2FB1">
            <w:pPr>
              <w:jc w:val="center"/>
              <w:rPr>
                <w:rFonts w:ascii="Arial" w:eastAsia="Arial" w:hAnsi="Arial"/>
                <w:sz w:val="24"/>
                <w:szCs w:val="24"/>
              </w:rPr>
            </w:pPr>
            <w:r>
              <w:rPr>
                <w:rFonts w:ascii="Arial" w:eastAsia="Arial" w:hAnsi="Arial"/>
                <w:sz w:val="24"/>
                <w:szCs w:val="24"/>
              </w:rPr>
              <w:t>HTM 04-01 B</w:t>
            </w:r>
          </w:p>
        </w:tc>
        <w:tc>
          <w:tcPr>
            <w:tcW w:w="10773" w:type="dxa"/>
            <w:tcBorders>
              <w:top w:val="nil"/>
              <w:left w:val="nil"/>
              <w:bottom w:val="single" w:sz="4" w:space="0" w:color="000000"/>
              <w:right w:val="single" w:sz="4" w:space="0" w:color="000000"/>
            </w:tcBorders>
            <w:shd w:val="clear" w:color="auto" w:fill="auto"/>
            <w:vAlign w:val="center"/>
          </w:tcPr>
          <w:p w14:paraId="65C87FD4" w14:textId="77777777" w:rsidR="00D94417" w:rsidRDefault="000F2FB1">
            <w:pPr>
              <w:rPr>
                <w:rFonts w:ascii="Arial" w:eastAsia="Arial" w:hAnsi="Arial"/>
                <w:sz w:val="24"/>
                <w:szCs w:val="24"/>
              </w:rPr>
            </w:pPr>
            <w:r>
              <w:rPr>
                <w:rFonts w:ascii="Arial" w:eastAsia="Arial" w:hAnsi="Arial"/>
                <w:sz w:val="24"/>
                <w:szCs w:val="24"/>
              </w:rPr>
              <w:t xml:space="preserve">Safe water in healthcare premises - </w:t>
            </w:r>
            <w:r>
              <w:rPr>
                <w:rFonts w:ascii="Arial" w:eastAsia="Arial" w:hAnsi="Arial"/>
                <w:sz w:val="24"/>
                <w:szCs w:val="24"/>
              </w:rPr>
              <w:t>operational management</w:t>
            </w:r>
          </w:p>
        </w:tc>
      </w:tr>
      <w:tr w:rsidR="00D94417" w14:paraId="29D7BFF1" w14:textId="77777777">
        <w:tc>
          <w:tcPr>
            <w:tcW w:w="990" w:type="dxa"/>
            <w:shd w:val="clear" w:color="auto" w:fill="auto"/>
            <w:vAlign w:val="center"/>
          </w:tcPr>
          <w:p w14:paraId="4B9579C4"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06D1F5B"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3558C704" w14:textId="77777777" w:rsidR="00D94417" w:rsidRDefault="000F2FB1">
            <w:pPr>
              <w:rPr>
                <w:rFonts w:ascii="Arial" w:eastAsia="Arial" w:hAnsi="Arial"/>
                <w:sz w:val="24"/>
                <w:szCs w:val="24"/>
              </w:rPr>
            </w:pPr>
            <w:r>
              <w:rPr>
                <w:rFonts w:ascii="Arial" w:eastAsia="Arial" w:hAnsi="Arial"/>
                <w:sz w:val="24"/>
                <w:szCs w:val="24"/>
              </w:rPr>
              <w:t>The control of Legionella, hygiene, "safe" hot water, cold water and drinking water systems - Operational management</w:t>
            </w:r>
          </w:p>
        </w:tc>
      </w:tr>
      <w:tr w:rsidR="00D94417" w14:paraId="1FB9590C" w14:textId="77777777">
        <w:tc>
          <w:tcPr>
            <w:tcW w:w="990" w:type="dxa"/>
            <w:shd w:val="clear" w:color="auto" w:fill="auto"/>
            <w:vAlign w:val="center"/>
          </w:tcPr>
          <w:p w14:paraId="54EB521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10</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2B86E5A" w14:textId="77777777" w:rsidR="00D94417" w:rsidRDefault="000F2FB1">
            <w:pPr>
              <w:jc w:val="center"/>
              <w:rPr>
                <w:rFonts w:ascii="Arial" w:eastAsia="Arial" w:hAnsi="Arial"/>
                <w:sz w:val="24"/>
                <w:szCs w:val="24"/>
              </w:rPr>
            </w:pPr>
            <w:r>
              <w:rPr>
                <w:rFonts w:ascii="Arial" w:eastAsia="Arial" w:hAnsi="Arial"/>
                <w:sz w:val="24"/>
                <w:szCs w:val="24"/>
              </w:rPr>
              <w:t>HTM 04-01 C</w:t>
            </w:r>
          </w:p>
        </w:tc>
        <w:tc>
          <w:tcPr>
            <w:tcW w:w="10773" w:type="dxa"/>
            <w:tcBorders>
              <w:top w:val="nil"/>
              <w:left w:val="nil"/>
              <w:bottom w:val="single" w:sz="4" w:space="0" w:color="000000"/>
              <w:right w:val="single" w:sz="4" w:space="0" w:color="000000"/>
            </w:tcBorders>
            <w:shd w:val="clear" w:color="auto" w:fill="auto"/>
            <w:vAlign w:val="center"/>
          </w:tcPr>
          <w:p w14:paraId="586E6F86" w14:textId="77777777" w:rsidR="00D94417" w:rsidRDefault="000F2FB1">
            <w:pPr>
              <w:rPr>
                <w:rFonts w:ascii="Arial" w:eastAsia="Arial" w:hAnsi="Arial"/>
                <w:sz w:val="24"/>
                <w:szCs w:val="24"/>
              </w:rPr>
            </w:pPr>
            <w:r>
              <w:rPr>
                <w:rFonts w:ascii="Arial" w:eastAsia="Arial" w:hAnsi="Arial"/>
                <w:sz w:val="24"/>
                <w:szCs w:val="24"/>
              </w:rPr>
              <w:t xml:space="preserve">Safe water in healthcare premises - Pseudomonas </w:t>
            </w:r>
            <w:proofErr w:type="gramStart"/>
            <w:r>
              <w:rPr>
                <w:rFonts w:ascii="Arial" w:eastAsia="Arial" w:hAnsi="Arial"/>
                <w:sz w:val="24"/>
                <w:szCs w:val="24"/>
              </w:rPr>
              <w:t>aeruginosa  -</w:t>
            </w:r>
            <w:proofErr w:type="gramEnd"/>
            <w:r>
              <w:rPr>
                <w:rFonts w:ascii="Arial" w:eastAsia="Arial" w:hAnsi="Arial"/>
                <w:sz w:val="24"/>
                <w:szCs w:val="24"/>
              </w:rPr>
              <w:t xml:space="preserve"> advice for augmented care units (formerly an addendum)</w:t>
            </w:r>
          </w:p>
        </w:tc>
      </w:tr>
      <w:tr w:rsidR="00D94417" w14:paraId="1C577926" w14:textId="77777777">
        <w:tc>
          <w:tcPr>
            <w:tcW w:w="990" w:type="dxa"/>
            <w:shd w:val="clear" w:color="auto" w:fill="auto"/>
            <w:vAlign w:val="center"/>
          </w:tcPr>
          <w:p w14:paraId="2499F46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11</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14110F8" w14:textId="77777777" w:rsidR="00D94417" w:rsidRDefault="000F2FB1">
            <w:pPr>
              <w:jc w:val="center"/>
              <w:rPr>
                <w:rFonts w:ascii="Arial" w:eastAsia="Arial" w:hAnsi="Arial"/>
                <w:sz w:val="24"/>
                <w:szCs w:val="24"/>
              </w:rPr>
            </w:pPr>
            <w:r>
              <w:rPr>
                <w:rFonts w:ascii="Arial" w:eastAsia="Arial" w:hAnsi="Arial"/>
                <w:sz w:val="24"/>
                <w:szCs w:val="24"/>
              </w:rPr>
              <w:t>HT</w:t>
            </w:r>
            <w:r>
              <w:rPr>
                <w:rFonts w:ascii="Arial" w:eastAsia="Arial" w:hAnsi="Arial"/>
                <w:sz w:val="24"/>
                <w:szCs w:val="24"/>
              </w:rPr>
              <w:t>M 05-01</w:t>
            </w:r>
          </w:p>
        </w:tc>
        <w:tc>
          <w:tcPr>
            <w:tcW w:w="10773" w:type="dxa"/>
            <w:tcBorders>
              <w:top w:val="nil"/>
              <w:left w:val="nil"/>
              <w:bottom w:val="single" w:sz="4" w:space="0" w:color="000000"/>
              <w:right w:val="single" w:sz="4" w:space="0" w:color="000000"/>
            </w:tcBorders>
            <w:shd w:val="clear" w:color="auto" w:fill="auto"/>
            <w:vAlign w:val="center"/>
          </w:tcPr>
          <w:p w14:paraId="7834CADD" w14:textId="77777777" w:rsidR="00D94417" w:rsidRDefault="000F2FB1">
            <w:pPr>
              <w:rPr>
                <w:rFonts w:ascii="Arial" w:eastAsia="Arial" w:hAnsi="Arial"/>
                <w:sz w:val="24"/>
                <w:szCs w:val="24"/>
              </w:rPr>
            </w:pPr>
            <w:r>
              <w:rPr>
                <w:rFonts w:ascii="Arial" w:eastAsia="Arial" w:hAnsi="Arial"/>
                <w:sz w:val="24"/>
                <w:szCs w:val="24"/>
              </w:rPr>
              <w:t>Managing healthcare fire safety</w:t>
            </w:r>
          </w:p>
        </w:tc>
      </w:tr>
      <w:tr w:rsidR="00D94417" w14:paraId="78505DC9" w14:textId="77777777">
        <w:tc>
          <w:tcPr>
            <w:tcW w:w="990" w:type="dxa"/>
            <w:shd w:val="clear" w:color="auto" w:fill="auto"/>
            <w:vAlign w:val="center"/>
          </w:tcPr>
          <w:p w14:paraId="62CF59D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12</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7B60E9B" w14:textId="77777777" w:rsidR="00D94417" w:rsidRDefault="000F2FB1">
            <w:pPr>
              <w:jc w:val="center"/>
              <w:rPr>
                <w:rFonts w:ascii="Arial" w:eastAsia="Arial" w:hAnsi="Arial"/>
                <w:sz w:val="24"/>
                <w:szCs w:val="24"/>
              </w:rPr>
            </w:pPr>
            <w:r>
              <w:rPr>
                <w:rFonts w:ascii="Arial" w:eastAsia="Arial" w:hAnsi="Arial"/>
                <w:sz w:val="24"/>
                <w:szCs w:val="24"/>
              </w:rPr>
              <w:t>HTM 05-02</w:t>
            </w:r>
          </w:p>
        </w:tc>
        <w:tc>
          <w:tcPr>
            <w:tcW w:w="10773" w:type="dxa"/>
            <w:tcBorders>
              <w:top w:val="nil"/>
              <w:left w:val="nil"/>
              <w:bottom w:val="single" w:sz="4" w:space="0" w:color="000000"/>
              <w:right w:val="single" w:sz="4" w:space="0" w:color="000000"/>
            </w:tcBorders>
            <w:shd w:val="clear" w:color="auto" w:fill="auto"/>
            <w:vAlign w:val="center"/>
          </w:tcPr>
          <w:p w14:paraId="2E5B1C10" w14:textId="77777777" w:rsidR="00D94417" w:rsidRDefault="000F2FB1">
            <w:pPr>
              <w:rPr>
                <w:rFonts w:ascii="Arial" w:eastAsia="Arial" w:hAnsi="Arial"/>
                <w:sz w:val="24"/>
                <w:szCs w:val="24"/>
              </w:rPr>
            </w:pPr>
            <w:r>
              <w:rPr>
                <w:rFonts w:ascii="Arial" w:eastAsia="Arial" w:hAnsi="Arial"/>
                <w:sz w:val="24"/>
                <w:szCs w:val="24"/>
              </w:rPr>
              <w:t>Guidance in support of functional provisions (Fire safety in the design of healthcare premises)</w:t>
            </w:r>
          </w:p>
        </w:tc>
      </w:tr>
      <w:tr w:rsidR="00D94417" w14:paraId="49B729AA" w14:textId="77777777">
        <w:tc>
          <w:tcPr>
            <w:tcW w:w="990" w:type="dxa"/>
            <w:shd w:val="clear" w:color="auto" w:fill="auto"/>
            <w:vAlign w:val="center"/>
          </w:tcPr>
          <w:p w14:paraId="3E2AEF44"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029D84D"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305BB839" w14:textId="77777777" w:rsidR="00D94417" w:rsidRDefault="000F2FB1">
            <w:pPr>
              <w:rPr>
                <w:rFonts w:ascii="Arial" w:eastAsia="Arial" w:hAnsi="Arial"/>
                <w:sz w:val="24"/>
                <w:szCs w:val="24"/>
              </w:rPr>
            </w:pPr>
            <w:r>
              <w:rPr>
                <w:rFonts w:ascii="Arial" w:eastAsia="Arial" w:hAnsi="Arial"/>
                <w:sz w:val="24"/>
                <w:szCs w:val="24"/>
              </w:rPr>
              <w:t>Guidance in support of functional provisions for healthcare premises</w:t>
            </w:r>
          </w:p>
        </w:tc>
      </w:tr>
      <w:tr w:rsidR="00D94417" w14:paraId="79751001" w14:textId="77777777">
        <w:tc>
          <w:tcPr>
            <w:tcW w:w="990" w:type="dxa"/>
            <w:tcBorders>
              <w:bottom w:val="single" w:sz="4" w:space="0" w:color="000000"/>
            </w:tcBorders>
            <w:shd w:val="clear" w:color="auto" w:fill="auto"/>
            <w:vAlign w:val="center"/>
          </w:tcPr>
          <w:p w14:paraId="12C63920"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13</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98A3659" w14:textId="77777777" w:rsidR="00D94417" w:rsidRDefault="000F2FB1">
            <w:pPr>
              <w:jc w:val="center"/>
              <w:rPr>
                <w:rFonts w:ascii="Arial" w:eastAsia="Arial" w:hAnsi="Arial"/>
                <w:sz w:val="24"/>
                <w:szCs w:val="24"/>
              </w:rPr>
            </w:pPr>
            <w:r>
              <w:rPr>
                <w:rFonts w:ascii="Arial" w:eastAsia="Arial" w:hAnsi="Arial"/>
                <w:sz w:val="24"/>
                <w:szCs w:val="24"/>
              </w:rPr>
              <w:t>HTM 05-03: A</w:t>
            </w:r>
          </w:p>
        </w:tc>
        <w:tc>
          <w:tcPr>
            <w:tcW w:w="10773" w:type="dxa"/>
            <w:tcBorders>
              <w:top w:val="nil"/>
              <w:left w:val="nil"/>
              <w:bottom w:val="single" w:sz="4" w:space="0" w:color="000000"/>
              <w:right w:val="single" w:sz="4" w:space="0" w:color="000000"/>
            </w:tcBorders>
            <w:shd w:val="clear" w:color="auto" w:fill="auto"/>
            <w:vAlign w:val="center"/>
          </w:tcPr>
          <w:p w14:paraId="2653D73D" w14:textId="77777777" w:rsidR="00D94417" w:rsidRDefault="000F2FB1">
            <w:pPr>
              <w:rPr>
                <w:rFonts w:ascii="Arial" w:eastAsia="Arial" w:hAnsi="Arial"/>
                <w:sz w:val="24"/>
                <w:szCs w:val="24"/>
              </w:rPr>
            </w:pPr>
            <w:r>
              <w:rPr>
                <w:rFonts w:ascii="Arial" w:eastAsia="Arial" w:hAnsi="Arial"/>
                <w:sz w:val="24"/>
                <w:szCs w:val="24"/>
              </w:rPr>
              <w:t>Operational provisions, Part A - General fire safety</w:t>
            </w:r>
          </w:p>
        </w:tc>
      </w:tr>
      <w:tr w:rsidR="00D94417" w14:paraId="47249733" w14:textId="77777777">
        <w:tc>
          <w:tcPr>
            <w:tcW w:w="990" w:type="dxa"/>
            <w:tcBorders>
              <w:top w:val="single" w:sz="4" w:space="0" w:color="000000"/>
              <w:bottom w:val="single" w:sz="4" w:space="0" w:color="000000"/>
            </w:tcBorders>
            <w:shd w:val="clear" w:color="auto" w:fill="auto"/>
            <w:vAlign w:val="center"/>
          </w:tcPr>
          <w:p w14:paraId="1AF3F63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14</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88B26" w14:textId="77777777" w:rsidR="00D94417" w:rsidRDefault="000F2FB1">
            <w:pPr>
              <w:jc w:val="center"/>
              <w:rPr>
                <w:rFonts w:ascii="Arial" w:eastAsia="Arial" w:hAnsi="Arial"/>
                <w:sz w:val="24"/>
                <w:szCs w:val="24"/>
              </w:rPr>
            </w:pPr>
            <w:r>
              <w:rPr>
                <w:rFonts w:ascii="Arial" w:eastAsia="Arial" w:hAnsi="Arial"/>
                <w:sz w:val="24"/>
                <w:szCs w:val="24"/>
              </w:rPr>
              <w:t>HTM 05-03: B</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403EE003" w14:textId="77777777" w:rsidR="00D94417" w:rsidRDefault="000F2FB1">
            <w:pPr>
              <w:rPr>
                <w:rFonts w:ascii="Arial" w:eastAsia="Arial" w:hAnsi="Arial"/>
                <w:sz w:val="24"/>
                <w:szCs w:val="24"/>
              </w:rPr>
            </w:pPr>
            <w:r>
              <w:rPr>
                <w:rFonts w:ascii="Arial" w:eastAsia="Arial" w:hAnsi="Arial"/>
                <w:sz w:val="24"/>
                <w:szCs w:val="24"/>
              </w:rPr>
              <w:t>Operational provisions, Part B - Fire detection and alarm systems</w:t>
            </w:r>
          </w:p>
        </w:tc>
      </w:tr>
      <w:tr w:rsidR="00D94417" w14:paraId="596545FE" w14:textId="77777777">
        <w:tc>
          <w:tcPr>
            <w:tcW w:w="990" w:type="dxa"/>
            <w:tcBorders>
              <w:top w:val="single" w:sz="4" w:space="0" w:color="000000"/>
            </w:tcBorders>
            <w:shd w:val="clear" w:color="auto" w:fill="auto"/>
            <w:vAlign w:val="center"/>
          </w:tcPr>
          <w:p w14:paraId="61C95DA3"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15</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A1574" w14:textId="77777777" w:rsidR="00D94417" w:rsidRDefault="000F2FB1">
            <w:pPr>
              <w:jc w:val="center"/>
              <w:rPr>
                <w:rFonts w:ascii="Arial" w:eastAsia="Arial" w:hAnsi="Arial"/>
                <w:sz w:val="24"/>
                <w:szCs w:val="24"/>
              </w:rPr>
            </w:pPr>
            <w:r>
              <w:rPr>
                <w:rFonts w:ascii="Arial" w:eastAsia="Arial" w:hAnsi="Arial"/>
                <w:sz w:val="24"/>
                <w:szCs w:val="24"/>
              </w:rPr>
              <w:t>HTM 05-03: C</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54B5B172" w14:textId="77777777" w:rsidR="00D94417" w:rsidRDefault="000F2FB1">
            <w:pPr>
              <w:rPr>
                <w:rFonts w:ascii="Arial" w:eastAsia="Arial" w:hAnsi="Arial"/>
                <w:sz w:val="24"/>
                <w:szCs w:val="24"/>
              </w:rPr>
            </w:pPr>
            <w:r>
              <w:rPr>
                <w:rFonts w:ascii="Arial" w:eastAsia="Arial" w:hAnsi="Arial"/>
                <w:sz w:val="24"/>
                <w:szCs w:val="24"/>
              </w:rPr>
              <w:t>Operational provisions, Part C - Textiles and furnishings</w:t>
            </w:r>
          </w:p>
        </w:tc>
      </w:tr>
      <w:tr w:rsidR="00D94417" w14:paraId="758604E1" w14:textId="77777777">
        <w:tc>
          <w:tcPr>
            <w:tcW w:w="990" w:type="dxa"/>
            <w:shd w:val="clear" w:color="auto" w:fill="auto"/>
            <w:vAlign w:val="center"/>
          </w:tcPr>
          <w:p w14:paraId="1D3B0A7A"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16</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D0D9EB1" w14:textId="77777777" w:rsidR="00D94417" w:rsidRDefault="000F2FB1">
            <w:pPr>
              <w:jc w:val="center"/>
              <w:rPr>
                <w:rFonts w:ascii="Arial" w:eastAsia="Arial" w:hAnsi="Arial"/>
                <w:sz w:val="24"/>
                <w:szCs w:val="24"/>
              </w:rPr>
            </w:pPr>
            <w:r>
              <w:rPr>
                <w:rFonts w:ascii="Arial" w:eastAsia="Arial" w:hAnsi="Arial"/>
                <w:sz w:val="24"/>
                <w:szCs w:val="24"/>
              </w:rPr>
              <w:t>HTM 05-03: D</w:t>
            </w:r>
          </w:p>
        </w:tc>
        <w:tc>
          <w:tcPr>
            <w:tcW w:w="10773" w:type="dxa"/>
            <w:tcBorders>
              <w:top w:val="nil"/>
              <w:left w:val="nil"/>
              <w:bottom w:val="single" w:sz="4" w:space="0" w:color="000000"/>
              <w:right w:val="single" w:sz="4" w:space="0" w:color="000000"/>
            </w:tcBorders>
            <w:shd w:val="clear" w:color="auto" w:fill="auto"/>
            <w:vAlign w:val="center"/>
          </w:tcPr>
          <w:p w14:paraId="0E8DEB3C" w14:textId="77777777" w:rsidR="00D94417" w:rsidRDefault="000F2FB1">
            <w:pPr>
              <w:rPr>
                <w:rFonts w:ascii="Arial" w:eastAsia="Arial" w:hAnsi="Arial"/>
                <w:sz w:val="24"/>
                <w:szCs w:val="24"/>
              </w:rPr>
            </w:pPr>
            <w:r>
              <w:rPr>
                <w:rFonts w:ascii="Arial" w:eastAsia="Arial" w:hAnsi="Arial"/>
                <w:sz w:val="24"/>
                <w:szCs w:val="24"/>
              </w:rPr>
              <w:t>Operational provisions, Part D - Commercial enterprises on hospital premises</w:t>
            </w:r>
          </w:p>
        </w:tc>
      </w:tr>
      <w:tr w:rsidR="00D94417" w14:paraId="2C20B58B" w14:textId="77777777">
        <w:tc>
          <w:tcPr>
            <w:tcW w:w="990" w:type="dxa"/>
            <w:tcBorders>
              <w:bottom w:val="single" w:sz="4" w:space="0" w:color="000000"/>
            </w:tcBorders>
            <w:shd w:val="clear" w:color="auto" w:fill="auto"/>
            <w:vAlign w:val="center"/>
          </w:tcPr>
          <w:p w14:paraId="317632C3"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E86229B"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1AEA5DE4" w14:textId="77777777" w:rsidR="00D94417" w:rsidRDefault="000F2FB1">
            <w:pPr>
              <w:rPr>
                <w:rFonts w:ascii="Arial" w:eastAsia="Arial" w:hAnsi="Arial"/>
                <w:sz w:val="24"/>
                <w:szCs w:val="24"/>
              </w:rPr>
            </w:pPr>
            <w:r>
              <w:rPr>
                <w:rFonts w:ascii="Arial" w:eastAsia="Arial" w:hAnsi="Arial"/>
                <w:sz w:val="24"/>
                <w:szCs w:val="24"/>
              </w:rPr>
              <w:t>Operational provisions, Part D - Commercial enterprises on healthcare premises (2006 edition)</w:t>
            </w:r>
          </w:p>
        </w:tc>
      </w:tr>
      <w:tr w:rsidR="00D94417" w14:paraId="166FFF5C" w14:textId="77777777">
        <w:tc>
          <w:tcPr>
            <w:tcW w:w="990" w:type="dxa"/>
            <w:tcBorders>
              <w:top w:val="single" w:sz="4" w:space="0" w:color="000000"/>
            </w:tcBorders>
            <w:shd w:val="clear" w:color="auto" w:fill="auto"/>
            <w:vAlign w:val="center"/>
          </w:tcPr>
          <w:p w14:paraId="7DE1546F"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17</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11658" w14:textId="77777777" w:rsidR="00D94417" w:rsidRDefault="000F2FB1">
            <w:pPr>
              <w:jc w:val="center"/>
              <w:rPr>
                <w:rFonts w:ascii="Arial" w:eastAsia="Arial" w:hAnsi="Arial"/>
                <w:sz w:val="24"/>
                <w:szCs w:val="24"/>
              </w:rPr>
            </w:pPr>
            <w:r>
              <w:rPr>
                <w:rFonts w:ascii="Arial" w:eastAsia="Arial" w:hAnsi="Arial"/>
                <w:sz w:val="24"/>
                <w:szCs w:val="24"/>
              </w:rPr>
              <w:t>HTM 05-03: E</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3572F6BA" w14:textId="77777777" w:rsidR="00D94417" w:rsidRDefault="000F2FB1">
            <w:pPr>
              <w:rPr>
                <w:rFonts w:ascii="Arial" w:eastAsia="Arial" w:hAnsi="Arial"/>
                <w:sz w:val="24"/>
                <w:szCs w:val="24"/>
              </w:rPr>
            </w:pPr>
            <w:r>
              <w:rPr>
                <w:rFonts w:ascii="Arial" w:eastAsia="Arial" w:hAnsi="Arial"/>
                <w:sz w:val="24"/>
                <w:szCs w:val="24"/>
              </w:rPr>
              <w:t>Operational provisions, Part E - Escape lifts in healthcare premises</w:t>
            </w:r>
          </w:p>
        </w:tc>
      </w:tr>
      <w:tr w:rsidR="00D94417" w14:paraId="35349D0C" w14:textId="77777777">
        <w:tc>
          <w:tcPr>
            <w:tcW w:w="990" w:type="dxa"/>
            <w:shd w:val="clear" w:color="auto" w:fill="auto"/>
            <w:vAlign w:val="center"/>
          </w:tcPr>
          <w:p w14:paraId="61A4325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lastRenderedPageBreak/>
              <w:t>18</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BAC69" w14:textId="77777777" w:rsidR="00D94417" w:rsidRDefault="000F2FB1">
            <w:pPr>
              <w:jc w:val="center"/>
              <w:rPr>
                <w:rFonts w:ascii="Arial" w:eastAsia="Arial" w:hAnsi="Arial"/>
                <w:sz w:val="24"/>
                <w:szCs w:val="24"/>
              </w:rPr>
            </w:pPr>
            <w:r>
              <w:rPr>
                <w:rFonts w:ascii="Arial" w:eastAsia="Arial" w:hAnsi="Arial"/>
                <w:sz w:val="24"/>
                <w:szCs w:val="24"/>
              </w:rPr>
              <w:t>HTM 05-03: F</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6D82278F" w14:textId="77777777" w:rsidR="00D94417" w:rsidRDefault="000F2FB1">
            <w:pPr>
              <w:rPr>
                <w:rFonts w:ascii="Arial" w:eastAsia="Arial" w:hAnsi="Arial"/>
                <w:sz w:val="24"/>
                <w:szCs w:val="24"/>
              </w:rPr>
            </w:pPr>
            <w:r>
              <w:rPr>
                <w:rFonts w:ascii="Arial" w:eastAsia="Arial" w:hAnsi="Arial"/>
                <w:sz w:val="24"/>
                <w:szCs w:val="24"/>
              </w:rPr>
              <w:t>Operational provisions, Part F - Arson prevention in NHS premises</w:t>
            </w:r>
          </w:p>
        </w:tc>
      </w:tr>
      <w:tr w:rsidR="00D94417" w14:paraId="763C17ED" w14:textId="77777777">
        <w:tc>
          <w:tcPr>
            <w:tcW w:w="990" w:type="dxa"/>
            <w:shd w:val="clear" w:color="auto" w:fill="auto"/>
            <w:vAlign w:val="center"/>
          </w:tcPr>
          <w:p w14:paraId="3E79B831"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19</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BF9AE" w14:textId="77777777" w:rsidR="00D94417" w:rsidRDefault="000F2FB1">
            <w:pPr>
              <w:jc w:val="center"/>
              <w:rPr>
                <w:rFonts w:ascii="Arial" w:eastAsia="Arial" w:hAnsi="Arial"/>
                <w:sz w:val="24"/>
                <w:szCs w:val="24"/>
              </w:rPr>
            </w:pPr>
            <w:r>
              <w:rPr>
                <w:rFonts w:ascii="Arial" w:eastAsia="Arial" w:hAnsi="Arial"/>
                <w:sz w:val="24"/>
                <w:szCs w:val="24"/>
              </w:rPr>
              <w:t>HTM 05-03: G</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20C665CC" w14:textId="77777777" w:rsidR="00D94417" w:rsidRDefault="000F2FB1">
            <w:pPr>
              <w:rPr>
                <w:rFonts w:ascii="Arial" w:eastAsia="Arial" w:hAnsi="Arial"/>
                <w:sz w:val="24"/>
                <w:szCs w:val="24"/>
              </w:rPr>
            </w:pPr>
            <w:r>
              <w:rPr>
                <w:rFonts w:ascii="Arial" w:eastAsia="Arial" w:hAnsi="Arial"/>
                <w:sz w:val="24"/>
                <w:szCs w:val="24"/>
              </w:rPr>
              <w:t>Operational provisions, Part G - Laboratories on healthcare premises</w:t>
            </w:r>
          </w:p>
        </w:tc>
      </w:tr>
      <w:tr w:rsidR="00D94417" w14:paraId="691EA21F" w14:textId="77777777">
        <w:tc>
          <w:tcPr>
            <w:tcW w:w="990" w:type="dxa"/>
            <w:shd w:val="clear" w:color="auto" w:fill="auto"/>
            <w:vAlign w:val="center"/>
          </w:tcPr>
          <w:p w14:paraId="7A6ED09C"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20</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845F812" w14:textId="77777777" w:rsidR="00D94417" w:rsidRDefault="000F2FB1">
            <w:pPr>
              <w:jc w:val="center"/>
              <w:rPr>
                <w:rFonts w:ascii="Arial" w:eastAsia="Arial" w:hAnsi="Arial"/>
                <w:sz w:val="24"/>
                <w:szCs w:val="24"/>
              </w:rPr>
            </w:pPr>
            <w:r>
              <w:rPr>
                <w:rFonts w:ascii="Arial" w:eastAsia="Arial" w:hAnsi="Arial"/>
                <w:sz w:val="24"/>
                <w:szCs w:val="24"/>
              </w:rPr>
              <w:t>HTM 05-03: H</w:t>
            </w:r>
          </w:p>
        </w:tc>
        <w:tc>
          <w:tcPr>
            <w:tcW w:w="10773" w:type="dxa"/>
            <w:tcBorders>
              <w:top w:val="nil"/>
              <w:left w:val="nil"/>
              <w:bottom w:val="single" w:sz="4" w:space="0" w:color="000000"/>
              <w:right w:val="single" w:sz="4" w:space="0" w:color="000000"/>
            </w:tcBorders>
            <w:shd w:val="clear" w:color="auto" w:fill="auto"/>
            <w:vAlign w:val="center"/>
          </w:tcPr>
          <w:p w14:paraId="7F4A86B4" w14:textId="77777777" w:rsidR="00D94417" w:rsidRDefault="000F2FB1">
            <w:pPr>
              <w:rPr>
                <w:rFonts w:ascii="Arial" w:eastAsia="Arial" w:hAnsi="Arial"/>
                <w:sz w:val="24"/>
                <w:szCs w:val="24"/>
              </w:rPr>
            </w:pPr>
            <w:r>
              <w:rPr>
                <w:rFonts w:ascii="Arial" w:eastAsia="Arial" w:hAnsi="Arial"/>
                <w:sz w:val="24"/>
                <w:szCs w:val="24"/>
              </w:rPr>
              <w:t>Operational provisions, Part H - Reducing false alarms in hospital premises</w:t>
            </w:r>
          </w:p>
        </w:tc>
      </w:tr>
      <w:tr w:rsidR="00D94417" w14:paraId="69848042" w14:textId="77777777">
        <w:tc>
          <w:tcPr>
            <w:tcW w:w="990" w:type="dxa"/>
            <w:shd w:val="clear" w:color="auto" w:fill="auto"/>
            <w:vAlign w:val="center"/>
          </w:tcPr>
          <w:p w14:paraId="573E6D7B"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21</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0FAE8F2" w14:textId="77777777" w:rsidR="00D94417" w:rsidRDefault="000F2FB1">
            <w:pPr>
              <w:jc w:val="center"/>
              <w:rPr>
                <w:rFonts w:ascii="Arial" w:eastAsia="Arial" w:hAnsi="Arial"/>
                <w:sz w:val="24"/>
                <w:szCs w:val="24"/>
              </w:rPr>
            </w:pPr>
            <w:r>
              <w:rPr>
                <w:rFonts w:ascii="Arial" w:eastAsia="Arial" w:hAnsi="Arial"/>
                <w:sz w:val="24"/>
                <w:szCs w:val="24"/>
              </w:rPr>
              <w:t>HTM 05-03: J</w:t>
            </w:r>
          </w:p>
        </w:tc>
        <w:tc>
          <w:tcPr>
            <w:tcW w:w="10773" w:type="dxa"/>
            <w:tcBorders>
              <w:top w:val="nil"/>
              <w:left w:val="nil"/>
              <w:bottom w:val="single" w:sz="4" w:space="0" w:color="000000"/>
              <w:right w:val="single" w:sz="4" w:space="0" w:color="000000"/>
            </w:tcBorders>
            <w:shd w:val="clear" w:color="auto" w:fill="auto"/>
            <w:vAlign w:val="center"/>
          </w:tcPr>
          <w:p w14:paraId="04C7368D" w14:textId="77777777" w:rsidR="00D94417" w:rsidRDefault="000F2FB1">
            <w:pPr>
              <w:rPr>
                <w:rFonts w:ascii="Arial" w:eastAsia="Arial" w:hAnsi="Arial"/>
                <w:sz w:val="24"/>
                <w:szCs w:val="24"/>
              </w:rPr>
            </w:pPr>
            <w:r>
              <w:rPr>
                <w:rFonts w:ascii="Arial" w:eastAsia="Arial" w:hAnsi="Arial"/>
                <w:sz w:val="24"/>
                <w:szCs w:val="24"/>
              </w:rPr>
              <w:t>Operational provisions, Part J - Guidance on fire engineering of healthcare premises</w:t>
            </w:r>
          </w:p>
        </w:tc>
      </w:tr>
      <w:tr w:rsidR="00D94417" w14:paraId="37343DA0" w14:textId="77777777">
        <w:tc>
          <w:tcPr>
            <w:tcW w:w="990" w:type="dxa"/>
            <w:shd w:val="clear" w:color="auto" w:fill="auto"/>
            <w:vAlign w:val="center"/>
          </w:tcPr>
          <w:p w14:paraId="1B39574B"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22</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1D6A0A2" w14:textId="77777777" w:rsidR="00D94417" w:rsidRDefault="000F2FB1">
            <w:pPr>
              <w:jc w:val="center"/>
              <w:rPr>
                <w:rFonts w:ascii="Arial" w:eastAsia="Arial" w:hAnsi="Arial"/>
                <w:sz w:val="24"/>
                <w:szCs w:val="24"/>
              </w:rPr>
            </w:pPr>
            <w:r>
              <w:rPr>
                <w:rFonts w:ascii="Arial" w:eastAsia="Arial" w:hAnsi="Arial"/>
                <w:sz w:val="24"/>
                <w:szCs w:val="24"/>
              </w:rPr>
              <w:t>HTM 05-03: K</w:t>
            </w:r>
          </w:p>
        </w:tc>
        <w:tc>
          <w:tcPr>
            <w:tcW w:w="10773" w:type="dxa"/>
            <w:tcBorders>
              <w:top w:val="nil"/>
              <w:left w:val="nil"/>
              <w:bottom w:val="single" w:sz="4" w:space="0" w:color="000000"/>
              <w:right w:val="single" w:sz="4" w:space="0" w:color="000000"/>
            </w:tcBorders>
            <w:shd w:val="clear" w:color="auto" w:fill="auto"/>
            <w:vAlign w:val="center"/>
          </w:tcPr>
          <w:p w14:paraId="21DD05CD" w14:textId="77777777" w:rsidR="00D94417" w:rsidRDefault="000F2FB1">
            <w:pPr>
              <w:rPr>
                <w:rFonts w:ascii="Arial" w:eastAsia="Arial" w:hAnsi="Arial"/>
                <w:sz w:val="24"/>
                <w:szCs w:val="24"/>
              </w:rPr>
            </w:pPr>
            <w:r>
              <w:rPr>
                <w:rFonts w:ascii="Arial" w:eastAsia="Arial" w:hAnsi="Arial"/>
                <w:sz w:val="24"/>
                <w:szCs w:val="24"/>
              </w:rPr>
              <w:t>Operational provisions, Part K - Guidance on fire risk assessments in complex healthcare premises</w:t>
            </w:r>
          </w:p>
        </w:tc>
      </w:tr>
      <w:tr w:rsidR="00D94417" w14:paraId="468B96A8" w14:textId="77777777">
        <w:tc>
          <w:tcPr>
            <w:tcW w:w="990" w:type="dxa"/>
            <w:shd w:val="clear" w:color="auto" w:fill="auto"/>
            <w:vAlign w:val="center"/>
          </w:tcPr>
          <w:p w14:paraId="6A2CFDC9"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B10FFFA"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3639129B" w14:textId="77777777" w:rsidR="00D94417" w:rsidRDefault="000F2FB1">
            <w:pPr>
              <w:rPr>
                <w:rFonts w:ascii="Arial" w:eastAsia="Arial" w:hAnsi="Arial"/>
                <w:sz w:val="24"/>
                <w:szCs w:val="24"/>
              </w:rPr>
            </w:pPr>
            <w:r>
              <w:rPr>
                <w:rFonts w:ascii="Arial" w:eastAsia="Arial" w:hAnsi="Arial"/>
                <w:sz w:val="24"/>
                <w:szCs w:val="24"/>
              </w:rPr>
              <w:t>Operational provisions, Part K - Guidance on fire risk assessments in complex healthcare premises - Template</w:t>
            </w:r>
          </w:p>
        </w:tc>
      </w:tr>
      <w:tr w:rsidR="00D94417" w14:paraId="35E074C5" w14:textId="77777777">
        <w:tc>
          <w:tcPr>
            <w:tcW w:w="990" w:type="dxa"/>
            <w:shd w:val="clear" w:color="auto" w:fill="auto"/>
            <w:vAlign w:val="center"/>
          </w:tcPr>
          <w:p w14:paraId="741F7668"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23</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60E69A4" w14:textId="77777777" w:rsidR="00D94417" w:rsidRDefault="000F2FB1">
            <w:pPr>
              <w:jc w:val="center"/>
              <w:rPr>
                <w:rFonts w:ascii="Arial" w:eastAsia="Arial" w:hAnsi="Arial"/>
                <w:sz w:val="24"/>
                <w:szCs w:val="24"/>
              </w:rPr>
            </w:pPr>
            <w:r>
              <w:rPr>
                <w:rFonts w:ascii="Arial" w:eastAsia="Arial" w:hAnsi="Arial"/>
                <w:sz w:val="24"/>
                <w:szCs w:val="24"/>
              </w:rPr>
              <w:t>HTM 05-03: L</w:t>
            </w:r>
          </w:p>
        </w:tc>
        <w:tc>
          <w:tcPr>
            <w:tcW w:w="10773" w:type="dxa"/>
            <w:tcBorders>
              <w:top w:val="nil"/>
              <w:left w:val="nil"/>
              <w:bottom w:val="single" w:sz="4" w:space="0" w:color="000000"/>
              <w:right w:val="single" w:sz="4" w:space="0" w:color="000000"/>
            </w:tcBorders>
            <w:shd w:val="clear" w:color="auto" w:fill="auto"/>
            <w:vAlign w:val="center"/>
          </w:tcPr>
          <w:p w14:paraId="21F7AE25" w14:textId="77777777" w:rsidR="00D94417" w:rsidRDefault="000F2FB1">
            <w:pPr>
              <w:rPr>
                <w:rFonts w:ascii="Arial" w:eastAsia="Arial" w:hAnsi="Arial"/>
                <w:sz w:val="24"/>
                <w:szCs w:val="24"/>
              </w:rPr>
            </w:pPr>
            <w:r>
              <w:rPr>
                <w:rFonts w:ascii="Arial" w:eastAsia="Arial" w:hAnsi="Arial"/>
                <w:sz w:val="24"/>
                <w:szCs w:val="24"/>
              </w:rPr>
              <w:t>Operational provisions, Part L - NHS fire statistics 1994/95 &amp; 2004/05</w:t>
            </w:r>
          </w:p>
        </w:tc>
      </w:tr>
      <w:tr w:rsidR="00D94417" w14:paraId="793F80AF" w14:textId="77777777">
        <w:tc>
          <w:tcPr>
            <w:tcW w:w="990" w:type="dxa"/>
            <w:shd w:val="clear" w:color="auto" w:fill="auto"/>
            <w:vAlign w:val="center"/>
          </w:tcPr>
          <w:p w14:paraId="7EEC6D4C"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24</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F2A049B" w14:textId="77777777" w:rsidR="00D94417" w:rsidRDefault="000F2FB1">
            <w:pPr>
              <w:jc w:val="center"/>
              <w:rPr>
                <w:rFonts w:ascii="Arial" w:eastAsia="Arial" w:hAnsi="Arial"/>
                <w:sz w:val="24"/>
                <w:szCs w:val="24"/>
              </w:rPr>
            </w:pPr>
            <w:r>
              <w:rPr>
                <w:rFonts w:ascii="Arial" w:eastAsia="Arial" w:hAnsi="Arial"/>
                <w:sz w:val="24"/>
                <w:szCs w:val="24"/>
              </w:rPr>
              <w:t>HTM 05-03: M</w:t>
            </w:r>
          </w:p>
        </w:tc>
        <w:tc>
          <w:tcPr>
            <w:tcW w:w="10773" w:type="dxa"/>
            <w:tcBorders>
              <w:top w:val="nil"/>
              <w:left w:val="nil"/>
              <w:bottom w:val="single" w:sz="4" w:space="0" w:color="000000"/>
              <w:right w:val="single" w:sz="4" w:space="0" w:color="000000"/>
            </w:tcBorders>
            <w:shd w:val="clear" w:color="auto" w:fill="auto"/>
            <w:vAlign w:val="center"/>
          </w:tcPr>
          <w:p w14:paraId="19FF7BDD" w14:textId="77777777" w:rsidR="00D94417" w:rsidRDefault="000F2FB1">
            <w:pPr>
              <w:rPr>
                <w:rFonts w:ascii="Arial" w:eastAsia="Arial" w:hAnsi="Arial"/>
                <w:sz w:val="24"/>
                <w:szCs w:val="24"/>
              </w:rPr>
            </w:pPr>
            <w:r>
              <w:rPr>
                <w:rFonts w:ascii="Arial" w:eastAsia="Arial" w:hAnsi="Arial"/>
                <w:sz w:val="24"/>
                <w:szCs w:val="24"/>
              </w:rPr>
              <w:t>Operational provisions, Part M - Fire Safe</w:t>
            </w:r>
            <w:r>
              <w:rPr>
                <w:rFonts w:ascii="Arial" w:eastAsia="Arial" w:hAnsi="Arial"/>
                <w:sz w:val="24"/>
                <w:szCs w:val="24"/>
              </w:rPr>
              <w:t>ty in Atria</w:t>
            </w:r>
          </w:p>
        </w:tc>
      </w:tr>
      <w:tr w:rsidR="00D94417" w14:paraId="5380756B" w14:textId="77777777">
        <w:tc>
          <w:tcPr>
            <w:tcW w:w="990" w:type="dxa"/>
            <w:shd w:val="clear" w:color="auto" w:fill="auto"/>
            <w:vAlign w:val="center"/>
          </w:tcPr>
          <w:p w14:paraId="1438AAA5"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25</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CF7332A" w14:textId="77777777" w:rsidR="00D94417" w:rsidRDefault="000F2FB1">
            <w:pPr>
              <w:jc w:val="center"/>
              <w:rPr>
                <w:rFonts w:ascii="Arial" w:eastAsia="Arial" w:hAnsi="Arial"/>
                <w:sz w:val="24"/>
                <w:szCs w:val="24"/>
              </w:rPr>
            </w:pPr>
            <w:r>
              <w:rPr>
                <w:rFonts w:ascii="Arial" w:eastAsia="Arial" w:hAnsi="Arial"/>
                <w:sz w:val="24"/>
                <w:szCs w:val="24"/>
              </w:rPr>
              <w:t>HTM 06-01</w:t>
            </w:r>
          </w:p>
        </w:tc>
        <w:tc>
          <w:tcPr>
            <w:tcW w:w="10773" w:type="dxa"/>
            <w:tcBorders>
              <w:top w:val="nil"/>
              <w:left w:val="nil"/>
              <w:bottom w:val="single" w:sz="4" w:space="0" w:color="000000"/>
              <w:right w:val="single" w:sz="4" w:space="0" w:color="000000"/>
            </w:tcBorders>
            <w:shd w:val="clear" w:color="auto" w:fill="auto"/>
            <w:vAlign w:val="center"/>
          </w:tcPr>
          <w:p w14:paraId="1272A714" w14:textId="77777777" w:rsidR="00D94417" w:rsidRDefault="000F2FB1">
            <w:pPr>
              <w:rPr>
                <w:rFonts w:ascii="Arial" w:eastAsia="Arial" w:hAnsi="Arial"/>
                <w:sz w:val="24"/>
                <w:szCs w:val="24"/>
              </w:rPr>
            </w:pPr>
            <w:r>
              <w:rPr>
                <w:rFonts w:ascii="Arial" w:eastAsia="Arial" w:hAnsi="Arial"/>
                <w:sz w:val="24"/>
                <w:szCs w:val="24"/>
              </w:rPr>
              <w:t>Electrical services supply and distribution, Part A - Design considerations</w:t>
            </w:r>
          </w:p>
        </w:tc>
      </w:tr>
      <w:tr w:rsidR="00D94417" w14:paraId="07223880" w14:textId="77777777">
        <w:tc>
          <w:tcPr>
            <w:tcW w:w="990" w:type="dxa"/>
            <w:shd w:val="clear" w:color="auto" w:fill="auto"/>
            <w:vAlign w:val="center"/>
          </w:tcPr>
          <w:p w14:paraId="02256AD5"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0802280"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7EB88062" w14:textId="77777777" w:rsidR="00D94417" w:rsidRDefault="000F2FB1">
            <w:pPr>
              <w:rPr>
                <w:rFonts w:ascii="Arial" w:eastAsia="Arial" w:hAnsi="Arial"/>
                <w:sz w:val="24"/>
                <w:szCs w:val="24"/>
              </w:rPr>
            </w:pPr>
            <w:r>
              <w:rPr>
                <w:rFonts w:ascii="Arial" w:eastAsia="Arial" w:hAnsi="Arial"/>
                <w:sz w:val="24"/>
                <w:szCs w:val="24"/>
              </w:rPr>
              <w:t>Electrical services supply and distribution, Part B - Operational management</w:t>
            </w:r>
          </w:p>
        </w:tc>
      </w:tr>
      <w:tr w:rsidR="00D94417" w14:paraId="69671EE2" w14:textId="77777777">
        <w:tc>
          <w:tcPr>
            <w:tcW w:w="990" w:type="dxa"/>
            <w:shd w:val="clear" w:color="auto" w:fill="auto"/>
            <w:vAlign w:val="center"/>
          </w:tcPr>
          <w:p w14:paraId="46DE3495"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26</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59406CD" w14:textId="77777777" w:rsidR="00D94417" w:rsidRDefault="000F2FB1">
            <w:pPr>
              <w:jc w:val="center"/>
              <w:rPr>
                <w:rFonts w:ascii="Arial" w:eastAsia="Arial" w:hAnsi="Arial"/>
                <w:sz w:val="24"/>
                <w:szCs w:val="24"/>
              </w:rPr>
            </w:pPr>
            <w:r>
              <w:rPr>
                <w:rFonts w:ascii="Arial" w:eastAsia="Arial" w:hAnsi="Arial"/>
                <w:sz w:val="24"/>
                <w:szCs w:val="24"/>
              </w:rPr>
              <w:t>HTM 06-02</w:t>
            </w:r>
          </w:p>
        </w:tc>
        <w:tc>
          <w:tcPr>
            <w:tcW w:w="10773" w:type="dxa"/>
            <w:tcBorders>
              <w:top w:val="nil"/>
              <w:left w:val="nil"/>
              <w:bottom w:val="single" w:sz="4" w:space="0" w:color="000000"/>
              <w:right w:val="single" w:sz="4" w:space="0" w:color="000000"/>
            </w:tcBorders>
            <w:shd w:val="clear" w:color="auto" w:fill="auto"/>
            <w:vAlign w:val="center"/>
          </w:tcPr>
          <w:p w14:paraId="2AD5DC09" w14:textId="77777777" w:rsidR="00D94417" w:rsidRDefault="000F2FB1">
            <w:pPr>
              <w:rPr>
                <w:rFonts w:ascii="Arial" w:eastAsia="Arial" w:hAnsi="Arial"/>
                <w:sz w:val="24"/>
                <w:szCs w:val="24"/>
              </w:rPr>
            </w:pPr>
            <w:r>
              <w:rPr>
                <w:rFonts w:ascii="Arial" w:eastAsia="Arial" w:hAnsi="Arial"/>
                <w:sz w:val="24"/>
                <w:szCs w:val="24"/>
              </w:rPr>
              <w:t>Electrical safety guidance for low voltage systems</w:t>
            </w:r>
          </w:p>
        </w:tc>
      </w:tr>
      <w:tr w:rsidR="00D94417" w14:paraId="28A67274" w14:textId="77777777">
        <w:tc>
          <w:tcPr>
            <w:tcW w:w="990" w:type="dxa"/>
            <w:shd w:val="clear" w:color="auto" w:fill="auto"/>
            <w:vAlign w:val="center"/>
          </w:tcPr>
          <w:p w14:paraId="3418A73C"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0D46830"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5FADC689" w14:textId="77777777" w:rsidR="00D94417" w:rsidRDefault="000F2FB1">
            <w:pPr>
              <w:rPr>
                <w:rFonts w:ascii="Arial" w:eastAsia="Arial" w:hAnsi="Arial"/>
                <w:sz w:val="24"/>
                <w:szCs w:val="24"/>
              </w:rPr>
            </w:pPr>
            <w:r>
              <w:rPr>
                <w:rFonts w:ascii="Arial" w:eastAsia="Arial" w:hAnsi="Arial"/>
                <w:sz w:val="24"/>
                <w:szCs w:val="24"/>
              </w:rPr>
              <w:t>Electrical safety handbook</w:t>
            </w:r>
          </w:p>
        </w:tc>
      </w:tr>
      <w:tr w:rsidR="00D94417" w14:paraId="25CA43A4" w14:textId="77777777">
        <w:tc>
          <w:tcPr>
            <w:tcW w:w="990" w:type="dxa"/>
            <w:shd w:val="clear" w:color="auto" w:fill="auto"/>
            <w:vAlign w:val="center"/>
          </w:tcPr>
          <w:p w14:paraId="14818936"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27</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8799184" w14:textId="77777777" w:rsidR="00D94417" w:rsidRDefault="000F2FB1">
            <w:pPr>
              <w:jc w:val="center"/>
              <w:rPr>
                <w:rFonts w:ascii="Arial" w:eastAsia="Arial" w:hAnsi="Arial"/>
                <w:sz w:val="24"/>
                <w:szCs w:val="24"/>
              </w:rPr>
            </w:pPr>
            <w:r>
              <w:rPr>
                <w:rFonts w:ascii="Arial" w:eastAsia="Arial" w:hAnsi="Arial"/>
                <w:sz w:val="24"/>
                <w:szCs w:val="24"/>
              </w:rPr>
              <w:t>HTM 06-03</w:t>
            </w:r>
          </w:p>
        </w:tc>
        <w:tc>
          <w:tcPr>
            <w:tcW w:w="10773" w:type="dxa"/>
            <w:tcBorders>
              <w:top w:val="nil"/>
              <w:left w:val="nil"/>
              <w:bottom w:val="single" w:sz="4" w:space="0" w:color="000000"/>
              <w:right w:val="single" w:sz="4" w:space="0" w:color="000000"/>
            </w:tcBorders>
            <w:shd w:val="clear" w:color="auto" w:fill="auto"/>
            <w:vAlign w:val="center"/>
          </w:tcPr>
          <w:p w14:paraId="7AD057EE" w14:textId="77777777" w:rsidR="00D94417" w:rsidRDefault="000F2FB1">
            <w:pPr>
              <w:rPr>
                <w:rFonts w:ascii="Arial" w:eastAsia="Arial" w:hAnsi="Arial"/>
                <w:sz w:val="24"/>
                <w:szCs w:val="24"/>
              </w:rPr>
            </w:pPr>
            <w:r>
              <w:rPr>
                <w:rFonts w:ascii="Arial" w:eastAsia="Arial" w:hAnsi="Arial"/>
                <w:sz w:val="24"/>
                <w:szCs w:val="24"/>
              </w:rPr>
              <w:t>Electrical safety guidance for high voltage systems</w:t>
            </w:r>
          </w:p>
        </w:tc>
      </w:tr>
      <w:tr w:rsidR="00D94417" w14:paraId="23C7DD87" w14:textId="77777777">
        <w:tc>
          <w:tcPr>
            <w:tcW w:w="990" w:type="dxa"/>
            <w:shd w:val="clear" w:color="auto" w:fill="auto"/>
            <w:vAlign w:val="center"/>
          </w:tcPr>
          <w:p w14:paraId="5B91BFEC"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17C964E"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239EF273" w14:textId="77777777" w:rsidR="00D94417" w:rsidRDefault="000F2FB1">
            <w:pPr>
              <w:rPr>
                <w:rFonts w:ascii="Arial" w:eastAsia="Arial" w:hAnsi="Arial"/>
                <w:sz w:val="24"/>
                <w:szCs w:val="24"/>
              </w:rPr>
            </w:pPr>
            <w:r>
              <w:rPr>
                <w:rFonts w:ascii="Arial" w:eastAsia="Arial" w:hAnsi="Arial"/>
                <w:sz w:val="24"/>
                <w:szCs w:val="24"/>
              </w:rPr>
              <w:t>Electrical safety guidance for high voltage systems - Authorised person's logbook</w:t>
            </w:r>
          </w:p>
        </w:tc>
      </w:tr>
      <w:tr w:rsidR="00D94417" w14:paraId="53966EFC" w14:textId="77777777">
        <w:tc>
          <w:tcPr>
            <w:tcW w:w="990" w:type="dxa"/>
            <w:shd w:val="clear" w:color="auto" w:fill="auto"/>
            <w:vAlign w:val="center"/>
          </w:tcPr>
          <w:p w14:paraId="458A486A"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508EDD3"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22989B9C" w14:textId="77777777" w:rsidR="00D94417" w:rsidRDefault="000F2FB1">
            <w:pPr>
              <w:rPr>
                <w:rFonts w:ascii="Arial" w:eastAsia="Arial" w:hAnsi="Arial"/>
                <w:sz w:val="24"/>
                <w:szCs w:val="24"/>
              </w:rPr>
            </w:pPr>
            <w:r>
              <w:rPr>
                <w:rFonts w:ascii="Arial" w:eastAsia="Arial" w:hAnsi="Arial"/>
                <w:sz w:val="24"/>
                <w:szCs w:val="24"/>
              </w:rPr>
              <w:t>Electrical safety guidance for high voltage systems - Safety guidance poster</w:t>
            </w:r>
          </w:p>
        </w:tc>
      </w:tr>
      <w:tr w:rsidR="00D94417" w14:paraId="7F047705" w14:textId="77777777">
        <w:tc>
          <w:tcPr>
            <w:tcW w:w="990" w:type="dxa"/>
            <w:shd w:val="clear" w:color="auto" w:fill="auto"/>
            <w:vAlign w:val="center"/>
          </w:tcPr>
          <w:p w14:paraId="4D2CA60B"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28</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4EACE6F" w14:textId="77777777" w:rsidR="00D94417" w:rsidRDefault="000F2FB1">
            <w:pPr>
              <w:jc w:val="center"/>
              <w:rPr>
                <w:rFonts w:ascii="Arial" w:eastAsia="Arial" w:hAnsi="Arial"/>
                <w:sz w:val="24"/>
                <w:szCs w:val="24"/>
              </w:rPr>
            </w:pPr>
            <w:r>
              <w:rPr>
                <w:rFonts w:ascii="Arial" w:eastAsia="Arial" w:hAnsi="Arial"/>
                <w:sz w:val="24"/>
                <w:szCs w:val="24"/>
              </w:rPr>
              <w:t>HTM 07-01</w:t>
            </w:r>
          </w:p>
        </w:tc>
        <w:tc>
          <w:tcPr>
            <w:tcW w:w="10773" w:type="dxa"/>
            <w:tcBorders>
              <w:top w:val="nil"/>
              <w:left w:val="nil"/>
              <w:bottom w:val="single" w:sz="4" w:space="0" w:color="000000"/>
              <w:right w:val="single" w:sz="4" w:space="0" w:color="000000"/>
            </w:tcBorders>
            <w:shd w:val="clear" w:color="auto" w:fill="auto"/>
            <w:vAlign w:val="center"/>
          </w:tcPr>
          <w:p w14:paraId="7EFE5B60" w14:textId="77777777" w:rsidR="00D94417" w:rsidRDefault="000F2FB1">
            <w:pPr>
              <w:rPr>
                <w:rFonts w:ascii="Arial" w:eastAsia="Arial" w:hAnsi="Arial"/>
                <w:sz w:val="24"/>
                <w:szCs w:val="24"/>
              </w:rPr>
            </w:pPr>
            <w:r>
              <w:rPr>
                <w:rFonts w:ascii="Arial" w:eastAsia="Arial" w:hAnsi="Arial"/>
                <w:sz w:val="24"/>
                <w:szCs w:val="24"/>
              </w:rPr>
              <w:t>Safe management of healthcare waste</w:t>
            </w:r>
          </w:p>
        </w:tc>
      </w:tr>
      <w:tr w:rsidR="00D94417" w14:paraId="7065BD78" w14:textId="77777777">
        <w:tc>
          <w:tcPr>
            <w:tcW w:w="990" w:type="dxa"/>
            <w:shd w:val="clear" w:color="auto" w:fill="auto"/>
            <w:vAlign w:val="center"/>
          </w:tcPr>
          <w:p w14:paraId="6956F27A"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29</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7A10F4E" w14:textId="77777777" w:rsidR="00D94417" w:rsidRDefault="000F2FB1">
            <w:pPr>
              <w:jc w:val="center"/>
              <w:rPr>
                <w:rFonts w:ascii="Arial" w:eastAsia="Arial" w:hAnsi="Arial"/>
                <w:sz w:val="24"/>
                <w:szCs w:val="24"/>
              </w:rPr>
            </w:pPr>
            <w:r>
              <w:rPr>
                <w:rFonts w:ascii="Arial" w:eastAsia="Arial" w:hAnsi="Arial"/>
                <w:sz w:val="24"/>
                <w:szCs w:val="24"/>
              </w:rPr>
              <w:t>HTM 07-02</w:t>
            </w:r>
          </w:p>
        </w:tc>
        <w:tc>
          <w:tcPr>
            <w:tcW w:w="10773" w:type="dxa"/>
            <w:tcBorders>
              <w:top w:val="nil"/>
              <w:left w:val="nil"/>
              <w:bottom w:val="single" w:sz="4" w:space="0" w:color="000000"/>
              <w:right w:val="single" w:sz="4" w:space="0" w:color="000000"/>
            </w:tcBorders>
            <w:shd w:val="clear" w:color="auto" w:fill="auto"/>
            <w:vAlign w:val="center"/>
          </w:tcPr>
          <w:p w14:paraId="08D50D23" w14:textId="77777777" w:rsidR="00D94417" w:rsidRDefault="000F2FB1">
            <w:pPr>
              <w:rPr>
                <w:rFonts w:ascii="Arial" w:eastAsia="Arial" w:hAnsi="Arial"/>
                <w:sz w:val="24"/>
                <w:szCs w:val="24"/>
              </w:rPr>
            </w:pPr>
            <w:r>
              <w:rPr>
                <w:rFonts w:ascii="Arial" w:eastAsia="Arial" w:hAnsi="Arial"/>
                <w:sz w:val="24"/>
                <w:szCs w:val="24"/>
              </w:rPr>
              <w:t>Encode 2015 - making energy work in healthcare</w:t>
            </w:r>
          </w:p>
        </w:tc>
      </w:tr>
      <w:tr w:rsidR="00D94417" w14:paraId="0FAFE2AC" w14:textId="77777777">
        <w:tc>
          <w:tcPr>
            <w:tcW w:w="990" w:type="dxa"/>
            <w:shd w:val="clear" w:color="auto" w:fill="auto"/>
            <w:vAlign w:val="center"/>
          </w:tcPr>
          <w:p w14:paraId="0A22A8EC"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30</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EB710D1" w14:textId="77777777" w:rsidR="00D94417" w:rsidRDefault="000F2FB1">
            <w:pPr>
              <w:jc w:val="center"/>
              <w:rPr>
                <w:rFonts w:ascii="Arial" w:eastAsia="Arial" w:hAnsi="Arial"/>
                <w:sz w:val="24"/>
                <w:szCs w:val="24"/>
              </w:rPr>
            </w:pPr>
            <w:r>
              <w:rPr>
                <w:rFonts w:ascii="Arial" w:eastAsia="Arial" w:hAnsi="Arial"/>
                <w:sz w:val="24"/>
                <w:szCs w:val="24"/>
              </w:rPr>
              <w:t>HTM 07-03</w:t>
            </w:r>
          </w:p>
        </w:tc>
        <w:tc>
          <w:tcPr>
            <w:tcW w:w="10773" w:type="dxa"/>
            <w:tcBorders>
              <w:top w:val="nil"/>
              <w:left w:val="nil"/>
              <w:bottom w:val="single" w:sz="4" w:space="0" w:color="000000"/>
              <w:right w:val="single" w:sz="4" w:space="0" w:color="000000"/>
            </w:tcBorders>
            <w:shd w:val="clear" w:color="auto" w:fill="auto"/>
            <w:vAlign w:val="center"/>
          </w:tcPr>
          <w:p w14:paraId="000D0CC7" w14:textId="77777777" w:rsidR="00D94417" w:rsidRDefault="000F2FB1">
            <w:pPr>
              <w:rPr>
                <w:rFonts w:ascii="Arial" w:eastAsia="Arial" w:hAnsi="Arial"/>
                <w:sz w:val="24"/>
                <w:szCs w:val="24"/>
              </w:rPr>
            </w:pPr>
            <w:r>
              <w:rPr>
                <w:rFonts w:ascii="Arial" w:eastAsia="Arial" w:hAnsi="Arial"/>
                <w:sz w:val="24"/>
                <w:szCs w:val="24"/>
              </w:rPr>
              <w:t>NHS car-parking management: environment and sustainability</w:t>
            </w:r>
          </w:p>
        </w:tc>
      </w:tr>
      <w:tr w:rsidR="00D94417" w14:paraId="170C26A4" w14:textId="77777777">
        <w:tc>
          <w:tcPr>
            <w:tcW w:w="990" w:type="dxa"/>
            <w:shd w:val="clear" w:color="auto" w:fill="auto"/>
            <w:vAlign w:val="center"/>
          </w:tcPr>
          <w:p w14:paraId="699792AF"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6E345E4"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07FD2F4C" w14:textId="77777777" w:rsidR="00D94417" w:rsidRDefault="000F2FB1">
            <w:pPr>
              <w:rPr>
                <w:rFonts w:ascii="Arial" w:eastAsia="Arial" w:hAnsi="Arial"/>
                <w:sz w:val="24"/>
                <w:szCs w:val="24"/>
              </w:rPr>
            </w:pPr>
            <w:r>
              <w:rPr>
                <w:rFonts w:ascii="Arial" w:eastAsia="Arial" w:hAnsi="Arial"/>
                <w:sz w:val="24"/>
                <w:szCs w:val="24"/>
              </w:rPr>
              <w:t>NHS car-parking management: environment and sustainability</w:t>
            </w:r>
          </w:p>
        </w:tc>
      </w:tr>
      <w:tr w:rsidR="00D94417" w14:paraId="030AD1D7" w14:textId="77777777">
        <w:tc>
          <w:tcPr>
            <w:tcW w:w="990" w:type="dxa"/>
            <w:shd w:val="clear" w:color="auto" w:fill="auto"/>
            <w:vAlign w:val="center"/>
          </w:tcPr>
          <w:p w14:paraId="4833259D"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D36CF2D"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6AB6D4B3" w14:textId="77777777" w:rsidR="00D94417" w:rsidRDefault="000F2FB1">
            <w:pPr>
              <w:rPr>
                <w:rFonts w:ascii="Arial" w:eastAsia="Arial" w:hAnsi="Arial"/>
                <w:sz w:val="24"/>
                <w:szCs w:val="24"/>
              </w:rPr>
            </w:pPr>
            <w:r>
              <w:rPr>
                <w:rFonts w:ascii="Arial" w:eastAsia="Arial" w:hAnsi="Arial"/>
                <w:sz w:val="24"/>
                <w:szCs w:val="24"/>
              </w:rPr>
              <w:t>Transport management and car-parking</w:t>
            </w:r>
          </w:p>
        </w:tc>
      </w:tr>
      <w:tr w:rsidR="00D94417" w14:paraId="2BDCA8AC" w14:textId="77777777">
        <w:tc>
          <w:tcPr>
            <w:tcW w:w="990" w:type="dxa"/>
            <w:shd w:val="clear" w:color="auto" w:fill="auto"/>
            <w:vAlign w:val="center"/>
          </w:tcPr>
          <w:p w14:paraId="5120CD6B"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5112" w14:textId="77777777" w:rsidR="00D94417" w:rsidRDefault="00D94417">
            <w:pPr>
              <w:jc w:val="center"/>
              <w:rPr>
                <w:rFonts w:ascii="Arial" w:eastAsia="Arial" w:hAnsi="Arial"/>
                <w:sz w:val="24"/>
                <w:szCs w:val="24"/>
              </w:rPr>
            </w:pP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19B41029" w14:textId="77777777" w:rsidR="00D94417" w:rsidRDefault="000F2FB1">
            <w:pPr>
              <w:rPr>
                <w:rFonts w:ascii="Arial" w:eastAsia="Arial" w:hAnsi="Arial"/>
                <w:sz w:val="24"/>
                <w:szCs w:val="24"/>
              </w:rPr>
            </w:pPr>
            <w:r>
              <w:rPr>
                <w:rFonts w:ascii="Arial" w:eastAsia="Arial" w:hAnsi="Arial"/>
                <w:sz w:val="24"/>
                <w:szCs w:val="24"/>
              </w:rPr>
              <w:t>Transport management and car-parking - Car Parking Assessment Tool</w:t>
            </w:r>
          </w:p>
        </w:tc>
      </w:tr>
      <w:tr w:rsidR="00D94417" w14:paraId="751B5ABB" w14:textId="77777777">
        <w:tc>
          <w:tcPr>
            <w:tcW w:w="990" w:type="dxa"/>
            <w:shd w:val="clear" w:color="auto" w:fill="auto"/>
            <w:vAlign w:val="center"/>
          </w:tcPr>
          <w:p w14:paraId="4B3F95AA"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31</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D8A06" w14:textId="77777777" w:rsidR="00D94417" w:rsidRDefault="000F2FB1">
            <w:pPr>
              <w:jc w:val="center"/>
              <w:rPr>
                <w:rFonts w:ascii="Arial" w:eastAsia="Arial" w:hAnsi="Arial"/>
                <w:sz w:val="24"/>
                <w:szCs w:val="24"/>
              </w:rPr>
            </w:pPr>
            <w:r>
              <w:rPr>
                <w:rFonts w:ascii="Arial" w:eastAsia="Arial" w:hAnsi="Arial"/>
                <w:sz w:val="24"/>
                <w:szCs w:val="24"/>
              </w:rPr>
              <w:t>HTM 07-04</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5C84FE44" w14:textId="77777777" w:rsidR="00D94417" w:rsidRDefault="000F2FB1">
            <w:pPr>
              <w:rPr>
                <w:rFonts w:ascii="Arial" w:eastAsia="Arial" w:hAnsi="Arial"/>
                <w:sz w:val="24"/>
                <w:szCs w:val="24"/>
              </w:rPr>
            </w:pPr>
            <w:r>
              <w:rPr>
                <w:rFonts w:ascii="Arial" w:eastAsia="Arial" w:hAnsi="Arial"/>
                <w:sz w:val="24"/>
                <w:szCs w:val="24"/>
              </w:rPr>
              <w:t>Water management and water efficiency - best practice advice for the healthcare sector</w:t>
            </w:r>
          </w:p>
        </w:tc>
      </w:tr>
      <w:tr w:rsidR="00D94417" w14:paraId="79E83B24" w14:textId="77777777">
        <w:tc>
          <w:tcPr>
            <w:tcW w:w="990" w:type="dxa"/>
            <w:shd w:val="clear" w:color="auto" w:fill="auto"/>
            <w:vAlign w:val="center"/>
          </w:tcPr>
          <w:p w14:paraId="3574A495"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lastRenderedPageBreak/>
              <w:t>32</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6DAAA4A" w14:textId="77777777" w:rsidR="00D94417" w:rsidRDefault="000F2FB1">
            <w:pPr>
              <w:jc w:val="center"/>
              <w:rPr>
                <w:rFonts w:ascii="Arial" w:eastAsia="Arial" w:hAnsi="Arial"/>
                <w:sz w:val="24"/>
                <w:szCs w:val="24"/>
              </w:rPr>
            </w:pPr>
            <w:r>
              <w:rPr>
                <w:rFonts w:ascii="Arial" w:eastAsia="Arial" w:hAnsi="Arial"/>
                <w:sz w:val="24"/>
                <w:szCs w:val="24"/>
              </w:rPr>
              <w:t>HTM 07-05</w:t>
            </w:r>
          </w:p>
        </w:tc>
        <w:tc>
          <w:tcPr>
            <w:tcW w:w="10773" w:type="dxa"/>
            <w:tcBorders>
              <w:top w:val="nil"/>
              <w:left w:val="nil"/>
              <w:bottom w:val="single" w:sz="4" w:space="0" w:color="000000"/>
              <w:right w:val="single" w:sz="4" w:space="0" w:color="000000"/>
            </w:tcBorders>
            <w:shd w:val="clear" w:color="auto" w:fill="auto"/>
            <w:vAlign w:val="center"/>
          </w:tcPr>
          <w:p w14:paraId="1DC3C1A3" w14:textId="77777777" w:rsidR="00D94417" w:rsidRDefault="000F2FB1">
            <w:pPr>
              <w:rPr>
                <w:rFonts w:ascii="Arial" w:eastAsia="Arial" w:hAnsi="Arial"/>
                <w:sz w:val="24"/>
                <w:szCs w:val="24"/>
              </w:rPr>
            </w:pPr>
            <w:r>
              <w:rPr>
                <w:rFonts w:ascii="Arial" w:eastAsia="Arial" w:hAnsi="Arial"/>
                <w:sz w:val="24"/>
                <w:szCs w:val="24"/>
              </w:rPr>
              <w:t>The treatment, recovery, recycling and safe disposal of waste electrical and electronic equipment</w:t>
            </w:r>
          </w:p>
        </w:tc>
      </w:tr>
      <w:tr w:rsidR="00D94417" w14:paraId="5D0448A8" w14:textId="77777777">
        <w:tc>
          <w:tcPr>
            <w:tcW w:w="990" w:type="dxa"/>
            <w:tcBorders>
              <w:bottom w:val="single" w:sz="4" w:space="0" w:color="000000"/>
            </w:tcBorders>
            <w:shd w:val="clear" w:color="auto" w:fill="auto"/>
            <w:vAlign w:val="center"/>
          </w:tcPr>
          <w:p w14:paraId="5D31C55E"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33</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96D9990" w14:textId="77777777" w:rsidR="00D94417" w:rsidRDefault="000F2FB1">
            <w:pPr>
              <w:jc w:val="center"/>
              <w:rPr>
                <w:rFonts w:ascii="Arial" w:eastAsia="Arial" w:hAnsi="Arial"/>
                <w:sz w:val="24"/>
                <w:szCs w:val="24"/>
              </w:rPr>
            </w:pPr>
            <w:r>
              <w:rPr>
                <w:rFonts w:ascii="Arial" w:eastAsia="Arial" w:hAnsi="Arial"/>
                <w:sz w:val="24"/>
                <w:szCs w:val="24"/>
              </w:rPr>
              <w:t>HTM 07-06</w:t>
            </w:r>
          </w:p>
        </w:tc>
        <w:tc>
          <w:tcPr>
            <w:tcW w:w="10773" w:type="dxa"/>
            <w:tcBorders>
              <w:top w:val="nil"/>
              <w:left w:val="nil"/>
              <w:bottom w:val="single" w:sz="4" w:space="0" w:color="000000"/>
              <w:right w:val="single" w:sz="4" w:space="0" w:color="000000"/>
            </w:tcBorders>
            <w:shd w:val="clear" w:color="auto" w:fill="auto"/>
            <w:vAlign w:val="center"/>
          </w:tcPr>
          <w:p w14:paraId="5CA91129" w14:textId="77777777" w:rsidR="00D94417" w:rsidRDefault="000F2FB1">
            <w:pPr>
              <w:rPr>
                <w:rFonts w:ascii="Arial" w:eastAsia="Arial" w:hAnsi="Arial"/>
                <w:sz w:val="24"/>
                <w:szCs w:val="24"/>
              </w:rPr>
            </w:pPr>
            <w:r>
              <w:rPr>
                <w:rFonts w:ascii="Arial" w:eastAsia="Arial" w:hAnsi="Arial"/>
                <w:sz w:val="24"/>
                <w:szCs w:val="24"/>
              </w:rPr>
              <w:t>Disposal of pharmaceutical waste in community pharmacies</w:t>
            </w:r>
          </w:p>
        </w:tc>
      </w:tr>
      <w:tr w:rsidR="00D94417" w14:paraId="3259639E" w14:textId="77777777">
        <w:tc>
          <w:tcPr>
            <w:tcW w:w="990" w:type="dxa"/>
            <w:tcBorders>
              <w:top w:val="single" w:sz="4" w:space="0" w:color="000000"/>
            </w:tcBorders>
            <w:shd w:val="clear" w:color="auto" w:fill="auto"/>
            <w:vAlign w:val="center"/>
          </w:tcPr>
          <w:p w14:paraId="08642B0D"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34</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5948" w14:textId="77777777" w:rsidR="00D94417" w:rsidRDefault="000F2FB1">
            <w:pPr>
              <w:jc w:val="center"/>
              <w:rPr>
                <w:rFonts w:ascii="Arial" w:eastAsia="Arial" w:hAnsi="Arial"/>
                <w:sz w:val="24"/>
                <w:szCs w:val="24"/>
              </w:rPr>
            </w:pPr>
            <w:r>
              <w:rPr>
                <w:rFonts w:ascii="Arial" w:eastAsia="Arial" w:hAnsi="Arial"/>
                <w:sz w:val="24"/>
                <w:szCs w:val="24"/>
              </w:rPr>
              <w:t>HTM 07-07</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3E71E48A" w14:textId="77777777" w:rsidR="00D94417" w:rsidRDefault="000F2FB1">
            <w:pPr>
              <w:rPr>
                <w:rFonts w:ascii="Arial" w:eastAsia="Arial" w:hAnsi="Arial"/>
                <w:sz w:val="24"/>
                <w:szCs w:val="24"/>
              </w:rPr>
            </w:pPr>
            <w:r>
              <w:rPr>
                <w:rFonts w:ascii="Arial" w:eastAsia="Arial" w:hAnsi="Arial"/>
                <w:sz w:val="24"/>
                <w:szCs w:val="24"/>
              </w:rPr>
              <w:t>Sustainable health and social care buildings</w:t>
            </w:r>
          </w:p>
        </w:tc>
      </w:tr>
      <w:tr w:rsidR="00D94417" w14:paraId="26FF639F" w14:textId="77777777">
        <w:tc>
          <w:tcPr>
            <w:tcW w:w="990" w:type="dxa"/>
            <w:shd w:val="clear" w:color="auto" w:fill="auto"/>
            <w:vAlign w:val="center"/>
          </w:tcPr>
          <w:p w14:paraId="2A4F63F0"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35</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2B9C93A" w14:textId="77777777" w:rsidR="00D94417" w:rsidRDefault="000F2FB1">
            <w:pPr>
              <w:jc w:val="center"/>
              <w:rPr>
                <w:rFonts w:ascii="Arial" w:eastAsia="Arial" w:hAnsi="Arial"/>
                <w:sz w:val="24"/>
                <w:szCs w:val="24"/>
              </w:rPr>
            </w:pPr>
            <w:r>
              <w:rPr>
                <w:rFonts w:ascii="Arial" w:eastAsia="Arial" w:hAnsi="Arial"/>
                <w:sz w:val="24"/>
                <w:szCs w:val="24"/>
              </w:rPr>
              <w:t>HTM 08-01</w:t>
            </w:r>
          </w:p>
        </w:tc>
        <w:tc>
          <w:tcPr>
            <w:tcW w:w="10773" w:type="dxa"/>
            <w:tcBorders>
              <w:top w:val="nil"/>
              <w:left w:val="nil"/>
              <w:bottom w:val="single" w:sz="4" w:space="0" w:color="000000"/>
              <w:right w:val="single" w:sz="4" w:space="0" w:color="000000"/>
            </w:tcBorders>
            <w:shd w:val="clear" w:color="auto" w:fill="auto"/>
            <w:vAlign w:val="center"/>
          </w:tcPr>
          <w:p w14:paraId="6C698425" w14:textId="77777777" w:rsidR="00D94417" w:rsidRDefault="000F2FB1">
            <w:pPr>
              <w:rPr>
                <w:rFonts w:ascii="Arial" w:eastAsia="Arial" w:hAnsi="Arial"/>
                <w:sz w:val="24"/>
                <w:szCs w:val="24"/>
              </w:rPr>
            </w:pPr>
            <w:r>
              <w:rPr>
                <w:rFonts w:ascii="Arial" w:eastAsia="Arial" w:hAnsi="Arial"/>
                <w:sz w:val="24"/>
                <w:szCs w:val="24"/>
              </w:rPr>
              <w:t>Acoustics</w:t>
            </w:r>
          </w:p>
        </w:tc>
      </w:tr>
      <w:tr w:rsidR="00D94417" w14:paraId="56B893AD" w14:textId="77777777">
        <w:tc>
          <w:tcPr>
            <w:tcW w:w="990" w:type="dxa"/>
            <w:tcBorders>
              <w:bottom w:val="single" w:sz="4" w:space="0" w:color="000000"/>
            </w:tcBorders>
            <w:shd w:val="clear" w:color="auto" w:fill="auto"/>
            <w:vAlign w:val="center"/>
          </w:tcPr>
          <w:p w14:paraId="2E9D9F0F"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36</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FEBC32F" w14:textId="77777777" w:rsidR="00D94417" w:rsidRDefault="000F2FB1">
            <w:pPr>
              <w:jc w:val="center"/>
              <w:rPr>
                <w:rFonts w:ascii="Arial" w:eastAsia="Arial" w:hAnsi="Arial"/>
                <w:sz w:val="24"/>
                <w:szCs w:val="24"/>
              </w:rPr>
            </w:pPr>
            <w:r>
              <w:rPr>
                <w:rFonts w:ascii="Arial" w:eastAsia="Arial" w:hAnsi="Arial"/>
                <w:sz w:val="24"/>
                <w:szCs w:val="24"/>
              </w:rPr>
              <w:t>HTM 08-02</w:t>
            </w:r>
          </w:p>
        </w:tc>
        <w:tc>
          <w:tcPr>
            <w:tcW w:w="10773" w:type="dxa"/>
            <w:tcBorders>
              <w:top w:val="nil"/>
              <w:left w:val="nil"/>
              <w:bottom w:val="single" w:sz="4" w:space="0" w:color="000000"/>
              <w:right w:val="single" w:sz="4" w:space="0" w:color="000000"/>
            </w:tcBorders>
            <w:shd w:val="clear" w:color="auto" w:fill="auto"/>
            <w:vAlign w:val="center"/>
          </w:tcPr>
          <w:p w14:paraId="42ABDFE1" w14:textId="77777777" w:rsidR="00D94417" w:rsidRDefault="000F2FB1">
            <w:pPr>
              <w:rPr>
                <w:rFonts w:ascii="Arial" w:eastAsia="Arial" w:hAnsi="Arial"/>
                <w:sz w:val="24"/>
                <w:szCs w:val="24"/>
              </w:rPr>
            </w:pPr>
            <w:r>
              <w:rPr>
                <w:rFonts w:ascii="Arial" w:eastAsia="Arial" w:hAnsi="Arial"/>
                <w:sz w:val="24"/>
                <w:szCs w:val="24"/>
              </w:rPr>
              <w:t>Lifts</w:t>
            </w:r>
          </w:p>
        </w:tc>
      </w:tr>
      <w:tr w:rsidR="00D94417" w14:paraId="1DC3261A" w14:textId="77777777">
        <w:tc>
          <w:tcPr>
            <w:tcW w:w="990" w:type="dxa"/>
            <w:tcBorders>
              <w:top w:val="single" w:sz="4" w:space="0" w:color="000000"/>
              <w:bottom w:val="single" w:sz="4" w:space="0" w:color="000000"/>
            </w:tcBorders>
            <w:shd w:val="clear" w:color="auto" w:fill="auto"/>
            <w:vAlign w:val="center"/>
          </w:tcPr>
          <w:p w14:paraId="020644FE"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37</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18264" w14:textId="77777777" w:rsidR="00D94417" w:rsidRDefault="000F2FB1">
            <w:pPr>
              <w:jc w:val="center"/>
              <w:rPr>
                <w:rFonts w:ascii="Arial" w:eastAsia="Arial" w:hAnsi="Arial"/>
                <w:sz w:val="24"/>
                <w:szCs w:val="24"/>
              </w:rPr>
            </w:pPr>
            <w:r>
              <w:rPr>
                <w:rFonts w:ascii="Arial" w:eastAsia="Arial" w:hAnsi="Arial"/>
                <w:sz w:val="24"/>
                <w:szCs w:val="24"/>
              </w:rPr>
              <w:t>HTM 08-03</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7A44000F" w14:textId="77777777" w:rsidR="00D94417" w:rsidRDefault="000F2FB1">
            <w:pPr>
              <w:rPr>
                <w:rFonts w:ascii="Arial" w:eastAsia="Arial" w:hAnsi="Arial"/>
                <w:sz w:val="24"/>
                <w:szCs w:val="24"/>
              </w:rPr>
            </w:pPr>
            <w:r>
              <w:rPr>
                <w:rFonts w:ascii="Arial" w:eastAsia="Arial" w:hAnsi="Arial"/>
                <w:sz w:val="24"/>
                <w:szCs w:val="24"/>
              </w:rPr>
              <w:t>Bedhead services</w:t>
            </w:r>
          </w:p>
        </w:tc>
      </w:tr>
      <w:tr w:rsidR="00D94417" w14:paraId="1E11369E" w14:textId="77777777">
        <w:tc>
          <w:tcPr>
            <w:tcW w:w="990" w:type="dxa"/>
            <w:tcBorders>
              <w:top w:val="single" w:sz="4" w:space="0" w:color="000000"/>
            </w:tcBorders>
            <w:shd w:val="clear" w:color="auto" w:fill="auto"/>
            <w:vAlign w:val="center"/>
          </w:tcPr>
          <w:p w14:paraId="62998797"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38</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38505" w14:textId="77777777" w:rsidR="00D94417" w:rsidRDefault="000F2FB1">
            <w:pPr>
              <w:jc w:val="center"/>
              <w:rPr>
                <w:rFonts w:ascii="Arial" w:eastAsia="Arial" w:hAnsi="Arial"/>
                <w:sz w:val="24"/>
                <w:szCs w:val="24"/>
              </w:rPr>
            </w:pPr>
            <w:r>
              <w:rPr>
                <w:rFonts w:ascii="Arial" w:eastAsia="Arial" w:hAnsi="Arial"/>
                <w:sz w:val="24"/>
                <w:szCs w:val="24"/>
              </w:rPr>
              <w:t>HTM 08-06</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3742F080" w14:textId="77777777" w:rsidR="00D94417" w:rsidRDefault="000F2FB1">
            <w:pPr>
              <w:rPr>
                <w:rFonts w:ascii="Arial" w:eastAsia="Arial" w:hAnsi="Arial"/>
                <w:sz w:val="24"/>
                <w:szCs w:val="24"/>
              </w:rPr>
            </w:pPr>
            <w:r>
              <w:rPr>
                <w:rFonts w:ascii="Arial" w:eastAsia="Arial" w:hAnsi="Arial"/>
                <w:sz w:val="24"/>
                <w:szCs w:val="24"/>
              </w:rPr>
              <w:t>Pathology laboratory gas systems</w:t>
            </w:r>
          </w:p>
        </w:tc>
      </w:tr>
      <w:tr w:rsidR="00D94417" w14:paraId="5FFAF550" w14:textId="77777777">
        <w:tc>
          <w:tcPr>
            <w:tcW w:w="990" w:type="dxa"/>
            <w:shd w:val="clear" w:color="auto" w:fill="auto"/>
            <w:vAlign w:val="center"/>
          </w:tcPr>
          <w:p w14:paraId="15691641"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39</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B8780B2" w14:textId="77777777" w:rsidR="00D94417" w:rsidRDefault="000F2FB1">
            <w:pPr>
              <w:jc w:val="center"/>
              <w:rPr>
                <w:rFonts w:ascii="Arial" w:eastAsia="Arial" w:hAnsi="Arial"/>
                <w:sz w:val="24"/>
                <w:szCs w:val="24"/>
              </w:rPr>
            </w:pPr>
            <w:r>
              <w:rPr>
                <w:rFonts w:ascii="Arial" w:eastAsia="Arial" w:hAnsi="Arial"/>
                <w:sz w:val="24"/>
                <w:szCs w:val="24"/>
              </w:rPr>
              <w:t>HTM 54</w:t>
            </w:r>
          </w:p>
        </w:tc>
        <w:tc>
          <w:tcPr>
            <w:tcW w:w="10773" w:type="dxa"/>
            <w:tcBorders>
              <w:top w:val="nil"/>
              <w:left w:val="nil"/>
              <w:bottom w:val="single" w:sz="4" w:space="0" w:color="000000"/>
              <w:right w:val="single" w:sz="4" w:space="0" w:color="000000"/>
            </w:tcBorders>
            <w:shd w:val="clear" w:color="auto" w:fill="auto"/>
            <w:vAlign w:val="center"/>
          </w:tcPr>
          <w:p w14:paraId="186118A3" w14:textId="77777777" w:rsidR="00D94417" w:rsidRDefault="000F2FB1">
            <w:pPr>
              <w:rPr>
                <w:rFonts w:ascii="Arial" w:eastAsia="Arial" w:hAnsi="Arial"/>
                <w:sz w:val="24"/>
                <w:szCs w:val="24"/>
              </w:rPr>
            </w:pPr>
            <w:r>
              <w:rPr>
                <w:rFonts w:ascii="Arial" w:eastAsia="Arial" w:hAnsi="Arial"/>
                <w:sz w:val="24"/>
                <w:szCs w:val="24"/>
              </w:rPr>
              <w:t>User Manual</w:t>
            </w:r>
          </w:p>
        </w:tc>
      </w:tr>
      <w:tr w:rsidR="00D94417" w14:paraId="53EFCD28" w14:textId="77777777">
        <w:tc>
          <w:tcPr>
            <w:tcW w:w="990" w:type="dxa"/>
            <w:shd w:val="clear" w:color="auto" w:fill="auto"/>
            <w:vAlign w:val="center"/>
          </w:tcPr>
          <w:p w14:paraId="39A1DE9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40</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1E45F15" w14:textId="77777777" w:rsidR="00D94417" w:rsidRDefault="000F2FB1">
            <w:pPr>
              <w:jc w:val="center"/>
              <w:rPr>
                <w:rFonts w:ascii="Arial" w:eastAsia="Arial" w:hAnsi="Arial"/>
                <w:sz w:val="24"/>
                <w:szCs w:val="24"/>
              </w:rPr>
            </w:pPr>
            <w:r>
              <w:rPr>
                <w:rFonts w:ascii="Arial" w:eastAsia="Arial" w:hAnsi="Arial"/>
                <w:sz w:val="24"/>
                <w:szCs w:val="24"/>
              </w:rPr>
              <w:t>HTM 55</w:t>
            </w:r>
          </w:p>
        </w:tc>
        <w:tc>
          <w:tcPr>
            <w:tcW w:w="10773" w:type="dxa"/>
            <w:tcBorders>
              <w:top w:val="nil"/>
              <w:left w:val="nil"/>
              <w:bottom w:val="single" w:sz="4" w:space="0" w:color="000000"/>
              <w:right w:val="single" w:sz="4" w:space="0" w:color="000000"/>
            </w:tcBorders>
            <w:shd w:val="clear" w:color="auto" w:fill="auto"/>
            <w:vAlign w:val="center"/>
          </w:tcPr>
          <w:p w14:paraId="01206C85" w14:textId="77777777" w:rsidR="00D94417" w:rsidRDefault="000F2FB1">
            <w:pPr>
              <w:rPr>
                <w:rFonts w:ascii="Arial" w:eastAsia="Arial" w:hAnsi="Arial"/>
                <w:sz w:val="24"/>
                <w:szCs w:val="24"/>
              </w:rPr>
            </w:pPr>
            <w:r>
              <w:rPr>
                <w:rFonts w:ascii="Arial" w:eastAsia="Arial" w:hAnsi="Arial"/>
                <w:sz w:val="24"/>
                <w:szCs w:val="24"/>
              </w:rPr>
              <w:t>Windows</w:t>
            </w:r>
          </w:p>
        </w:tc>
      </w:tr>
      <w:tr w:rsidR="00D94417" w14:paraId="78DF93C8" w14:textId="77777777">
        <w:tc>
          <w:tcPr>
            <w:tcW w:w="990" w:type="dxa"/>
            <w:shd w:val="clear" w:color="auto" w:fill="auto"/>
            <w:vAlign w:val="center"/>
          </w:tcPr>
          <w:p w14:paraId="319E6321"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41</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244DC800" w14:textId="77777777" w:rsidR="00D94417" w:rsidRDefault="000F2FB1">
            <w:pPr>
              <w:jc w:val="center"/>
              <w:rPr>
                <w:rFonts w:ascii="Arial" w:eastAsia="Arial" w:hAnsi="Arial"/>
                <w:sz w:val="24"/>
                <w:szCs w:val="24"/>
              </w:rPr>
            </w:pPr>
            <w:r>
              <w:rPr>
                <w:rFonts w:ascii="Arial" w:eastAsia="Arial" w:hAnsi="Arial"/>
                <w:sz w:val="24"/>
                <w:szCs w:val="24"/>
              </w:rPr>
              <w:t>HTM 56</w:t>
            </w:r>
          </w:p>
        </w:tc>
        <w:tc>
          <w:tcPr>
            <w:tcW w:w="10773" w:type="dxa"/>
            <w:tcBorders>
              <w:top w:val="nil"/>
              <w:left w:val="nil"/>
              <w:bottom w:val="single" w:sz="4" w:space="0" w:color="000000"/>
              <w:right w:val="single" w:sz="4" w:space="0" w:color="000000"/>
            </w:tcBorders>
            <w:shd w:val="clear" w:color="auto" w:fill="auto"/>
            <w:vAlign w:val="center"/>
          </w:tcPr>
          <w:p w14:paraId="56FE67C3" w14:textId="77777777" w:rsidR="00D94417" w:rsidRDefault="000F2FB1">
            <w:pPr>
              <w:rPr>
                <w:rFonts w:ascii="Arial" w:eastAsia="Arial" w:hAnsi="Arial"/>
                <w:sz w:val="24"/>
                <w:szCs w:val="24"/>
              </w:rPr>
            </w:pPr>
            <w:r>
              <w:rPr>
                <w:rFonts w:ascii="Arial" w:eastAsia="Arial" w:hAnsi="Arial"/>
                <w:sz w:val="24"/>
                <w:szCs w:val="24"/>
              </w:rPr>
              <w:t>Partitions</w:t>
            </w:r>
          </w:p>
        </w:tc>
      </w:tr>
      <w:tr w:rsidR="00D94417" w14:paraId="28B98380" w14:textId="77777777">
        <w:tc>
          <w:tcPr>
            <w:tcW w:w="990" w:type="dxa"/>
            <w:shd w:val="clear" w:color="auto" w:fill="auto"/>
            <w:vAlign w:val="center"/>
          </w:tcPr>
          <w:p w14:paraId="343547BC"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42</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B0DB64F" w14:textId="77777777" w:rsidR="00D94417" w:rsidRDefault="000F2FB1">
            <w:pPr>
              <w:jc w:val="center"/>
              <w:rPr>
                <w:rFonts w:ascii="Arial" w:eastAsia="Arial" w:hAnsi="Arial"/>
                <w:sz w:val="24"/>
                <w:szCs w:val="24"/>
              </w:rPr>
            </w:pPr>
            <w:r>
              <w:rPr>
                <w:rFonts w:ascii="Arial" w:eastAsia="Arial" w:hAnsi="Arial"/>
                <w:sz w:val="24"/>
                <w:szCs w:val="24"/>
              </w:rPr>
              <w:t>HTM 57</w:t>
            </w:r>
          </w:p>
        </w:tc>
        <w:tc>
          <w:tcPr>
            <w:tcW w:w="10773" w:type="dxa"/>
            <w:tcBorders>
              <w:top w:val="nil"/>
              <w:left w:val="nil"/>
              <w:bottom w:val="single" w:sz="4" w:space="0" w:color="000000"/>
              <w:right w:val="single" w:sz="4" w:space="0" w:color="000000"/>
            </w:tcBorders>
            <w:shd w:val="clear" w:color="auto" w:fill="auto"/>
            <w:vAlign w:val="center"/>
          </w:tcPr>
          <w:p w14:paraId="5817EBAF" w14:textId="77777777" w:rsidR="00D94417" w:rsidRDefault="000F2FB1">
            <w:pPr>
              <w:rPr>
                <w:rFonts w:ascii="Arial" w:eastAsia="Arial" w:hAnsi="Arial"/>
                <w:sz w:val="24"/>
                <w:szCs w:val="24"/>
              </w:rPr>
            </w:pPr>
            <w:r>
              <w:rPr>
                <w:rFonts w:ascii="Arial" w:eastAsia="Arial" w:hAnsi="Arial"/>
                <w:sz w:val="24"/>
                <w:szCs w:val="24"/>
              </w:rPr>
              <w:t>Internal glazing</w:t>
            </w:r>
          </w:p>
        </w:tc>
      </w:tr>
      <w:tr w:rsidR="00D94417" w14:paraId="56460D3D" w14:textId="77777777">
        <w:tc>
          <w:tcPr>
            <w:tcW w:w="990" w:type="dxa"/>
            <w:shd w:val="clear" w:color="auto" w:fill="auto"/>
            <w:vAlign w:val="center"/>
          </w:tcPr>
          <w:p w14:paraId="6FF680B1"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43</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EB3F32C" w14:textId="77777777" w:rsidR="00D94417" w:rsidRDefault="000F2FB1">
            <w:pPr>
              <w:jc w:val="center"/>
              <w:rPr>
                <w:rFonts w:ascii="Arial" w:eastAsia="Arial" w:hAnsi="Arial"/>
                <w:sz w:val="24"/>
                <w:szCs w:val="24"/>
              </w:rPr>
            </w:pPr>
            <w:r>
              <w:rPr>
                <w:rFonts w:ascii="Arial" w:eastAsia="Arial" w:hAnsi="Arial"/>
                <w:sz w:val="24"/>
                <w:szCs w:val="24"/>
              </w:rPr>
              <w:t>HTM 58</w:t>
            </w:r>
          </w:p>
        </w:tc>
        <w:tc>
          <w:tcPr>
            <w:tcW w:w="10773" w:type="dxa"/>
            <w:tcBorders>
              <w:top w:val="nil"/>
              <w:left w:val="nil"/>
              <w:bottom w:val="single" w:sz="4" w:space="0" w:color="000000"/>
              <w:right w:val="single" w:sz="4" w:space="0" w:color="000000"/>
            </w:tcBorders>
            <w:shd w:val="clear" w:color="auto" w:fill="auto"/>
            <w:vAlign w:val="center"/>
          </w:tcPr>
          <w:p w14:paraId="3884B5FA" w14:textId="77777777" w:rsidR="00D94417" w:rsidRDefault="000F2FB1">
            <w:pPr>
              <w:rPr>
                <w:rFonts w:ascii="Arial" w:eastAsia="Arial" w:hAnsi="Arial"/>
                <w:sz w:val="24"/>
                <w:szCs w:val="24"/>
              </w:rPr>
            </w:pPr>
            <w:r>
              <w:rPr>
                <w:rFonts w:ascii="Arial" w:eastAsia="Arial" w:hAnsi="Arial"/>
                <w:sz w:val="24"/>
                <w:szCs w:val="24"/>
              </w:rPr>
              <w:t>Internal door sets</w:t>
            </w:r>
          </w:p>
        </w:tc>
      </w:tr>
      <w:tr w:rsidR="00D94417" w14:paraId="1B3215E7" w14:textId="77777777">
        <w:tc>
          <w:tcPr>
            <w:tcW w:w="990" w:type="dxa"/>
            <w:shd w:val="clear" w:color="auto" w:fill="auto"/>
            <w:vAlign w:val="center"/>
          </w:tcPr>
          <w:p w14:paraId="5876B9B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44</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DBEC804" w14:textId="77777777" w:rsidR="00D94417" w:rsidRDefault="000F2FB1">
            <w:pPr>
              <w:jc w:val="center"/>
              <w:rPr>
                <w:rFonts w:ascii="Arial" w:eastAsia="Arial" w:hAnsi="Arial"/>
                <w:sz w:val="24"/>
                <w:szCs w:val="24"/>
              </w:rPr>
            </w:pPr>
            <w:r>
              <w:rPr>
                <w:rFonts w:ascii="Arial" w:eastAsia="Arial" w:hAnsi="Arial"/>
                <w:sz w:val="24"/>
                <w:szCs w:val="24"/>
              </w:rPr>
              <w:t>HTM 59</w:t>
            </w:r>
          </w:p>
        </w:tc>
        <w:tc>
          <w:tcPr>
            <w:tcW w:w="10773" w:type="dxa"/>
            <w:tcBorders>
              <w:top w:val="nil"/>
              <w:left w:val="nil"/>
              <w:bottom w:val="single" w:sz="4" w:space="0" w:color="000000"/>
              <w:right w:val="single" w:sz="4" w:space="0" w:color="000000"/>
            </w:tcBorders>
            <w:shd w:val="clear" w:color="auto" w:fill="auto"/>
            <w:vAlign w:val="center"/>
          </w:tcPr>
          <w:p w14:paraId="7B0C1FEF" w14:textId="77777777" w:rsidR="00D94417" w:rsidRDefault="000F2FB1">
            <w:pPr>
              <w:rPr>
                <w:rFonts w:ascii="Arial" w:eastAsia="Arial" w:hAnsi="Arial"/>
                <w:sz w:val="24"/>
                <w:szCs w:val="24"/>
              </w:rPr>
            </w:pPr>
            <w:r>
              <w:rPr>
                <w:rFonts w:ascii="Arial" w:eastAsia="Arial" w:hAnsi="Arial"/>
                <w:sz w:val="24"/>
                <w:szCs w:val="24"/>
              </w:rPr>
              <w:t>Ironmongery</w:t>
            </w:r>
          </w:p>
        </w:tc>
      </w:tr>
      <w:tr w:rsidR="00D94417" w14:paraId="4C604161" w14:textId="77777777">
        <w:tc>
          <w:tcPr>
            <w:tcW w:w="990" w:type="dxa"/>
            <w:shd w:val="clear" w:color="auto" w:fill="auto"/>
            <w:vAlign w:val="center"/>
          </w:tcPr>
          <w:p w14:paraId="6B7EFEFB"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45</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208C8A4" w14:textId="77777777" w:rsidR="00D94417" w:rsidRDefault="000F2FB1">
            <w:pPr>
              <w:jc w:val="center"/>
              <w:rPr>
                <w:rFonts w:ascii="Arial" w:eastAsia="Arial" w:hAnsi="Arial"/>
                <w:sz w:val="24"/>
                <w:szCs w:val="24"/>
              </w:rPr>
            </w:pPr>
            <w:r>
              <w:rPr>
                <w:rFonts w:ascii="Arial" w:eastAsia="Arial" w:hAnsi="Arial"/>
                <w:sz w:val="24"/>
                <w:szCs w:val="24"/>
              </w:rPr>
              <w:t>HTM 60</w:t>
            </w:r>
          </w:p>
        </w:tc>
        <w:tc>
          <w:tcPr>
            <w:tcW w:w="10773" w:type="dxa"/>
            <w:tcBorders>
              <w:top w:val="nil"/>
              <w:left w:val="nil"/>
              <w:bottom w:val="single" w:sz="4" w:space="0" w:color="000000"/>
              <w:right w:val="single" w:sz="4" w:space="0" w:color="000000"/>
            </w:tcBorders>
            <w:shd w:val="clear" w:color="auto" w:fill="auto"/>
            <w:vAlign w:val="center"/>
          </w:tcPr>
          <w:p w14:paraId="2605ECF5" w14:textId="77777777" w:rsidR="00D94417" w:rsidRDefault="000F2FB1">
            <w:pPr>
              <w:rPr>
                <w:rFonts w:ascii="Arial" w:eastAsia="Arial" w:hAnsi="Arial"/>
                <w:sz w:val="24"/>
                <w:szCs w:val="24"/>
              </w:rPr>
            </w:pPr>
            <w:r>
              <w:rPr>
                <w:rFonts w:ascii="Arial" w:eastAsia="Arial" w:hAnsi="Arial"/>
                <w:sz w:val="24"/>
                <w:szCs w:val="24"/>
              </w:rPr>
              <w:t>Ceilings</w:t>
            </w:r>
          </w:p>
        </w:tc>
      </w:tr>
      <w:tr w:rsidR="00D94417" w14:paraId="7F4169D5" w14:textId="77777777">
        <w:tc>
          <w:tcPr>
            <w:tcW w:w="990" w:type="dxa"/>
            <w:shd w:val="clear" w:color="auto" w:fill="auto"/>
            <w:vAlign w:val="center"/>
          </w:tcPr>
          <w:p w14:paraId="23B916EF"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46</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EB1897F" w14:textId="77777777" w:rsidR="00D94417" w:rsidRDefault="000F2FB1">
            <w:pPr>
              <w:jc w:val="center"/>
              <w:rPr>
                <w:rFonts w:ascii="Arial" w:eastAsia="Arial" w:hAnsi="Arial"/>
                <w:sz w:val="24"/>
                <w:szCs w:val="24"/>
              </w:rPr>
            </w:pPr>
            <w:r>
              <w:rPr>
                <w:rFonts w:ascii="Arial" w:eastAsia="Arial" w:hAnsi="Arial"/>
                <w:sz w:val="24"/>
                <w:szCs w:val="24"/>
              </w:rPr>
              <w:t>HTM 61</w:t>
            </w:r>
          </w:p>
        </w:tc>
        <w:tc>
          <w:tcPr>
            <w:tcW w:w="10773" w:type="dxa"/>
            <w:tcBorders>
              <w:top w:val="nil"/>
              <w:left w:val="nil"/>
              <w:bottom w:val="single" w:sz="4" w:space="0" w:color="000000"/>
              <w:right w:val="single" w:sz="4" w:space="0" w:color="000000"/>
            </w:tcBorders>
            <w:shd w:val="clear" w:color="auto" w:fill="auto"/>
            <w:vAlign w:val="center"/>
          </w:tcPr>
          <w:p w14:paraId="4BF4893B" w14:textId="77777777" w:rsidR="00D94417" w:rsidRDefault="000F2FB1">
            <w:pPr>
              <w:rPr>
                <w:rFonts w:ascii="Arial" w:eastAsia="Arial" w:hAnsi="Arial"/>
                <w:sz w:val="24"/>
                <w:szCs w:val="24"/>
              </w:rPr>
            </w:pPr>
            <w:r>
              <w:rPr>
                <w:rFonts w:ascii="Arial" w:eastAsia="Arial" w:hAnsi="Arial"/>
                <w:sz w:val="24"/>
                <w:szCs w:val="24"/>
              </w:rPr>
              <w:t>Flooring</w:t>
            </w:r>
          </w:p>
        </w:tc>
      </w:tr>
      <w:tr w:rsidR="00D94417" w14:paraId="0AD06099" w14:textId="77777777">
        <w:tc>
          <w:tcPr>
            <w:tcW w:w="990" w:type="dxa"/>
            <w:shd w:val="clear" w:color="auto" w:fill="auto"/>
            <w:vAlign w:val="center"/>
          </w:tcPr>
          <w:p w14:paraId="0B860293"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47</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2F1D6DFC" w14:textId="77777777" w:rsidR="00D94417" w:rsidRDefault="000F2FB1">
            <w:pPr>
              <w:jc w:val="center"/>
              <w:rPr>
                <w:rFonts w:ascii="Arial" w:eastAsia="Arial" w:hAnsi="Arial"/>
                <w:sz w:val="24"/>
                <w:szCs w:val="24"/>
              </w:rPr>
            </w:pPr>
            <w:r>
              <w:rPr>
                <w:rFonts w:ascii="Arial" w:eastAsia="Arial" w:hAnsi="Arial"/>
                <w:sz w:val="24"/>
                <w:szCs w:val="24"/>
              </w:rPr>
              <w:t>HTM 62</w:t>
            </w:r>
          </w:p>
        </w:tc>
        <w:tc>
          <w:tcPr>
            <w:tcW w:w="10773" w:type="dxa"/>
            <w:tcBorders>
              <w:top w:val="nil"/>
              <w:left w:val="nil"/>
              <w:bottom w:val="single" w:sz="4" w:space="0" w:color="000000"/>
              <w:right w:val="single" w:sz="4" w:space="0" w:color="000000"/>
            </w:tcBorders>
            <w:shd w:val="clear" w:color="auto" w:fill="auto"/>
            <w:vAlign w:val="center"/>
          </w:tcPr>
          <w:p w14:paraId="17113950" w14:textId="77777777" w:rsidR="00D94417" w:rsidRDefault="000F2FB1">
            <w:pPr>
              <w:rPr>
                <w:rFonts w:ascii="Arial" w:eastAsia="Arial" w:hAnsi="Arial"/>
                <w:sz w:val="24"/>
                <w:szCs w:val="24"/>
              </w:rPr>
            </w:pPr>
            <w:r>
              <w:rPr>
                <w:rFonts w:ascii="Arial" w:eastAsia="Arial" w:hAnsi="Arial"/>
                <w:sz w:val="24"/>
                <w:szCs w:val="24"/>
              </w:rPr>
              <w:t>Demountable storage system</w:t>
            </w:r>
          </w:p>
        </w:tc>
      </w:tr>
      <w:tr w:rsidR="00D94417" w14:paraId="7E1D13E0" w14:textId="77777777">
        <w:tc>
          <w:tcPr>
            <w:tcW w:w="990" w:type="dxa"/>
            <w:shd w:val="clear" w:color="auto" w:fill="auto"/>
            <w:vAlign w:val="center"/>
          </w:tcPr>
          <w:p w14:paraId="77167956"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48</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439DB71" w14:textId="77777777" w:rsidR="00D94417" w:rsidRDefault="000F2FB1">
            <w:pPr>
              <w:jc w:val="center"/>
              <w:rPr>
                <w:rFonts w:ascii="Arial" w:eastAsia="Arial" w:hAnsi="Arial"/>
                <w:sz w:val="24"/>
                <w:szCs w:val="24"/>
              </w:rPr>
            </w:pPr>
            <w:r>
              <w:rPr>
                <w:rFonts w:ascii="Arial" w:eastAsia="Arial" w:hAnsi="Arial"/>
                <w:sz w:val="24"/>
                <w:szCs w:val="24"/>
              </w:rPr>
              <w:t>HTM 63</w:t>
            </w:r>
          </w:p>
        </w:tc>
        <w:tc>
          <w:tcPr>
            <w:tcW w:w="10773" w:type="dxa"/>
            <w:tcBorders>
              <w:top w:val="nil"/>
              <w:left w:val="nil"/>
              <w:bottom w:val="single" w:sz="4" w:space="0" w:color="000000"/>
              <w:right w:val="single" w:sz="4" w:space="0" w:color="000000"/>
            </w:tcBorders>
            <w:shd w:val="clear" w:color="auto" w:fill="auto"/>
            <w:vAlign w:val="center"/>
          </w:tcPr>
          <w:p w14:paraId="2AA459FD" w14:textId="77777777" w:rsidR="00D94417" w:rsidRDefault="000F2FB1">
            <w:pPr>
              <w:rPr>
                <w:rFonts w:ascii="Arial" w:eastAsia="Arial" w:hAnsi="Arial"/>
                <w:sz w:val="24"/>
                <w:szCs w:val="24"/>
              </w:rPr>
            </w:pPr>
            <w:r>
              <w:rPr>
                <w:rFonts w:ascii="Arial" w:eastAsia="Arial" w:hAnsi="Arial"/>
                <w:sz w:val="24"/>
                <w:szCs w:val="24"/>
              </w:rPr>
              <w:t>Fitted storage system</w:t>
            </w:r>
          </w:p>
        </w:tc>
      </w:tr>
      <w:tr w:rsidR="00D94417" w14:paraId="027A7E5C" w14:textId="77777777">
        <w:tc>
          <w:tcPr>
            <w:tcW w:w="990" w:type="dxa"/>
            <w:shd w:val="clear" w:color="auto" w:fill="auto"/>
            <w:vAlign w:val="center"/>
          </w:tcPr>
          <w:p w14:paraId="3C9077D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49</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D51D8CF" w14:textId="77777777" w:rsidR="00D94417" w:rsidRDefault="000F2FB1">
            <w:pPr>
              <w:jc w:val="center"/>
              <w:rPr>
                <w:rFonts w:ascii="Arial" w:eastAsia="Arial" w:hAnsi="Arial"/>
                <w:sz w:val="24"/>
                <w:szCs w:val="24"/>
              </w:rPr>
            </w:pPr>
            <w:r>
              <w:rPr>
                <w:rFonts w:ascii="Arial" w:eastAsia="Arial" w:hAnsi="Arial"/>
                <w:sz w:val="24"/>
                <w:szCs w:val="24"/>
              </w:rPr>
              <w:t>HTM 64</w:t>
            </w:r>
          </w:p>
        </w:tc>
        <w:tc>
          <w:tcPr>
            <w:tcW w:w="10773" w:type="dxa"/>
            <w:tcBorders>
              <w:top w:val="nil"/>
              <w:left w:val="nil"/>
              <w:bottom w:val="single" w:sz="4" w:space="0" w:color="000000"/>
              <w:right w:val="single" w:sz="4" w:space="0" w:color="000000"/>
            </w:tcBorders>
            <w:shd w:val="clear" w:color="auto" w:fill="auto"/>
            <w:vAlign w:val="center"/>
          </w:tcPr>
          <w:p w14:paraId="17F73A0B" w14:textId="77777777" w:rsidR="00D94417" w:rsidRDefault="000F2FB1">
            <w:pPr>
              <w:rPr>
                <w:rFonts w:ascii="Arial" w:eastAsia="Arial" w:hAnsi="Arial"/>
                <w:sz w:val="24"/>
                <w:szCs w:val="24"/>
              </w:rPr>
            </w:pPr>
            <w:r>
              <w:rPr>
                <w:rFonts w:ascii="Arial" w:eastAsia="Arial" w:hAnsi="Arial"/>
                <w:sz w:val="24"/>
                <w:szCs w:val="24"/>
              </w:rPr>
              <w:t>Sanitary assemblies</w:t>
            </w:r>
          </w:p>
        </w:tc>
      </w:tr>
      <w:tr w:rsidR="00D94417" w14:paraId="74EA34C4" w14:textId="77777777">
        <w:tc>
          <w:tcPr>
            <w:tcW w:w="990" w:type="dxa"/>
            <w:shd w:val="clear" w:color="auto" w:fill="auto"/>
            <w:vAlign w:val="center"/>
          </w:tcPr>
          <w:p w14:paraId="304E320A"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50</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2E28054" w14:textId="77777777" w:rsidR="00D94417" w:rsidRDefault="000F2FB1">
            <w:pPr>
              <w:jc w:val="center"/>
              <w:rPr>
                <w:rFonts w:ascii="Arial" w:eastAsia="Arial" w:hAnsi="Arial"/>
                <w:sz w:val="24"/>
                <w:szCs w:val="24"/>
              </w:rPr>
            </w:pPr>
            <w:r>
              <w:rPr>
                <w:rFonts w:ascii="Arial" w:eastAsia="Arial" w:hAnsi="Arial"/>
                <w:sz w:val="24"/>
                <w:szCs w:val="24"/>
              </w:rPr>
              <w:t>HTM 66</w:t>
            </w:r>
          </w:p>
        </w:tc>
        <w:tc>
          <w:tcPr>
            <w:tcW w:w="10773" w:type="dxa"/>
            <w:tcBorders>
              <w:top w:val="nil"/>
              <w:left w:val="nil"/>
              <w:bottom w:val="single" w:sz="4" w:space="0" w:color="000000"/>
              <w:right w:val="single" w:sz="4" w:space="0" w:color="000000"/>
            </w:tcBorders>
            <w:shd w:val="clear" w:color="auto" w:fill="auto"/>
            <w:vAlign w:val="center"/>
          </w:tcPr>
          <w:p w14:paraId="0661E711" w14:textId="77777777" w:rsidR="00D94417" w:rsidRDefault="000F2FB1">
            <w:pPr>
              <w:rPr>
                <w:rFonts w:ascii="Arial" w:eastAsia="Arial" w:hAnsi="Arial"/>
                <w:sz w:val="24"/>
                <w:szCs w:val="24"/>
              </w:rPr>
            </w:pPr>
            <w:r>
              <w:rPr>
                <w:rFonts w:ascii="Arial" w:eastAsia="Arial" w:hAnsi="Arial"/>
                <w:sz w:val="24"/>
                <w:szCs w:val="24"/>
              </w:rPr>
              <w:t>Cubicle curtain track</w:t>
            </w:r>
          </w:p>
        </w:tc>
      </w:tr>
      <w:tr w:rsidR="00D94417" w14:paraId="08224EBF" w14:textId="77777777">
        <w:tc>
          <w:tcPr>
            <w:tcW w:w="990" w:type="dxa"/>
            <w:shd w:val="clear" w:color="auto" w:fill="auto"/>
            <w:vAlign w:val="center"/>
          </w:tcPr>
          <w:p w14:paraId="57F728E1"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51</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FE82C4F" w14:textId="77777777" w:rsidR="00D94417" w:rsidRDefault="000F2FB1">
            <w:pPr>
              <w:jc w:val="center"/>
              <w:rPr>
                <w:rFonts w:ascii="Arial" w:eastAsia="Arial" w:hAnsi="Arial"/>
                <w:sz w:val="24"/>
                <w:szCs w:val="24"/>
              </w:rPr>
            </w:pPr>
            <w:r>
              <w:rPr>
                <w:rFonts w:ascii="Arial" w:eastAsia="Arial" w:hAnsi="Arial"/>
                <w:sz w:val="24"/>
                <w:szCs w:val="24"/>
              </w:rPr>
              <w:t>HTM 67</w:t>
            </w:r>
          </w:p>
        </w:tc>
        <w:tc>
          <w:tcPr>
            <w:tcW w:w="10773" w:type="dxa"/>
            <w:tcBorders>
              <w:top w:val="nil"/>
              <w:left w:val="nil"/>
              <w:bottom w:val="single" w:sz="4" w:space="0" w:color="000000"/>
              <w:right w:val="single" w:sz="4" w:space="0" w:color="000000"/>
            </w:tcBorders>
            <w:shd w:val="clear" w:color="auto" w:fill="auto"/>
            <w:vAlign w:val="center"/>
          </w:tcPr>
          <w:p w14:paraId="48F8B41B" w14:textId="77777777" w:rsidR="00D94417" w:rsidRDefault="000F2FB1">
            <w:pPr>
              <w:rPr>
                <w:rFonts w:ascii="Arial" w:eastAsia="Arial" w:hAnsi="Arial"/>
                <w:sz w:val="24"/>
                <w:szCs w:val="24"/>
              </w:rPr>
            </w:pPr>
            <w:r>
              <w:rPr>
                <w:rFonts w:ascii="Arial" w:eastAsia="Arial" w:hAnsi="Arial"/>
                <w:sz w:val="24"/>
                <w:szCs w:val="24"/>
              </w:rPr>
              <w:t>Laboratory fitting out system</w:t>
            </w:r>
          </w:p>
        </w:tc>
      </w:tr>
      <w:tr w:rsidR="00D94417" w14:paraId="6A6D6E50" w14:textId="77777777">
        <w:tc>
          <w:tcPr>
            <w:tcW w:w="990" w:type="dxa"/>
            <w:shd w:val="clear" w:color="auto" w:fill="auto"/>
            <w:vAlign w:val="center"/>
          </w:tcPr>
          <w:p w14:paraId="2733AE2F"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52</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4AE0EC7" w14:textId="77777777" w:rsidR="00D94417" w:rsidRDefault="000F2FB1">
            <w:pPr>
              <w:jc w:val="center"/>
              <w:rPr>
                <w:rFonts w:ascii="Arial" w:eastAsia="Arial" w:hAnsi="Arial"/>
                <w:sz w:val="24"/>
                <w:szCs w:val="24"/>
              </w:rPr>
            </w:pPr>
            <w:r>
              <w:rPr>
                <w:rFonts w:ascii="Arial" w:eastAsia="Arial" w:hAnsi="Arial"/>
                <w:sz w:val="24"/>
                <w:szCs w:val="24"/>
              </w:rPr>
              <w:t>HTM 68</w:t>
            </w:r>
          </w:p>
        </w:tc>
        <w:tc>
          <w:tcPr>
            <w:tcW w:w="10773" w:type="dxa"/>
            <w:tcBorders>
              <w:top w:val="nil"/>
              <w:left w:val="nil"/>
              <w:bottom w:val="single" w:sz="4" w:space="0" w:color="000000"/>
              <w:right w:val="single" w:sz="4" w:space="0" w:color="000000"/>
            </w:tcBorders>
            <w:shd w:val="clear" w:color="auto" w:fill="auto"/>
            <w:vAlign w:val="center"/>
          </w:tcPr>
          <w:p w14:paraId="2479A9A2" w14:textId="77777777" w:rsidR="00D94417" w:rsidRDefault="000F2FB1">
            <w:pPr>
              <w:rPr>
                <w:rFonts w:ascii="Arial" w:eastAsia="Arial" w:hAnsi="Arial"/>
                <w:sz w:val="24"/>
                <w:szCs w:val="24"/>
              </w:rPr>
            </w:pPr>
            <w:r>
              <w:rPr>
                <w:rFonts w:ascii="Arial" w:eastAsia="Arial" w:hAnsi="Arial"/>
                <w:sz w:val="24"/>
                <w:szCs w:val="24"/>
              </w:rPr>
              <w:t>Duct and panel assemblies</w:t>
            </w:r>
          </w:p>
        </w:tc>
      </w:tr>
      <w:tr w:rsidR="00D94417" w14:paraId="27224714" w14:textId="77777777">
        <w:tc>
          <w:tcPr>
            <w:tcW w:w="990" w:type="dxa"/>
            <w:shd w:val="clear" w:color="auto" w:fill="auto"/>
            <w:vAlign w:val="center"/>
          </w:tcPr>
          <w:p w14:paraId="032DD15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53</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FC423F6" w14:textId="77777777" w:rsidR="00D94417" w:rsidRDefault="000F2FB1">
            <w:pPr>
              <w:jc w:val="center"/>
              <w:rPr>
                <w:rFonts w:ascii="Arial" w:eastAsia="Arial" w:hAnsi="Arial"/>
                <w:sz w:val="24"/>
                <w:szCs w:val="24"/>
              </w:rPr>
            </w:pPr>
            <w:r>
              <w:rPr>
                <w:rFonts w:ascii="Arial" w:eastAsia="Arial" w:hAnsi="Arial"/>
                <w:sz w:val="24"/>
                <w:szCs w:val="24"/>
              </w:rPr>
              <w:t>HTM 69</w:t>
            </w:r>
          </w:p>
        </w:tc>
        <w:tc>
          <w:tcPr>
            <w:tcW w:w="10773" w:type="dxa"/>
            <w:tcBorders>
              <w:top w:val="nil"/>
              <w:left w:val="nil"/>
              <w:bottom w:val="single" w:sz="4" w:space="0" w:color="000000"/>
              <w:right w:val="single" w:sz="4" w:space="0" w:color="000000"/>
            </w:tcBorders>
            <w:shd w:val="clear" w:color="auto" w:fill="auto"/>
            <w:vAlign w:val="center"/>
          </w:tcPr>
          <w:p w14:paraId="72A460CB" w14:textId="77777777" w:rsidR="00D94417" w:rsidRDefault="000F2FB1">
            <w:pPr>
              <w:rPr>
                <w:rFonts w:ascii="Arial" w:eastAsia="Arial" w:hAnsi="Arial"/>
                <w:sz w:val="24"/>
                <w:szCs w:val="24"/>
              </w:rPr>
            </w:pPr>
            <w:r>
              <w:rPr>
                <w:rFonts w:ascii="Arial" w:eastAsia="Arial" w:hAnsi="Arial"/>
                <w:sz w:val="24"/>
                <w:szCs w:val="24"/>
              </w:rPr>
              <w:t>Protection</w:t>
            </w:r>
          </w:p>
        </w:tc>
      </w:tr>
      <w:tr w:rsidR="00D94417" w14:paraId="77850681" w14:textId="77777777">
        <w:tc>
          <w:tcPr>
            <w:tcW w:w="990" w:type="dxa"/>
            <w:shd w:val="clear" w:color="auto" w:fill="auto"/>
            <w:vAlign w:val="center"/>
          </w:tcPr>
          <w:p w14:paraId="690DA381"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54</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B467284" w14:textId="77777777" w:rsidR="00D94417" w:rsidRDefault="000F2FB1">
            <w:pPr>
              <w:jc w:val="center"/>
              <w:rPr>
                <w:rFonts w:ascii="Arial" w:eastAsia="Arial" w:hAnsi="Arial"/>
                <w:sz w:val="24"/>
                <w:szCs w:val="24"/>
              </w:rPr>
            </w:pPr>
            <w:r>
              <w:rPr>
                <w:rFonts w:ascii="Arial" w:eastAsia="Arial" w:hAnsi="Arial"/>
                <w:sz w:val="24"/>
                <w:szCs w:val="24"/>
              </w:rPr>
              <w:t>HTM 70</w:t>
            </w:r>
          </w:p>
        </w:tc>
        <w:tc>
          <w:tcPr>
            <w:tcW w:w="10773" w:type="dxa"/>
            <w:tcBorders>
              <w:top w:val="nil"/>
              <w:left w:val="nil"/>
              <w:bottom w:val="single" w:sz="4" w:space="0" w:color="000000"/>
              <w:right w:val="single" w:sz="4" w:space="0" w:color="000000"/>
            </w:tcBorders>
            <w:shd w:val="clear" w:color="auto" w:fill="auto"/>
            <w:vAlign w:val="center"/>
          </w:tcPr>
          <w:p w14:paraId="68A405F2" w14:textId="77777777" w:rsidR="00D94417" w:rsidRDefault="000F2FB1">
            <w:pPr>
              <w:rPr>
                <w:rFonts w:ascii="Arial" w:eastAsia="Arial" w:hAnsi="Arial"/>
                <w:sz w:val="24"/>
                <w:szCs w:val="24"/>
              </w:rPr>
            </w:pPr>
            <w:r>
              <w:rPr>
                <w:rFonts w:ascii="Arial" w:eastAsia="Arial" w:hAnsi="Arial"/>
                <w:sz w:val="24"/>
                <w:szCs w:val="24"/>
              </w:rPr>
              <w:t>Fixings</w:t>
            </w:r>
          </w:p>
        </w:tc>
      </w:tr>
      <w:tr w:rsidR="00D94417" w14:paraId="23FBFB21" w14:textId="77777777">
        <w:tc>
          <w:tcPr>
            <w:tcW w:w="990" w:type="dxa"/>
            <w:shd w:val="clear" w:color="auto" w:fill="auto"/>
            <w:vAlign w:val="center"/>
          </w:tcPr>
          <w:p w14:paraId="45576ACA"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lastRenderedPageBreak/>
              <w:t>55</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5A89ED3" w14:textId="77777777" w:rsidR="00D94417" w:rsidRDefault="000F2FB1">
            <w:pPr>
              <w:jc w:val="center"/>
              <w:rPr>
                <w:rFonts w:ascii="Arial" w:eastAsia="Arial" w:hAnsi="Arial"/>
                <w:sz w:val="24"/>
                <w:szCs w:val="24"/>
              </w:rPr>
            </w:pPr>
            <w:r>
              <w:rPr>
                <w:rFonts w:ascii="Arial" w:eastAsia="Arial" w:hAnsi="Arial"/>
                <w:sz w:val="24"/>
                <w:szCs w:val="24"/>
              </w:rPr>
              <w:t>HTM 71</w:t>
            </w:r>
          </w:p>
        </w:tc>
        <w:tc>
          <w:tcPr>
            <w:tcW w:w="10773" w:type="dxa"/>
            <w:tcBorders>
              <w:top w:val="nil"/>
              <w:left w:val="nil"/>
              <w:bottom w:val="single" w:sz="4" w:space="0" w:color="000000"/>
              <w:right w:val="single" w:sz="4" w:space="0" w:color="000000"/>
            </w:tcBorders>
            <w:shd w:val="clear" w:color="auto" w:fill="auto"/>
            <w:vAlign w:val="center"/>
          </w:tcPr>
          <w:p w14:paraId="70E1DD84" w14:textId="77777777" w:rsidR="00D94417" w:rsidRDefault="000F2FB1">
            <w:pPr>
              <w:rPr>
                <w:rFonts w:ascii="Arial" w:eastAsia="Arial" w:hAnsi="Arial"/>
                <w:sz w:val="24"/>
                <w:szCs w:val="24"/>
              </w:rPr>
            </w:pPr>
            <w:r>
              <w:rPr>
                <w:rFonts w:ascii="Arial" w:eastAsia="Arial" w:hAnsi="Arial"/>
                <w:sz w:val="24"/>
                <w:szCs w:val="24"/>
              </w:rPr>
              <w:t>Materials management modular storage</w:t>
            </w:r>
          </w:p>
        </w:tc>
      </w:tr>
      <w:tr w:rsidR="00D94417" w14:paraId="4B9A6212" w14:textId="77777777">
        <w:tc>
          <w:tcPr>
            <w:tcW w:w="990" w:type="dxa"/>
            <w:tcBorders>
              <w:bottom w:val="single" w:sz="4" w:space="0" w:color="000000"/>
            </w:tcBorders>
            <w:shd w:val="clear" w:color="auto" w:fill="auto"/>
            <w:vAlign w:val="center"/>
          </w:tcPr>
          <w:p w14:paraId="14DDE34E"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56</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F65D14C" w14:textId="77777777" w:rsidR="00D94417" w:rsidRDefault="000F2FB1">
            <w:pPr>
              <w:jc w:val="center"/>
              <w:rPr>
                <w:rFonts w:ascii="Arial" w:eastAsia="Arial" w:hAnsi="Arial"/>
                <w:sz w:val="24"/>
                <w:szCs w:val="24"/>
              </w:rPr>
            </w:pPr>
            <w:r>
              <w:rPr>
                <w:rFonts w:ascii="Arial" w:eastAsia="Arial" w:hAnsi="Arial"/>
                <w:sz w:val="24"/>
                <w:szCs w:val="24"/>
              </w:rPr>
              <w:t>HTM 81</w:t>
            </w:r>
          </w:p>
        </w:tc>
        <w:tc>
          <w:tcPr>
            <w:tcW w:w="10773" w:type="dxa"/>
            <w:tcBorders>
              <w:top w:val="nil"/>
              <w:left w:val="nil"/>
              <w:bottom w:val="single" w:sz="4" w:space="0" w:color="000000"/>
              <w:right w:val="single" w:sz="4" w:space="0" w:color="000000"/>
            </w:tcBorders>
            <w:shd w:val="clear" w:color="auto" w:fill="auto"/>
            <w:vAlign w:val="center"/>
          </w:tcPr>
          <w:p w14:paraId="201B1FA9" w14:textId="77777777" w:rsidR="00D94417" w:rsidRDefault="000F2FB1">
            <w:pPr>
              <w:rPr>
                <w:rFonts w:ascii="Arial" w:eastAsia="Arial" w:hAnsi="Arial"/>
                <w:sz w:val="24"/>
                <w:szCs w:val="24"/>
              </w:rPr>
            </w:pPr>
            <w:r>
              <w:rPr>
                <w:rFonts w:ascii="Arial" w:eastAsia="Arial" w:hAnsi="Arial"/>
                <w:sz w:val="24"/>
                <w:szCs w:val="24"/>
              </w:rPr>
              <w:t>Fire precautions in new hospitals</w:t>
            </w:r>
          </w:p>
        </w:tc>
      </w:tr>
      <w:tr w:rsidR="00D94417" w14:paraId="5D5312F1" w14:textId="77777777">
        <w:tc>
          <w:tcPr>
            <w:tcW w:w="990" w:type="dxa"/>
            <w:tcBorders>
              <w:top w:val="single" w:sz="4" w:space="0" w:color="000000"/>
              <w:bottom w:val="single" w:sz="4" w:space="0" w:color="000000"/>
            </w:tcBorders>
            <w:shd w:val="clear" w:color="auto" w:fill="auto"/>
            <w:vAlign w:val="center"/>
          </w:tcPr>
          <w:p w14:paraId="7CB137E8"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57</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ACAA6" w14:textId="77777777" w:rsidR="00D94417" w:rsidRDefault="000F2FB1">
            <w:pPr>
              <w:jc w:val="center"/>
              <w:rPr>
                <w:rFonts w:ascii="Arial" w:eastAsia="Arial" w:hAnsi="Arial"/>
                <w:sz w:val="24"/>
                <w:szCs w:val="24"/>
              </w:rPr>
            </w:pPr>
            <w:r>
              <w:rPr>
                <w:rFonts w:ascii="Arial" w:eastAsia="Arial" w:hAnsi="Arial"/>
                <w:sz w:val="24"/>
                <w:szCs w:val="24"/>
              </w:rPr>
              <w:t>HTM 82</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59FD1673" w14:textId="77777777" w:rsidR="00D94417" w:rsidRDefault="000F2FB1">
            <w:pPr>
              <w:rPr>
                <w:rFonts w:ascii="Arial" w:eastAsia="Arial" w:hAnsi="Arial"/>
                <w:sz w:val="24"/>
                <w:szCs w:val="24"/>
              </w:rPr>
            </w:pPr>
            <w:r>
              <w:rPr>
                <w:rFonts w:ascii="Arial" w:eastAsia="Arial" w:hAnsi="Arial"/>
                <w:sz w:val="24"/>
                <w:szCs w:val="24"/>
              </w:rPr>
              <w:t>Alarm and detection systems</w:t>
            </w:r>
          </w:p>
        </w:tc>
      </w:tr>
      <w:tr w:rsidR="00D94417" w14:paraId="1524525F" w14:textId="77777777">
        <w:tc>
          <w:tcPr>
            <w:tcW w:w="990" w:type="dxa"/>
            <w:tcBorders>
              <w:top w:val="single" w:sz="4" w:space="0" w:color="000000"/>
              <w:bottom w:val="single" w:sz="4" w:space="0" w:color="000000"/>
            </w:tcBorders>
            <w:shd w:val="clear" w:color="auto" w:fill="auto"/>
            <w:vAlign w:val="center"/>
          </w:tcPr>
          <w:p w14:paraId="570A873C"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58</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2E0EA" w14:textId="77777777" w:rsidR="00D94417" w:rsidRDefault="000F2FB1">
            <w:pPr>
              <w:jc w:val="center"/>
              <w:rPr>
                <w:rFonts w:ascii="Arial" w:eastAsia="Arial" w:hAnsi="Arial"/>
                <w:sz w:val="24"/>
                <w:szCs w:val="24"/>
              </w:rPr>
            </w:pPr>
            <w:r>
              <w:rPr>
                <w:rFonts w:ascii="Arial" w:eastAsia="Arial" w:hAnsi="Arial"/>
                <w:sz w:val="24"/>
                <w:szCs w:val="24"/>
              </w:rPr>
              <w:t>HTM 83</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05AB3BDD" w14:textId="77777777" w:rsidR="00D94417" w:rsidRDefault="000F2FB1">
            <w:pPr>
              <w:rPr>
                <w:rFonts w:ascii="Arial" w:eastAsia="Arial" w:hAnsi="Arial"/>
                <w:sz w:val="24"/>
                <w:szCs w:val="24"/>
              </w:rPr>
            </w:pPr>
            <w:r>
              <w:rPr>
                <w:rFonts w:ascii="Arial" w:eastAsia="Arial" w:hAnsi="Arial"/>
                <w:sz w:val="24"/>
                <w:szCs w:val="24"/>
              </w:rPr>
              <w:t>Fire safety in healthcare premises - General fire precautions</w:t>
            </w:r>
          </w:p>
        </w:tc>
      </w:tr>
      <w:tr w:rsidR="00D94417" w14:paraId="5081569C" w14:textId="77777777">
        <w:tc>
          <w:tcPr>
            <w:tcW w:w="990" w:type="dxa"/>
            <w:tcBorders>
              <w:top w:val="single" w:sz="4" w:space="0" w:color="000000"/>
            </w:tcBorders>
            <w:shd w:val="clear" w:color="auto" w:fill="auto"/>
            <w:vAlign w:val="center"/>
          </w:tcPr>
          <w:p w14:paraId="2D78CC1F"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59</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B914A" w14:textId="77777777" w:rsidR="00D94417" w:rsidRDefault="000F2FB1">
            <w:pPr>
              <w:jc w:val="center"/>
              <w:rPr>
                <w:rFonts w:ascii="Arial" w:eastAsia="Arial" w:hAnsi="Arial"/>
                <w:sz w:val="24"/>
                <w:szCs w:val="24"/>
              </w:rPr>
            </w:pPr>
            <w:r>
              <w:rPr>
                <w:rFonts w:ascii="Arial" w:eastAsia="Arial" w:hAnsi="Arial"/>
                <w:sz w:val="24"/>
                <w:szCs w:val="24"/>
              </w:rPr>
              <w:t>HTM 85</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1E417710" w14:textId="77777777" w:rsidR="00D94417" w:rsidRDefault="000F2FB1">
            <w:pPr>
              <w:rPr>
                <w:rFonts w:ascii="Arial" w:eastAsia="Arial" w:hAnsi="Arial"/>
                <w:sz w:val="24"/>
                <w:szCs w:val="24"/>
              </w:rPr>
            </w:pPr>
            <w:r>
              <w:rPr>
                <w:rFonts w:ascii="Arial" w:eastAsia="Arial" w:hAnsi="Arial"/>
                <w:sz w:val="24"/>
                <w:szCs w:val="24"/>
              </w:rPr>
              <w:t>Fire precautions in existing hospitals</w:t>
            </w:r>
          </w:p>
        </w:tc>
      </w:tr>
      <w:tr w:rsidR="00D94417" w14:paraId="4E8DF98D" w14:textId="77777777">
        <w:tc>
          <w:tcPr>
            <w:tcW w:w="990" w:type="dxa"/>
            <w:shd w:val="clear" w:color="auto" w:fill="auto"/>
            <w:vAlign w:val="center"/>
          </w:tcPr>
          <w:p w14:paraId="0CE4888D"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60</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6572F96" w14:textId="77777777" w:rsidR="00D94417" w:rsidRDefault="000F2FB1">
            <w:pPr>
              <w:jc w:val="center"/>
              <w:rPr>
                <w:rFonts w:ascii="Arial" w:eastAsia="Arial" w:hAnsi="Arial"/>
                <w:sz w:val="24"/>
                <w:szCs w:val="24"/>
              </w:rPr>
            </w:pPr>
            <w:r>
              <w:rPr>
                <w:rFonts w:ascii="Arial" w:eastAsia="Arial" w:hAnsi="Arial"/>
                <w:sz w:val="24"/>
                <w:szCs w:val="24"/>
              </w:rPr>
              <w:t>HTM 86</w:t>
            </w:r>
          </w:p>
        </w:tc>
        <w:tc>
          <w:tcPr>
            <w:tcW w:w="10773" w:type="dxa"/>
            <w:tcBorders>
              <w:top w:val="nil"/>
              <w:left w:val="nil"/>
              <w:bottom w:val="single" w:sz="4" w:space="0" w:color="000000"/>
              <w:right w:val="single" w:sz="4" w:space="0" w:color="000000"/>
            </w:tcBorders>
            <w:shd w:val="clear" w:color="auto" w:fill="auto"/>
            <w:vAlign w:val="center"/>
          </w:tcPr>
          <w:p w14:paraId="49C96755" w14:textId="77777777" w:rsidR="00D94417" w:rsidRDefault="000F2FB1">
            <w:pPr>
              <w:rPr>
                <w:rFonts w:ascii="Arial" w:eastAsia="Arial" w:hAnsi="Arial"/>
                <w:sz w:val="24"/>
                <w:szCs w:val="24"/>
              </w:rPr>
            </w:pPr>
            <w:r>
              <w:rPr>
                <w:rFonts w:ascii="Arial" w:eastAsia="Arial" w:hAnsi="Arial"/>
                <w:sz w:val="24"/>
                <w:szCs w:val="24"/>
              </w:rPr>
              <w:t>Fire risk assessment in hospitals</w:t>
            </w:r>
          </w:p>
        </w:tc>
      </w:tr>
      <w:tr w:rsidR="00D94417" w14:paraId="65790AB2" w14:textId="77777777">
        <w:tc>
          <w:tcPr>
            <w:tcW w:w="990" w:type="dxa"/>
            <w:shd w:val="clear" w:color="auto" w:fill="auto"/>
            <w:vAlign w:val="center"/>
          </w:tcPr>
          <w:p w14:paraId="37AB6F9D"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61</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6E5A843" w14:textId="77777777" w:rsidR="00D94417" w:rsidRDefault="000F2FB1">
            <w:pPr>
              <w:jc w:val="center"/>
              <w:rPr>
                <w:rFonts w:ascii="Arial" w:eastAsia="Arial" w:hAnsi="Arial"/>
                <w:sz w:val="24"/>
                <w:szCs w:val="24"/>
              </w:rPr>
            </w:pPr>
            <w:r>
              <w:rPr>
                <w:rFonts w:ascii="Arial" w:eastAsia="Arial" w:hAnsi="Arial"/>
                <w:sz w:val="24"/>
                <w:szCs w:val="24"/>
              </w:rPr>
              <w:t>HTM 87</w:t>
            </w:r>
          </w:p>
        </w:tc>
        <w:tc>
          <w:tcPr>
            <w:tcW w:w="10773" w:type="dxa"/>
            <w:tcBorders>
              <w:top w:val="nil"/>
              <w:left w:val="nil"/>
              <w:bottom w:val="single" w:sz="4" w:space="0" w:color="000000"/>
              <w:right w:val="single" w:sz="4" w:space="0" w:color="000000"/>
            </w:tcBorders>
            <w:shd w:val="clear" w:color="auto" w:fill="auto"/>
            <w:vAlign w:val="center"/>
          </w:tcPr>
          <w:p w14:paraId="7374DE17" w14:textId="77777777" w:rsidR="00D94417" w:rsidRDefault="000F2FB1">
            <w:pPr>
              <w:rPr>
                <w:rFonts w:ascii="Arial" w:eastAsia="Arial" w:hAnsi="Arial"/>
                <w:sz w:val="24"/>
                <w:szCs w:val="24"/>
              </w:rPr>
            </w:pPr>
            <w:r>
              <w:rPr>
                <w:rFonts w:ascii="Arial" w:eastAsia="Arial" w:hAnsi="Arial"/>
                <w:sz w:val="24"/>
                <w:szCs w:val="24"/>
              </w:rPr>
              <w:t>Textiles and furniture</w:t>
            </w:r>
          </w:p>
        </w:tc>
      </w:tr>
      <w:tr w:rsidR="00D94417" w14:paraId="2ED5A154" w14:textId="77777777">
        <w:tc>
          <w:tcPr>
            <w:tcW w:w="990" w:type="dxa"/>
            <w:tcBorders>
              <w:bottom w:val="single" w:sz="4" w:space="0" w:color="000000"/>
            </w:tcBorders>
            <w:shd w:val="clear" w:color="auto" w:fill="auto"/>
            <w:vAlign w:val="center"/>
          </w:tcPr>
          <w:p w14:paraId="6F9C2FB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62</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5DEA21E" w14:textId="77777777" w:rsidR="00D94417" w:rsidRDefault="000F2FB1">
            <w:pPr>
              <w:jc w:val="center"/>
              <w:rPr>
                <w:rFonts w:ascii="Arial" w:eastAsia="Arial" w:hAnsi="Arial"/>
                <w:sz w:val="24"/>
                <w:szCs w:val="24"/>
              </w:rPr>
            </w:pPr>
            <w:r>
              <w:rPr>
                <w:rFonts w:ascii="Arial" w:eastAsia="Arial" w:hAnsi="Arial"/>
                <w:sz w:val="24"/>
                <w:szCs w:val="24"/>
              </w:rPr>
              <w:t>HTM 88</w:t>
            </w:r>
          </w:p>
        </w:tc>
        <w:tc>
          <w:tcPr>
            <w:tcW w:w="10773" w:type="dxa"/>
            <w:tcBorders>
              <w:top w:val="nil"/>
              <w:left w:val="nil"/>
              <w:bottom w:val="single" w:sz="4" w:space="0" w:color="000000"/>
              <w:right w:val="single" w:sz="4" w:space="0" w:color="000000"/>
            </w:tcBorders>
            <w:shd w:val="clear" w:color="auto" w:fill="auto"/>
            <w:vAlign w:val="center"/>
          </w:tcPr>
          <w:p w14:paraId="58FE4CD0" w14:textId="77777777" w:rsidR="00D94417" w:rsidRDefault="000F2FB1">
            <w:pPr>
              <w:rPr>
                <w:rFonts w:ascii="Arial" w:eastAsia="Arial" w:hAnsi="Arial"/>
                <w:sz w:val="24"/>
                <w:szCs w:val="24"/>
              </w:rPr>
            </w:pPr>
            <w:r>
              <w:rPr>
                <w:rFonts w:ascii="Arial" w:eastAsia="Arial" w:hAnsi="Arial"/>
                <w:sz w:val="24"/>
                <w:szCs w:val="24"/>
              </w:rPr>
              <w:t>Fire precautions in housing providing NHS-supported living in the community</w:t>
            </w:r>
          </w:p>
        </w:tc>
      </w:tr>
      <w:tr w:rsidR="00D94417" w14:paraId="526CAD6B" w14:textId="77777777">
        <w:tc>
          <w:tcPr>
            <w:tcW w:w="990" w:type="dxa"/>
            <w:tcBorders>
              <w:top w:val="single" w:sz="4" w:space="0" w:color="000000"/>
            </w:tcBorders>
            <w:shd w:val="clear" w:color="auto" w:fill="auto"/>
            <w:vAlign w:val="center"/>
          </w:tcPr>
          <w:p w14:paraId="549ADE38"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63</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BE7DA" w14:textId="77777777" w:rsidR="00D94417" w:rsidRDefault="000F2FB1">
            <w:pPr>
              <w:jc w:val="center"/>
              <w:rPr>
                <w:rFonts w:ascii="Arial" w:eastAsia="Arial" w:hAnsi="Arial"/>
                <w:sz w:val="24"/>
                <w:szCs w:val="24"/>
              </w:rPr>
            </w:pPr>
            <w:r>
              <w:rPr>
                <w:rFonts w:ascii="Arial" w:eastAsia="Arial" w:hAnsi="Arial"/>
                <w:sz w:val="24"/>
                <w:szCs w:val="24"/>
              </w:rPr>
              <w:t>HTM 2005</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7F0A8A68" w14:textId="77777777" w:rsidR="00D94417" w:rsidRDefault="000F2FB1">
            <w:pPr>
              <w:rPr>
                <w:rFonts w:ascii="Arial" w:eastAsia="Arial" w:hAnsi="Arial"/>
                <w:sz w:val="24"/>
                <w:szCs w:val="24"/>
              </w:rPr>
            </w:pPr>
            <w:r>
              <w:rPr>
                <w:rFonts w:ascii="Arial" w:eastAsia="Arial" w:hAnsi="Arial"/>
                <w:sz w:val="24"/>
                <w:szCs w:val="24"/>
              </w:rPr>
              <w:t>Building management systems - Design considerations</w:t>
            </w:r>
          </w:p>
        </w:tc>
      </w:tr>
      <w:tr w:rsidR="00D94417" w14:paraId="269EE8D0" w14:textId="77777777">
        <w:tc>
          <w:tcPr>
            <w:tcW w:w="990" w:type="dxa"/>
            <w:shd w:val="clear" w:color="auto" w:fill="auto"/>
            <w:vAlign w:val="center"/>
          </w:tcPr>
          <w:p w14:paraId="2E45C29B"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5477AE4"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62425AB6" w14:textId="77777777" w:rsidR="00D94417" w:rsidRDefault="000F2FB1">
            <w:pPr>
              <w:rPr>
                <w:rFonts w:ascii="Arial" w:eastAsia="Arial" w:hAnsi="Arial"/>
                <w:sz w:val="24"/>
                <w:szCs w:val="24"/>
              </w:rPr>
            </w:pPr>
            <w:r>
              <w:rPr>
                <w:rFonts w:ascii="Arial" w:eastAsia="Arial" w:hAnsi="Arial"/>
                <w:sz w:val="24"/>
                <w:szCs w:val="24"/>
              </w:rPr>
              <w:t>Building management systems - Management policy</w:t>
            </w:r>
          </w:p>
        </w:tc>
      </w:tr>
      <w:tr w:rsidR="00D94417" w14:paraId="2537E243" w14:textId="77777777">
        <w:tc>
          <w:tcPr>
            <w:tcW w:w="990" w:type="dxa"/>
            <w:shd w:val="clear" w:color="auto" w:fill="auto"/>
            <w:vAlign w:val="center"/>
          </w:tcPr>
          <w:p w14:paraId="39562E3B"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A386FE4"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22294B3B" w14:textId="77777777" w:rsidR="00D94417" w:rsidRDefault="000F2FB1">
            <w:pPr>
              <w:rPr>
                <w:rFonts w:ascii="Arial" w:eastAsia="Arial" w:hAnsi="Arial"/>
                <w:sz w:val="24"/>
                <w:szCs w:val="24"/>
              </w:rPr>
            </w:pPr>
            <w:r>
              <w:rPr>
                <w:rFonts w:ascii="Arial" w:eastAsia="Arial" w:hAnsi="Arial"/>
                <w:sz w:val="24"/>
                <w:szCs w:val="24"/>
              </w:rPr>
              <w:t>Building management systems - Operational management</w:t>
            </w:r>
          </w:p>
        </w:tc>
      </w:tr>
      <w:tr w:rsidR="00D94417" w14:paraId="68F40FA8" w14:textId="77777777">
        <w:tc>
          <w:tcPr>
            <w:tcW w:w="990" w:type="dxa"/>
            <w:shd w:val="clear" w:color="auto" w:fill="auto"/>
            <w:vAlign w:val="center"/>
          </w:tcPr>
          <w:p w14:paraId="6BEFF748"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FEE8847"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2CEF0734" w14:textId="77777777" w:rsidR="00D94417" w:rsidRDefault="000F2FB1">
            <w:pPr>
              <w:rPr>
                <w:rFonts w:ascii="Arial" w:eastAsia="Arial" w:hAnsi="Arial"/>
                <w:sz w:val="24"/>
                <w:szCs w:val="24"/>
              </w:rPr>
            </w:pPr>
            <w:r>
              <w:rPr>
                <w:rFonts w:ascii="Arial" w:eastAsia="Arial" w:hAnsi="Arial"/>
                <w:sz w:val="24"/>
                <w:szCs w:val="24"/>
              </w:rPr>
              <w:t>Building management systems - Validation and verification</w:t>
            </w:r>
          </w:p>
        </w:tc>
      </w:tr>
      <w:tr w:rsidR="00D94417" w14:paraId="56DE514E" w14:textId="77777777">
        <w:tc>
          <w:tcPr>
            <w:tcW w:w="990" w:type="dxa"/>
            <w:shd w:val="clear" w:color="auto" w:fill="auto"/>
            <w:vAlign w:val="center"/>
          </w:tcPr>
          <w:p w14:paraId="7609A1F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64</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A970C7E" w14:textId="77777777" w:rsidR="00D94417" w:rsidRDefault="000F2FB1">
            <w:pPr>
              <w:jc w:val="center"/>
              <w:rPr>
                <w:rFonts w:ascii="Arial" w:eastAsia="Arial" w:hAnsi="Arial"/>
                <w:sz w:val="24"/>
                <w:szCs w:val="24"/>
              </w:rPr>
            </w:pPr>
            <w:r>
              <w:rPr>
                <w:rFonts w:ascii="Arial" w:eastAsia="Arial" w:hAnsi="Arial"/>
                <w:sz w:val="24"/>
                <w:szCs w:val="24"/>
              </w:rPr>
              <w:t>HTM 2007</w:t>
            </w:r>
          </w:p>
        </w:tc>
        <w:tc>
          <w:tcPr>
            <w:tcW w:w="10773" w:type="dxa"/>
            <w:tcBorders>
              <w:top w:val="nil"/>
              <w:left w:val="nil"/>
              <w:bottom w:val="single" w:sz="4" w:space="0" w:color="000000"/>
              <w:right w:val="single" w:sz="4" w:space="0" w:color="000000"/>
            </w:tcBorders>
            <w:shd w:val="clear" w:color="auto" w:fill="auto"/>
            <w:vAlign w:val="center"/>
          </w:tcPr>
          <w:p w14:paraId="3FC72B8B" w14:textId="77777777" w:rsidR="00D94417" w:rsidRDefault="000F2FB1">
            <w:pPr>
              <w:rPr>
                <w:rFonts w:ascii="Arial" w:eastAsia="Arial" w:hAnsi="Arial"/>
                <w:sz w:val="24"/>
                <w:szCs w:val="24"/>
              </w:rPr>
            </w:pPr>
            <w:r>
              <w:rPr>
                <w:rFonts w:ascii="Arial" w:eastAsia="Arial" w:hAnsi="Arial"/>
                <w:sz w:val="24"/>
                <w:szCs w:val="24"/>
              </w:rPr>
              <w:t>Electrical services supply and distribution - Design considerations</w:t>
            </w:r>
          </w:p>
        </w:tc>
      </w:tr>
      <w:tr w:rsidR="00D94417" w14:paraId="41FBA277" w14:textId="77777777">
        <w:tc>
          <w:tcPr>
            <w:tcW w:w="990" w:type="dxa"/>
            <w:shd w:val="clear" w:color="auto" w:fill="auto"/>
            <w:vAlign w:val="center"/>
          </w:tcPr>
          <w:p w14:paraId="29E20710"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F35AF9A"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299E8907" w14:textId="77777777" w:rsidR="00D94417" w:rsidRDefault="000F2FB1">
            <w:pPr>
              <w:rPr>
                <w:rFonts w:ascii="Arial" w:eastAsia="Arial" w:hAnsi="Arial"/>
                <w:sz w:val="24"/>
                <w:szCs w:val="24"/>
              </w:rPr>
            </w:pPr>
            <w:r>
              <w:rPr>
                <w:rFonts w:ascii="Arial" w:eastAsia="Arial" w:hAnsi="Arial"/>
                <w:sz w:val="24"/>
                <w:szCs w:val="24"/>
              </w:rPr>
              <w:t>Electrical services supply and distribution - Management policy</w:t>
            </w:r>
          </w:p>
        </w:tc>
      </w:tr>
      <w:tr w:rsidR="00D94417" w14:paraId="79414A9C" w14:textId="77777777">
        <w:tc>
          <w:tcPr>
            <w:tcW w:w="990" w:type="dxa"/>
            <w:shd w:val="clear" w:color="auto" w:fill="auto"/>
            <w:vAlign w:val="center"/>
          </w:tcPr>
          <w:p w14:paraId="6D948FA9"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7583DD4"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0F48DC8A" w14:textId="77777777" w:rsidR="00D94417" w:rsidRDefault="000F2FB1">
            <w:pPr>
              <w:rPr>
                <w:rFonts w:ascii="Arial" w:eastAsia="Arial" w:hAnsi="Arial"/>
                <w:sz w:val="24"/>
                <w:szCs w:val="24"/>
              </w:rPr>
            </w:pPr>
            <w:r>
              <w:rPr>
                <w:rFonts w:ascii="Arial" w:eastAsia="Arial" w:hAnsi="Arial"/>
                <w:sz w:val="24"/>
                <w:szCs w:val="24"/>
              </w:rPr>
              <w:t>Electrical services supply and distribution - Operational management</w:t>
            </w:r>
          </w:p>
        </w:tc>
      </w:tr>
      <w:tr w:rsidR="00D94417" w14:paraId="59C99C3A" w14:textId="77777777">
        <w:tc>
          <w:tcPr>
            <w:tcW w:w="990" w:type="dxa"/>
            <w:shd w:val="clear" w:color="auto" w:fill="auto"/>
            <w:vAlign w:val="center"/>
          </w:tcPr>
          <w:p w14:paraId="58D83084"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8CA1CE1"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7CC2D746" w14:textId="77777777" w:rsidR="00D94417" w:rsidRDefault="000F2FB1">
            <w:pPr>
              <w:rPr>
                <w:rFonts w:ascii="Arial" w:eastAsia="Arial" w:hAnsi="Arial"/>
                <w:sz w:val="24"/>
                <w:szCs w:val="24"/>
              </w:rPr>
            </w:pPr>
            <w:r>
              <w:rPr>
                <w:rFonts w:ascii="Arial" w:eastAsia="Arial" w:hAnsi="Arial"/>
                <w:sz w:val="24"/>
                <w:szCs w:val="24"/>
              </w:rPr>
              <w:t>Electrical services supply and distribution - Validation and verification</w:t>
            </w:r>
          </w:p>
        </w:tc>
      </w:tr>
      <w:tr w:rsidR="00D94417" w14:paraId="6107CADE" w14:textId="77777777">
        <w:tc>
          <w:tcPr>
            <w:tcW w:w="990" w:type="dxa"/>
            <w:shd w:val="clear" w:color="auto" w:fill="auto"/>
            <w:vAlign w:val="center"/>
          </w:tcPr>
          <w:p w14:paraId="267B4A6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65</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2E1B8B1" w14:textId="77777777" w:rsidR="00D94417" w:rsidRDefault="000F2FB1">
            <w:pPr>
              <w:jc w:val="center"/>
              <w:rPr>
                <w:rFonts w:ascii="Arial" w:eastAsia="Arial" w:hAnsi="Arial"/>
                <w:sz w:val="24"/>
                <w:szCs w:val="24"/>
              </w:rPr>
            </w:pPr>
            <w:r>
              <w:rPr>
                <w:rFonts w:ascii="Arial" w:eastAsia="Arial" w:hAnsi="Arial"/>
                <w:sz w:val="24"/>
                <w:szCs w:val="24"/>
              </w:rPr>
              <w:t>HTM 2009</w:t>
            </w:r>
          </w:p>
        </w:tc>
        <w:tc>
          <w:tcPr>
            <w:tcW w:w="10773" w:type="dxa"/>
            <w:tcBorders>
              <w:top w:val="nil"/>
              <w:left w:val="nil"/>
              <w:bottom w:val="single" w:sz="4" w:space="0" w:color="000000"/>
              <w:right w:val="single" w:sz="4" w:space="0" w:color="000000"/>
            </w:tcBorders>
            <w:shd w:val="clear" w:color="auto" w:fill="auto"/>
            <w:vAlign w:val="center"/>
          </w:tcPr>
          <w:p w14:paraId="08773A64" w14:textId="77777777" w:rsidR="00D94417" w:rsidRDefault="000F2FB1">
            <w:pPr>
              <w:rPr>
                <w:rFonts w:ascii="Arial" w:eastAsia="Arial" w:hAnsi="Arial"/>
                <w:sz w:val="24"/>
                <w:szCs w:val="24"/>
              </w:rPr>
            </w:pPr>
            <w:r>
              <w:rPr>
                <w:rFonts w:ascii="Arial" w:eastAsia="Arial" w:hAnsi="Arial"/>
                <w:sz w:val="24"/>
                <w:szCs w:val="24"/>
              </w:rPr>
              <w:t xml:space="preserve">Pneumatic air tube transport systems - Design considerations and </w:t>
            </w:r>
            <w:proofErr w:type="gramStart"/>
            <w:r>
              <w:rPr>
                <w:rFonts w:ascii="Arial" w:eastAsia="Arial" w:hAnsi="Arial"/>
                <w:sz w:val="24"/>
                <w:szCs w:val="24"/>
              </w:rPr>
              <w:t>Good</w:t>
            </w:r>
            <w:proofErr w:type="gramEnd"/>
            <w:r>
              <w:rPr>
                <w:rFonts w:ascii="Arial" w:eastAsia="Arial" w:hAnsi="Arial"/>
                <w:sz w:val="24"/>
                <w:szCs w:val="24"/>
              </w:rPr>
              <w:t xml:space="preserve"> practice guide</w:t>
            </w:r>
          </w:p>
        </w:tc>
      </w:tr>
      <w:tr w:rsidR="00D94417" w14:paraId="09694C88" w14:textId="77777777">
        <w:tc>
          <w:tcPr>
            <w:tcW w:w="990" w:type="dxa"/>
            <w:shd w:val="clear" w:color="auto" w:fill="auto"/>
            <w:vAlign w:val="center"/>
          </w:tcPr>
          <w:p w14:paraId="02FE9DDD"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CFADA62"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3E98DD29" w14:textId="77777777" w:rsidR="00D94417" w:rsidRDefault="000F2FB1">
            <w:pPr>
              <w:rPr>
                <w:rFonts w:ascii="Arial" w:eastAsia="Arial" w:hAnsi="Arial"/>
                <w:sz w:val="24"/>
                <w:szCs w:val="24"/>
              </w:rPr>
            </w:pPr>
            <w:r>
              <w:rPr>
                <w:rFonts w:ascii="Arial" w:eastAsia="Arial" w:hAnsi="Arial"/>
                <w:sz w:val="24"/>
                <w:szCs w:val="24"/>
              </w:rPr>
              <w:t>Pneumatic air tube transport systems - Management policy</w:t>
            </w:r>
          </w:p>
        </w:tc>
      </w:tr>
      <w:tr w:rsidR="00D94417" w14:paraId="48DA5ACC" w14:textId="77777777">
        <w:tc>
          <w:tcPr>
            <w:tcW w:w="990" w:type="dxa"/>
            <w:shd w:val="clear" w:color="auto" w:fill="auto"/>
            <w:vAlign w:val="center"/>
          </w:tcPr>
          <w:p w14:paraId="27A9C0B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66</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652247D" w14:textId="77777777" w:rsidR="00D94417" w:rsidRDefault="000F2FB1">
            <w:pPr>
              <w:jc w:val="center"/>
              <w:rPr>
                <w:rFonts w:ascii="Arial" w:eastAsia="Arial" w:hAnsi="Arial"/>
                <w:sz w:val="24"/>
                <w:szCs w:val="24"/>
              </w:rPr>
            </w:pPr>
            <w:r>
              <w:rPr>
                <w:rFonts w:ascii="Arial" w:eastAsia="Arial" w:hAnsi="Arial"/>
                <w:sz w:val="24"/>
                <w:szCs w:val="24"/>
              </w:rPr>
              <w:t>HTM 2010</w:t>
            </w:r>
          </w:p>
        </w:tc>
        <w:tc>
          <w:tcPr>
            <w:tcW w:w="10773" w:type="dxa"/>
            <w:tcBorders>
              <w:top w:val="nil"/>
              <w:left w:val="nil"/>
              <w:bottom w:val="single" w:sz="4" w:space="0" w:color="000000"/>
              <w:right w:val="single" w:sz="4" w:space="0" w:color="000000"/>
            </w:tcBorders>
            <w:shd w:val="clear" w:color="auto" w:fill="auto"/>
            <w:vAlign w:val="center"/>
          </w:tcPr>
          <w:p w14:paraId="084E8F41" w14:textId="77777777" w:rsidR="00D94417" w:rsidRDefault="000F2FB1">
            <w:pPr>
              <w:rPr>
                <w:rFonts w:ascii="Arial" w:eastAsia="Arial" w:hAnsi="Arial"/>
                <w:sz w:val="24"/>
                <w:szCs w:val="24"/>
              </w:rPr>
            </w:pPr>
            <w:r>
              <w:rPr>
                <w:rFonts w:ascii="Arial" w:eastAsia="Arial" w:hAnsi="Arial"/>
                <w:sz w:val="24"/>
                <w:szCs w:val="24"/>
              </w:rPr>
              <w:t>Sterilization, Part 1 - Management policy</w:t>
            </w:r>
          </w:p>
        </w:tc>
      </w:tr>
      <w:tr w:rsidR="00D94417" w14:paraId="795FD4AA" w14:textId="77777777">
        <w:tc>
          <w:tcPr>
            <w:tcW w:w="990" w:type="dxa"/>
            <w:shd w:val="clear" w:color="auto" w:fill="auto"/>
            <w:vAlign w:val="center"/>
          </w:tcPr>
          <w:p w14:paraId="7BDA280F"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B3FD37D"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5AA14EFB" w14:textId="77777777" w:rsidR="00D94417" w:rsidRDefault="000F2FB1">
            <w:pPr>
              <w:rPr>
                <w:rFonts w:ascii="Arial" w:eastAsia="Arial" w:hAnsi="Arial"/>
                <w:sz w:val="24"/>
                <w:szCs w:val="24"/>
              </w:rPr>
            </w:pPr>
            <w:r>
              <w:rPr>
                <w:rFonts w:ascii="Arial" w:eastAsia="Arial" w:hAnsi="Arial"/>
                <w:sz w:val="24"/>
                <w:szCs w:val="24"/>
              </w:rPr>
              <w:t>Sterilization, Part 2 - Design considerations</w:t>
            </w:r>
          </w:p>
        </w:tc>
      </w:tr>
      <w:tr w:rsidR="00D94417" w14:paraId="1AE0CA1B" w14:textId="77777777">
        <w:tc>
          <w:tcPr>
            <w:tcW w:w="990" w:type="dxa"/>
            <w:shd w:val="clear" w:color="auto" w:fill="auto"/>
            <w:vAlign w:val="center"/>
          </w:tcPr>
          <w:p w14:paraId="6C6E63A8"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1F2256E"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2192E17A" w14:textId="77777777" w:rsidR="00D94417" w:rsidRDefault="000F2FB1">
            <w:pPr>
              <w:rPr>
                <w:rFonts w:ascii="Arial" w:eastAsia="Arial" w:hAnsi="Arial"/>
                <w:sz w:val="24"/>
                <w:szCs w:val="24"/>
              </w:rPr>
            </w:pPr>
            <w:r>
              <w:rPr>
                <w:rFonts w:ascii="Arial" w:eastAsia="Arial" w:hAnsi="Arial"/>
                <w:sz w:val="24"/>
                <w:szCs w:val="24"/>
              </w:rPr>
              <w:t>Sterilization, Part 3 - Validation and verification</w:t>
            </w:r>
          </w:p>
        </w:tc>
      </w:tr>
      <w:tr w:rsidR="00D94417" w14:paraId="16C7977C" w14:textId="77777777">
        <w:tc>
          <w:tcPr>
            <w:tcW w:w="990" w:type="dxa"/>
            <w:shd w:val="clear" w:color="auto" w:fill="auto"/>
            <w:vAlign w:val="center"/>
          </w:tcPr>
          <w:p w14:paraId="3CB63DE8"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671CDCA"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46F0966C" w14:textId="77777777" w:rsidR="00D94417" w:rsidRDefault="000F2FB1">
            <w:pPr>
              <w:rPr>
                <w:rFonts w:ascii="Arial" w:eastAsia="Arial" w:hAnsi="Arial"/>
                <w:sz w:val="24"/>
                <w:szCs w:val="24"/>
              </w:rPr>
            </w:pPr>
            <w:r>
              <w:rPr>
                <w:rFonts w:ascii="Arial" w:eastAsia="Arial" w:hAnsi="Arial"/>
                <w:sz w:val="24"/>
                <w:szCs w:val="24"/>
              </w:rPr>
              <w:t>Sterilization, Part 4 - Operational management and Part 6, Testing and validation protocols</w:t>
            </w:r>
          </w:p>
        </w:tc>
      </w:tr>
      <w:tr w:rsidR="00D94417" w14:paraId="600A8F03" w14:textId="77777777">
        <w:tc>
          <w:tcPr>
            <w:tcW w:w="990" w:type="dxa"/>
            <w:shd w:val="clear" w:color="auto" w:fill="auto"/>
            <w:vAlign w:val="center"/>
          </w:tcPr>
          <w:p w14:paraId="020B3942"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3A037DA"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348B5361" w14:textId="77777777" w:rsidR="00D94417" w:rsidRDefault="000F2FB1">
            <w:pPr>
              <w:rPr>
                <w:rFonts w:ascii="Arial" w:eastAsia="Arial" w:hAnsi="Arial"/>
                <w:sz w:val="24"/>
                <w:szCs w:val="24"/>
              </w:rPr>
            </w:pPr>
            <w:r>
              <w:rPr>
                <w:rFonts w:ascii="Arial" w:eastAsia="Arial" w:hAnsi="Arial"/>
                <w:sz w:val="24"/>
                <w:szCs w:val="24"/>
              </w:rPr>
              <w:t>Sterilization, Part 5 - Good Practice Guide</w:t>
            </w:r>
          </w:p>
        </w:tc>
      </w:tr>
      <w:tr w:rsidR="00D94417" w14:paraId="4F2D3F6E" w14:textId="77777777">
        <w:tc>
          <w:tcPr>
            <w:tcW w:w="990" w:type="dxa"/>
            <w:shd w:val="clear" w:color="auto" w:fill="auto"/>
            <w:vAlign w:val="center"/>
          </w:tcPr>
          <w:p w14:paraId="101D4E6E"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lastRenderedPageBreak/>
              <w:t>67</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F569625" w14:textId="77777777" w:rsidR="00D94417" w:rsidRDefault="000F2FB1">
            <w:pPr>
              <w:jc w:val="center"/>
              <w:rPr>
                <w:rFonts w:ascii="Arial" w:eastAsia="Arial" w:hAnsi="Arial"/>
                <w:sz w:val="24"/>
                <w:szCs w:val="24"/>
              </w:rPr>
            </w:pPr>
            <w:r>
              <w:rPr>
                <w:rFonts w:ascii="Arial" w:eastAsia="Arial" w:hAnsi="Arial"/>
                <w:sz w:val="24"/>
                <w:szCs w:val="24"/>
              </w:rPr>
              <w:t>HTM 2011</w:t>
            </w:r>
          </w:p>
        </w:tc>
        <w:tc>
          <w:tcPr>
            <w:tcW w:w="10773" w:type="dxa"/>
            <w:tcBorders>
              <w:top w:val="nil"/>
              <w:left w:val="nil"/>
              <w:bottom w:val="single" w:sz="4" w:space="0" w:color="000000"/>
              <w:right w:val="single" w:sz="4" w:space="0" w:color="000000"/>
            </w:tcBorders>
            <w:shd w:val="clear" w:color="auto" w:fill="auto"/>
            <w:vAlign w:val="center"/>
          </w:tcPr>
          <w:p w14:paraId="47CAEE85" w14:textId="77777777" w:rsidR="00D94417" w:rsidRDefault="000F2FB1">
            <w:pPr>
              <w:rPr>
                <w:rFonts w:ascii="Arial" w:eastAsia="Arial" w:hAnsi="Arial"/>
                <w:sz w:val="24"/>
                <w:szCs w:val="24"/>
              </w:rPr>
            </w:pPr>
            <w:r>
              <w:rPr>
                <w:rFonts w:ascii="Arial" w:eastAsia="Arial" w:hAnsi="Arial"/>
                <w:sz w:val="24"/>
                <w:szCs w:val="24"/>
              </w:rPr>
              <w:t>Emergency electrical services - Design considerations</w:t>
            </w:r>
          </w:p>
        </w:tc>
      </w:tr>
      <w:tr w:rsidR="00D94417" w14:paraId="01F472A2" w14:textId="77777777">
        <w:tc>
          <w:tcPr>
            <w:tcW w:w="990" w:type="dxa"/>
            <w:shd w:val="clear" w:color="auto" w:fill="auto"/>
            <w:vAlign w:val="center"/>
          </w:tcPr>
          <w:p w14:paraId="15E73402"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1C2EA6B"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0DA805D5" w14:textId="77777777" w:rsidR="00D94417" w:rsidRDefault="000F2FB1">
            <w:pPr>
              <w:rPr>
                <w:rFonts w:ascii="Arial" w:eastAsia="Arial" w:hAnsi="Arial"/>
                <w:sz w:val="24"/>
                <w:szCs w:val="24"/>
              </w:rPr>
            </w:pPr>
            <w:r>
              <w:rPr>
                <w:rFonts w:ascii="Arial" w:eastAsia="Arial" w:hAnsi="Arial"/>
                <w:sz w:val="24"/>
                <w:szCs w:val="24"/>
              </w:rPr>
              <w:t>Emergency electrical services - Management policy</w:t>
            </w:r>
          </w:p>
        </w:tc>
      </w:tr>
      <w:tr w:rsidR="00D94417" w14:paraId="7B765670" w14:textId="77777777">
        <w:tc>
          <w:tcPr>
            <w:tcW w:w="990" w:type="dxa"/>
            <w:shd w:val="clear" w:color="auto" w:fill="auto"/>
            <w:vAlign w:val="center"/>
          </w:tcPr>
          <w:p w14:paraId="19DE5173"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0E75CC9"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46DF3162" w14:textId="77777777" w:rsidR="00D94417" w:rsidRDefault="000F2FB1">
            <w:pPr>
              <w:rPr>
                <w:rFonts w:ascii="Arial" w:eastAsia="Arial" w:hAnsi="Arial"/>
                <w:sz w:val="24"/>
                <w:szCs w:val="24"/>
              </w:rPr>
            </w:pPr>
            <w:r>
              <w:rPr>
                <w:rFonts w:ascii="Arial" w:eastAsia="Arial" w:hAnsi="Arial"/>
                <w:sz w:val="24"/>
                <w:szCs w:val="24"/>
              </w:rPr>
              <w:t>Emergency electrical services - Operational management</w:t>
            </w:r>
          </w:p>
        </w:tc>
      </w:tr>
      <w:tr w:rsidR="00D94417" w14:paraId="0E3AB0DE" w14:textId="77777777">
        <w:tc>
          <w:tcPr>
            <w:tcW w:w="990" w:type="dxa"/>
            <w:shd w:val="clear" w:color="auto" w:fill="auto"/>
            <w:vAlign w:val="center"/>
          </w:tcPr>
          <w:p w14:paraId="05DF0A31"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896A4E2"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26405CF4" w14:textId="77777777" w:rsidR="00D94417" w:rsidRDefault="000F2FB1">
            <w:pPr>
              <w:rPr>
                <w:rFonts w:ascii="Arial" w:eastAsia="Arial" w:hAnsi="Arial"/>
                <w:sz w:val="24"/>
                <w:szCs w:val="24"/>
              </w:rPr>
            </w:pPr>
            <w:r>
              <w:rPr>
                <w:rFonts w:ascii="Arial" w:eastAsia="Arial" w:hAnsi="Arial"/>
                <w:sz w:val="24"/>
                <w:szCs w:val="24"/>
              </w:rPr>
              <w:t>Emergency electrical services - Validation and verification</w:t>
            </w:r>
          </w:p>
        </w:tc>
      </w:tr>
      <w:tr w:rsidR="00D94417" w14:paraId="002572C1" w14:textId="77777777">
        <w:tc>
          <w:tcPr>
            <w:tcW w:w="990" w:type="dxa"/>
            <w:tcBorders>
              <w:bottom w:val="single" w:sz="4" w:space="0" w:color="000000"/>
            </w:tcBorders>
            <w:shd w:val="clear" w:color="auto" w:fill="auto"/>
            <w:vAlign w:val="center"/>
          </w:tcPr>
          <w:p w14:paraId="7C9FFF46"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68</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21111D56" w14:textId="77777777" w:rsidR="00D94417" w:rsidRDefault="000F2FB1">
            <w:pPr>
              <w:jc w:val="center"/>
              <w:rPr>
                <w:rFonts w:ascii="Arial" w:eastAsia="Arial" w:hAnsi="Arial"/>
                <w:sz w:val="24"/>
                <w:szCs w:val="24"/>
              </w:rPr>
            </w:pPr>
            <w:r>
              <w:rPr>
                <w:rFonts w:ascii="Arial" w:eastAsia="Arial" w:hAnsi="Arial"/>
                <w:sz w:val="24"/>
                <w:szCs w:val="24"/>
              </w:rPr>
              <w:t>HTM 2014</w:t>
            </w:r>
          </w:p>
        </w:tc>
        <w:tc>
          <w:tcPr>
            <w:tcW w:w="10773" w:type="dxa"/>
            <w:tcBorders>
              <w:top w:val="nil"/>
              <w:left w:val="nil"/>
              <w:bottom w:val="single" w:sz="4" w:space="0" w:color="000000"/>
              <w:right w:val="single" w:sz="4" w:space="0" w:color="000000"/>
            </w:tcBorders>
            <w:shd w:val="clear" w:color="auto" w:fill="auto"/>
            <w:vAlign w:val="center"/>
          </w:tcPr>
          <w:p w14:paraId="289F3E4A" w14:textId="77777777" w:rsidR="00D94417" w:rsidRDefault="000F2FB1">
            <w:pPr>
              <w:rPr>
                <w:rFonts w:ascii="Arial" w:eastAsia="Arial" w:hAnsi="Arial"/>
                <w:sz w:val="24"/>
                <w:szCs w:val="24"/>
              </w:rPr>
            </w:pPr>
            <w:r>
              <w:rPr>
                <w:rFonts w:ascii="Arial" w:eastAsia="Arial" w:hAnsi="Arial"/>
                <w:sz w:val="24"/>
                <w:szCs w:val="24"/>
              </w:rPr>
              <w:t>Abatement of electrical interference - Design considerations</w:t>
            </w:r>
          </w:p>
        </w:tc>
      </w:tr>
      <w:tr w:rsidR="00D94417" w14:paraId="0029FB6D" w14:textId="77777777">
        <w:tc>
          <w:tcPr>
            <w:tcW w:w="990" w:type="dxa"/>
            <w:tcBorders>
              <w:top w:val="single" w:sz="4" w:space="0" w:color="000000"/>
              <w:bottom w:val="single" w:sz="4" w:space="0" w:color="000000"/>
            </w:tcBorders>
            <w:shd w:val="clear" w:color="auto" w:fill="auto"/>
            <w:vAlign w:val="center"/>
          </w:tcPr>
          <w:p w14:paraId="37B00FBC"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86CEC" w14:textId="77777777" w:rsidR="00D94417" w:rsidRDefault="00D94417">
            <w:pPr>
              <w:jc w:val="center"/>
              <w:rPr>
                <w:rFonts w:ascii="Arial" w:eastAsia="Arial" w:hAnsi="Arial"/>
                <w:sz w:val="24"/>
                <w:szCs w:val="24"/>
              </w:rPr>
            </w:pP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735788DA" w14:textId="77777777" w:rsidR="00D94417" w:rsidRDefault="000F2FB1">
            <w:pPr>
              <w:rPr>
                <w:rFonts w:ascii="Arial" w:eastAsia="Arial" w:hAnsi="Arial"/>
                <w:sz w:val="24"/>
                <w:szCs w:val="24"/>
              </w:rPr>
            </w:pPr>
            <w:r>
              <w:rPr>
                <w:rFonts w:ascii="Arial" w:eastAsia="Arial" w:hAnsi="Arial"/>
                <w:sz w:val="24"/>
                <w:szCs w:val="24"/>
              </w:rPr>
              <w:t>Abatement of electrical interference - Management policy</w:t>
            </w:r>
          </w:p>
        </w:tc>
      </w:tr>
      <w:tr w:rsidR="00D94417" w14:paraId="1CA33044" w14:textId="77777777">
        <w:tc>
          <w:tcPr>
            <w:tcW w:w="990" w:type="dxa"/>
            <w:tcBorders>
              <w:top w:val="single" w:sz="4" w:space="0" w:color="000000"/>
              <w:bottom w:val="single" w:sz="4" w:space="0" w:color="000000"/>
            </w:tcBorders>
            <w:shd w:val="clear" w:color="auto" w:fill="auto"/>
            <w:vAlign w:val="center"/>
          </w:tcPr>
          <w:p w14:paraId="659F2B2F"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898D2" w14:textId="77777777" w:rsidR="00D94417" w:rsidRDefault="00D94417">
            <w:pPr>
              <w:jc w:val="center"/>
              <w:rPr>
                <w:rFonts w:ascii="Arial" w:eastAsia="Arial" w:hAnsi="Arial"/>
                <w:sz w:val="24"/>
                <w:szCs w:val="24"/>
              </w:rPr>
            </w:pP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4A1B83FC" w14:textId="77777777" w:rsidR="00D94417" w:rsidRDefault="000F2FB1">
            <w:pPr>
              <w:rPr>
                <w:rFonts w:ascii="Arial" w:eastAsia="Arial" w:hAnsi="Arial"/>
                <w:sz w:val="24"/>
                <w:szCs w:val="24"/>
              </w:rPr>
            </w:pPr>
            <w:r>
              <w:rPr>
                <w:rFonts w:ascii="Arial" w:eastAsia="Arial" w:hAnsi="Arial"/>
                <w:sz w:val="24"/>
                <w:szCs w:val="24"/>
              </w:rPr>
              <w:t>Abatement of electrical interference - Operational management</w:t>
            </w:r>
          </w:p>
        </w:tc>
      </w:tr>
      <w:tr w:rsidR="00D94417" w14:paraId="44F7A33A" w14:textId="77777777">
        <w:tc>
          <w:tcPr>
            <w:tcW w:w="990" w:type="dxa"/>
            <w:tcBorders>
              <w:top w:val="single" w:sz="4" w:space="0" w:color="000000"/>
            </w:tcBorders>
            <w:shd w:val="clear" w:color="auto" w:fill="auto"/>
            <w:vAlign w:val="center"/>
          </w:tcPr>
          <w:p w14:paraId="3B7F72C0"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2059F" w14:textId="77777777" w:rsidR="00D94417" w:rsidRDefault="00D94417">
            <w:pPr>
              <w:jc w:val="center"/>
              <w:rPr>
                <w:rFonts w:ascii="Arial" w:eastAsia="Arial" w:hAnsi="Arial"/>
                <w:sz w:val="24"/>
                <w:szCs w:val="24"/>
              </w:rPr>
            </w:pP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027E5E63" w14:textId="77777777" w:rsidR="00D94417" w:rsidRDefault="000F2FB1">
            <w:pPr>
              <w:rPr>
                <w:rFonts w:ascii="Arial" w:eastAsia="Arial" w:hAnsi="Arial"/>
                <w:sz w:val="24"/>
                <w:szCs w:val="24"/>
              </w:rPr>
            </w:pPr>
            <w:r>
              <w:rPr>
                <w:rFonts w:ascii="Arial" w:eastAsia="Arial" w:hAnsi="Arial"/>
                <w:sz w:val="24"/>
                <w:szCs w:val="24"/>
              </w:rPr>
              <w:t>Abatement of electrical interference - Validation and verification</w:t>
            </w:r>
          </w:p>
        </w:tc>
      </w:tr>
      <w:tr w:rsidR="00D94417" w14:paraId="5ACBBC1C" w14:textId="77777777">
        <w:tc>
          <w:tcPr>
            <w:tcW w:w="990" w:type="dxa"/>
            <w:shd w:val="clear" w:color="auto" w:fill="auto"/>
            <w:vAlign w:val="center"/>
          </w:tcPr>
          <w:p w14:paraId="6B3DC8CE"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69</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C4D646C" w14:textId="77777777" w:rsidR="00D94417" w:rsidRDefault="000F2FB1">
            <w:pPr>
              <w:jc w:val="center"/>
              <w:rPr>
                <w:rFonts w:ascii="Arial" w:eastAsia="Arial" w:hAnsi="Arial"/>
                <w:sz w:val="24"/>
                <w:szCs w:val="24"/>
              </w:rPr>
            </w:pPr>
            <w:r>
              <w:rPr>
                <w:rFonts w:ascii="Arial" w:eastAsia="Arial" w:hAnsi="Arial"/>
                <w:sz w:val="24"/>
                <w:szCs w:val="24"/>
              </w:rPr>
              <w:t>HTM 2015</w:t>
            </w:r>
          </w:p>
        </w:tc>
        <w:tc>
          <w:tcPr>
            <w:tcW w:w="10773" w:type="dxa"/>
            <w:tcBorders>
              <w:top w:val="nil"/>
              <w:left w:val="nil"/>
              <w:bottom w:val="single" w:sz="4" w:space="0" w:color="000000"/>
              <w:right w:val="single" w:sz="4" w:space="0" w:color="000000"/>
            </w:tcBorders>
            <w:shd w:val="clear" w:color="auto" w:fill="auto"/>
            <w:vAlign w:val="center"/>
          </w:tcPr>
          <w:p w14:paraId="00125822" w14:textId="77777777" w:rsidR="00D94417" w:rsidRDefault="000F2FB1">
            <w:pPr>
              <w:rPr>
                <w:rFonts w:ascii="Arial" w:eastAsia="Arial" w:hAnsi="Arial"/>
                <w:sz w:val="24"/>
                <w:szCs w:val="24"/>
              </w:rPr>
            </w:pPr>
            <w:r>
              <w:rPr>
                <w:rFonts w:ascii="Arial" w:eastAsia="Arial" w:hAnsi="Arial"/>
                <w:sz w:val="24"/>
                <w:szCs w:val="24"/>
              </w:rPr>
              <w:t>Bedhead services - Design considerations</w:t>
            </w:r>
          </w:p>
        </w:tc>
      </w:tr>
      <w:tr w:rsidR="00D94417" w14:paraId="3C521BF2" w14:textId="77777777">
        <w:tc>
          <w:tcPr>
            <w:tcW w:w="990" w:type="dxa"/>
            <w:shd w:val="clear" w:color="auto" w:fill="auto"/>
            <w:vAlign w:val="center"/>
          </w:tcPr>
          <w:p w14:paraId="54FC5B02"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03C4539"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53389251" w14:textId="77777777" w:rsidR="00D94417" w:rsidRDefault="000F2FB1">
            <w:pPr>
              <w:rPr>
                <w:rFonts w:ascii="Arial" w:eastAsia="Arial" w:hAnsi="Arial"/>
                <w:sz w:val="24"/>
                <w:szCs w:val="24"/>
              </w:rPr>
            </w:pPr>
            <w:r>
              <w:rPr>
                <w:rFonts w:ascii="Arial" w:eastAsia="Arial" w:hAnsi="Arial"/>
                <w:sz w:val="24"/>
                <w:szCs w:val="24"/>
              </w:rPr>
              <w:t>Bedhead services - Management Policy</w:t>
            </w:r>
          </w:p>
        </w:tc>
      </w:tr>
      <w:tr w:rsidR="00D94417" w14:paraId="7020CB0E" w14:textId="77777777">
        <w:tc>
          <w:tcPr>
            <w:tcW w:w="990" w:type="dxa"/>
            <w:shd w:val="clear" w:color="auto" w:fill="auto"/>
            <w:vAlign w:val="center"/>
          </w:tcPr>
          <w:p w14:paraId="3506E9AF"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53F9F16"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54C6F7E4" w14:textId="77777777" w:rsidR="00D94417" w:rsidRDefault="000F2FB1">
            <w:pPr>
              <w:rPr>
                <w:rFonts w:ascii="Arial" w:eastAsia="Arial" w:hAnsi="Arial"/>
                <w:sz w:val="24"/>
                <w:szCs w:val="24"/>
              </w:rPr>
            </w:pPr>
            <w:r>
              <w:rPr>
                <w:rFonts w:ascii="Arial" w:eastAsia="Arial" w:hAnsi="Arial"/>
                <w:sz w:val="24"/>
                <w:szCs w:val="24"/>
              </w:rPr>
              <w:t>Bedhead services - Validation and verification and Operational management</w:t>
            </w:r>
          </w:p>
        </w:tc>
      </w:tr>
      <w:tr w:rsidR="00D94417" w14:paraId="771B4A2B" w14:textId="77777777">
        <w:tc>
          <w:tcPr>
            <w:tcW w:w="990" w:type="dxa"/>
            <w:shd w:val="clear" w:color="auto" w:fill="auto"/>
            <w:vAlign w:val="center"/>
          </w:tcPr>
          <w:p w14:paraId="351AC123"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70</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028AA" w14:textId="77777777" w:rsidR="00D94417" w:rsidRDefault="000F2FB1">
            <w:pPr>
              <w:jc w:val="center"/>
              <w:rPr>
                <w:rFonts w:ascii="Arial" w:eastAsia="Arial" w:hAnsi="Arial"/>
                <w:sz w:val="24"/>
                <w:szCs w:val="24"/>
              </w:rPr>
            </w:pPr>
            <w:r>
              <w:rPr>
                <w:rFonts w:ascii="Arial" w:eastAsia="Arial" w:hAnsi="Arial"/>
                <w:sz w:val="24"/>
                <w:szCs w:val="24"/>
              </w:rPr>
              <w:t>HTM 2020</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0FD4F081" w14:textId="77777777" w:rsidR="00D94417" w:rsidRDefault="000F2FB1">
            <w:pPr>
              <w:rPr>
                <w:rFonts w:ascii="Arial" w:eastAsia="Arial" w:hAnsi="Arial"/>
                <w:sz w:val="24"/>
                <w:szCs w:val="24"/>
              </w:rPr>
            </w:pPr>
            <w:r>
              <w:rPr>
                <w:rFonts w:ascii="Arial" w:eastAsia="Arial" w:hAnsi="Arial"/>
                <w:sz w:val="24"/>
                <w:szCs w:val="24"/>
              </w:rPr>
              <w:t>Electrical safety code for low voltage systems (</w:t>
            </w:r>
            <w:proofErr w:type="spellStart"/>
            <w:r>
              <w:rPr>
                <w:rFonts w:ascii="Arial" w:eastAsia="Arial" w:hAnsi="Arial"/>
                <w:sz w:val="24"/>
                <w:szCs w:val="24"/>
              </w:rPr>
              <w:t>Escode</w:t>
            </w:r>
            <w:proofErr w:type="spellEnd"/>
            <w:r>
              <w:rPr>
                <w:rFonts w:ascii="Arial" w:eastAsia="Arial" w:hAnsi="Arial"/>
                <w:sz w:val="24"/>
                <w:szCs w:val="24"/>
              </w:rPr>
              <w:t xml:space="preserve"> - LV), Vol 1 - Operational management</w:t>
            </w:r>
          </w:p>
        </w:tc>
      </w:tr>
      <w:tr w:rsidR="00D94417" w14:paraId="5923686A" w14:textId="77777777">
        <w:tc>
          <w:tcPr>
            <w:tcW w:w="990" w:type="dxa"/>
            <w:shd w:val="clear" w:color="auto" w:fill="auto"/>
            <w:vAlign w:val="center"/>
          </w:tcPr>
          <w:p w14:paraId="6CF9547F"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42B7629"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0260DDA3" w14:textId="77777777" w:rsidR="00D94417" w:rsidRDefault="000F2FB1">
            <w:pPr>
              <w:rPr>
                <w:rFonts w:ascii="Arial" w:eastAsia="Arial" w:hAnsi="Arial"/>
                <w:sz w:val="24"/>
                <w:szCs w:val="24"/>
              </w:rPr>
            </w:pPr>
            <w:r>
              <w:rPr>
                <w:rFonts w:ascii="Arial" w:eastAsia="Arial" w:hAnsi="Arial"/>
                <w:sz w:val="24"/>
                <w:szCs w:val="24"/>
              </w:rPr>
              <w:t>Electrical safety code for low voltage systems (</w:t>
            </w:r>
            <w:proofErr w:type="spellStart"/>
            <w:r>
              <w:rPr>
                <w:rFonts w:ascii="Arial" w:eastAsia="Arial" w:hAnsi="Arial"/>
                <w:sz w:val="24"/>
                <w:szCs w:val="24"/>
              </w:rPr>
              <w:t>Escode</w:t>
            </w:r>
            <w:proofErr w:type="spellEnd"/>
            <w:r>
              <w:rPr>
                <w:rFonts w:ascii="Arial" w:eastAsia="Arial" w:hAnsi="Arial"/>
                <w:sz w:val="24"/>
                <w:szCs w:val="24"/>
              </w:rPr>
              <w:t xml:space="preserve"> - LV), Vol 2 - Electrical safety rulebook</w:t>
            </w:r>
          </w:p>
        </w:tc>
      </w:tr>
      <w:tr w:rsidR="00D94417" w14:paraId="1A267E84" w14:textId="77777777">
        <w:tc>
          <w:tcPr>
            <w:tcW w:w="990" w:type="dxa"/>
            <w:shd w:val="clear" w:color="auto" w:fill="auto"/>
            <w:vAlign w:val="center"/>
          </w:tcPr>
          <w:p w14:paraId="3E699F2D"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71</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50C44B5" w14:textId="77777777" w:rsidR="00D94417" w:rsidRDefault="000F2FB1">
            <w:pPr>
              <w:jc w:val="center"/>
              <w:rPr>
                <w:rFonts w:ascii="Arial" w:eastAsia="Arial" w:hAnsi="Arial"/>
                <w:sz w:val="24"/>
                <w:szCs w:val="24"/>
              </w:rPr>
            </w:pPr>
            <w:r>
              <w:rPr>
                <w:rFonts w:ascii="Arial" w:eastAsia="Arial" w:hAnsi="Arial"/>
                <w:sz w:val="24"/>
                <w:szCs w:val="24"/>
              </w:rPr>
              <w:t>HTM 2021</w:t>
            </w:r>
          </w:p>
        </w:tc>
        <w:tc>
          <w:tcPr>
            <w:tcW w:w="10773" w:type="dxa"/>
            <w:tcBorders>
              <w:top w:val="nil"/>
              <w:left w:val="nil"/>
              <w:bottom w:val="single" w:sz="4" w:space="0" w:color="000000"/>
              <w:right w:val="single" w:sz="4" w:space="0" w:color="000000"/>
            </w:tcBorders>
            <w:shd w:val="clear" w:color="auto" w:fill="auto"/>
            <w:vAlign w:val="center"/>
          </w:tcPr>
          <w:p w14:paraId="72B4B8E8" w14:textId="77777777" w:rsidR="00D94417" w:rsidRDefault="000F2FB1">
            <w:pPr>
              <w:rPr>
                <w:rFonts w:ascii="Arial" w:eastAsia="Arial" w:hAnsi="Arial"/>
                <w:sz w:val="24"/>
                <w:szCs w:val="24"/>
              </w:rPr>
            </w:pPr>
            <w:r>
              <w:rPr>
                <w:rFonts w:ascii="Arial" w:eastAsia="Arial" w:hAnsi="Arial"/>
                <w:sz w:val="24"/>
                <w:szCs w:val="24"/>
              </w:rPr>
              <w:t>Electrical safety code for high voltage systems (</w:t>
            </w:r>
            <w:proofErr w:type="spellStart"/>
            <w:r>
              <w:rPr>
                <w:rFonts w:ascii="Arial" w:eastAsia="Arial" w:hAnsi="Arial"/>
                <w:sz w:val="24"/>
                <w:szCs w:val="24"/>
              </w:rPr>
              <w:t>Escode</w:t>
            </w:r>
            <w:proofErr w:type="spellEnd"/>
            <w:r>
              <w:rPr>
                <w:rFonts w:ascii="Arial" w:eastAsia="Arial" w:hAnsi="Arial"/>
                <w:sz w:val="24"/>
                <w:szCs w:val="24"/>
              </w:rPr>
              <w:t xml:space="preserve"> - HV) - Management policy</w:t>
            </w:r>
          </w:p>
        </w:tc>
      </w:tr>
      <w:tr w:rsidR="00D94417" w14:paraId="184BC08A" w14:textId="77777777">
        <w:tc>
          <w:tcPr>
            <w:tcW w:w="990" w:type="dxa"/>
            <w:shd w:val="clear" w:color="auto" w:fill="auto"/>
            <w:vAlign w:val="center"/>
          </w:tcPr>
          <w:p w14:paraId="51D04686"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E2E61D7"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146C42CF" w14:textId="77777777" w:rsidR="00D94417" w:rsidRDefault="000F2FB1">
            <w:pPr>
              <w:rPr>
                <w:rFonts w:ascii="Arial" w:eastAsia="Arial" w:hAnsi="Arial"/>
                <w:sz w:val="24"/>
                <w:szCs w:val="24"/>
              </w:rPr>
            </w:pPr>
            <w:r>
              <w:rPr>
                <w:rFonts w:ascii="Arial" w:eastAsia="Arial" w:hAnsi="Arial"/>
                <w:sz w:val="24"/>
                <w:szCs w:val="24"/>
              </w:rPr>
              <w:t>Electrical safety code for high voltage systems (</w:t>
            </w:r>
            <w:proofErr w:type="spellStart"/>
            <w:r>
              <w:rPr>
                <w:rFonts w:ascii="Arial" w:eastAsia="Arial" w:hAnsi="Arial"/>
                <w:sz w:val="24"/>
                <w:szCs w:val="24"/>
              </w:rPr>
              <w:t>Escode</w:t>
            </w:r>
            <w:proofErr w:type="spellEnd"/>
            <w:r>
              <w:rPr>
                <w:rFonts w:ascii="Arial" w:eastAsia="Arial" w:hAnsi="Arial"/>
                <w:sz w:val="24"/>
                <w:szCs w:val="24"/>
              </w:rPr>
              <w:t xml:space="preserve"> - HV) - Operational management</w:t>
            </w:r>
          </w:p>
        </w:tc>
      </w:tr>
      <w:tr w:rsidR="00D94417" w14:paraId="19606C34" w14:textId="77777777">
        <w:tc>
          <w:tcPr>
            <w:tcW w:w="990" w:type="dxa"/>
            <w:shd w:val="clear" w:color="auto" w:fill="auto"/>
            <w:vAlign w:val="center"/>
          </w:tcPr>
          <w:p w14:paraId="2D263098"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72</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2D23157B" w14:textId="77777777" w:rsidR="00D94417" w:rsidRDefault="000F2FB1">
            <w:pPr>
              <w:jc w:val="center"/>
              <w:rPr>
                <w:rFonts w:ascii="Arial" w:eastAsia="Arial" w:hAnsi="Arial"/>
                <w:sz w:val="24"/>
                <w:szCs w:val="24"/>
              </w:rPr>
            </w:pPr>
            <w:r>
              <w:rPr>
                <w:rFonts w:ascii="Arial" w:eastAsia="Arial" w:hAnsi="Arial"/>
                <w:sz w:val="24"/>
                <w:szCs w:val="24"/>
              </w:rPr>
              <w:t>HTM 2022</w:t>
            </w:r>
          </w:p>
        </w:tc>
        <w:tc>
          <w:tcPr>
            <w:tcW w:w="10773" w:type="dxa"/>
            <w:tcBorders>
              <w:top w:val="nil"/>
              <w:left w:val="nil"/>
              <w:bottom w:val="single" w:sz="4" w:space="0" w:color="000000"/>
              <w:right w:val="single" w:sz="4" w:space="0" w:color="000000"/>
            </w:tcBorders>
            <w:shd w:val="clear" w:color="auto" w:fill="auto"/>
            <w:vAlign w:val="center"/>
          </w:tcPr>
          <w:p w14:paraId="35FBD67E" w14:textId="77777777" w:rsidR="00D94417" w:rsidRDefault="000F2FB1">
            <w:pPr>
              <w:rPr>
                <w:rFonts w:ascii="Arial" w:eastAsia="Arial" w:hAnsi="Arial"/>
                <w:sz w:val="24"/>
                <w:szCs w:val="24"/>
              </w:rPr>
            </w:pPr>
            <w:r>
              <w:rPr>
                <w:rFonts w:ascii="Arial" w:eastAsia="Arial" w:hAnsi="Arial"/>
                <w:sz w:val="24"/>
                <w:szCs w:val="24"/>
              </w:rPr>
              <w:t>Medical gas pipeline systems - Operational management</w:t>
            </w:r>
          </w:p>
        </w:tc>
      </w:tr>
      <w:tr w:rsidR="00D94417" w14:paraId="40AF2BD3" w14:textId="77777777">
        <w:tc>
          <w:tcPr>
            <w:tcW w:w="990" w:type="dxa"/>
            <w:shd w:val="clear" w:color="auto" w:fill="auto"/>
            <w:vAlign w:val="center"/>
          </w:tcPr>
          <w:p w14:paraId="2323C4DC"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2E43E7B7"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7E1D2F5E" w14:textId="77777777" w:rsidR="00D94417" w:rsidRDefault="000F2FB1">
            <w:pPr>
              <w:rPr>
                <w:rFonts w:ascii="Arial" w:eastAsia="Arial" w:hAnsi="Arial"/>
                <w:sz w:val="24"/>
                <w:szCs w:val="24"/>
              </w:rPr>
            </w:pPr>
            <w:r>
              <w:rPr>
                <w:rFonts w:ascii="Arial" w:eastAsia="Arial" w:hAnsi="Arial"/>
                <w:sz w:val="24"/>
                <w:szCs w:val="24"/>
              </w:rPr>
              <w:t>Medical gas pipeline systems, Supplement 1 update - Dental compressed air and vacuum systems</w:t>
            </w:r>
          </w:p>
        </w:tc>
      </w:tr>
      <w:tr w:rsidR="00D94417" w14:paraId="0BF40A5B" w14:textId="77777777">
        <w:tc>
          <w:tcPr>
            <w:tcW w:w="990" w:type="dxa"/>
            <w:shd w:val="clear" w:color="auto" w:fill="auto"/>
            <w:vAlign w:val="center"/>
          </w:tcPr>
          <w:p w14:paraId="1B310F1A"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41D1CEE"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2BEBB10D" w14:textId="77777777" w:rsidR="00D94417" w:rsidRDefault="000F2FB1">
            <w:pPr>
              <w:rPr>
                <w:rFonts w:ascii="Arial" w:eastAsia="Arial" w:hAnsi="Arial"/>
                <w:sz w:val="24"/>
                <w:szCs w:val="24"/>
              </w:rPr>
            </w:pPr>
            <w:r>
              <w:rPr>
                <w:rFonts w:ascii="Arial" w:eastAsia="Arial" w:hAnsi="Arial"/>
                <w:sz w:val="24"/>
                <w:szCs w:val="24"/>
              </w:rPr>
              <w:t>Medical gas pipeline systems, Supplement 2 - Piped medical gases in ambulance vehicles</w:t>
            </w:r>
          </w:p>
        </w:tc>
      </w:tr>
      <w:tr w:rsidR="00D94417" w14:paraId="515B555A" w14:textId="77777777">
        <w:tc>
          <w:tcPr>
            <w:tcW w:w="990" w:type="dxa"/>
            <w:shd w:val="clear" w:color="auto" w:fill="auto"/>
            <w:vAlign w:val="center"/>
          </w:tcPr>
          <w:p w14:paraId="2C3DF53D"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FF5F721"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7A16A23F" w14:textId="77777777" w:rsidR="00D94417" w:rsidRDefault="000F2FB1">
            <w:pPr>
              <w:rPr>
                <w:rFonts w:ascii="Arial" w:eastAsia="Arial" w:hAnsi="Arial"/>
                <w:sz w:val="24"/>
                <w:szCs w:val="24"/>
              </w:rPr>
            </w:pPr>
            <w:r>
              <w:rPr>
                <w:rFonts w:ascii="Arial" w:eastAsia="Arial" w:hAnsi="Arial"/>
                <w:sz w:val="24"/>
                <w:szCs w:val="24"/>
              </w:rPr>
              <w:t>Medical gas pipeline systems: Design, installation, validation and verification</w:t>
            </w:r>
          </w:p>
        </w:tc>
      </w:tr>
      <w:tr w:rsidR="00D94417" w14:paraId="69861F06" w14:textId="77777777">
        <w:tc>
          <w:tcPr>
            <w:tcW w:w="990" w:type="dxa"/>
            <w:shd w:val="clear" w:color="auto" w:fill="auto"/>
            <w:vAlign w:val="center"/>
          </w:tcPr>
          <w:p w14:paraId="37E6514F"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9CA27F5"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7B6B96D3" w14:textId="77777777" w:rsidR="00D94417" w:rsidRDefault="000F2FB1">
            <w:pPr>
              <w:rPr>
                <w:rFonts w:ascii="Arial" w:eastAsia="Arial" w:hAnsi="Arial"/>
                <w:sz w:val="24"/>
                <w:szCs w:val="24"/>
              </w:rPr>
            </w:pPr>
            <w:r>
              <w:rPr>
                <w:rFonts w:ascii="Arial" w:eastAsia="Arial" w:hAnsi="Arial"/>
                <w:sz w:val="24"/>
                <w:szCs w:val="24"/>
              </w:rPr>
              <w:t>Supplement 1, Dental compressed air and vacuum systems</w:t>
            </w:r>
          </w:p>
        </w:tc>
      </w:tr>
      <w:tr w:rsidR="00D94417" w14:paraId="0D866045" w14:textId="77777777">
        <w:tc>
          <w:tcPr>
            <w:tcW w:w="990" w:type="dxa"/>
            <w:shd w:val="clear" w:color="auto" w:fill="auto"/>
            <w:vAlign w:val="center"/>
          </w:tcPr>
          <w:p w14:paraId="59612B7B"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73</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FCDE2A6" w14:textId="77777777" w:rsidR="00D94417" w:rsidRDefault="000F2FB1">
            <w:pPr>
              <w:jc w:val="center"/>
              <w:rPr>
                <w:rFonts w:ascii="Arial" w:eastAsia="Arial" w:hAnsi="Arial"/>
                <w:sz w:val="24"/>
                <w:szCs w:val="24"/>
              </w:rPr>
            </w:pPr>
            <w:r>
              <w:rPr>
                <w:rFonts w:ascii="Arial" w:eastAsia="Arial" w:hAnsi="Arial"/>
                <w:sz w:val="24"/>
                <w:szCs w:val="24"/>
              </w:rPr>
              <w:t>HTM 2023</w:t>
            </w:r>
          </w:p>
        </w:tc>
        <w:tc>
          <w:tcPr>
            <w:tcW w:w="10773" w:type="dxa"/>
            <w:tcBorders>
              <w:top w:val="nil"/>
              <w:left w:val="nil"/>
              <w:bottom w:val="single" w:sz="4" w:space="0" w:color="000000"/>
              <w:right w:val="single" w:sz="4" w:space="0" w:color="000000"/>
            </w:tcBorders>
            <w:shd w:val="clear" w:color="auto" w:fill="auto"/>
            <w:vAlign w:val="center"/>
          </w:tcPr>
          <w:p w14:paraId="187CF9C3" w14:textId="77777777" w:rsidR="00D94417" w:rsidRDefault="000F2FB1">
            <w:pPr>
              <w:rPr>
                <w:rFonts w:ascii="Arial" w:eastAsia="Arial" w:hAnsi="Arial"/>
                <w:sz w:val="24"/>
                <w:szCs w:val="24"/>
              </w:rPr>
            </w:pPr>
            <w:r>
              <w:rPr>
                <w:rFonts w:ascii="Arial" w:eastAsia="Arial" w:hAnsi="Arial"/>
                <w:sz w:val="24"/>
                <w:szCs w:val="24"/>
              </w:rPr>
              <w:t xml:space="preserve">Access and accommodation for engineering services - </w:t>
            </w:r>
            <w:proofErr w:type="gramStart"/>
            <w:r>
              <w:rPr>
                <w:rFonts w:ascii="Arial" w:eastAsia="Arial" w:hAnsi="Arial"/>
                <w:sz w:val="24"/>
                <w:szCs w:val="24"/>
              </w:rPr>
              <w:t>Good</w:t>
            </w:r>
            <w:proofErr w:type="gramEnd"/>
            <w:r>
              <w:rPr>
                <w:rFonts w:ascii="Arial" w:eastAsia="Arial" w:hAnsi="Arial"/>
                <w:sz w:val="24"/>
                <w:szCs w:val="24"/>
              </w:rPr>
              <w:t xml:space="preserve"> practice guide</w:t>
            </w:r>
          </w:p>
        </w:tc>
      </w:tr>
      <w:tr w:rsidR="00D94417" w14:paraId="4A087188" w14:textId="77777777">
        <w:tc>
          <w:tcPr>
            <w:tcW w:w="990" w:type="dxa"/>
            <w:shd w:val="clear" w:color="auto" w:fill="auto"/>
            <w:vAlign w:val="center"/>
          </w:tcPr>
          <w:p w14:paraId="7727F3E8"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2C4F800"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696B076B" w14:textId="77777777" w:rsidR="00D94417" w:rsidRDefault="000F2FB1">
            <w:pPr>
              <w:rPr>
                <w:rFonts w:ascii="Arial" w:eastAsia="Arial" w:hAnsi="Arial"/>
                <w:sz w:val="24"/>
                <w:szCs w:val="24"/>
              </w:rPr>
            </w:pPr>
            <w:r>
              <w:rPr>
                <w:rFonts w:ascii="Arial" w:eastAsia="Arial" w:hAnsi="Arial"/>
                <w:sz w:val="24"/>
                <w:szCs w:val="24"/>
              </w:rPr>
              <w:t>Access and accommodation for engineering services - Management Policy</w:t>
            </w:r>
          </w:p>
        </w:tc>
      </w:tr>
      <w:tr w:rsidR="00D94417" w14:paraId="6925021A" w14:textId="77777777">
        <w:tc>
          <w:tcPr>
            <w:tcW w:w="990" w:type="dxa"/>
            <w:shd w:val="clear" w:color="auto" w:fill="auto"/>
            <w:vAlign w:val="center"/>
          </w:tcPr>
          <w:p w14:paraId="40F84A3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74</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0432733" w14:textId="77777777" w:rsidR="00D94417" w:rsidRDefault="000F2FB1">
            <w:pPr>
              <w:jc w:val="center"/>
              <w:rPr>
                <w:rFonts w:ascii="Arial" w:eastAsia="Arial" w:hAnsi="Arial"/>
                <w:sz w:val="24"/>
                <w:szCs w:val="24"/>
              </w:rPr>
            </w:pPr>
            <w:r>
              <w:rPr>
                <w:rFonts w:ascii="Arial" w:eastAsia="Arial" w:hAnsi="Arial"/>
                <w:sz w:val="24"/>
                <w:szCs w:val="24"/>
              </w:rPr>
              <w:t>HTM 2024</w:t>
            </w:r>
          </w:p>
        </w:tc>
        <w:tc>
          <w:tcPr>
            <w:tcW w:w="10773" w:type="dxa"/>
            <w:tcBorders>
              <w:top w:val="nil"/>
              <w:left w:val="nil"/>
              <w:bottom w:val="single" w:sz="4" w:space="0" w:color="000000"/>
              <w:right w:val="single" w:sz="4" w:space="0" w:color="000000"/>
            </w:tcBorders>
            <w:shd w:val="clear" w:color="auto" w:fill="auto"/>
            <w:vAlign w:val="center"/>
          </w:tcPr>
          <w:p w14:paraId="7B438A7E" w14:textId="77777777" w:rsidR="00D94417" w:rsidRDefault="000F2FB1">
            <w:pPr>
              <w:rPr>
                <w:rFonts w:ascii="Arial" w:eastAsia="Arial" w:hAnsi="Arial"/>
                <w:sz w:val="24"/>
                <w:szCs w:val="24"/>
              </w:rPr>
            </w:pPr>
            <w:r>
              <w:rPr>
                <w:rFonts w:ascii="Arial" w:eastAsia="Arial" w:hAnsi="Arial"/>
                <w:sz w:val="24"/>
                <w:szCs w:val="24"/>
              </w:rPr>
              <w:t>Lifts - Design considerations</w:t>
            </w:r>
          </w:p>
        </w:tc>
      </w:tr>
      <w:tr w:rsidR="00D94417" w14:paraId="2949BBFB" w14:textId="77777777">
        <w:tc>
          <w:tcPr>
            <w:tcW w:w="990" w:type="dxa"/>
            <w:shd w:val="clear" w:color="auto" w:fill="auto"/>
            <w:vAlign w:val="center"/>
          </w:tcPr>
          <w:p w14:paraId="4BCE82E0"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C7FA6A3"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58289E32" w14:textId="77777777" w:rsidR="00D94417" w:rsidRDefault="000F2FB1">
            <w:pPr>
              <w:rPr>
                <w:rFonts w:ascii="Arial" w:eastAsia="Arial" w:hAnsi="Arial"/>
                <w:sz w:val="24"/>
                <w:szCs w:val="24"/>
              </w:rPr>
            </w:pPr>
            <w:r>
              <w:rPr>
                <w:rFonts w:ascii="Arial" w:eastAsia="Arial" w:hAnsi="Arial"/>
                <w:sz w:val="24"/>
                <w:szCs w:val="24"/>
              </w:rPr>
              <w:t>Lifts - Management policy</w:t>
            </w:r>
          </w:p>
        </w:tc>
      </w:tr>
      <w:tr w:rsidR="00D94417" w14:paraId="26A41D8E" w14:textId="77777777">
        <w:tc>
          <w:tcPr>
            <w:tcW w:w="990" w:type="dxa"/>
            <w:shd w:val="clear" w:color="auto" w:fill="auto"/>
            <w:vAlign w:val="center"/>
          </w:tcPr>
          <w:p w14:paraId="0CBD6188"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8534D9C"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0ED54426" w14:textId="77777777" w:rsidR="00D94417" w:rsidRDefault="000F2FB1">
            <w:pPr>
              <w:rPr>
                <w:rFonts w:ascii="Arial" w:eastAsia="Arial" w:hAnsi="Arial"/>
                <w:sz w:val="24"/>
                <w:szCs w:val="24"/>
              </w:rPr>
            </w:pPr>
            <w:r>
              <w:rPr>
                <w:rFonts w:ascii="Arial" w:eastAsia="Arial" w:hAnsi="Arial"/>
                <w:sz w:val="24"/>
                <w:szCs w:val="24"/>
              </w:rPr>
              <w:t>Lifts - Operational management</w:t>
            </w:r>
          </w:p>
        </w:tc>
      </w:tr>
      <w:tr w:rsidR="00D94417" w14:paraId="3948EA04" w14:textId="77777777">
        <w:tc>
          <w:tcPr>
            <w:tcW w:w="990" w:type="dxa"/>
            <w:shd w:val="clear" w:color="auto" w:fill="auto"/>
            <w:vAlign w:val="center"/>
          </w:tcPr>
          <w:p w14:paraId="010E8976"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25BC222D"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3D77D591" w14:textId="77777777" w:rsidR="00D94417" w:rsidRDefault="000F2FB1">
            <w:pPr>
              <w:rPr>
                <w:rFonts w:ascii="Arial" w:eastAsia="Arial" w:hAnsi="Arial"/>
                <w:sz w:val="24"/>
                <w:szCs w:val="24"/>
              </w:rPr>
            </w:pPr>
            <w:r>
              <w:rPr>
                <w:rFonts w:ascii="Arial" w:eastAsia="Arial" w:hAnsi="Arial"/>
                <w:sz w:val="24"/>
                <w:szCs w:val="24"/>
              </w:rPr>
              <w:t>Lifts - Validation and verification</w:t>
            </w:r>
          </w:p>
        </w:tc>
      </w:tr>
      <w:tr w:rsidR="00D94417" w14:paraId="57159038" w14:textId="77777777">
        <w:tc>
          <w:tcPr>
            <w:tcW w:w="990" w:type="dxa"/>
            <w:shd w:val="clear" w:color="auto" w:fill="auto"/>
            <w:vAlign w:val="center"/>
          </w:tcPr>
          <w:p w14:paraId="3D465E71"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75</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FA1D75D" w14:textId="77777777" w:rsidR="00D94417" w:rsidRDefault="000F2FB1">
            <w:pPr>
              <w:jc w:val="center"/>
              <w:rPr>
                <w:rFonts w:ascii="Arial" w:eastAsia="Arial" w:hAnsi="Arial"/>
                <w:sz w:val="24"/>
                <w:szCs w:val="24"/>
              </w:rPr>
            </w:pPr>
            <w:r>
              <w:rPr>
                <w:rFonts w:ascii="Arial" w:eastAsia="Arial" w:hAnsi="Arial"/>
                <w:sz w:val="24"/>
                <w:szCs w:val="24"/>
              </w:rPr>
              <w:t>HTM 2025</w:t>
            </w:r>
          </w:p>
        </w:tc>
        <w:tc>
          <w:tcPr>
            <w:tcW w:w="10773" w:type="dxa"/>
            <w:tcBorders>
              <w:top w:val="nil"/>
              <w:left w:val="nil"/>
              <w:bottom w:val="single" w:sz="4" w:space="0" w:color="000000"/>
              <w:right w:val="single" w:sz="4" w:space="0" w:color="000000"/>
            </w:tcBorders>
            <w:shd w:val="clear" w:color="auto" w:fill="auto"/>
            <w:vAlign w:val="center"/>
          </w:tcPr>
          <w:p w14:paraId="0ECFDB1D" w14:textId="77777777" w:rsidR="00D94417" w:rsidRDefault="000F2FB1">
            <w:pPr>
              <w:rPr>
                <w:rFonts w:ascii="Arial" w:eastAsia="Arial" w:hAnsi="Arial"/>
                <w:sz w:val="24"/>
                <w:szCs w:val="24"/>
              </w:rPr>
            </w:pPr>
            <w:r>
              <w:rPr>
                <w:rFonts w:ascii="Arial" w:eastAsia="Arial" w:hAnsi="Arial"/>
                <w:sz w:val="24"/>
                <w:szCs w:val="24"/>
              </w:rPr>
              <w:t>Ventilation in healthcare premises - Design considerations</w:t>
            </w:r>
          </w:p>
        </w:tc>
      </w:tr>
      <w:tr w:rsidR="00D94417" w14:paraId="59BFCBE2" w14:textId="77777777">
        <w:tc>
          <w:tcPr>
            <w:tcW w:w="990" w:type="dxa"/>
            <w:shd w:val="clear" w:color="auto" w:fill="auto"/>
            <w:vAlign w:val="center"/>
          </w:tcPr>
          <w:p w14:paraId="714AA662"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7DDE8F9"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773F7D88" w14:textId="77777777" w:rsidR="00D94417" w:rsidRDefault="000F2FB1">
            <w:pPr>
              <w:rPr>
                <w:rFonts w:ascii="Arial" w:eastAsia="Arial" w:hAnsi="Arial"/>
                <w:sz w:val="24"/>
                <w:szCs w:val="24"/>
              </w:rPr>
            </w:pPr>
            <w:r>
              <w:rPr>
                <w:rFonts w:ascii="Arial" w:eastAsia="Arial" w:hAnsi="Arial"/>
                <w:sz w:val="24"/>
                <w:szCs w:val="24"/>
              </w:rPr>
              <w:t>Ventilation in healthcare premises - Management policy</w:t>
            </w:r>
          </w:p>
        </w:tc>
      </w:tr>
      <w:tr w:rsidR="00D94417" w14:paraId="429BC968" w14:textId="77777777">
        <w:tc>
          <w:tcPr>
            <w:tcW w:w="990" w:type="dxa"/>
            <w:shd w:val="clear" w:color="auto" w:fill="auto"/>
            <w:vAlign w:val="center"/>
          </w:tcPr>
          <w:p w14:paraId="2DFD7226"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F10D57F"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73DB6417" w14:textId="77777777" w:rsidR="00D94417" w:rsidRDefault="000F2FB1">
            <w:pPr>
              <w:rPr>
                <w:rFonts w:ascii="Arial" w:eastAsia="Arial" w:hAnsi="Arial"/>
                <w:sz w:val="24"/>
                <w:szCs w:val="24"/>
              </w:rPr>
            </w:pPr>
            <w:r>
              <w:rPr>
                <w:rFonts w:ascii="Arial" w:eastAsia="Arial" w:hAnsi="Arial"/>
                <w:sz w:val="24"/>
                <w:szCs w:val="24"/>
              </w:rPr>
              <w:t>Ventilation in healthcare premises - Operational management</w:t>
            </w:r>
          </w:p>
        </w:tc>
      </w:tr>
      <w:tr w:rsidR="00D94417" w14:paraId="2EF13ABF" w14:textId="77777777">
        <w:tc>
          <w:tcPr>
            <w:tcW w:w="990" w:type="dxa"/>
            <w:shd w:val="clear" w:color="auto" w:fill="auto"/>
            <w:vAlign w:val="center"/>
          </w:tcPr>
          <w:p w14:paraId="6D8A68C7"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1E29DDD"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1DCF25FE" w14:textId="77777777" w:rsidR="00D94417" w:rsidRDefault="000F2FB1">
            <w:pPr>
              <w:rPr>
                <w:rFonts w:ascii="Arial" w:eastAsia="Arial" w:hAnsi="Arial"/>
                <w:sz w:val="24"/>
                <w:szCs w:val="24"/>
              </w:rPr>
            </w:pPr>
            <w:r>
              <w:rPr>
                <w:rFonts w:ascii="Arial" w:eastAsia="Arial" w:hAnsi="Arial"/>
                <w:sz w:val="24"/>
                <w:szCs w:val="24"/>
              </w:rPr>
              <w:t>Ventilation in healthcare premises - Validation and verification</w:t>
            </w:r>
          </w:p>
        </w:tc>
      </w:tr>
      <w:tr w:rsidR="00D94417" w14:paraId="09BFCCD7" w14:textId="77777777">
        <w:tc>
          <w:tcPr>
            <w:tcW w:w="990" w:type="dxa"/>
            <w:tcBorders>
              <w:bottom w:val="single" w:sz="4" w:space="0" w:color="000000"/>
            </w:tcBorders>
            <w:shd w:val="clear" w:color="auto" w:fill="auto"/>
            <w:vAlign w:val="center"/>
          </w:tcPr>
          <w:p w14:paraId="77677113"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76</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669CEE0" w14:textId="77777777" w:rsidR="00D94417" w:rsidRDefault="000F2FB1">
            <w:pPr>
              <w:jc w:val="center"/>
              <w:rPr>
                <w:rFonts w:ascii="Arial" w:eastAsia="Arial" w:hAnsi="Arial"/>
                <w:sz w:val="24"/>
                <w:szCs w:val="24"/>
              </w:rPr>
            </w:pPr>
            <w:r>
              <w:rPr>
                <w:rFonts w:ascii="Arial" w:eastAsia="Arial" w:hAnsi="Arial"/>
                <w:sz w:val="24"/>
                <w:szCs w:val="24"/>
              </w:rPr>
              <w:t>HTM 2027</w:t>
            </w:r>
          </w:p>
        </w:tc>
        <w:tc>
          <w:tcPr>
            <w:tcW w:w="10773" w:type="dxa"/>
            <w:tcBorders>
              <w:top w:val="nil"/>
              <w:left w:val="nil"/>
              <w:bottom w:val="single" w:sz="4" w:space="0" w:color="000000"/>
              <w:right w:val="single" w:sz="4" w:space="0" w:color="000000"/>
            </w:tcBorders>
            <w:shd w:val="clear" w:color="auto" w:fill="auto"/>
            <w:vAlign w:val="center"/>
          </w:tcPr>
          <w:p w14:paraId="343253A6" w14:textId="77777777" w:rsidR="00D94417" w:rsidRDefault="000F2FB1">
            <w:pPr>
              <w:rPr>
                <w:rFonts w:ascii="Arial" w:eastAsia="Arial" w:hAnsi="Arial"/>
                <w:sz w:val="24"/>
                <w:szCs w:val="24"/>
              </w:rPr>
            </w:pPr>
            <w:r>
              <w:rPr>
                <w:rFonts w:ascii="Arial" w:eastAsia="Arial" w:hAnsi="Arial"/>
                <w:sz w:val="24"/>
                <w:szCs w:val="24"/>
              </w:rPr>
              <w:t xml:space="preserve">Hot and </w:t>
            </w:r>
            <w:proofErr w:type="gramStart"/>
            <w:r>
              <w:rPr>
                <w:rFonts w:ascii="Arial" w:eastAsia="Arial" w:hAnsi="Arial"/>
                <w:sz w:val="24"/>
                <w:szCs w:val="24"/>
              </w:rPr>
              <w:t>cold water</w:t>
            </w:r>
            <w:proofErr w:type="gramEnd"/>
            <w:r>
              <w:rPr>
                <w:rFonts w:ascii="Arial" w:eastAsia="Arial" w:hAnsi="Arial"/>
                <w:sz w:val="24"/>
                <w:szCs w:val="24"/>
              </w:rPr>
              <w:t xml:space="preserve"> supply, storage and mains services - Design considerations</w:t>
            </w:r>
          </w:p>
        </w:tc>
      </w:tr>
      <w:tr w:rsidR="00D94417" w14:paraId="746D03E7" w14:textId="77777777">
        <w:tc>
          <w:tcPr>
            <w:tcW w:w="990" w:type="dxa"/>
            <w:tcBorders>
              <w:top w:val="single" w:sz="4" w:space="0" w:color="000000"/>
              <w:bottom w:val="single" w:sz="4" w:space="0" w:color="000000"/>
            </w:tcBorders>
            <w:shd w:val="clear" w:color="auto" w:fill="auto"/>
            <w:vAlign w:val="center"/>
          </w:tcPr>
          <w:p w14:paraId="1E221D2A"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8B8F" w14:textId="77777777" w:rsidR="00D94417" w:rsidRDefault="00D94417">
            <w:pPr>
              <w:jc w:val="center"/>
              <w:rPr>
                <w:rFonts w:ascii="Arial" w:eastAsia="Arial" w:hAnsi="Arial"/>
                <w:sz w:val="24"/>
                <w:szCs w:val="24"/>
              </w:rPr>
            </w:pP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3E87A260" w14:textId="77777777" w:rsidR="00D94417" w:rsidRDefault="000F2FB1">
            <w:pPr>
              <w:rPr>
                <w:rFonts w:ascii="Arial" w:eastAsia="Arial" w:hAnsi="Arial"/>
                <w:sz w:val="24"/>
                <w:szCs w:val="24"/>
              </w:rPr>
            </w:pPr>
            <w:r>
              <w:rPr>
                <w:rFonts w:ascii="Arial" w:eastAsia="Arial" w:hAnsi="Arial"/>
                <w:sz w:val="24"/>
                <w:szCs w:val="24"/>
              </w:rPr>
              <w:t xml:space="preserve">Hot and </w:t>
            </w:r>
            <w:proofErr w:type="gramStart"/>
            <w:r>
              <w:rPr>
                <w:rFonts w:ascii="Arial" w:eastAsia="Arial" w:hAnsi="Arial"/>
                <w:sz w:val="24"/>
                <w:szCs w:val="24"/>
              </w:rPr>
              <w:t>cold water</w:t>
            </w:r>
            <w:proofErr w:type="gramEnd"/>
            <w:r>
              <w:rPr>
                <w:rFonts w:ascii="Arial" w:eastAsia="Arial" w:hAnsi="Arial"/>
                <w:sz w:val="24"/>
                <w:szCs w:val="24"/>
              </w:rPr>
              <w:t xml:space="preserve"> supply, storage and mains services - Management policy</w:t>
            </w:r>
          </w:p>
        </w:tc>
      </w:tr>
      <w:tr w:rsidR="00D94417" w14:paraId="5A7ABB5F" w14:textId="77777777">
        <w:tc>
          <w:tcPr>
            <w:tcW w:w="990" w:type="dxa"/>
            <w:tcBorders>
              <w:top w:val="single" w:sz="4" w:space="0" w:color="000000"/>
            </w:tcBorders>
            <w:shd w:val="clear" w:color="auto" w:fill="auto"/>
            <w:vAlign w:val="center"/>
          </w:tcPr>
          <w:p w14:paraId="153BBC9E"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FAB14" w14:textId="77777777" w:rsidR="00D94417" w:rsidRDefault="00D94417">
            <w:pPr>
              <w:jc w:val="center"/>
              <w:rPr>
                <w:rFonts w:ascii="Arial" w:eastAsia="Arial" w:hAnsi="Arial"/>
                <w:sz w:val="24"/>
                <w:szCs w:val="24"/>
              </w:rPr>
            </w:pP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6712E226" w14:textId="77777777" w:rsidR="00D94417" w:rsidRDefault="000F2FB1">
            <w:pPr>
              <w:rPr>
                <w:rFonts w:ascii="Arial" w:eastAsia="Arial" w:hAnsi="Arial"/>
                <w:sz w:val="24"/>
                <w:szCs w:val="24"/>
              </w:rPr>
            </w:pPr>
            <w:r>
              <w:rPr>
                <w:rFonts w:ascii="Arial" w:eastAsia="Arial" w:hAnsi="Arial"/>
                <w:sz w:val="24"/>
                <w:szCs w:val="24"/>
              </w:rPr>
              <w:t xml:space="preserve">Hot and </w:t>
            </w:r>
            <w:proofErr w:type="gramStart"/>
            <w:r>
              <w:rPr>
                <w:rFonts w:ascii="Arial" w:eastAsia="Arial" w:hAnsi="Arial"/>
                <w:sz w:val="24"/>
                <w:szCs w:val="24"/>
              </w:rPr>
              <w:t>cold water</w:t>
            </w:r>
            <w:proofErr w:type="gramEnd"/>
            <w:r>
              <w:rPr>
                <w:rFonts w:ascii="Arial" w:eastAsia="Arial" w:hAnsi="Arial"/>
                <w:sz w:val="24"/>
                <w:szCs w:val="24"/>
              </w:rPr>
              <w:t xml:space="preserve"> supply, storage and mains services - Operational management</w:t>
            </w:r>
          </w:p>
        </w:tc>
      </w:tr>
      <w:tr w:rsidR="00D94417" w14:paraId="586EE66A" w14:textId="77777777">
        <w:tc>
          <w:tcPr>
            <w:tcW w:w="990" w:type="dxa"/>
            <w:shd w:val="clear" w:color="auto" w:fill="auto"/>
            <w:vAlign w:val="center"/>
          </w:tcPr>
          <w:p w14:paraId="3173171C"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274A60B8"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6B6D3A9F" w14:textId="77777777" w:rsidR="00D94417" w:rsidRDefault="000F2FB1">
            <w:pPr>
              <w:rPr>
                <w:rFonts w:ascii="Arial" w:eastAsia="Arial" w:hAnsi="Arial"/>
                <w:sz w:val="24"/>
                <w:szCs w:val="24"/>
              </w:rPr>
            </w:pPr>
            <w:r>
              <w:rPr>
                <w:rFonts w:ascii="Arial" w:eastAsia="Arial" w:hAnsi="Arial"/>
                <w:sz w:val="24"/>
                <w:szCs w:val="24"/>
              </w:rPr>
              <w:t xml:space="preserve">Hot and </w:t>
            </w:r>
            <w:proofErr w:type="gramStart"/>
            <w:r>
              <w:rPr>
                <w:rFonts w:ascii="Arial" w:eastAsia="Arial" w:hAnsi="Arial"/>
                <w:sz w:val="24"/>
                <w:szCs w:val="24"/>
              </w:rPr>
              <w:t>cold water</w:t>
            </w:r>
            <w:proofErr w:type="gramEnd"/>
            <w:r>
              <w:rPr>
                <w:rFonts w:ascii="Arial" w:eastAsia="Arial" w:hAnsi="Arial"/>
                <w:sz w:val="24"/>
                <w:szCs w:val="24"/>
              </w:rPr>
              <w:t xml:space="preserve"> supply, storage and mains services - Validation and verification</w:t>
            </w:r>
          </w:p>
        </w:tc>
      </w:tr>
      <w:tr w:rsidR="00D94417" w14:paraId="7ED5CAC3" w14:textId="77777777">
        <w:tc>
          <w:tcPr>
            <w:tcW w:w="990" w:type="dxa"/>
            <w:shd w:val="clear" w:color="auto" w:fill="auto"/>
            <w:vAlign w:val="center"/>
          </w:tcPr>
          <w:p w14:paraId="318A45B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77</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20A0D206" w14:textId="77777777" w:rsidR="00D94417" w:rsidRDefault="000F2FB1">
            <w:pPr>
              <w:jc w:val="center"/>
              <w:rPr>
                <w:rFonts w:ascii="Arial" w:eastAsia="Arial" w:hAnsi="Arial"/>
                <w:sz w:val="24"/>
                <w:szCs w:val="24"/>
              </w:rPr>
            </w:pPr>
            <w:r>
              <w:rPr>
                <w:rFonts w:ascii="Arial" w:eastAsia="Arial" w:hAnsi="Arial"/>
                <w:sz w:val="24"/>
                <w:szCs w:val="24"/>
              </w:rPr>
              <w:t>HTM 2030</w:t>
            </w:r>
          </w:p>
        </w:tc>
        <w:tc>
          <w:tcPr>
            <w:tcW w:w="10773" w:type="dxa"/>
            <w:tcBorders>
              <w:top w:val="nil"/>
              <w:left w:val="nil"/>
              <w:bottom w:val="single" w:sz="4" w:space="0" w:color="000000"/>
              <w:right w:val="single" w:sz="4" w:space="0" w:color="000000"/>
            </w:tcBorders>
            <w:shd w:val="clear" w:color="auto" w:fill="auto"/>
            <w:vAlign w:val="center"/>
          </w:tcPr>
          <w:p w14:paraId="54A5FC88" w14:textId="77777777" w:rsidR="00D94417" w:rsidRDefault="000F2FB1">
            <w:pPr>
              <w:rPr>
                <w:rFonts w:ascii="Arial" w:eastAsia="Arial" w:hAnsi="Arial"/>
                <w:sz w:val="24"/>
                <w:szCs w:val="24"/>
              </w:rPr>
            </w:pPr>
            <w:r>
              <w:rPr>
                <w:rFonts w:ascii="Arial" w:eastAsia="Arial" w:hAnsi="Arial"/>
                <w:sz w:val="24"/>
                <w:szCs w:val="24"/>
              </w:rPr>
              <w:t>Washer-disinfectors - Design considerations</w:t>
            </w:r>
          </w:p>
        </w:tc>
      </w:tr>
      <w:tr w:rsidR="00D94417" w14:paraId="4537263C" w14:textId="77777777">
        <w:tc>
          <w:tcPr>
            <w:tcW w:w="990" w:type="dxa"/>
            <w:shd w:val="clear" w:color="auto" w:fill="auto"/>
            <w:vAlign w:val="center"/>
          </w:tcPr>
          <w:p w14:paraId="6AD0A77A"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1B5F146"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1BF5F14F" w14:textId="77777777" w:rsidR="00D94417" w:rsidRDefault="000F2FB1">
            <w:pPr>
              <w:rPr>
                <w:rFonts w:ascii="Arial" w:eastAsia="Arial" w:hAnsi="Arial"/>
                <w:sz w:val="24"/>
                <w:szCs w:val="24"/>
              </w:rPr>
            </w:pPr>
            <w:r>
              <w:rPr>
                <w:rFonts w:ascii="Arial" w:eastAsia="Arial" w:hAnsi="Arial"/>
                <w:sz w:val="24"/>
                <w:szCs w:val="24"/>
              </w:rPr>
              <w:t>Washer-disinfectors - Operational management</w:t>
            </w:r>
          </w:p>
        </w:tc>
      </w:tr>
      <w:tr w:rsidR="00D94417" w14:paraId="35102E59" w14:textId="77777777">
        <w:tc>
          <w:tcPr>
            <w:tcW w:w="990" w:type="dxa"/>
            <w:tcBorders>
              <w:bottom w:val="single" w:sz="4" w:space="0" w:color="000000"/>
            </w:tcBorders>
            <w:shd w:val="clear" w:color="auto" w:fill="auto"/>
            <w:vAlign w:val="center"/>
          </w:tcPr>
          <w:p w14:paraId="6FC2B106"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B0E1C3B"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075DD064" w14:textId="77777777" w:rsidR="00D94417" w:rsidRDefault="000F2FB1">
            <w:pPr>
              <w:rPr>
                <w:rFonts w:ascii="Arial" w:eastAsia="Arial" w:hAnsi="Arial"/>
                <w:sz w:val="24"/>
                <w:szCs w:val="24"/>
              </w:rPr>
            </w:pPr>
            <w:r>
              <w:rPr>
                <w:rFonts w:ascii="Arial" w:eastAsia="Arial" w:hAnsi="Arial"/>
                <w:sz w:val="24"/>
                <w:szCs w:val="24"/>
              </w:rPr>
              <w:t>Washer-disinfectors - Validation and verification</w:t>
            </w:r>
          </w:p>
        </w:tc>
      </w:tr>
      <w:tr w:rsidR="00D94417" w14:paraId="24A042E7" w14:textId="77777777">
        <w:tc>
          <w:tcPr>
            <w:tcW w:w="990" w:type="dxa"/>
            <w:tcBorders>
              <w:top w:val="single" w:sz="4" w:space="0" w:color="000000"/>
            </w:tcBorders>
            <w:shd w:val="clear" w:color="auto" w:fill="auto"/>
            <w:vAlign w:val="center"/>
          </w:tcPr>
          <w:p w14:paraId="48CED1A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78</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D5B17" w14:textId="77777777" w:rsidR="00D94417" w:rsidRDefault="000F2FB1">
            <w:pPr>
              <w:jc w:val="center"/>
              <w:rPr>
                <w:rFonts w:ascii="Arial" w:eastAsia="Arial" w:hAnsi="Arial"/>
                <w:sz w:val="24"/>
                <w:szCs w:val="24"/>
              </w:rPr>
            </w:pPr>
            <w:r>
              <w:rPr>
                <w:rFonts w:ascii="Arial" w:eastAsia="Arial" w:hAnsi="Arial"/>
                <w:sz w:val="24"/>
                <w:szCs w:val="24"/>
              </w:rPr>
              <w:t>HTM 2031</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4FAC6B61" w14:textId="77777777" w:rsidR="00D94417" w:rsidRDefault="000F2FB1">
            <w:pPr>
              <w:rPr>
                <w:rFonts w:ascii="Arial" w:eastAsia="Arial" w:hAnsi="Arial"/>
                <w:sz w:val="24"/>
                <w:szCs w:val="24"/>
              </w:rPr>
            </w:pPr>
            <w:r>
              <w:rPr>
                <w:rFonts w:ascii="Arial" w:eastAsia="Arial" w:hAnsi="Arial"/>
                <w:sz w:val="24"/>
                <w:szCs w:val="24"/>
              </w:rPr>
              <w:t>Clean steam for sterilization</w:t>
            </w:r>
          </w:p>
        </w:tc>
      </w:tr>
      <w:tr w:rsidR="00D94417" w14:paraId="77298E15" w14:textId="77777777">
        <w:tc>
          <w:tcPr>
            <w:tcW w:w="990" w:type="dxa"/>
            <w:shd w:val="clear" w:color="auto" w:fill="auto"/>
            <w:vAlign w:val="center"/>
          </w:tcPr>
          <w:p w14:paraId="3333698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79</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663BF60" w14:textId="77777777" w:rsidR="00D94417" w:rsidRDefault="000F2FB1">
            <w:pPr>
              <w:jc w:val="center"/>
              <w:rPr>
                <w:rFonts w:ascii="Arial" w:eastAsia="Arial" w:hAnsi="Arial"/>
                <w:sz w:val="24"/>
                <w:szCs w:val="24"/>
              </w:rPr>
            </w:pPr>
            <w:r>
              <w:rPr>
                <w:rFonts w:ascii="Arial" w:eastAsia="Arial" w:hAnsi="Arial"/>
                <w:sz w:val="24"/>
                <w:szCs w:val="24"/>
              </w:rPr>
              <w:t>HTM 2035</w:t>
            </w:r>
          </w:p>
        </w:tc>
        <w:tc>
          <w:tcPr>
            <w:tcW w:w="10773" w:type="dxa"/>
            <w:tcBorders>
              <w:top w:val="nil"/>
              <w:left w:val="nil"/>
              <w:bottom w:val="single" w:sz="4" w:space="0" w:color="000000"/>
              <w:right w:val="single" w:sz="4" w:space="0" w:color="000000"/>
            </w:tcBorders>
            <w:shd w:val="clear" w:color="auto" w:fill="auto"/>
            <w:vAlign w:val="center"/>
          </w:tcPr>
          <w:p w14:paraId="4BB19839" w14:textId="77777777" w:rsidR="00D94417" w:rsidRDefault="000F2FB1">
            <w:pPr>
              <w:rPr>
                <w:rFonts w:ascii="Arial" w:eastAsia="Arial" w:hAnsi="Arial"/>
                <w:sz w:val="24"/>
                <w:szCs w:val="24"/>
              </w:rPr>
            </w:pPr>
            <w:r>
              <w:rPr>
                <w:rFonts w:ascii="Arial" w:eastAsia="Arial" w:hAnsi="Arial"/>
                <w:sz w:val="24"/>
                <w:szCs w:val="24"/>
              </w:rPr>
              <w:t>Mains signalling - Management policy</w:t>
            </w:r>
          </w:p>
        </w:tc>
      </w:tr>
      <w:tr w:rsidR="00D94417" w14:paraId="0DCD7CAC" w14:textId="77777777">
        <w:tc>
          <w:tcPr>
            <w:tcW w:w="990" w:type="dxa"/>
            <w:shd w:val="clear" w:color="auto" w:fill="auto"/>
            <w:vAlign w:val="center"/>
          </w:tcPr>
          <w:p w14:paraId="103CB17F"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371FDFA"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47291312" w14:textId="77777777" w:rsidR="00D94417" w:rsidRDefault="000F2FB1">
            <w:pPr>
              <w:rPr>
                <w:rFonts w:ascii="Arial" w:eastAsia="Arial" w:hAnsi="Arial"/>
                <w:sz w:val="24"/>
                <w:szCs w:val="24"/>
              </w:rPr>
            </w:pPr>
            <w:r>
              <w:rPr>
                <w:rFonts w:ascii="Arial" w:eastAsia="Arial" w:hAnsi="Arial"/>
                <w:sz w:val="24"/>
                <w:szCs w:val="24"/>
              </w:rPr>
              <w:t>Mains signalling - Design considerations</w:t>
            </w:r>
          </w:p>
        </w:tc>
      </w:tr>
      <w:tr w:rsidR="00D94417" w14:paraId="7903D9A4" w14:textId="77777777">
        <w:tc>
          <w:tcPr>
            <w:tcW w:w="990" w:type="dxa"/>
            <w:shd w:val="clear" w:color="auto" w:fill="auto"/>
            <w:vAlign w:val="center"/>
          </w:tcPr>
          <w:p w14:paraId="1F3491E0"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ECD0B7A"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5B3E1DA3" w14:textId="77777777" w:rsidR="00D94417" w:rsidRDefault="000F2FB1">
            <w:pPr>
              <w:rPr>
                <w:rFonts w:ascii="Arial" w:eastAsia="Arial" w:hAnsi="Arial"/>
                <w:sz w:val="24"/>
                <w:szCs w:val="24"/>
              </w:rPr>
            </w:pPr>
            <w:r>
              <w:rPr>
                <w:rFonts w:ascii="Arial" w:eastAsia="Arial" w:hAnsi="Arial"/>
                <w:sz w:val="24"/>
                <w:szCs w:val="24"/>
              </w:rPr>
              <w:t>Mains signalling - Validation and verification/Operational management</w:t>
            </w:r>
          </w:p>
        </w:tc>
      </w:tr>
      <w:tr w:rsidR="00D94417" w14:paraId="7ADF4F23" w14:textId="77777777">
        <w:tc>
          <w:tcPr>
            <w:tcW w:w="990" w:type="dxa"/>
            <w:shd w:val="clear" w:color="auto" w:fill="auto"/>
            <w:vAlign w:val="center"/>
          </w:tcPr>
          <w:p w14:paraId="23C16A35"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80</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E143005" w14:textId="77777777" w:rsidR="00D94417" w:rsidRDefault="000F2FB1">
            <w:pPr>
              <w:jc w:val="center"/>
              <w:rPr>
                <w:rFonts w:ascii="Arial" w:eastAsia="Arial" w:hAnsi="Arial"/>
                <w:sz w:val="24"/>
                <w:szCs w:val="24"/>
              </w:rPr>
            </w:pPr>
            <w:r>
              <w:rPr>
                <w:rFonts w:ascii="Arial" w:eastAsia="Arial" w:hAnsi="Arial"/>
                <w:sz w:val="24"/>
                <w:szCs w:val="24"/>
              </w:rPr>
              <w:t>HTM 2040</w:t>
            </w:r>
          </w:p>
        </w:tc>
        <w:tc>
          <w:tcPr>
            <w:tcW w:w="10773" w:type="dxa"/>
            <w:tcBorders>
              <w:top w:val="nil"/>
              <w:left w:val="nil"/>
              <w:bottom w:val="single" w:sz="4" w:space="0" w:color="000000"/>
              <w:right w:val="single" w:sz="4" w:space="0" w:color="000000"/>
            </w:tcBorders>
            <w:shd w:val="clear" w:color="auto" w:fill="auto"/>
            <w:vAlign w:val="center"/>
          </w:tcPr>
          <w:p w14:paraId="77831591" w14:textId="77777777" w:rsidR="00D94417" w:rsidRDefault="000F2FB1">
            <w:pPr>
              <w:rPr>
                <w:rFonts w:ascii="Arial" w:eastAsia="Arial" w:hAnsi="Arial"/>
                <w:sz w:val="24"/>
                <w:szCs w:val="24"/>
              </w:rPr>
            </w:pPr>
            <w:r>
              <w:rPr>
                <w:rFonts w:ascii="Arial" w:eastAsia="Arial" w:hAnsi="Arial"/>
                <w:sz w:val="24"/>
                <w:szCs w:val="24"/>
              </w:rPr>
              <w:t>The control of legionellae in healthcare premises - A code of practice - Design considerations</w:t>
            </w:r>
          </w:p>
        </w:tc>
      </w:tr>
      <w:tr w:rsidR="00D94417" w14:paraId="5E098DC0" w14:textId="77777777">
        <w:tc>
          <w:tcPr>
            <w:tcW w:w="990" w:type="dxa"/>
            <w:shd w:val="clear" w:color="auto" w:fill="auto"/>
            <w:vAlign w:val="center"/>
          </w:tcPr>
          <w:p w14:paraId="63EBEE78"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6D285C10"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4060D649" w14:textId="77777777" w:rsidR="00D94417" w:rsidRDefault="000F2FB1">
            <w:pPr>
              <w:rPr>
                <w:rFonts w:ascii="Arial" w:eastAsia="Arial" w:hAnsi="Arial"/>
                <w:sz w:val="24"/>
                <w:szCs w:val="24"/>
              </w:rPr>
            </w:pPr>
            <w:r>
              <w:rPr>
                <w:rFonts w:ascii="Arial" w:eastAsia="Arial" w:hAnsi="Arial"/>
                <w:sz w:val="24"/>
                <w:szCs w:val="24"/>
              </w:rPr>
              <w:t xml:space="preserve">The control of legionellae in healthcare premises - A code of practice - </w:t>
            </w:r>
            <w:proofErr w:type="gramStart"/>
            <w:r>
              <w:rPr>
                <w:rFonts w:ascii="Arial" w:eastAsia="Arial" w:hAnsi="Arial"/>
                <w:sz w:val="24"/>
                <w:szCs w:val="24"/>
              </w:rPr>
              <w:t>Good</w:t>
            </w:r>
            <w:proofErr w:type="gramEnd"/>
            <w:r>
              <w:rPr>
                <w:rFonts w:ascii="Arial" w:eastAsia="Arial" w:hAnsi="Arial"/>
                <w:sz w:val="24"/>
                <w:szCs w:val="24"/>
              </w:rPr>
              <w:t xml:space="preserve"> practice guide</w:t>
            </w:r>
          </w:p>
        </w:tc>
      </w:tr>
      <w:tr w:rsidR="00D94417" w14:paraId="72B6385F" w14:textId="77777777">
        <w:tc>
          <w:tcPr>
            <w:tcW w:w="990" w:type="dxa"/>
            <w:shd w:val="clear" w:color="auto" w:fill="auto"/>
            <w:vAlign w:val="center"/>
          </w:tcPr>
          <w:p w14:paraId="2F8FF9C9"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16E513C"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402F53FF" w14:textId="77777777" w:rsidR="00D94417" w:rsidRDefault="000F2FB1">
            <w:pPr>
              <w:rPr>
                <w:rFonts w:ascii="Arial" w:eastAsia="Arial" w:hAnsi="Arial"/>
                <w:sz w:val="24"/>
                <w:szCs w:val="24"/>
              </w:rPr>
            </w:pPr>
            <w:r>
              <w:rPr>
                <w:rFonts w:ascii="Arial" w:eastAsia="Arial" w:hAnsi="Arial"/>
                <w:sz w:val="24"/>
                <w:szCs w:val="24"/>
              </w:rPr>
              <w:t xml:space="preserve">The control of legionellae in healthcare premises - A code of </w:t>
            </w:r>
            <w:r>
              <w:rPr>
                <w:rFonts w:ascii="Arial" w:eastAsia="Arial" w:hAnsi="Arial"/>
                <w:sz w:val="24"/>
                <w:szCs w:val="24"/>
              </w:rPr>
              <w:t>practice - Management policy</w:t>
            </w:r>
          </w:p>
        </w:tc>
      </w:tr>
      <w:tr w:rsidR="00D94417" w14:paraId="5FC09B82" w14:textId="77777777">
        <w:tc>
          <w:tcPr>
            <w:tcW w:w="990" w:type="dxa"/>
            <w:shd w:val="clear" w:color="auto" w:fill="auto"/>
            <w:vAlign w:val="center"/>
          </w:tcPr>
          <w:p w14:paraId="539D9370"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F2E2480"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083B2329" w14:textId="77777777" w:rsidR="00D94417" w:rsidRDefault="000F2FB1">
            <w:pPr>
              <w:rPr>
                <w:rFonts w:ascii="Arial" w:eastAsia="Arial" w:hAnsi="Arial"/>
                <w:sz w:val="24"/>
                <w:szCs w:val="24"/>
              </w:rPr>
            </w:pPr>
            <w:r>
              <w:rPr>
                <w:rFonts w:ascii="Arial" w:eastAsia="Arial" w:hAnsi="Arial"/>
                <w:sz w:val="24"/>
                <w:szCs w:val="24"/>
              </w:rPr>
              <w:t>The control of legionellae in healthcare premises - A code of practice - Operational management</w:t>
            </w:r>
          </w:p>
        </w:tc>
      </w:tr>
      <w:tr w:rsidR="00D94417" w14:paraId="7B63BDE7" w14:textId="77777777">
        <w:tc>
          <w:tcPr>
            <w:tcW w:w="990" w:type="dxa"/>
            <w:shd w:val="clear" w:color="auto" w:fill="auto"/>
            <w:vAlign w:val="center"/>
          </w:tcPr>
          <w:p w14:paraId="7B1AAC3B"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94E43C0"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5A8A0161" w14:textId="77777777" w:rsidR="00D94417" w:rsidRDefault="000F2FB1">
            <w:pPr>
              <w:rPr>
                <w:rFonts w:ascii="Arial" w:eastAsia="Arial" w:hAnsi="Arial"/>
                <w:sz w:val="24"/>
                <w:szCs w:val="24"/>
              </w:rPr>
            </w:pPr>
            <w:r>
              <w:rPr>
                <w:rFonts w:ascii="Arial" w:eastAsia="Arial" w:hAnsi="Arial"/>
                <w:sz w:val="24"/>
                <w:szCs w:val="24"/>
              </w:rPr>
              <w:t>The control of legionellae in healthcare premises - A code of practice - Validation and verification</w:t>
            </w:r>
          </w:p>
        </w:tc>
      </w:tr>
      <w:tr w:rsidR="00D94417" w14:paraId="199A2F38" w14:textId="77777777">
        <w:tc>
          <w:tcPr>
            <w:tcW w:w="990" w:type="dxa"/>
            <w:shd w:val="clear" w:color="auto" w:fill="auto"/>
            <w:vAlign w:val="center"/>
          </w:tcPr>
          <w:p w14:paraId="3C7934B0"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lastRenderedPageBreak/>
              <w:t>81</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0E721D3" w14:textId="77777777" w:rsidR="00D94417" w:rsidRDefault="000F2FB1">
            <w:pPr>
              <w:jc w:val="center"/>
              <w:rPr>
                <w:rFonts w:ascii="Arial" w:eastAsia="Arial" w:hAnsi="Arial"/>
                <w:sz w:val="24"/>
                <w:szCs w:val="24"/>
              </w:rPr>
            </w:pPr>
            <w:r>
              <w:rPr>
                <w:rFonts w:ascii="Arial" w:eastAsia="Arial" w:hAnsi="Arial"/>
                <w:sz w:val="24"/>
                <w:szCs w:val="24"/>
              </w:rPr>
              <w:t>HTM 2045</w:t>
            </w:r>
          </w:p>
        </w:tc>
        <w:tc>
          <w:tcPr>
            <w:tcW w:w="10773" w:type="dxa"/>
            <w:tcBorders>
              <w:top w:val="nil"/>
              <w:left w:val="nil"/>
              <w:bottom w:val="single" w:sz="4" w:space="0" w:color="000000"/>
              <w:right w:val="single" w:sz="4" w:space="0" w:color="000000"/>
            </w:tcBorders>
            <w:shd w:val="clear" w:color="auto" w:fill="auto"/>
            <w:vAlign w:val="center"/>
          </w:tcPr>
          <w:p w14:paraId="0E0965FC" w14:textId="77777777" w:rsidR="00D94417" w:rsidRDefault="000F2FB1">
            <w:pPr>
              <w:rPr>
                <w:rFonts w:ascii="Arial" w:eastAsia="Arial" w:hAnsi="Arial"/>
                <w:sz w:val="24"/>
                <w:szCs w:val="24"/>
              </w:rPr>
            </w:pPr>
            <w:r>
              <w:rPr>
                <w:rFonts w:ascii="Arial" w:eastAsia="Arial" w:hAnsi="Arial"/>
                <w:sz w:val="24"/>
                <w:szCs w:val="24"/>
              </w:rPr>
              <w:t>Acoustics – Audiology</w:t>
            </w:r>
          </w:p>
        </w:tc>
      </w:tr>
      <w:tr w:rsidR="00D94417" w14:paraId="1D5A2906" w14:textId="77777777">
        <w:tc>
          <w:tcPr>
            <w:tcW w:w="990" w:type="dxa"/>
            <w:shd w:val="clear" w:color="auto" w:fill="auto"/>
            <w:vAlign w:val="center"/>
          </w:tcPr>
          <w:p w14:paraId="4B123370"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44C1D17"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4704C72F" w14:textId="77777777" w:rsidR="00D94417" w:rsidRDefault="000F2FB1">
            <w:pPr>
              <w:rPr>
                <w:rFonts w:ascii="Arial" w:eastAsia="Arial" w:hAnsi="Arial"/>
                <w:sz w:val="24"/>
                <w:szCs w:val="24"/>
              </w:rPr>
            </w:pPr>
            <w:r>
              <w:rPr>
                <w:rFonts w:ascii="Arial" w:eastAsia="Arial" w:hAnsi="Arial"/>
                <w:sz w:val="24"/>
                <w:szCs w:val="24"/>
              </w:rPr>
              <w:t>Acoustics - Design considerations</w:t>
            </w:r>
          </w:p>
        </w:tc>
      </w:tr>
      <w:tr w:rsidR="00D94417" w14:paraId="60AF2CCA" w14:textId="77777777">
        <w:tc>
          <w:tcPr>
            <w:tcW w:w="990" w:type="dxa"/>
            <w:shd w:val="clear" w:color="auto" w:fill="auto"/>
            <w:vAlign w:val="center"/>
          </w:tcPr>
          <w:p w14:paraId="26E48194"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274BDFA9"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24D02885" w14:textId="77777777" w:rsidR="00D94417" w:rsidRDefault="000F2FB1">
            <w:pPr>
              <w:rPr>
                <w:rFonts w:ascii="Arial" w:eastAsia="Arial" w:hAnsi="Arial"/>
                <w:sz w:val="24"/>
                <w:szCs w:val="24"/>
              </w:rPr>
            </w:pPr>
            <w:r>
              <w:rPr>
                <w:rFonts w:ascii="Arial" w:eastAsia="Arial" w:hAnsi="Arial"/>
                <w:sz w:val="24"/>
                <w:szCs w:val="24"/>
              </w:rPr>
              <w:t>Acoustics - Management policy</w:t>
            </w:r>
          </w:p>
        </w:tc>
      </w:tr>
      <w:tr w:rsidR="00D94417" w14:paraId="3927C130" w14:textId="77777777">
        <w:tc>
          <w:tcPr>
            <w:tcW w:w="990" w:type="dxa"/>
            <w:shd w:val="clear" w:color="auto" w:fill="auto"/>
            <w:vAlign w:val="center"/>
          </w:tcPr>
          <w:p w14:paraId="3B561D3F"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71ACC7E2"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0C7D2CAE" w14:textId="77777777" w:rsidR="00D94417" w:rsidRDefault="000F2FB1">
            <w:pPr>
              <w:rPr>
                <w:rFonts w:ascii="Arial" w:eastAsia="Arial" w:hAnsi="Arial"/>
                <w:sz w:val="24"/>
                <w:szCs w:val="24"/>
              </w:rPr>
            </w:pPr>
            <w:r>
              <w:rPr>
                <w:rFonts w:ascii="Arial" w:eastAsia="Arial" w:hAnsi="Arial"/>
                <w:sz w:val="24"/>
                <w:szCs w:val="24"/>
              </w:rPr>
              <w:t>Acoustics - Validation and verification/Operational management</w:t>
            </w:r>
          </w:p>
        </w:tc>
      </w:tr>
      <w:tr w:rsidR="00D94417" w14:paraId="728E3D01" w14:textId="77777777">
        <w:tc>
          <w:tcPr>
            <w:tcW w:w="990" w:type="dxa"/>
            <w:shd w:val="clear" w:color="auto" w:fill="auto"/>
            <w:vAlign w:val="center"/>
          </w:tcPr>
          <w:p w14:paraId="452B2E3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82</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24981340" w14:textId="77777777" w:rsidR="00D94417" w:rsidRDefault="000F2FB1">
            <w:pPr>
              <w:jc w:val="center"/>
              <w:rPr>
                <w:rFonts w:ascii="Arial" w:eastAsia="Arial" w:hAnsi="Arial"/>
                <w:sz w:val="24"/>
                <w:szCs w:val="24"/>
              </w:rPr>
            </w:pPr>
            <w:r>
              <w:rPr>
                <w:rFonts w:ascii="Arial" w:eastAsia="Arial" w:hAnsi="Arial"/>
                <w:sz w:val="24"/>
                <w:szCs w:val="24"/>
              </w:rPr>
              <w:t>HTM 2050</w:t>
            </w:r>
          </w:p>
        </w:tc>
        <w:tc>
          <w:tcPr>
            <w:tcW w:w="10773" w:type="dxa"/>
            <w:tcBorders>
              <w:top w:val="nil"/>
              <w:left w:val="nil"/>
              <w:bottom w:val="single" w:sz="4" w:space="0" w:color="000000"/>
              <w:right w:val="single" w:sz="4" w:space="0" w:color="000000"/>
            </w:tcBorders>
            <w:shd w:val="clear" w:color="auto" w:fill="auto"/>
            <w:vAlign w:val="center"/>
          </w:tcPr>
          <w:p w14:paraId="792744FB" w14:textId="77777777" w:rsidR="00D94417" w:rsidRDefault="000F2FB1">
            <w:pPr>
              <w:rPr>
                <w:rFonts w:ascii="Arial" w:eastAsia="Arial" w:hAnsi="Arial"/>
                <w:sz w:val="24"/>
                <w:szCs w:val="24"/>
              </w:rPr>
            </w:pPr>
            <w:r>
              <w:rPr>
                <w:rFonts w:ascii="Arial" w:eastAsia="Arial" w:hAnsi="Arial"/>
                <w:sz w:val="24"/>
                <w:szCs w:val="24"/>
              </w:rPr>
              <w:t>Risk management in the NHS estate - Design considerations</w:t>
            </w:r>
          </w:p>
        </w:tc>
      </w:tr>
      <w:tr w:rsidR="00D94417" w14:paraId="75D17B3F" w14:textId="77777777">
        <w:tc>
          <w:tcPr>
            <w:tcW w:w="990" w:type="dxa"/>
            <w:shd w:val="clear" w:color="auto" w:fill="auto"/>
            <w:vAlign w:val="center"/>
          </w:tcPr>
          <w:p w14:paraId="55C737E3"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56B7E84A"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68573D24" w14:textId="77777777" w:rsidR="00D94417" w:rsidRDefault="000F2FB1">
            <w:pPr>
              <w:rPr>
                <w:rFonts w:ascii="Arial" w:eastAsia="Arial" w:hAnsi="Arial"/>
                <w:sz w:val="24"/>
                <w:szCs w:val="24"/>
              </w:rPr>
            </w:pPr>
            <w:r>
              <w:rPr>
                <w:rFonts w:ascii="Arial" w:eastAsia="Arial" w:hAnsi="Arial"/>
                <w:sz w:val="24"/>
                <w:szCs w:val="24"/>
              </w:rPr>
              <w:t>Risk management in the NHS estate - Management policy</w:t>
            </w:r>
          </w:p>
        </w:tc>
      </w:tr>
      <w:tr w:rsidR="00D94417" w14:paraId="3A12CB42" w14:textId="77777777">
        <w:tc>
          <w:tcPr>
            <w:tcW w:w="990" w:type="dxa"/>
            <w:shd w:val="clear" w:color="auto" w:fill="auto"/>
            <w:vAlign w:val="center"/>
          </w:tcPr>
          <w:p w14:paraId="007212AE"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3435B2E"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3A0DAF81" w14:textId="77777777" w:rsidR="00D94417" w:rsidRDefault="000F2FB1">
            <w:pPr>
              <w:rPr>
                <w:rFonts w:ascii="Arial" w:eastAsia="Arial" w:hAnsi="Arial"/>
                <w:sz w:val="24"/>
                <w:szCs w:val="24"/>
              </w:rPr>
            </w:pPr>
            <w:r>
              <w:rPr>
                <w:rFonts w:ascii="Arial" w:eastAsia="Arial" w:hAnsi="Arial"/>
                <w:sz w:val="24"/>
                <w:szCs w:val="24"/>
              </w:rPr>
              <w:t>Risk management in the NHS estate - Operational management</w:t>
            </w:r>
          </w:p>
        </w:tc>
      </w:tr>
      <w:tr w:rsidR="00D94417" w14:paraId="14D82A2C" w14:textId="77777777">
        <w:tc>
          <w:tcPr>
            <w:tcW w:w="990" w:type="dxa"/>
            <w:shd w:val="clear" w:color="auto" w:fill="auto"/>
            <w:vAlign w:val="center"/>
          </w:tcPr>
          <w:p w14:paraId="7E0C679B"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3CEFB433"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52E0CAFD" w14:textId="77777777" w:rsidR="00D94417" w:rsidRDefault="000F2FB1">
            <w:pPr>
              <w:rPr>
                <w:rFonts w:ascii="Arial" w:eastAsia="Arial" w:hAnsi="Arial"/>
                <w:sz w:val="24"/>
                <w:szCs w:val="24"/>
              </w:rPr>
            </w:pPr>
            <w:r>
              <w:rPr>
                <w:rFonts w:ascii="Arial" w:eastAsia="Arial" w:hAnsi="Arial"/>
                <w:sz w:val="24"/>
                <w:szCs w:val="24"/>
              </w:rPr>
              <w:t>Risk management in the NHS estate - Validation and verification</w:t>
            </w:r>
          </w:p>
        </w:tc>
      </w:tr>
      <w:tr w:rsidR="00D94417" w14:paraId="3B0D0338" w14:textId="77777777">
        <w:tc>
          <w:tcPr>
            <w:tcW w:w="990" w:type="dxa"/>
            <w:shd w:val="clear" w:color="auto" w:fill="auto"/>
            <w:vAlign w:val="center"/>
          </w:tcPr>
          <w:p w14:paraId="43D6A0CB"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83</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1BE3582D" w14:textId="77777777" w:rsidR="00D94417" w:rsidRDefault="000F2FB1">
            <w:pPr>
              <w:jc w:val="center"/>
              <w:rPr>
                <w:rFonts w:ascii="Arial" w:eastAsia="Arial" w:hAnsi="Arial"/>
                <w:sz w:val="24"/>
                <w:szCs w:val="24"/>
              </w:rPr>
            </w:pPr>
            <w:r>
              <w:rPr>
                <w:rFonts w:ascii="Arial" w:eastAsia="Arial" w:hAnsi="Arial"/>
                <w:sz w:val="24"/>
                <w:szCs w:val="24"/>
              </w:rPr>
              <w:t>HTM 2055</w:t>
            </w:r>
          </w:p>
        </w:tc>
        <w:tc>
          <w:tcPr>
            <w:tcW w:w="10773" w:type="dxa"/>
            <w:tcBorders>
              <w:top w:val="nil"/>
              <w:left w:val="nil"/>
              <w:bottom w:val="single" w:sz="4" w:space="0" w:color="000000"/>
              <w:right w:val="single" w:sz="4" w:space="0" w:color="000000"/>
            </w:tcBorders>
            <w:shd w:val="clear" w:color="auto" w:fill="auto"/>
            <w:vAlign w:val="center"/>
          </w:tcPr>
          <w:p w14:paraId="7BBA744F" w14:textId="77777777" w:rsidR="00D94417" w:rsidRDefault="000F2FB1">
            <w:pPr>
              <w:rPr>
                <w:rFonts w:ascii="Arial" w:eastAsia="Arial" w:hAnsi="Arial"/>
                <w:sz w:val="24"/>
                <w:szCs w:val="24"/>
              </w:rPr>
            </w:pPr>
            <w:r>
              <w:rPr>
                <w:rFonts w:ascii="Arial" w:eastAsia="Arial" w:hAnsi="Arial"/>
                <w:sz w:val="24"/>
                <w:szCs w:val="24"/>
              </w:rPr>
              <w:t>Telecommunications (telephone exchanges) Design considerations</w:t>
            </w:r>
          </w:p>
        </w:tc>
      </w:tr>
      <w:tr w:rsidR="00D94417" w14:paraId="6D9BD864" w14:textId="77777777">
        <w:tc>
          <w:tcPr>
            <w:tcW w:w="990" w:type="dxa"/>
            <w:tcBorders>
              <w:bottom w:val="single" w:sz="4" w:space="0" w:color="000000"/>
            </w:tcBorders>
            <w:shd w:val="clear" w:color="auto" w:fill="auto"/>
            <w:vAlign w:val="center"/>
          </w:tcPr>
          <w:p w14:paraId="7D415362"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4E28C0D9" w14:textId="77777777" w:rsidR="00D94417" w:rsidRDefault="00D94417">
            <w:pPr>
              <w:jc w:val="center"/>
              <w:rPr>
                <w:rFonts w:ascii="Arial" w:eastAsia="Arial" w:hAnsi="Arial"/>
                <w:sz w:val="24"/>
                <w:szCs w:val="24"/>
              </w:rPr>
            </w:pPr>
          </w:p>
        </w:tc>
        <w:tc>
          <w:tcPr>
            <w:tcW w:w="10773" w:type="dxa"/>
            <w:tcBorders>
              <w:top w:val="nil"/>
              <w:left w:val="nil"/>
              <w:bottom w:val="single" w:sz="4" w:space="0" w:color="000000"/>
              <w:right w:val="single" w:sz="4" w:space="0" w:color="000000"/>
            </w:tcBorders>
            <w:shd w:val="clear" w:color="auto" w:fill="auto"/>
            <w:vAlign w:val="center"/>
          </w:tcPr>
          <w:p w14:paraId="0C7B348E" w14:textId="77777777" w:rsidR="00D94417" w:rsidRDefault="000F2FB1">
            <w:pPr>
              <w:rPr>
                <w:rFonts w:ascii="Arial" w:eastAsia="Arial" w:hAnsi="Arial"/>
                <w:sz w:val="24"/>
                <w:szCs w:val="24"/>
              </w:rPr>
            </w:pPr>
            <w:r>
              <w:rPr>
                <w:rFonts w:ascii="Arial" w:eastAsia="Arial" w:hAnsi="Arial"/>
                <w:sz w:val="24"/>
                <w:szCs w:val="24"/>
              </w:rPr>
              <w:t>Telecommunications (telephone exchanges) Management policy</w:t>
            </w:r>
          </w:p>
        </w:tc>
      </w:tr>
      <w:tr w:rsidR="00D94417" w14:paraId="5DB064CF" w14:textId="77777777">
        <w:tc>
          <w:tcPr>
            <w:tcW w:w="990" w:type="dxa"/>
            <w:tcBorders>
              <w:top w:val="single" w:sz="4" w:space="0" w:color="000000"/>
              <w:bottom w:val="single" w:sz="4" w:space="0" w:color="000000"/>
            </w:tcBorders>
            <w:shd w:val="clear" w:color="auto" w:fill="auto"/>
            <w:vAlign w:val="center"/>
          </w:tcPr>
          <w:p w14:paraId="0EC965FF"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AB03E" w14:textId="77777777" w:rsidR="00D94417" w:rsidRDefault="00D94417">
            <w:pPr>
              <w:jc w:val="center"/>
              <w:rPr>
                <w:rFonts w:ascii="Arial" w:eastAsia="Arial" w:hAnsi="Arial"/>
                <w:sz w:val="24"/>
                <w:szCs w:val="24"/>
              </w:rPr>
            </w:pP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352814BD" w14:textId="77777777" w:rsidR="00D94417" w:rsidRDefault="000F2FB1">
            <w:pPr>
              <w:rPr>
                <w:rFonts w:ascii="Arial" w:eastAsia="Arial" w:hAnsi="Arial"/>
                <w:sz w:val="24"/>
                <w:szCs w:val="24"/>
              </w:rPr>
            </w:pPr>
            <w:r>
              <w:rPr>
                <w:rFonts w:ascii="Arial" w:eastAsia="Arial" w:hAnsi="Arial"/>
                <w:sz w:val="24"/>
                <w:szCs w:val="24"/>
              </w:rPr>
              <w:t>Telecommunications (telephone exchanges) Operational management</w:t>
            </w:r>
          </w:p>
        </w:tc>
      </w:tr>
      <w:tr w:rsidR="00D94417" w14:paraId="60A069A2" w14:textId="77777777">
        <w:tc>
          <w:tcPr>
            <w:tcW w:w="990" w:type="dxa"/>
            <w:tcBorders>
              <w:top w:val="single" w:sz="4" w:space="0" w:color="000000"/>
              <w:bottom w:val="single" w:sz="4" w:space="0" w:color="000000"/>
            </w:tcBorders>
            <w:shd w:val="clear" w:color="auto" w:fill="auto"/>
            <w:vAlign w:val="center"/>
          </w:tcPr>
          <w:p w14:paraId="53184459" w14:textId="77777777" w:rsidR="00D94417" w:rsidRDefault="00D94417">
            <w:pPr>
              <w:tabs>
                <w:tab w:val="left" w:pos="851"/>
              </w:tabs>
              <w:spacing w:before="60" w:after="60"/>
              <w:jc w:val="center"/>
              <w:rPr>
                <w:rFonts w:ascii="Arial" w:eastAsia="Arial" w:hAnsi="Arial"/>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2DA6E" w14:textId="77777777" w:rsidR="00D94417" w:rsidRDefault="00D94417">
            <w:pPr>
              <w:jc w:val="center"/>
              <w:rPr>
                <w:rFonts w:ascii="Arial" w:eastAsia="Arial" w:hAnsi="Arial"/>
                <w:sz w:val="24"/>
                <w:szCs w:val="24"/>
              </w:rPr>
            </w:pP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39828E78" w14:textId="77777777" w:rsidR="00D94417" w:rsidRDefault="000F2FB1">
            <w:pPr>
              <w:rPr>
                <w:rFonts w:ascii="Arial" w:eastAsia="Arial" w:hAnsi="Arial"/>
                <w:sz w:val="24"/>
                <w:szCs w:val="24"/>
              </w:rPr>
            </w:pPr>
            <w:r>
              <w:rPr>
                <w:rFonts w:ascii="Arial" w:eastAsia="Arial" w:hAnsi="Arial"/>
                <w:sz w:val="24"/>
                <w:szCs w:val="24"/>
              </w:rPr>
              <w:t>Telecommunications (telephone exchanges) Validation and verification</w:t>
            </w:r>
          </w:p>
        </w:tc>
      </w:tr>
      <w:tr w:rsidR="00D94417" w14:paraId="7CD17C76" w14:textId="77777777">
        <w:tc>
          <w:tcPr>
            <w:tcW w:w="990" w:type="dxa"/>
            <w:tcBorders>
              <w:top w:val="single" w:sz="4" w:space="0" w:color="000000"/>
            </w:tcBorders>
            <w:shd w:val="clear" w:color="auto" w:fill="auto"/>
            <w:vAlign w:val="center"/>
          </w:tcPr>
          <w:p w14:paraId="0501561B"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84</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0ECA7" w14:textId="77777777" w:rsidR="00D94417" w:rsidRDefault="000F2FB1">
            <w:pPr>
              <w:jc w:val="center"/>
              <w:rPr>
                <w:rFonts w:ascii="Arial" w:eastAsia="Arial" w:hAnsi="Arial"/>
                <w:sz w:val="24"/>
                <w:szCs w:val="24"/>
              </w:rPr>
            </w:pPr>
            <w:r>
              <w:rPr>
                <w:rFonts w:ascii="Arial" w:eastAsia="Arial" w:hAnsi="Arial"/>
                <w:sz w:val="24"/>
                <w:szCs w:val="24"/>
              </w:rPr>
              <w:t>HTM 2065</w:t>
            </w:r>
          </w:p>
        </w:tc>
        <w:tc>
          <w:tcPr>
            <w:tcW w:w="10773" w:type="dxa"/>
            <w:tcBorders>
              <w:top w:val="single" w:sz="4" w:space="0" w:color="000000"/>
              <w:left w:val="nil"/>
              <w:bottom w:val="single" w:sz="4" w:space="0" w:color="000000"/>
              <w:right w:val="single" w:sz="4" w:space="0" w:color="000000"/>
            </w:tcBorders>
            <w:shd w:val="clear" w:color="auto" w:fill="auto"/>
            <w:vAlign w:val="center"/>
          </w:tcPr>
          <w:p w14:paraId="7E9387E6" w14:textId="77777777" w:rsidR="00D94417" w:rsidRDefault="000F2FB1">
            <w:pPr>
              <w:rPr>
                <w:rFonts w:ascii="Arial" w:eastAsia="Arial" w:hAnsi="Arial"/>
                <w:sz w:val="24"/>
                <w:szCs w:val="24"/>
              </w:rPr>
            </w:pPr>
            <w:r>
              <w:rPr>
                <w:rFonts w:ascii="Arial" w:eastAsia="Arial" w:hAnsi="Arial"/>
                <w:sz w:val="24"/>
                <w:szCs w:val="24"/>
              </w:rPr>
              <w:t>Healthcare waste management - segregation of waste streams in clinical areas</w:t>
            </w:r>
          </w:p>
        </w:tc>
      </w:tr>
      <w:tr w:rsidR="00D94417" w14:paraId="01082C2F" w14:textId="77777777">
        <w:tc>
          <w:tcPr>
            <w:tcW w:w="990" w:type="dxa"/>
            <w:shd w:val="clear" w:color="auto" w:fill="auto"/>
            <w:vAlign w:val="center"/>
          </w:tcPr>
          <w:p w14:paraId="0BA0A917"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85</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2D839253" w14:textId="77777777" w:rsidR="00D94417" w:rsidRDefault="000F2FB1">
            <w:pPr>
              <w:jc w:val="center"/>
              <w:rPr>
                <w:rFonts w:ascii="Arial" w:eastAsia="Arial" w:hAnsi="Arial"/>
                <w:sz w:val="24"/>
                <w:szCs w:val="24"/>
              </w:rPr>
            </w:pPr>
            <w:r>
              <w:rPr>
                <w:rFonts w:ascii="Arial" w:eastAsia="Arial" w:hAnsi="Arial"/>
                <w:sz w:val="24"/>
                <w:szCs w:val="24"/>
              </w:rPr>
              <w:t>HTM 2070</w:t>
            </w:r>
          </w:p>
        </w:tc>
        <w:tc>
          <w:tcPr>
            <w:tcW w:w="10773" w:type="dxa"/>
            <w:tcBorders>
              <w:top w:val="nil"/>
              <w:left w:val="nil"/>
              <w:bottom w:val="single" w:sz="4" w:space="0" w:color="000000"/>
              <w:right w:val="single" w:sz="4" w:space="0" w:color="000000"/>
            </w:tcBorders>
            <w:shd w:val="clear" w:color="auto" w:fill="auto"/>
            <w:vAlign w:val="center"/>
          </w:tcPr>
          <w:p w14:paraId="2B91521F" w14:textId="77777777" w:rsidR="00D94417" w:rsidRDefault="000F2FB1">
            <w:pPr>
              <w:rPr>
                <w:rFonts w:ascii="Arial" w:eastAsia="Arial" w:hAnsi="Arial"/>
                <w:sz w:val="24"/>
                <w:szCs w:val="24"/>
              </w:rPr>
            </w:pPr>
            <w:proofErr w:type="gramStart"/>
            <w:r>
              <w:rPr>
                <w:rFonts w:ascii="Arial" w:eastAsia="Arial" w:hAnsi="Arial"/>
                <w:sz w:val="24"/>
                <w:szCs w:val="24"/>
              </w:rPr>
              <w:t>Estates</w:t>
            </w:r>
            <w:proofErr w:type="gramEnd"/>
            <w:r>
              <w:rPr>
                <w:rFonts w:ascii="Arial" w:eastAsia="Arial" w:hAnsi="Arial"/>
                <w:sz w:val="24"/>
                <w:szCs w:val="24"/>
              </w:rPr>
              <w:t xml:space="preserve"> emergency and contingency planning</w:t>
            </w:r>
          </w:p>
        </w:tc>
      </w:tr>
      <w:tr w:rsidR="00D94417" w14:paraId="70F5F2A3" w14:textId="77777777">
        <w:tc>
          <w:tcPr>
            <w:tcW w:w="990" w:type="dxa"/>
            <w:shd w:val="clear" w:color="auto" w:fill="auto"/>
            <w:vAlign w:val="center"/>
          </w:tcPr>
          <w:p w14:paraId="3193AE0A"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86</w:t>
            </w:r>
          </w:p>
        </w:tc>
        <w:tc>
          <w:tcPr>
            <w:tcW w:w="2271" w:type="dxa"/>
            <w:tcBorders>
              <w:top w:val="nil"/>
              <w:left w:val="single" w:sz="4" w:space="0" w:color="000000"/>
              <w:bottom w:val="single" w:sz="4" w:space="0" w:color="000000"/>
              <w:right w:val="single" w:sz="4" w:space="0" w:color="000000"/>
            </w:tcBorders>
            <w:shd w:val="clear" w:color="auto" w:fill="auto"/>
            <w:vAlign w:val="center"/>
          </w:tcPr>
          <w:p w14:paraId="09887A7F" w14:textId="77777777" w:rsidR="00D94417" w:rsidRDefault="000F2FB1">
            <w:pPr>
              <w:jc w:val="center"/>
              <w:rPr>
                <w:rFonts w:ascii="Arial" w:eastAsia="Arial" w:hAnsi="Arial"/>
                <w:sz w:val="24"/>
                <w:szCs w:val="24"/>
              </w:rPr>
            </w:pPr>
            <w:r>
              <w:rPr>
                <w:rFonts w:ascii="Arial" w:eastAsia="Arial" w:hAnsi="Arial"/>
                <w:sz w:val="24"/>
                <w:szCs w:val="24"/>
              </w:rPr>
              <w:t>HTM 2075</w:t>
            </w:r>
          </w:p>
        </w:tc>
        <w:tc>
          <w:tcPr>
            <w:tcW w:w="10773" w:type="dxa"/>
            <w:tcBorders>
              <w:top w:val="nil"/>
              <w:left w:val="nil"/>
              <w:bottom w:val="single" w:sz="4" w:space="0" w:color="000000"/>
              <w:right w:val="single" w:sz="4" w:space="0" w:color="000000"/>
            </w:tcBorders>
            <w:shd w:val="clear" w:color="auto" w:fill="auto"/>
            <w:vAlign w:val="center"/>
          </w:tcPr>
          <w:p w14:paraId="53D01657" w14:textId="77777777" w:rsidR="00D94417" w:rsidRDefault="000F2FB1">
            <w:pPr>
              <w:rPr>
                <w:rFonts w:ascii="Arial" w:eastAsia="Arial" w:hAnsi="Arial"/>
                <w:sz w:val="24"/>
                <w:szCs w:val="24"/>
              </w:rPr>
            </w:pPr>
            <w:r>
              <w:rPr>
                <w:rFonts w:ascii="Arial" w:eastAsia="Arial" w:hAnsi="Arial"/>
                <w:sz w:val="24"/>
                <w:szCs w:val="24"/>
              </w:rPr>
              <w:t>Clinical waste disposal: treatment technologies (alternatives to incineration)</w:t>
            </w:r>
          </w:p>
        </w:tc>
      </w:tr>
    </w:tbl>
    <w:p w14:paraId="266A5672" w14:textId="77777777" w:rsidR="00D94417" w:rsidRDefault="00D94417">
      <w:pPr>
        <w:spacing w:before="60" w:after="60"/>
        <w:rPr>
          <w:rFonts w:ascii="Arial" w:eastAsia="Arial" w:hAnsi="Arial"/>
          <w:b/>
          <w:sz w:val="24"/>
          <w:szCs w:val="24"/>
        </w:rPr>
      </w:pPr>
    </w:p>
    <w:p w14:paraId="5883175F" w14:textId="77777777" w:rsidR="00D94417" w:rsidRDefault="00D94417">
      <w:pPr>
        <w:spacing w:before="60" w:after="60"/>
        <w:rPr>
          <w:rFonts w:ascii="Arial" w:eastAsia="Arial" w:hAnsi="Arial"/>
          <w:b/>
          <w:sz w:val="24"/>
          <w:szCs w:val="24"/>
          <w:u w:val="single"/>
        </w:rPr>
      </w:pPr>
    </w:p>
    <w:p w14:paraId="38248E0D" w14:textId="77777777" w:rsidR="00D94417" w:rsidRDefault="00D94417">
      <w:pPr>
        <w:spacing w:before="60" w:after="60"/>
        <w:rPr>
          <w:rFonts w:ascii="Arial" w:eastAsia="Arial" w:hAnsi="Arial"/>
          <w:b/>
          <w:color w:val="7030A0"/>
          <w:sz w:val="24"/>
          <w:szCs w:val="24"/>
          <w:u w:val="single"/>
        </w:rPr>
      </w:pPr>
    </w:p>
    <w:p w14:paraId="6D6A49D5" w14:textId="77777777" w:rsidR="00D94417" w:rsidRDefault="00D94417">
      <w:pPr>
        <w:spacing w:before="60" w:after="60"/>
        <w:rPr>
          <w:rFonts w:ascii="Arial" w:eastAsia="Arial" w:hAnsi="Arial"/>
          <w:b/>
          <w:color w:val="7030A0"/>
          <w:sz w:val="24"/>
          <w:szCs w:val="24"/>
          <w:u w:val="single"/>
        </w:rPr>
      </w:pPr>
    </w:p>
    <w:p w14:paraId="219F6AAA" w14:textId="77777777" w:rsidR="00D94417" w:rsidRDefault="00D94417">
      <w:pPr>
        <w:spacing w:before="60" w:after="60"/>
        <w:rPr>
          <w:rFonts w:ascii="Arial" w:eastAsia="Arial" w:hAnsi="Arial"/>
          <w:b/>
          <w:color w:val="7030A0"/>
          <w:sz w:val="24"/>
          <w:szCs w:val="24"/>
          <w:u w:val="single"/>
        </w:rPr>
      </w:pPr>
    </w:p>
    <w:p w14:paraId="7BCBC004" w14:textId="77777777" w:rsidR="00D94417" w:rsidRDefault="00D94417">
      <w:pPr>
        <w:spacing w:before="60" w:after="60"/>
        <w:rPr>
          <w:rFonts w:ascii="Arial" w:eastAsia="Arial" w:hAnsi="Arial"/>
          <w:b/>
          <w:color w:val="7030A0"/>
          <w:sz w:val="24"/>
          <w:szCs w:val="24"/>
          <w:u w:val="single"/>
        </w:rPr>
      </w:pPr>
    </w:p>
    <w:p w14:paraId="52924580" w14:textId="77777777" w:rsidR="00D94417" w:rsidRDefault="00D94417">
      <w:pPr>
        <w:spacing w:before="60" w:after="60"/>
        <w:rPr>
          <w:rFonts w:ascii="Arial" w:eastAsia="Arial" w:hAnsi="Arial"/>
          <w:b/>
          <w:color w:val="7030A0"/>
          <w:sz w:val="24"/>
          <w:szCs w:val="24"/>
          <w:u w:val="single"/>
        </w:rPr>
      </w:pPr>
    </w:p>
    <w:p w14:paraId="508116A4" w14:textId="77777777" w:rsidR="00D94417" w:rsidRDefault="00D94417">
      <w:pPr>
        <w:spacing w:before="60" w:after="60"/>
        <w:rPr>
          <w:rFonts w:ascii="Arial" w:eastAsia="Arial" w:hAnsi="Arial"/>
          <w:b/>
          <w:color w:val="7030A0"/>
          <w:sz w:val="24"/>
          <w:szCs w:val="24"/>
          <w:u w:val="single"/>
        </w:rPr>
      </w:pPr>
    </w:p>
    <w:p w14:paraId="034E74F0" w14:textId="77777777" w:rsidR="00D94417" w:rsidRDefault="00D94417">
      <w:pPr>
        <w:spacing w:before="60" w:after="60"/>
        <w:rPr>
          <w:rFonts w:ascii="Arial" w:eastAsia="Arial" w:hAnsi="Arial"/>
          <w:b/>
          <w:color w:val="7030A0"/>
          <w:sz w:val="24"/>
          <w:szCs w:val="24"/>
          <w:u w:val="single"/>
        </w:rPr>
      </w:pPr>
    </w:p>
    <w:p w14:paraId="73E8C91E" w14:textId="77777777" w:rsidR="00D94417" w:rsidRDefault="00D94417">
      <w:pPr>
        <w:spacing w:before="60" w:after="60"/>
        <w:rPr>
          <w:rFonts w:ascii="Arial" w:eastAsia="Arial" w:hAnsi="Arial"/>
          <w:b/>
          <w:color w:val="7030A0"/>
          <w:sz w:val="24"/>
          <w:szCs w:val="24"/>
          <w:u w:val="single"/>
        </w:rPr>
      </w:pPr>
    </w:p>
    <w:p w14:paraId="44786B01" w14:textId="77777777" w:rsidR="00D94417" w:rsidRDefault="00D94417">
      <w:pPr>
        <w:spacing w:before="60" w:after="60"/>
        <w:rPr>
          <w:rFonts w:ascii="Arial" w:eastAsia="Arial" w:hAnsi="Arial"/>
          <w:b/>
          <w:color w:val="7030A0"/>
          <w:sz w:val="24"/>
          <w:szCs w:val="24"/>
          <w:u w:val="single"/>
        </w:rPr>
      </w:pPr>
    </w:p>
    <w:p w14:paraId="5AADCD85" w14:textId="77777777" w:rsidR="00D94417" w:rsidRDefault="00D94417">
      <w:pPr>
        <w:spacing w:before="60" w:after="60"/>
        <w:rPr>
          <w:rFonts w:ascii="Arial" w:eastAsia="Arial" w:hAnsi="Arial"/>
          <w:b/>
          <w:color w:val="7030A0"/>
          <w:sz w:val="24"/>
          <w:szCs w:val="24"/>
          <w:u w:val="single"/>
        </w:rPr>
      </w:pPr>
    </w:p>
    <w:p w14:paraId="58B23E15" w14:textId="77777777" w:rsidR="00D94417" w:rsidRDefault="00D94417">
      <w:pPr>
        <w:spacing w:before="60" w:after="60"/>
        <w:rPr>
          <w:rFonts w:ascii="Arial" w:eastAsia="Arial" w:hAnsi="Arial"/>
          <w:b/>
          <w:color w:val="7030A0"/>
          <w:sz w:val="24"/>
          <w:szCs w:val="24"/>
          <w:u w:val="single"/>
        </w:rPr>
      </w:pPr>
    </w:p>
    <w:p w14:paraId="49049281" w14:textId="77777777" w:rsidR="00D94417" w:rsidRDefault="00D94417">
      <w:pPr>
        <w:spacing w:before="60" w:after="60"/>
        <w:rPr>
          <w:rFonts w:ascii="Arial" w:eastAsia="Arial" w:hAnsi="Arial"/>
          <w:b/>
          <w:color w:val="7030A0"/>
          <w:sz w:val="24"/>
          <w:szCs w:val="24"/>
          <w:u w:val="single"/>
        </w:rPr>
      </w:pPr>
    </w:p>
    <w:p w14:paraId="4F7547C3" w14:textId="77777777" w:rsidR="00D94417" w:rsidRDefault="00D94417">
      <w:pPr>
        <w:spacing w:before="60" w:after="60"/>
        <w:rPr>
          <w:rFonts w:ascii="Arial" w:eastAsia="Arial" w:hAnsi="Arial"/>
          <w:b/>
          <w:color w:val="7030A0"/>
          <w:sz w:val="24"/>
          <w:szCs w:val="24"/>
          <w:u w:val="single"/>
        </w:rPr>
      </w:pPr>
    </w:p>
    <w:p w14:paraId="614EE911" w14:textId="77777777" w:rsidR="00D94417" w:rsidRDefault="00D94417">
      <w:pPr>
        <w:spacing w:before="60" w:after="60"/>
        <w:rPr>
          <w:rFonts w:ascii="Arial" w:eastAsia="Arial" w:hAnsi="Arial"/>
          <w:b/>
          <w:color w:val="7030A0"/>
          <w:sz w:val="24"/>
          <w:szCs w:val="24"/>
          <w:u w:val="single"/>
        </w:rPr>
      </w:pPr>
    </w:p>
    <w:p w14:paraId="2B501A3A" w14:textId="77777777" w:rsidR="00D94417" w:rsidRDefault="00D94417">
      <w:pPr>
        <w:spacing w:before="60" w:after="60"/>
        <w:rPr>
          <w:rFonts w:ascii="Arial" w:eastAsia="Arial" w:hAnsi="Arial"/>
          <w:b/>
          <w:color w:val="7030A0"/>
          <w:sz w:val="24"/>
          <w:szCs w:val="24"/>
          <w:u w:val="single"/>
        </w:rPr>
      </w:pPr>
    </w:p>
    <w:p w14:paraId="3B0AEFDF" w14:textId="77777777" w:rsidR="00D94417" w:rsidRDefault="00D94417">
      <w:pPr>
        <w:spacing w:before="60" w:after="60"/>
        <w:rPr>
          <w:rFonts w:ascii="Arial" w:eastAsia="Arial" w:hAnsi="Arial"/>
          <w:b/>
          <w:color w:val="7030A0"/>
          <w:sz w:val="24"/>
          <w:szCs w:val="24"/>
          <w:u w:val="single"/>
        </w:rPr>
      </w:pPr>
    </w:p>
    <w:p w14:paraId="2DA11ED2" w14:textId="77777777" w:rsidR="00D94417" w:rsidRDefault="00D94417">
      <w:pPr>
        <w:spacing w:before="60" w:after="60"/>
        <w:rPr>
          <w:rFonts w:ascii="Arial" w:eastAsia="Arial" w:hAnsi="Arial"/>
          <w:b/>
          <w:color w:val="7030A0"/>
          <w:sz w:val="24"/>
          <w:szCs w:val="24"/>
          <w:u w:val="single"/>
        </w:rPr>
      </w:pPr>
    </w:p>
    <w:p w14:paraId="19282BD8" w14:textId="77777777" w:rsidR="00D94417" w:rsidRDefault="00D94417">
      <w:pPr>
        <w:spacing w:before="60" w:after="60"/>
        <w:rPr>
          <w:rFonts w:ascii="Arial" w:eastAsia="Arial" w:hAnsi="Arial"/>
          <w:b/>
          <w:color w:val="7030A0"/>
          <w:sz w:val="24"/>
          <w:szCs w:val="24"/>
          <w:u w:val="single"/>
        </w:rPr>
      </w:pPr>
    </w:p>
    <w:p w14:paraId="3526B0DF" w14:textId="77777777" w:rsidR="00D94417" w:rsidRDefault="00D94417">
      <w:pPr>
        <w:spacing w:before="60" w:after="60"/>
        <w:rPr>
          <w:rFonts w:ascii="Arial" w:eastAsia="Arial" w:hAnsi="Arial"/>
          <w:b/>
          <w:color w:val="7030A0"/>
          <w:sz w:val="24"/>
          <w:szCs w:val="24"/>
          <w:u w:val="single"/>
        </w:rPr>
      </w:pPr>
    </w:p>
    <w:p w14:paraId="285C25B8" w14:textId="77777777" w:rsidR="00D94417" w:rsidRDefault="00D94417">
      <w:pPr>
        <w:spacing w:before="60" w:after="60"/>
        <w:rPr>
          <w:rFonts w:ascii="Arial" w:eastAsia="Arial" w:hAnsi="Arial"/>
          <w:b/>
          <w:color w:val="7030A0"/>
          <w:sz w:val="24"/>
          <w:szCs w:val="24"/>
          <w:u w:val="single"/>
        </w:rPr>
      </w:pPr>
    </w:p>
    <w:p w14:paraId="721FBAFD" w14:textId="77777777" w:rsidR="00D94417" w:rsidRDefault="00D94417">
      <w:pPr>
        <w:spacing w:before="60" w:after="60"/>
        <w:rPr>
          <w:rFonts w:ascii="Arial" w:eastAsia="Arial" w:hAnsi="Arial"/>
          <w:b/>
          <w:color w:val="7030A0"/>
          <w:sz w:val="24"/>
          <w:szCs w:val="24"/>
          <w:u w:val="single"/>
        </w:rPr>
      </w:pPr>
    </w:p>
    <w:p w14:paraId="46557020" w14:textId="77777777" w:rsidR="00D94417" w:rsidRDefault="000F2FB1">
      <w:pPr>
        <w:spacing w:before="60" w:after="60"/>
        <w:rPr>
          <w:rFonts w:ascii="Arial" w:eastAsia="Arial" w:hAnsi="Arial"/>
          <w:b/>
          <w:sz w:val="24"/>
          <w:szCs w:val="24"/>
          <w:u w:val="single"/>
        </w:rPr>
      </w:pPr>
      <w:r>
        <w:rPr>
          <w:rFonts w:ascii="Arial" w:eastAsia="Arial" w:hAnsi="Arial"/>
          <w:b/>
          <w:sz w:val="24"/>
          <w:szCs w:val="24"/>
          <w:u w:val="single"/>
        </w:rPr>
        <w:t xml:space="preserve">Table 4: Framework Mandatory BS / ISO / EN / Standards:   </w:t>
      </w:r>
    </w:p>
    <w:p w14:paraId="56BB4AF9" w14:textId="77777777" w:rsidR="00D94417" w:rsidRDefault="00D94417">
      <w:pPr>
        <w:spacing w:before="60" w:after="60"/>
        <w:rPr>
          <w:rFonts w:ascii="Arial" w:eastAsia="Arial" w:hAnsi="Arial"/>
          <w:b/>
          <w:sz w:val="24"/>
          <w:szCs w:val="24"/>
        </w:rPr>
      </w:pPr>
    </w:p>
    <w:p w14:paraId="6A381A01" w14:textId="77777777" w:rsidR="00D94417" w:rsidRDefault="000F2FB1">
      <w:pPr>
        <w:spacing w:before="60" w:after="60"/>
        <w:rPr>
          <w:rFonts w:ascii="Arial" w:eastAsia="Arial" w:hAnsi="Arial"/>
          <w:sz w:val="24"/>
          <w:szCs w:val="24"/>
        </w:rPr>
      </w:pPr>
      <w:r>
        <w:rPr>
          <w:rFonts w:ascii="Arial" w:eastAsia="Arial" w:hAnsi="Arial"/>
          <w:sz w:val="24"/>
          <w:szCs w:val="24"/>
        </w:rPr>
        <w:t xml:space="preserve">All Framework suppliers across all Lots must be fully accredited to the following Standards to be awarded a place on the Framework:  </w:t>
      </w:r>
    </w:p>
    <w:p w14:paraId="054A999E" w14:textId="77777777" w:rsidR="00D94417" w:rsidRDefault="00D94417">
      <w:pPr>
        <w:spacing w:before="60" w:after="60"/>
        <w:rPr>
          <w:rFonts w:ascii="Arial" w:eastAsia="Arial" w:hAnsi="Arial"/>
          <w:sz w:val="24"/>
          <w:szCs w:val="24"/>
        </w:rPr>
      </w:pPr>
    </w:p>
    <w:tbl>
      <w:tblPr>
        <w:tblStyle w:val="afa"/>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3327"/>
      </w:tblGrid>
      <w:tr w:rsidR="00D94417" w14:paraId="7182E145" w14:textId="77777777">
        <w:tc>
          <w:tcPr>
            <w:tcW w:w="990" w:type="dxa"/>
            <w:shd w:val="clear" w:color="auto" w:fill="BFBFBF"/>
          </w:tcPr>
          <w:p w14:paraId="19F4028A" w14:textId="77777777" w:rsidR="00D94417" w:rsidRDefault="000F2FB1">
            <w:pPr>
              <w:tabs>
                <w:tab w:val="left" w:pos="851"/>
              </w:tabs>
              <w:spacing w:before="60" w:after="60"/>
              <w:jc w:val="center"/>
              <w:rPr>
                <w:rFonts w:ascii="Arial" w:eastAsia="Arial" w:hAnsi="Arial"/>
                <w:b/>
                <w:sz w:val="24"/>
                <w:szCs w:val="24"/>
              </w:rPr>
            </w:pPr>
            <w:r>
              <w:rPr>
                <w:rFonts w:ascii="Arial" w:eastAsia="Arial" w:hAnsi="Arial"/>
                <w:b/>
                <w:sz w:val="24"/>
                <w:szCs w:val="24"/>
              </w:rPr>
              <w:t>No.</w:t>
            </w:r>
          </w:p>
        </w:tc>
        <w:tc>
          <w:tcPr>
            <w:tcW w:w="13327" w:type="dxa"/>
            <w:shd w:val="clear" w:color="auto" w:fill="BFBFBF"/>
          </w:tcPr>
          <w:p w14:paraId="41122E31" w14:textId="77777777" w:rsidR="00D94417" w:rsidRDefault="000F2FB1">
            <w:pPr>
              <w:tabs>
                <w:tab w:val="left" w:pos="851"/>
              </w:tabs>
              <w:spacing w:before="60" w:after="60"/>
              <w:jc w:val="center"/>
              <w:rPr>
                <w:rFonts w:ascii="Arial" w:eastAsia="Arial" w:hAnsi="Arial"/>
                <w:b/>
                <w:sz w:val="24"/>
                <w:szCs w:val="24"/>
              </w:rPr>
            </w:pPr>
            <w:r>
              <w:rPr>
                <w:rFonts w:ascii="Arial" w:eastAsia="Arial" w:hAnsi="Arial"/>
                <w:b/>
                <w:sz w:val="24"/>
                <w:szCs w:val="24"/>
              </w:rPr>
              <w:t>Title</w:t>
            </w:r>
          </w:p>
        </w:tc>
      </w:tr>
      <w:tr w:rsidR="00D94417" w14:paraId="568C2070" w14:textId="77777777">
        <w:tc>
          <w:tcPr>
            <w:tcW w:w="990" w:type="dxa"/>
            <w:shd w:val="clear" w:color="auto" w:fill="auto"/>
          </w:tcPr>
          <w:p w14:paraId="4508FB3E"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w:t>
            </w:r>
          </w:p>
        </w:tc>
        <w:tc>
          <w:tcPr>
            <w:tcW w:w="13327" w:type="dxa"/>
            <w:shd w:val="clear" w:color="auto" w:fill="auto"/>
          </w:tcPr>
          <w:p w14:paraId="049B5803"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ISO 9001 - Quality Management (*)</w:t>
            </w:r>
          </w:p>
        </w:tc>
      </w:tr>
      <w:tr w:rsidR="00D94417" w14:paraId="4EC1F180" w14:textId="77777777">
        <w:tc>
          <w:tcPr>
            <w:tcW w:w="990" w:type="dxa"/>
            <w:shd w:val="clear" w:color="auto" w:fill="auto"/>
          </w:tcPr>
          <w:p w14:paraId="58C54F1D"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w:t>
            </w:r>
          </w:p>
        </w:tc>
        <w:tc>
          <w:tcPr>
            <w:tcW w:w="13327" w:type="dxa"/>
            <w:shd w:val="clear" w:color="auto" w:fill="auto"/>
          </w:tcPr>
          <w:p w14:paraId="2478F0FD"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ISO 14001 - Environmental Management (*) </w:t>
            </w:r>
          </w:p>
        </w:tc>
      </w:tr>
      <w:tr w:rsidR="00D94417" w14:paraId="6AB39844" w14:textId="77777777">
        <w:tc>
          <w:tcPr>
            <w:tcW w:w="990" w:type="dxa"/>
            <w:shd w:val="clear" w:color="auto" w:fill="auto"/>
          </w:tcPr>
          <w:p w14:paraId="015AA24E"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w:t>
            </w:r>
          </w:p>
        </w:tc>
        <w:tc>
          <w:tcPr>
            <w:tcW w:w="13327" w:type="dxa"/>
            <w:shd w:val="clear" w:color="auto" w:fill="auto"/>
          </w:tcPr>
          <w:p w14:paraId="0D1145E8"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ISO 27001 - Information Security Management (**) </w:t>
            </w:r>
          </w:p>
        </w:tc>
      </w:tr>
      <w:tr w:rsidR="00D94417" w14:paraId="485B3F84" w14:textId="77777777">
        <w:tc>
          <w:tcPr>
            <w:tcW w:w="990" w:type="dxa"/>
            <w:shd w:val="clear" w:color="auto" w:fill="auto"/>
          </w:tcPr>
          <w:p w14:paraId="06E55CE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w:t>
            </w:r>
          </w:p>
        </w:tc>
        <w:tc>
          <w:tcPr>
            <w:tcW w:w="13327" w:type="dxa"/>
            <w:shd w:val="clear" w:color="auto" w:fill="auto"/>
          </w:tcPr>
          <w:p w14:paraId="282902C0"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Cyber Essentials Accreditation (*)</w:t>
            </w:r>
          </w:p>
        </w:tc>
      </w:tr>
    </w:tbl>
    <w:p w14:paraId="6FA07488" w14:textId="77777777" w:rsidR="00D94417" w:rsidRDefault="00D94417">
      <w:pPr>
        <w:spacing w:before="60" w:after="60"/>
        <w:rPr>
          <w:rFonts w:ascii="Arial" w:eastAsia="Arial" w:hAnsi="Arial"/>
          <w:b/>
          <w:sz w:val="24"/>
          <w:szCs w:val="24"/>
        </w:rPr>
      </w:pPr>
    </w:p>
    <w:p w14:paraId="79A36D7A" w14:textId="77777777" w:rsidR="00D94417" w:rsidRDefault="000F2FB1">
      <w:pPr>
        <w:spacing w:before="60" w:after="60"/>
        <w:rPr>
          <w:rFonts w:ascii="Arial" w:eastAsia="Arial" w:hAnsi="Arial"/>
          <w:b/>
          <w:sz w:val="24"/>
          <w:szCs w:val="24"/>
        </w:rPr>
      </w:pPr>
      <w:r>
        <w:rPr>
          <w:rFonts w:ascii="Arial" w:eastAsia="Arial" w:hAnsi="Arial"/>
          <w:b/>
          <w:sz w:val="24"/>
          <w:szCs w:val="24"/>
        </w:rPr>
        <w:t>Note:</w:t>
      </w:r>
    </w:p>
    <w:p w14:paraId="0DABED11" w14:textId="77777777" w:rsidR="00D94417" w:rsidRDefault="00D94417">
      <w:pPr>
        <w:spacing w:before="60" w:after="60"/>
        <w:rPr>
          <w:rFonts w:ascii="Arial" w:eastAsia="Arial" w:hAnsi="Arial"/>
          <w:b/>
          <w:sz w:val="24"/>
          <w:szCs w:val="24"/>
        </w:rPr>
      </w:pPr>
    </w:p>
    <w:p w14:paraId="17B24F83" w14:textId="77777777" w:rsidR="00D94417" w:rsidRDefault="000F2FB1">
      <w:pPr>
        <w:spacing w:before="60" w:after="60"/>
        <w:rPr>
          <w:rFonts w:ascii="Arial" w:eastAsia="Arial" w:hAnsi="Arial"/>
          <w:b/>
          <w:sz w:val="24"/>
          <w:szCs w:val="24"/>
        </w:rPr>
      </w:pPr>
      <w:r>
        <w:rPr>
          <w:rFonts w:ascii="Arial" w:eastAsia="Arial" w:hAnsi="Arial"/>
          <w:b/>
          <w:sz w:val="24"/>
          <w:szCs w:val="24"/>
        </w:rPr>
        <w:lastRenderedPageBreak/>
        <w:t>(*) Applicable to all Lots.</w:t>
      </w:r>
    </w:p>
    <w:p w14:paraId="2EA1201E" w14:textId="77777777" w:rsidR="00D94417" w:rsidRDefault="000F2FB1">
      <w:pPr>
        <w:spacing w:before="60" w:after="60"/>
        <w:rPr>
          <w:rFonts w:ascii="Arial" w:eastAsia="Arial" w:hAnsi="Arial"/>
          <w:b/>
          <w:sz w:val="24"/>
          <w:szCs w:val="24"/>
        </w:rPr>
      </w:pPr>
      <w:r>
        <w:rPr>
          <w:rFonts w:ascii="Arial" w:eastAsia="Arial" w:hAnsi="Arial"/>
          <w:b/>
          <w:sz w:val="24"/>
          <w:szCs w:val="24"/>
        </w:rPr>
        <w:t>(**) Applicable to lots 1C, 2C &amp; 3C only.</w:t>
      </w:r>
    </w:p>
    <w:p w14:paraId="7659FC55" w14:textId="77777777" w:rsidR="00D94417" w:rsidRDefault="00D94417">
      <w:pPr>
        <w:spacing w:before="60" w:after="60"/>
        <w:rPr>
          <w:rFonts w:ascii="Arial" w:eastAsia="Arial" w:hAnsi="Arial"/>
          <w:sz w:val="24"/>
          <w:szCs w:val="24"/>
        </w:rPr>
      </w:pPr>
    </w:p>
    <w:p w14:paraId="7532361F" w14:textId="77777777" w:rsidR="00D94417" w:rsidRDefault="00D94417">
      <w:pPr>
        <w:spacing w:before="60" w:after="60"/>
        <w:rPr>
          <w:rFonts w:ascii="Arial" w:eastAsia="Arial" w:hAnsi="Arial"/>
          <w:b/>
          <w:sz w:val="24"/>
          <w:szCs w:val="24"/>
          <w:u w:val="single"/>
        </w:rPr>
      </w:pPr>
    </w:p>
    <w:p w14:paraId="22533D2C" w14:textId="77777777" w:rsidR="00D94417" w:rsidRDefault="00D94417">
      <w:pPr>
        <w:spacing w:before="60" w:after="60"/>
        <w:rPr>
          <w:rFonts w:ascii="Arial" w:eastAsia="Arial" w:hAnsi="Arial"/>
          <w:b/>
          <w:sz w:val="24"/>
          <w:szCs w:val="24"/>
          <w:u w:val="single"/>
        </w:rPr>
      </w:pPr>
    </w:p>
    <w:p w14:paraId="6E5E88D7" w14:textId="77777777" w:rsidR="00D94417" w:rsidRDefault="00D94417">
      <w:pPr>
        <w:spacing w:before="60" w:after="60"/>
        <w:rPr>
          <w:rFonts w:ascii="Arial" w:eastAsia="Arial" w:hAnsi="Arial"/>
          <w:b/>
          <w:sz w:val="24"/>
          <w:szCs w:val="24"/>
          <w:u w:val="single"/>
        </w:rPr>
      </w:pPr>
    </w:p>
    <w:p w14:paraId="3BB4815D" w14:textId="77777777" w:rsidR="00D94417" w:rsidRDefault="00D94417">
      <w:pPr>
        <w:spacing w:before="60" w:after="60"/>
        <w:rPr>
          <w:rFonts w:ascii="Arial" w:eastAsia="Arial" w:hAnsi="Arial"/>
          <w:b/>
          <w:sz w:val="24"/>
          <w:szCs w:val="24"/>
          <w:u w:val="single"/>
        </w:rPr>
      </w:pPr>
    </w:p>
    <w:p w14:paraId="16D39DEF" w14:textId="77777777" w:rsidR="00D94417" w:rsidRDefault="00D94417">
      <w:pPr>
        <w:spacing w:before="60" w:after="60"/>
        <w:rPr>
          <w:rFonts w:ascii="Arial" w:eastAsia="Arial" w:hAnsi="Arial"/>
          <w:b/>
          <w:sz w:val="24"/>
          <w:szCs w:val="24"/>
          <w:u w:val="single"/>
        </w:rPr>
      </w:pPr>
    </w:p>
    <w:p w14:paraId="4F5EA8CC" w14:textId="77777777" w:rsidR="00D94417" w:rsidRDefault="00D94417">
      <w:pPr>
        <w:spacing w:before="60" w:after="60"/>
        <w:rPr>
          <w:rFonts w:ascii="Arial" w:eastAsia="Arial" w:hAnsi="Arial"/>
          <w:b/>
          <w:sz w:val="24"/>
          <w:szCs w:val="24"/>
          <w:u w:val="single"/>
        </w:rPr>
      </w:pPr>
    </w:p>
    <w:p w14:paraId="7D7E852E" w14:textId="77777777" w:rsidR="00D94417" w:rsidRDefault="00D94417">
      <w:pPr>
        <w:spacing w:before="60" w:after="60"/>
        <w:rPr>
          <w:rFonts w:ascii="Arial" w:eastAsia="Arial" w:hAnsi="Arial"/>
          <w:b/>
          <w:sz w:val="24"/>
          <w:szCs w:val="24"/>
          <w:u w:val="single"/>
        </w:rPr>
      </w:pPr>
    </w:p>
    <w:p w14:paraId="79C82533" w14:textId="77777777" w:rsidR="00D94417" w:rsidRDefault="00D94417">
      <w:pPr>
        <w:spacing w:before="60" w:after="60"/>
        <w:rPr>
          <w:rFonts w:ascii="Arial" w:eastAsia="Arial" w:hAnsi="Arial"/>
          <w:b/>
          <w:sz w:val="24"/>
          <w:szCs w:val="24"/>
          <w:u w:val="single"/>
        </w:rPr>
      </w:pPr>
    </w:p>
    <w:p w14:paraId="0E482086" w14:textId="77777777" w:rsidR="00D94417" w:rsidRDefault="00D94417">
      <w:pPr>
        <w:spacing w:before="60" w:after="60"/>
        <w:rPr>
          <w:rFonts w:ascii="Arial" w:eastAsia="Arial" w:hAnsi="Arial"/>
          <w:b/>
          <w:sz w:val="24"/>
          <w:szCs w:val="24"/>
          <w:u w:val="single"/>
        </w:rPr>
      </w:pPr>
    </w:p>
    <w:p w14:paraId="00146610" w14:textId="77777777" w:rsidR="00D94417" w:rsidRDefault="00D94417">
      <w:pPr>
        <w:spacing w:before="60" w:after="60"/>
        <w:rPr>
          <w:rFonts w:ascii="Arial" w:eastAsia="Arial" w:hAnsi="Arial"/>
          <w:b/>
          <w:sz w:val="24"/>
          <w:szCs w:val="24"/>
          <w:u w:val="single"/>
        </w:rPr>
      </w:pPr>
    </w:p>
    <w:p w14:paraId="299C1BD3" w14:textId="77777777" w:rsidR="00D94417" w:rsidRDefault="000F2FB1">
      <w:pPr>
        <w:spacing w:before="60" w:after="60"/>
        <w:rPr>
          <w:rFonts w:ascii="Arial" w:eastAsia="Arial" w:hAnsi="Arial"/>
          <w:b/>
          <w:sz w:val="24"/>
          <w:szCs w:val="24"/>
          <w:u w:val="single"/>
        </w:rPr>
      </w:pPr>
      <w:r>
        <w:rPr>
          <w:rFonts w:ascii="Arial" w:eastAsia="Arial" w:hAnsi="Arial"/>
          <w:b/>
          <w:sz w:val="24"/>
          <w:szCs w:val="24"/>
          <w:u w:val="single"/>
        </w:rPr>
        <w:t xml:space="preserve">Table 5: Framework Non-Mandatory BS / ISO / EN / Standards:   </w:t>
      </w:r>
    </w:p>
    <w:p w14:paraId="64E44757" w14:textId="77777777" w:rsidR="00D94417" w:rsidRDefault="00D94417">
      <w:pPr>
        <w:spacing w:before="60" w:after="60"/>
        <w:rPr>
          <w:rFonts w:ascii="Arial" w:eastAsia="Arial" w:hAnsi="Arial"/>
          <w:sz w:val="24"/>
          <w:szCs w:val="24"/>
        </w:rPr>
      </w:pPr>
    </w:p>
    <w:p w14:paraId="2491CC58" w14:textId="77777777" w:rsidR="00D94417" w:rsidRDefault="000F2FB1">
      <w:pPr>
        <w:spacing w:before="60" w:after="60"/>
        <w:rPr>
          <w:rFonts w:ascii="Arial" w:eastAsia="Arial" w:hAnsi="Arial"/>
          <w:sz w:val="24"/>
          <w:szCs w:val="24"/>
        </w:rPr>
      </w:pPr>
      <w:r>
        <w:rPr>
          <w:rFonts w:ascii="Arial" w:eastAsia="Arial" w:hAnsi="Arial"/>
          <w:sz w:val="24"/>
          <w:szCs w:val="24"/>
        </w:rPr>
        <w:t xml:space="preserve">The Standards listed below are not mandatory but may be required by the Buyer at Call-Off and where applicable, will be specified within the Call-Off Procedure as appropriate. </w:t>
      </w:r>
    </w:p>
    <w:p w14:paraId="0859097D" w14:textId="77777777" w:rsidR="00D94417" w:rsidRDefault="00D94417">
      <w:pPr>
        <w:spacing w:before="60" w:after="60"/>
        <w:rPr>
          <w:rFonts w:ascii="Arial" w:eastAsia="Arial" w:hAnsi="Arial"/>
          <w:b/>
          <w:sz w:val="24"/>
          <w:szCs w:val="24"/>
        </w:rPr>
      </w:pPr>
    </w:p>
    <w:tbl>
      <w:tblPr>
        <w:tblStyle w:val="afb"/>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3327"/>
      </w:tblGrid>
      <w:tr w:rsidR="00D94417" w14:paraId="24634400" w14:textId="77777777">
        <w:tc>
          <w:tcPr>
            <w:tcW w:w="990" w:type="dxa"/>
            <w:shd w:val="clear" w:color="auto" w:fill="BFBFBF"/>
          </w:tcPr>
          <w:p w14:paraId="5ACDB8C1" w14:textId="77777777" w:rsidR="00D94417" w:rsidRDefault="000F2FB1">
            <w:pPr>
              <w:tabs>
                <w:tab w:val="left" w:pos="851"/>
              </w:tabs>
              <w:spacing w:before="60" w:after="60"/>
              <w:jc w:val="center"/>
              <w:rPr>
                <w:rFonts w:ascii="Arial" w:eastAsia="Arial" w:hAnsi="Arial"/>
                <w:b/>
                <w:sz w:val="24"/>
                <w:szCs w:val="24"/>
              </w:rPr>
            </w:pPr>
            <w:r>
              <w:rPr>
                <w:rFonts w:ascii="Arial" w:eastAsia="Arial" w:hAnsi="Arial"/>
                <w:b/>
                <w:sz w:val="24"/>
                <w:szCs w:val="24"/>
              </w:rPr>
              <w:t>No.</w:t>
            </w:r>
          </w:p>
        </w:tc>
        <w:tc>
          <w:tcPr>
            <w:tcW w:w="13327" w:type="dxa"/>
            <w:shd w:val="clear" w:color="auto" w:fill="BFBFBF"/>
          </w:tcPr>
          <w:p w14:paraId="2135B4BC" w14:textId="77777777" w:rsidR="00D94417" w:rsidRDefault="000F2FB1">
            <w:pPr>
              <w:tabs>
                <w:tab w:val="left" w:pos="851"/>
              </w:tabs>
              <w:spacing w:before="60" w:after="60"/>
              <w:jc w:val="center"/>
              <w:rPr>
                <w:rFonts w:ascii="Arial" w:eastAsia="Arial" w:hAnsi="Arial"/>
                <w:b/>
                <w:sz w:val="24"/>
                <w:szCs w:val="24"/>
              </w:rPr>
            </w:pPr>
            <w:r>
              <w:rPr>
                <w:rFonts w:ascii="Arial" w:eastAsia="Arial" w:hAnsi="Arial"/>
                <w:b/>
                <w:sz w:val="24"/>
                <w:szCs w:val="24"/>
              </w:rPr>
              <w:t>Title</w:t>
            </w:r>
          </w:p>
        </w:tc>
      </w:tr>
      <w:tr w:rsidR="00D94417" w14:paraId="47272F13" w14:textId="77777777">
        <w:tc>
          <w:tcPr>
            <w:tcW w:w="990" w:type="dxa"/>
            <w:shd w:val="clear" w:color="auto" w:fill="auto"/>
          </w:tcPr>
          <w:p w14:paraId="0F347438"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w:t>
            </w:r>
          </w:p>
        </w:tc>
        <w:tc>
          <w:tcPr>
            <w:tcW w:w="13327" w:type="dxa"/>
            <w:shd w:val="clear" w:color="auto" w:fill="auto"/>
          </w:tcPr>
          <w:p w14:paraId="6A5B2F01"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ISO 27000:2018 - Information Security Management Systems (ISMS)</w:t>
            </w:r>
          </w:p>
        </w:tc>
      </w:tr>
      <w:tr w:rsidR="00D94417" w14:paraId="4FB1C70B" w14:textId="77777777">
        <w:tc>
          <w:tcPr>
            <w:tcW w:w="990" w:type="dxa"/>
            <w:shd w:val="clear" w:color="auto" w:fill="auto"/>
          </w:tcPr>
          <w:p w14:paraId="4545D37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w:t>
            </w:r>
          </w:p>
        </w:tc>
        <w:tc>
          <w:tcPr>
            <w:tcW w:w="13327" w:type="dxa"/>
            <w:shd w:val="clear" w:color="auto" w:fill="auto"/>
          </w:tcPr>
          <w:p w14:paraId="22CDE408"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ISO 27001:2013 - Information Security Management </w:t>
            </w:r>
          </w:p>
        </w:tc>
      </w:tr>
      <w:tr w:rsidR="00D94417" w14:paraId="226961EF" w14:textId="77777777">
        <w:tc>
          <w:tcPr>
            <w:tcW w:w="990" w:type="dxa"/>
            <w:shd w:val="clear" w:color="auto" w:fill="auto"/>
          </w:tcPr>
          <w:p w14:paraId="722DDD6A"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w:t>
            </w:r>
          </w:p>
        </w:tc>
        <w:tc>
          <w:tcPr>
            <w:tcW w:w="13327" w:type="dxa"/>
            <w:shd w:val="clear" w:color="auto" w:fill="auto"/>
          </w:tcPr>
          <w:p w14:paraId="64942557"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ISO 27002:2013 - Information Technology. Security techniques – Code of practice for IT security controls. </w:t>
            </w:r>
          </w:p>
        </w:tc>
      </w:tr>
      <w:tr w:rsidR="00D94417" w14:paraId="0FD35654" w14:textId="77777777">
        <w:tc>
          <w:tcPr>
            <w:tcW w:w="990" w:type="dxa"/>
            <w:shd w:val="clear" w:color="auto" w:fill="auto"/>
          </w:tcPr>
          <w:p w14:paraId="3FDED3CF"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w:t>
            </w:r>
          </w:p>
        </w:tc>
        <w:tc>
          <w:tcPr>
            <w:tcW w:w="13327" w:type="dxa"/>
            <w:shd w:val="clear" w:color="auto" w:fill="auto"/>
          </w:tcPr>
          <w:p w14:paraId="627078B3"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ISO 22301:2019 - Security and resilience — Business continuity management systems — Requirements</w:t>
            </w:r>
          </w:p>
        </w:tc>
      </w:tr>
      <w:tr w:rsidR="00D94417" w14:paraId="5E8A032E" w14:textId="77777777">
        <w:tc>
          <w:tcPr>
            <w:tcW w:w="990" w:type="dxa"/>
            <w:shd w:val="clear" w:color="auto" w:fill="auto"/>
          </w:tcPr>
          <w:p w14:paraId="39A38C30"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w:t>
            </w:r>
          </w:p>
        </w:tc>
        <w:tc>
          <w:tcPr>
            <w:tcW w:w="13327" w:type="dxa"/>
            <w:shd w:val="clear" w:color="auto" w:fill="auto"/>
          </w:tcPr>
          <w:p w14:paraId="5245E5B4"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ISO 22000 – Food safety management systems </w:t>
            </w:r>
          </w:p>
        </w:tc>
      </w:tr>
      <w:tr w:rsidR="00D94417" w14:paraId="14A205FE" w14:textId="77777777">
        <w:tc>
          <w:tcPr>
            <w:tcW w:w="990" w:type="dxa"/>
            <w:shd w:val="clear" w:color="auto" w:fill="auto"/>
          </w:tcPr>
          <w:p w14:paraId="6FA8DEEA"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w:t>
            </w:r>
          </w:p>
        </w:tc>
        <w:tc>
          <w:tcPr>
            <w:tcW w:w="13327" w:type="dxa"/>
            <w:shd w:val="clear" w:color="auto" w:fill="auto"/>
          </w:tcPr>
          <w:p w14:paraId="3C7CA3BB"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ISO 31000:2018 – Risk management systems </w:t>
            </w:r>
          </w:p>
        </w:tc>
      </w:tr>
      <w:tr w:rsidR="00D94417" w14:paraId="098E300D" w14:textId="77777777">
        <w:tc>
          <w:tcPr>
            <w:tcW w:w="990" w:type="dxa"/>
            <w:shd w:val="clear" w:color="auto" w:fill="auto"/>
          </w:tcPr>
          <w:p w14:paraId="26CC9893"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7</w:t>
            </w:r>
          </w:p>
        </w:tc>
        <w:tc>
          <w:tcPr>
            <w:tcW w:w="13327" w:type="dxa"/>
            <w:shd w:val="clear" w:color="auto" w:fill="auto"/>
          </w:tcPr>
          <w:p w14:paraId="1205F4D4"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ISO26000 – Guidance on Social Responsibility</w:t>
            </w:r>
          </w:p>
        </w:tc>
      </w:tr>
      <w:tr w:rsidR="00D94417" w14:paraId="4CDDFEFC" w14:textId="77777777">
        <w:tc>
          <w:tcPr>
            <w:tcW w:w="990" w:type="dxa"/>
            <w:shd w:val="clear" w:color="auto" w:fill="auto"/>
          </w:tcPr>
          <w:p w14:paraId="2ED61DB1"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lastRenderedPageBreak/>
              <w:t>8</w:t>
            </w:r>
          </w:p>
        </w:tc>
        <w:tc>
          <w:tcPr>
            <w:tcW w:w="13327" w:type="dxa"/>
            <w:shd w:val="clear" w:color="auto" w:fill="auto"/>
          </w:tcPr>
          <w:p w14:paraId="673DE744"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ISO 44001 - Collaborative business relationship management systems – Requirements and framework</w:t>
            </w:r>
          </w:p>
        </w:tc>
      </w:tr>
      <w:tr w:rsidR="00D94417" w14:paraId="437818F0" w14:textId="77777777">
        <w:tc>
          <w:tcPr>
            <w:tcW w:w="990" w:type="dxa"/>
            <w:shd w:val="clear" w:color="auto" w:fill="auto"/>
          </w:tcPr>
          <w:p w14:paraId="7B8BD6DF"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9</w:t>
            </w:r>
          </w:p>
        </w:tc>
        <w:tc>
          <w:tcPr>
            <w:tcW w:w="13327" w:type="dxa"/>
            <w:shd w:val="clear" w:color="auto" w:fill="auto"/>
          </w:tcPr>
          <w:p w14:paraId="3EBF143C"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ISO 31000:2018 – Risk Management</w:t>
            </w:r>
          </w:p>
        </w:tc>
      </w:tr>
      <w:tr w:rsidR="00D94417" w14:paraId="71BAD68E" w14:textId="77777777">
        <w:tc>
          <w:tcPr>
            <w:tcW w:w="990" w:type="dxa"/>
            <w:shd w:val="clear" w:color="auto" w:fill="auto"/>
          </w:tcPr>
          <w:p w14:paraId="7161928A"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10</w:t>
            </w:r>
          </w:p>
        </w:tc>
        <w:tc>
          <w:tcPr>
            <w:tcW w:w="13327" w:type="dxa"/>
            <w:shd w:val="clear" w:color="auto" w:fill="auto"/>
          </w:tcPr>
          <w:p w14:paraId="473FB2CA"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ISO 45001:2018 - Occupational health and safety management</w:t>
            </w:r>
          </w:p>
        </w:tc>
      </w:tr>
      <w:tr w:rsidR="00D94417" w14:paraId="4D1275CE" w14:textId="77777777">
        <w:tc>
          <w:tcPr>
            <w:tcW w:w="990" w:type="dxa"/>
            <w:shd w:val="clear" w:color="auto" w:fill="auto"/>
          </w:tcPr>
          <w:p w14:paraId="27C60A5C"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11</w:t>
            </w:r>
          </w:p>
        </w:tc>
        <w:tc>
          <w:tcPr>
            <w:tcW w:w="13327" w:type="dxa"/>
            <w:shd w:val="clear" w:color="auto" w:fill="auto"/>
          </w:tcPr>
          <w:p w14:paraId="7388402A"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ISO 5001:2011 – Energy management systems (EMS)</w:t>
            </w:r>
          </w:p>
        </w:tc>
      </w:tr>
      <w:tr w:rsidR="00D94417" w14:paraId="72266E15" w14:textId="77777777">
        <w:tc>
          <w:tcPr>
            <w:tcW w:w="990" w:type="dxa"/>
            <w:shd w:val="clear" w:color="auto" w:fill="auto"/>
          </w:tcPr>
          <w:p w14:paraId="583E4510"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12</w:t>
            </w:r>
          </w:p>
        </w:tc>
        <w:tc>
          <w:tcPr>
            <w:tcW w:w="13327" w:type="dxa"/>
            <w:shd w:val="clear" w:color="auto" w:fill="auto"/>
          </w:tcPr>
          <w:p w14:paraId="67EC5FDC"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Cyber Essentials “Plus” Accreditation</w:t>
            </w:r>
          </w:p>
        </w:tc>
      </w:tr>
    </w:tbl>
    <w:p w14:paraId="475A22CD" w14:textId="77777777" w:rsidR="00D94417" w:rsidRDefault="00D94417">
      <w:pPr>
        <w:spacing w:before="60" w:after="60"/>
        <w:rPr>
          <w:rFonts w:ascii="Arial" w:eastAsia="Arial" w:hAnsi="Arial"/>
          <w:b/>
          <w:sz w:val="24"/>
          <w:szCs w:val="24"/>
          <w:u w:val="single"/>
        </w:rPr>
      </w:pPr>
    </w:p>
    <w:p w14:paraId="67F5E005" w14:textId="77777777" w:rsidR="00D94417" w:rsidRDefault="00D94417">
      <w:pPr>
        <w:spacing w:before="60" w:after="60"/>
        <w:rPr>
          <w:rFonts w:ascii="Arial" w:eastAsia="Arial" w:hAnsi="Arial"/>
          <w:b/>
          <w:color w:val="7030A0"/>
          <w:sz w:val="24"/>
          <w:szCs w:val="24"/>
          <w:u w:val="single"/>
        </w:rPr>
      </w:pPr>
    </w:p>
    <w:p w14:paraId="5EA01FF1" w14:textId="77777777" w:rsidR="00D94417" w:rsidRDefault="00D94417">
      <w:pPr>
        <w:spacing w:before="60" w:after="60"/>
        <w:rPr>
          <w:rFonts w:ascii="Arial" w:eastAsia="Arial" w:hAnsi="Arial"/>
          <w:b/>
          <w:color w:val="7030A0"/>
          <w:sz w:val="24"/>
          <w:szCs w:val="24"/>
          <w:u w:val="single"/>
        </w:rPr>
      </w:pPr>
    </w:p>
    <w:p w14:paraId="3FF6519E" w14:textId="77777777" w:rsidR="00D94417" w:rsidRDefault="00D94417">
      <w:pPr>
        <w:spacing w:before="60" w:after="60"/>
        <w:rPr>
          <w:rFonts w:ascii="Arial" w:eastAsia="Arial" w:hAnsi="Arial"/>
          <w:b/>
          <w:color w:val="7030A0"/>
          <w:sz w:val="24"/>
          <w:szCs w:val="24"/>
          <w:u w:val="single"/>
        </w:rPr>
      </w:pPr>
    </w:p>
    <w:p w14:paraId="67A5F7E8" w14:textId="77777777" w:rsidR="00D94417" w:rsidRDefault="00D94417">
      <w:pPr>
        <w:spacing w:before="60" w:after="60"/>
        <w:rPr>
          <w:rFonts w:ascii="Arial" w:eastAsia="Arial" w:hAnsi="Arial"/>
          <w:b/>
          <w:color w:val="7030A0"/>
          <w:sz w:val="24"/>
          <w:szCs w:val="24"/>
          <w:u w:val="single"/>
        </w:rPr>
      </w:pPr>
    </w:p>
    <w:p w14:paraId="6524737E" w14:textId="77777777" w:rsidR="00D94417" w:rsidRDefault="00D94417">
      <w:pPr>
        <w:spacing w:before="60" w:after="60"/>
        <w:rPr>
          <w:rFonts w:ascii="Arial" w:eastAsia="Arial" w:hAnsi="Arial"/>
          <w:b/>
          <w:color w:val="7030A0"/>
          <w:sz w:val="24"/>
          <w:szCs w:val="24"/>
          <w:u w:val="single"/>
        </w:rPr>
      </w:pPr>
    </w:p>
    <w:p w14:paraId="426F9E69" w14:textId="77777777" w:rsidR="00D94417" w:rsidRDefault="000F2FB1">
      <w:pPr>
        <w:spacing w:before="60" w:after="60"/>
        <w:rPr>
          <w:rFonts w:ascii="Arial" w:eastAsia="Arial" w:hAnsi="Arial"/>
          <w:b/>
          <w:sz w:val="24"/>
          <w:szCs w:val="24"/>
          <w:u w:val="single"/>
        </w:rPr>
      </w:pPr>
      <w:r>
        <w:rPr>
          <w:rFonts w:ascii="Arial" w:eastAsia="Arial" w:hAnsi="Arial"/>
          <w:b/>
          <w:sz w:val="24"/>
          <w:szCs w:val="24"/>
          <w:u w:val="single"/>
        </w:rPr>
        <w:t xml:space="preserve">Table 6: BS / EN Standards:   </w:t>
      </w:r>
    </w:p>
    <w:p w14:paraId="4F1D02BA" w14:textId="77777777" w:rsidR="00D94417" w:rsidRDefault="00D94417">
      <w:pPr>
        <w:spacing w:before="60" w:after="60"/>
        <w:rPr>
          <w:rFonts w:ascii="Arial" w:eastAsia="Arial" w:hAnsi="Arial"/>
          <w:b/>
          <w:sz w:val="24"/>
          <w:szCs w:val="24"/>
        </w:rPr>
      </w:pPr>
    </w:p>
    <w:p w14:paraId="26FE7895" w14:textId="77777777" w:rsidR="00D94417" w:rsidRDefault="000F2FB1">
      <w:pPr>
        <w:spacing w:before="60" w:after="60"/>
        <w:rPr>
          <w:rFonts w:ascii="Arial" w:eastAsia="Arial" w:hAnsi="Arial"/>
          <w:sz w:val="24"/>
          <w:szCs w:val="24"/>
        </w:rPr>
      </w:pPr>
      <w:r>
        <w:rPr>
          <w:rFonts w:ascii="Arial" w:eastAsia="Arial" w:hAnsi="Arial"/>
          <w:sz w:val="24"/>
          <w:szCs w:val="24"/>
        </w:rPr>
        <w:t xml:space="preserve">The Standards listed below shall apply to all procurements where they apply to the in-scope Services: </w:t>
      </w:r>
    </w:p>
    <w:p w14:paraId="0B64ABE5" w14:textId="77777777" w:rsidR="00D94417" w:rsidRDefault="00D94417">
      <w:pPr>
        <w:spacing w:before="60" w:after="60"/>
        <w:rPr>
          <w:rFonts w:ascii="Arial" w:eastAsia="Arial" w:hAnsi="Arial"/>
          <w:b/>
          <w:sz w:val="24"/>
          <w:szCs w:val="24"/>
        </w:rPr>
      </w:pPr>
    </w:p>
    <w:tbl>
      <w:tblPr>
        <w:tblStyle w:val="afc"/>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3327"/>
      </w:tblGrid>
      <w:tr w:rsidR="00D94417" w14:paraId="1979D2E2" w14:textId="77777777">
        <w:tc>
          <w:tcPr>
            <w:tcW w:w="990" w:type="dxa"/>
            <w:shd w:val="clear" w:color="auto" w:fill="BFBFBF"/>
          </w:tcPr>
          <w:p w14:paraId="302339C6" w14:textId="77777777" w:rsidR="00D94417" w:rsidRDefault="000F2FB1">
            <w:pPr>
              <w:tabs>
                <w:tab w:val="left" w:pos="851"/>
              </w:tabs>
              <w:spacing w:before="60" w:after="60"/>
              <w:jc w:val="center"/>
              <w:rPr>
                <w:rFonts w:ascii="Arial" w:eastAsia="Arial" w:hAnsi="Arial"/>
                <w:b/>
                <w:sz w:val="24"/>
                <w:szCs w:val="24"/>
              </w:rPr>
            </w:pPr>
            <w:bookmarkStart w:id="594" w:name="_heading=h.2ex5uie" w:colFirst="0" w:colLast="0"/>
            <w:bookmarkEnd w:id="594"/>
            <w:r>
              <w:rPr>
                <w:rFonts w:ascii="Arial" w:eastAsia="Arial" w:hAnsi="Arial"/>
                <w:b/>
                <w:sz w:val="24"/>
                <w:szCs w:val="24"/>
              </w:rPr>
              <w:t>No.</w:t>
            </w:r>
          </w:p>
        </w:tc>
        <w:tc>
          <w:tcPr>
            <w:tcW w:w="13327" w:type="dxa"/>
            <w:shd w:val="clear" w:color="auto" w:fill="BFBFBF"/>
          </w:tcPr>
          <w:p w14:paraId="526C22A4" w14:textId="77777777" w:rsidR="00D94417" w:rsidRDefault="000F2FB1">
            <w:pPr>
              <w:tabs>
                <w:tab w:val="left" w:pos="851"/>
              </w:tabs>
              <w:spacing w:before="60" w:after="60"/>
              <w:jc w:val="center"/>
              <w:rPr>
                <w:rFonts w:ascii="Arial" w:eastAsia="Arial" w:hAnsi="Arial"/>
                <w:b/>
                <w:sz w:val="24"/>
                <w:szCs w:val="24"/>
              </w:rPr>
            </w:pPr>
            <w:bookmarkStart w:id="595" w:name="_heading=h.u2g4q7" w:colFirst="0" w:colLast="0"/>
            <w:bookmarkEnd w:id="595"/>
            <w:r>
              <w:rPr>
                <w:rFonts w:ascii="Arial" w:eastAsia="Arial" w:hAnsi="Arial"/>
                <w:b/>
                <w:sz w:val="24"/>
                <w:szCs w:val="24"/>
              </w:rPr>
              <w:t>Title</w:t>
            </w:r>
          </w:p>
        </w:tc>
      </w:tr>
      <w:tr w:rsidR="00D94417" w14:paraId="5326A7DD" w14:textId="77777777">
        <w:tc>
          <w:tcPr>
            <w:tcW w:w="990" w:type="dxa"/>
            <w:shd w:val="clear" w:color="auto" w:fill="auto"/>
          </w:tcPr>
          <w:p w14:paraId="719BF1C1" w14:textId="77777777" w:rsidR="00D94417" w:rsidRDefault="000F2FB1">
            <w:pPr>
              <w:tabs>
                <w:tab w:val="left" w:pos="851"/>
              </w:tabs>
              <w:spacing w:before="60" w:after="60"/>
              <w:jc w:val="center"/>
              <w:rPr>
                <w:rFonts w:ascii="Arial" w:eastAsia="Arial" w:hAnsi="Arial"/>
                <w:sz w:val="24"/>
                <w:szCs w:val="24"/>
              </w:rPr>
            </w:pPr>
            <w:bookmarkStart w:id="596" w:name="_heading=h.3e23ne0" w:colFirst="0" w:colLast="0"/>
            <w:bookmarkEnd w:id="596"/>
            <w:r>
              <w:rPr>
                <w:rFonts w:ascii="Arial" w:eastAsia="Arial" w:hAnsi="Arial"/>
                <w:sz w:val="24"/>
                <w:szCs w:val="24"/>
              </w:rPr>
              <w:t>1</w:t>
            </w:r>
          </w:p>
        </w:tc>
        <w:tc>
          <w:tcPr>
            <w:tcW w:w="13327" w:type="dxa"/>
            <w:shd w:val="clear" w:color="auto" w:fill="auto"/>
          </w:tcPr>
          <w:p w14:paraId="06966829" w14:textId="77777777" w:rsidR="00D94417" w:rsidRDefault="000F2FB1">
            <w:pPr>
              <w:spacing w:before="60" w:after="60"/>
              <w:rPr>
                <w:rFonts w:ascii="Arial" w:eastAsia="Arial" w:hAnsi="Arial"/>
                <w:sz w:val="24"/>
                <w:szCs w:val="24"/>
              </w:rPr>
            </w:pPr>
            <w:r>
              <w:rPr>
                <w:rFonts w:ascii="Arial" w:eastAsia="Arial" w:hAnsi="Arial"/>
                <w:sz w:val="24"/>
                <w:szCs w:val="24"/>
              </w:rPr>
              <w:t>BS 5266 Part 1:2016 Emergency Lighting. Code of Practice for the Emergency Lighting of Premises Other than Cinemas and Certain Other Specified Premises used for Entertainment 2005</w:t>
            </w:r>
          </w:p>
        </w:tc>
      </w:tr>
      <w:tr w:rsidR="00D94417" w14:paraId="0F54E9BC" w14:textId="77777777">
        <w:tc>
          <w:tcPr>
            <w:tcW w:w="990" w:type="dxa"/>
            <w:shd w:val="clear" w:color="auto" w:fill="auto"/>
          </w:tcPr>
          <w:p w14:paraId="0D02A141" w14:textId="77777777" w:rsidR="00D94417" w:rsidRDefault="000F2FB1">
            <w:pPr>
              <w:tabs>
                <w:tab w:val="left" w:pos="851"/>
              </w:tabs>
              <w:spacing w:before="60" w:after="60"/>
              <w:jc w:val="center"/>
              <w:rPr>
                <w:rFonts w:ascii="Arial" w:eastAsia="Arial" w:hAnsi="Arial"/>
                <w:sz w:val="24"/>
                <w:szCs w:val="24"/>
              </w:rPr>
            </w:pPr>
            <w:bookmarkStart w:id="597" w:name="_heading=h.1t7dxlt" w:colFirst="0" w:colLast="0"/>
            <w:bookmarkEnd w:id="597"/>
            <w:r>
              <w:rPr>
                <w:rFonts w:ascii="Arial" w:eastAsia="Arial" w:hAnsi="Arial"/>
                <w:sz w:val="24"/>
                <w:szCs w:val="24"/>
              </w:rPr>
              <w:t>2</w:t>
            </w:r>
          </w:p>
        </w:tc>
        <w:tc>
          <w:tcPr>
            <w:tcW w:w="13327" w:type="dxa"/>
            <w:shd w:val="clear" w:color="auto" w:fill="auto"/>
          </w:tcPr>
          <w:p w14:paraId="38F0F788" w14:textId="77777777" w:rsidR="00D94417" w:rsidRDefault="000F2FB1">
            <w:pPr>
              <w:shd w:val="clear" w:color="auto" w:fill="FFFFFF"/>
              <w:spacing w:after="75"/>
              <w:rPr>
                <w:rFonts w:ascii="Arial" w:eastAsia="Arial" w:hAnsi="Arial"/>
                <w:sz w:val="24"/>
                <w:szCs w:val="24"/>
              </w:rPr>
            </w:pPr>
            <w:bookmarkStart w:id="598" w:name="_heading=h.4d71g9m" w:colFirst="0" w:colLast="0"/>
            <w:bookmarkEnd w:id="598"/>
            <w:r>
              <w:rPr>
                <w:rFonts w:ascii="Arial" w:eastAsia="Arial" w:hAnsi="Arial"/>
                <w:sz w:val="24"/>
                <w:szCs w:val="24"/>
              </w:rPr>
              <w:t>BS 5839-1:2013 Fire detection and fire alarm systems for buildings. Code of practice for design, installation, commissioning and maintenance of systems in non-domestic premises</w:t>
            </w:r>
          </w:p>
        </w:tc>
      </w:tr>
      <w:tr w:rsidR="00D94417" w14:paraId="465BF0F8" w14:textId="77777777">
        <w:tc>
          <w:tcPr>
            <w:tcW w:w="990" w:type="dxa"/>
            <w:shd w:val="clear" w:color="auto" w:fill="auto"/>
          </w:tcPr>
          <w:p w14:paraId="47979628" w14:textId="77777777" w:rsidR="00D94417" w:rsidRDefault="000F2FB1">
            <w:pPr>
              <w:tabs>
                <w:tab w:val="left" w:pos="851"/>
              </w:tabs>
              <w:spacing w:before="60" w:after="60"/>
              <w:jc w:val="center"/>
              <w:rPr>
                <w:rFonts w:ascii="Arial" w:eastAsia="Arial" w:hAnsi="Arial"/>
                <w:sz w:val="24"/>
                <w:szCs w:val="24"/>
              </w:rPr>
            </w:pPr>
            <w:bookmarkStart w:id="599" w:name="_heading=h.17hm0p8" w:colFirst="0" w:colLast="0"/>
            <w:bookmarkEnd w:id="599"/>
            <w:r>
              <w:rPr>
                <w:rFonts w:ascii="Arial" w:eastAsia="Arial" w:hAnsi="Arial"/>
                <w:sz w:val="24"/>
                <w:szCs w:val="24"/>
              </w:rPr>
              <w:t>3</w:t>
            </w:r>
          </w:p>
        </w:tc>
        <w:tc>
          <w:tcPr>
            <w:tcW w:w="13327" w:type="dxa"/>
            <w:shd w:val="clear" w:color="auto" w:fill="auto"/>
          </w:tcPr>
          <w:p w14:paraId="1D68539A" w14:textId="77777777" w:rsidR="00D94417" w:rsidRDefault="000F2FB1">
            <w:pPr>
              <w:spacing w:before="60" w:after="60"/>
              <w:rPr>
                <w:rFonts w:ascii="Arial" w:eastAsia="Arial" w:hAnsi="Arial"/>
                <w:sz w:val="24"/>
                <w:szCs w:val="24"/>
              </w:rPr>
            </w:pPr>
            <w:r>
              <w:rPr>
                <w:rFonts w:ascii="Arial" w:eastAsia="Arial" w:hAnsi="Arial"/>
                <w:sz w:val="24"/>
                <w:szCs w:val="24"/>
              </w:rPr>
              <w:t>BS 9999:2017 - Code of practice for fire safety in the design, management an</w:t>
            </w:r>
            <w:r>
              <w:rPr>
                <w:rFonts w:ascii="Arial" w:eastAsia="Arial" w:hAnsi="Arial"/>
                <w:sz w:val="24"/>
                <w:szCs w:val="24"/>
              </w:rPr>
              <w:t>d use of buildings</w:t>
            </w:r>
          </w:p>
        </w:tc>
      </w:tr>
      <w:tr w:rsidR="00D94417" w14:paraId="0B63EA9B" w14:textId="77777777">
        <w:tc>
          <w:tcPr>
            <w:tcW w:w="990" w:type="dxa"/>
            <w:shd w:val="clear" w:color="auto" w:fill="auto"/>
          </w:tcPr>
          <w:p w14:paraId="50383282"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4</w:t>
            </w:r>
          </w:p>
        </w:tc>
        <w:tc>
          <w:tcPr>
            <w:tcW w:w="13327" w:type="dxa"/>
            <w:shd w:val="clear" w:color="auto" w:fill="auto"/>
          </w:tcPr>
          <w:p w14:paraId="16F68BF5" w14:textId="77777777" w:rsidR="00D94417" w:rsidRDefault="000F2FB1">
            <w:pPr>
              <w:spacing w:before="60" w:after="60"/>
              <w:rPr>
                <w:rFonts w:ascii="Arial" w:eastAsia="Arial" w:hAnsi="Arial"/>
                <w:sz w:val="24"/>
                <w:szCs w:val="24"/>
              </w:rPr>
            </w:pPr>
            <w:r>
              <w:rPr>
                <w:rFonts w:ascii="Arial" w:eastAsia="Arial" w:hAnsi="Arial"/>
                <w:sz w:val="24"/>
                <w:szCs w:val="24"/>
              </w:rPr>
              <w:t>BS 9991:2015 Fire safety in the design, management and use of residential buildings. Code of practice</w:t>
            </w:r>
          </w:p>
        </w:tc>
      </w:tr>
      <w:tr w:rsidR="00D94417" w14:paraId="0362960C" w14:textId="77777777">
        <w:tc>
          <w:tcPr>
            <w:tcW w:w="990" w:type="dxa"/>
            <w:shd w:val="clear" w:color="auto" w:fill="auto"/>
          </w:tcPr>
          <w:p w14:paraId="132C036B"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5</w:t>
            </w:r>
          </w:p>
        </w:tc>
        <w:tc>
          <w:tcPr>
            <w:tcW w:w="13327" w:type="dxa"/>
            <w:shd w:val="clear" w:color="auto" w:fill="auto"/>
          </w:tcPr>
          <w:p w14:paraId="1A8BE1D0"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EN ISO 9999:2016 – Assistive products for persons with disability. Classification and Terminology.</w:t>
            </w:r>
          </w:p>
        </w:tc>
      </w:tr>
      <w:tr w:rsidR="00D94417" w14:paraId="7D6707A5" w14:textId="77777777">
        <w:tc>
          <w:tcPr>
            <w:tcW w:w="990" w:type="dxa"/>
            <w:shd w:val="clear" w:color="auto" w:fill="auto"/>
          </w:tcPr>
          <w:p w14:paraId="782307A6"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w:t>
            </w:r>
          </w:p>
        </w:tc>
        <w:tc>
          <w:tcPr>
            <w:tcW w:w="13327" w:type="dxa"/>
            <w:shd w:val="clear" w:color="auto" w:fill="auto"/>
          </w:tcPr>
          <w:p w14:paraId="72E95B78"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BS 7974:2019 – Fire Safety </w:t>
            </w:r>
          </w:p>
        </w:tc>
      </w:tr>
      <w:tr w:rsidR="00D94417" w14:paraId="2387F2E8" w14:textId="77777777">
        <w:tc>
          <w:tcPr>
            <w:tcW w:w="990" w:type="dxa"/>
            <w:shd w:val="clear" w:color="auto" w:fill="auto"/>
          </w:tcPr>
          <w:p w14:paraId="749D4B49" w14:textId="77777777" w:rsidR="00D94417" w:rsidRDefault="000F2FB1">
            <w:pPr>
              <w:tabs>
                <w:tab w:val="left" w:pos="851"/>
              </w:tabs>
              <w:spacing w:before="60" w:after="60"/>
              <w:jc w:val="center"/>
              <w:rPr>
                <w:rFonts w:ascii="Arial" w:eastAsia="Arial" w:hAnsi="Arial"/>
                <w:sz w:val="24"/>
                <w:szCs w:val="24"/>
              </w:rPr>
            </w:pPr>
            <w:bookmarkStart w:id="600" w:name="_heading=h.3rh9jd1" w:colFirst="0" w:colLast="0"/>
            <w:bookmarkEnd w:id="600"/>
            <w:r>
              <w:rPr>
                <w:rFonts w:ascii="Arial" w:eastAsia="Arial" w:hAnsi="Arial"/>
                <w:sz w:val="24"/>
                <w:szCs w:val="24"/>
              </w:rPr>
              <w:lastRenderedPageBreak/>
              <w:t>7</w:t>
            </w:r>
          </w:p>
        </w:tc>
        <w:tc>
          <w:tcPr>
            <w:tcW w:w="13327" w:type="dxa"/>
            <w:shd w:val="clear" w:color="auto" w:fill="auto"/>
          </w:tcPr>
          <w:p w14:paraId="515E2395" w14:textId="77777777" w:rsidR="00D94417" w:rsidRDefault="000F2FB1">
            <w:pPr>
              <w:spacing w:before="60" w:after="60"/>
              <w:rPr>
                <w:rFonts w:ascii="Arial" w:eastAsia="Arial" w:hAnsi="Arial"/>
                <w:sz w:val="24"/>
                <w:szCs w:val="24"/>
              </w:rPr>
            </w:pPr>
            <w:r>
              <w:rPr>
                <w:rFonts w:ascii="Arial" w:eastAsia="Arial" w:hAnsi="Arial"/>
                <w:sz w:val="24"/>
                <w:szCs w:val="24"/>
              </w:rPr>
              <w:t>BS 6173:2020 - Installation and maintenance of gas fired catering appliances for use in all types of catering establishm</w:t>
            </w:r>
            <w:r>
              <w:rPr>
                <w:rFonts w:ascii="Arial" w:eastAsia="Arial" w:hAnsi="Arial"/>
                <w:sz w:val="24"/>
                <w:szCs w:val="24"/>
              </w:rPr>
              <w:t>ents (2nd and 3rd family gases). Specification</w:t>
            </w:r>
          </w:p>
        </w:tc>
      </w:tr>
      <w:tr w:rsidR="00D94417" w14:paraId="7090BA28" w14:textId="77777777">
        <w:tc>
          <w:tcPr>
            <w:tcW w:w="990" w:type="dxa"/>
            <w:shd w:val="clear" w:color="auto" w:fill="auto"/>
          </w:tcPr>
          <w:p w14:paraId="317E77B6"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8</w:t>
            </w:r>
          </w:p>
        </w:tc>
        <w:tc>
          <w:tcPr>
            <w:tcW w:w="13327" w:type="dxa"/>
            <w:shd w:val="clear" w:color="auto" w:fill="auto"/>
          </w:tcPr>
          <w:p w14:paraId="5BC35B41" w14:textId="77777777" w:rsidR="00D94417" w:rsidRDefault="000F2FB1">
            <w:pPr>
              <w:spacing w:before="60" w:after="60"/>
              <w:rPr>
                <w:rFonts w:ascii="Arial" w:eastAsia="Arial" w:hAnsi="Arial"/>
                <w:sz w:val="24"/>
                <w:szCs w:val="24"/>
              </w:rPr>
            </w:pPr>
            <w:r>
              <w:rPr>
                <w:rFonts w:ascii="Arial" w:eastAsia="Arial" w:hAnsi="Arial"/>
                <w:sz w:val="24"/>
                <w:szCs w:val="24"/>
              </w:rPr>
              <w:t>BS 8558:2015 Guide to the design, installation, testing and maintenance of services supplying water for domestic use within buildings and their curtilages - complementary guidance to BS EN 806</w:t>
            </w:r>
          </w:p>
        </w:tc>
      </w:tr>
      <w:tr w:rsidR="00D94417" w14:paraId="10106124" w14:textId="77777777">
        <w:tc>
          <w:tcPr>
            <w:tcW w:w="990" w:type="dxa"/>
            <w:shd w:val="clear" w:color="auto" w:fill="auto"/>
          </w:tcPr>
          <w:p w14:paraId="7B427FCC" w14:textId="77777777" w:rsidR="00D94417" w:rsidRDefault="000F2FB1">
            <w:pPr>
              <w:tabs>
                <w:tab w:val="left" w:pos="851"/>
              </w:tabs>
              <w:spacing w:before="60" w:after="60"/>
              <w:jc w:val="center"/>
              <w:rPr>
                <w:rFonts w:ascii="Arial" w:eastAsia="Arial" w:hAnsi="Arial"/>
                <w:sz w:val="24"/>
                <w:szCs w:val="24"/>
              </w:rPr>
            </w:pPr>
            <w:bookmarkStart w:id="601" w:name="_heading=h.26mjtku" w:colFirst="0" w:colLast="0"/>
            <w:bookmarkEnd w:id="601"/>
            <w:r>
              <w:rPr>
                <w:rFonts w:ascii="Arial" w:eastAsia="Arial" w:hAnsi="Arial"/>
                <w:sz w:val="24"/>
                <w:szCs w:val="24"/>
              </w:rPr>
              <w:t>9</w:t>
            </w:r>
          </w:p>
        </w:tc>
        <w:tc>
          <w:tcPr>
            <w:tcW w:w="13327" w:type="dxa"/>
            <w:shd w:val="clear" w:color="auto" w:fill="auto"/>
          </w:tcPr>
          <w:p w14:paraId="412DAB46"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BS 7671:2018 - Requirements </w:t>
            </w:r>
            <w:proofErr w:type="gramStart"/>
            <w:r>
              <w:rPr>
                <w:rFonts w:ascii="Arial" w:eastAsia="Arial" w:hAnsi="Arial"/>
                <w:sz w:val="24"/>
                <w:szCs w:val="24"/>
              </w:rPr>
              <w:t>For</w:t>
            </w:r>
            <w:proofErr w:type="gramEnd"/>
            <w:r>
              <w:rPr>
                <w:rFonts w:ascii="Arial" w:eastAsia="Arial" w:hAnsi="Arial"/>
                <w:sz w:val="24"/>
                <w:szCs w:val="24"/>
              </w:rPr>
              <w:t xml:space="preserve"> Electrical Installations. IET Wiring Regulations (British Standard) – 18</w:t>
            </w:r>
            <w:r>
              <w:rPr>
                <w:rFonts w:ascii="Arial" w:eastAsia="Arial" w:hAnsi="Arial"/>
                <w:sz w:val="24"/>
                <w:szCs w:val="24"/>
                <w:vertAlign w:val="superscript"/>
              </w:rPr>
              <w:t>th</w:t>
            </w:r>
            <w:r>
              <w:rPr>
                <w:rFonts w:ascii="Arial" w:eastAsia="Arial" w:hAnsi="Arial"/>
                <w:sz w:val="24"/>
                <w:szCs w:val="24"/>
              </w:rPr>
              <w:t xml:space="preserve"> Edition</w:t>
            </w:r>
          </w:p>
        </w:tc>
      </w:tr>
      <w:tr w:rsidR="00D94417" w14:paraId="17B419C5" w14:textId="77777777">
        <w:tc>
          <w:tcPr>
            <w:tcW w:w="990" w:type="dxa"/>
            <w:shd w:val="clear" w:color="auto" w:fill="auto"/>
          </w:tcPr>
          <w:p w14:paraId="5F6B6B35" w14:textId="77777777" w:rsidR="00D94417" w:rsidRDefault="000F2FB1">
            <w:pPr>
              <w:tabs>
                <w:tab w:val="left" w:pos="851"/>
              </w:tabs>
              <w:spacing w:before="60" w:after="60"/>
              <w:jc w:val="center"/>
              <w:rPr>
                <w:rFonts w:ascii="Arial" w:eastAsia="Arial" w:hAnsi="Arial"/>
                <w:sz w:val="24"/>
                <w:szCs w:val="24"/>
              </w:rPr>
            </w:pPr>
            <w:bookmarkStart w:id="602" w:name="_heading=h.lru3sn" w:colFirst="0" w:colLast="0"/>
            <w:bookmarkEnd w:id="602"/>
            <w:r>
              <w:rPr>
                <w:rFonts w:ascii="Arial" w:eastAsia="Arial" w:hAnsi="Arial"/>
                <w:sz w:val="24"/>
                <w:szCs w:val="24"/>
              </w:rPr>
              <w:t>10</w:t>
            </w:r>
          </w:p>
        </w:tc>
        <w:tc>
          <w:tcPr>
            <w:tcW w:w="13327" w:type="dxa"/>
            <w:shd w:val="clear" w:color="auto" w:fill="auto"/>
          </w:tcPr>
          <w:p w14:paraId="36FCB4E2"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7430:2011+A1:2015 - Code of practice for protective earthing of electrical installations</w:t>
            </w:r>
          </w:p>
        </w:tc>
      </w:tr>
      <w:tr w:rsidR="00D94417" w14:paraId="7683F96D" w14:textId="77777777">
        <w:tc>
          <w:tcPr>
            <w:tcW w:w="990" w:type="dxa"/>
            <w:shd w:val="clear" w:color="auto" w:fill="auto"/>
          </w:tcPr>
          <w:p w14:paraId="734D61F8" w14:textId="77777777" w:rsidR="00D94417" w:rsidRDefault="000F2FB1">
            <w:pPr>
              <w:tabs>
                <w:tab w:val="left" w:pos="851"/>
              </w:tabs>
              <w:spacing w:before="60" w:after="60"/>
              <w:jc w:val="center"/>
              <w:rPr>
                <w:rFonts w:ascii="Arial" w:eastAsia="Arial" w:hAnsi="Arial"/>
                <w:sz w:val="24"/>
                <w:szCs w:val="24"/>
              </w:rPr>
            </w:pPr>
            <w:bookmarkStart w:id="603" w:name="_heading=h.35rhmgg" w:colFirst="0" w:colLast="0"/>
            <w:bookmarkEnd w:id="603"/>
            <w:r>
              <w:rPr>
                <w:rFonts w:ascii="Arial" w:eastAsia="Arial" w:hAnsi="Arial"/>
                <w:sz w:val="24"/>
                <w:szCs w:val="24"/>
              </w:rPr>
              <w:t>11</w:t>
            </w:r>
          </w:p>
        </w:tc>
        <w:tc>
          <w:tcPr>
            <w:tcW w:w="13327" w:type="dxa"/>
            <w:shd w:val="clear" w:color="auto" w:fill="auto"/>
          </w:tcPr>
          <w:p w14:paraId="7AB46B44"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EN 62305 (parts 1-5) Protection agains</w:t>
            </w:r>
            <w:r>
              <w:rPr>
                <w:rFonts w:ascii="Arial" w:eastAsia="Arial" w:hAnsi="Arial"/>
                <w:sz w:val="24"/>
                <w:szCs w:val="24"/>
              </w:rPr>
              <w:t>t lightning</w:t>
            </w:r>
          </w:p>
        </w:tc>
      </w:tr>
      <w:tr w:rsidR="00D94417" w14:paraId="60421810" w14:textId="77777777">
        <w:tc>
          <w:tcPr>
            <w:tcW w:w="990" w:type="dxa"/>
            <w:shd w:val="clear" w:color="auto" w:fill="auto"/>
          </w:tcPr>
          <w:p w14:paraId="4004AFD3" w14:textId="77777777" w:rsidR="00D94417" w:rsidRDefault="000F2FB1">
            <w:pPr>
              <w:tabs>
                <w:tab w:val="left" w:pos="851"/>
              </w:tabs>
              <w:spacing w:before="60" w:after="60"/>
              <w:jc w:val="center"/>
              <w:rPr>
                <w:rFonts w:ascii="Arial" w:eastAsia="Arial" w:hAnsi="Arial"/>
                <w:sz w:val="24"/>
                <w:szCs w:val="24"/>
              </w:rPr>
            </w:pPr>
            <w:bookmarkStart w:id="604" w:name="_heading=h.1kwrwo9" w:colFirst="0" w:colLast="0"/>
            <w:bookmarkEnd w:id="604"/>
            <w:r>
              <w:rPr>
                <w:rFonts w:ascii="Arial" w:eastAsia="Arial" w:hAnsi="Arial"/>
                <w:sz w:val="24"/>
                <w:szCs w:val="24"/>
              </w:rPr>
              <w:t>12</w:t>
            </w:r>
          </w:p>
        </w:tc>
        <w:tc>
          <w:tcPr>
            <w:tcW w:w="13327" w:type="dxa"/>
            <w:shd w:val="clear" w:color="auto" w:fill="auto"/>
          </w:tcPr>
          <w:p w14:paraId="0EDA1AC8"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EN 15004-1:2019 - Fixed firefighting systems. Gas extinguishing systems - Design, installation and maintenance</w:t>
            </w:r>
          </w:p>
        </w:tc>
      </w:tr>
      <w:tr w:rsidR="00D94417" w14:paraId="41E301D7" w14:textId="77777777">
        <w:tc>
          <w:tcPr>
            <w:tcW w:w="990" w:type="dxa"/>
            <w:shd w:val="clear" w:color="auto" w:fill="auto"/>
          </w:tcPr>
          <w:p w14:paraId="62A1FA7F" w14:textId="77777777" w:rsidR="00D94417" w:rsidRDefault="000F2FB1">
            <w:pPr>
              <w:tabs>
                <w:tab w:val="left" w:pos="851"/>
              </w:tabs>
              <w:spacing w:before="60" w:after="60"/>
              <w:jc w:val="center"/>
              <w:rPr>
                <w:rFonts w:ascii="Arial" w:eastAsia="Arial" w:hAnsi="Arial"/>
                <w:sz w:val="24"/>
                <w:szCs w:val="24"/>
              </w:rPr>
            </w:pPr>
            <w:bookmarkStart w:id="605" w:name="_heading=h.44wffc2" w:colFirst="0" w:colLast="0"/>
            <w:bookmarkEnd w:id="605"/>
            <w:r>
              <w:rPr>
                <w:rFonts w:ascii="Arial" w:eastAsia="Arial" w:hAnsi="Arial"/>
                <w:sz w:val="24"/>
                <w:szCs w:val="24"/>
              </w:rPr>
              <w:t>13</w:t>
            </w:r>
          </w:p>
        </w:tc>
        <w:tc>
          <w:tcPr>
            <w:tcW w:w="13327" w:type="dxa"/>
            <w:shd w:val="clear" w:color="auto" w:fill="auto"/>
          </w:tcPr>
          <w:p w14:paraId="7B13CE6C"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5306 Part 3: Fire extinguishing installations and equipment on premises. Commissioning and maintenance of portable fire extinguishers 2009</w:t>
            </w:r>
          </w:p>
        </w:tc>
      </w:tr>
      <w:tr w:rsidR="00D94417" w14:paraId="072336F3" w14:textId="77777777">
        <w:tc>
          <w:tcPr>
            <w:tcW w:w="990" w:type="dxa"/>
            <w:shd w:val="clear" w:color="auto" w:fill="auto"/>
          </w:tcPr>
          <w:p w14:paraId="3CCA71A4" w14:textId="77777777" w:rsidR="00D94417" w:rsidRDefault="000F2FB1">
            <w:pPr>
              <w:tabs>
                <w:tab w:val="left" w:pos="851"/>
              </w:tabs>
              <w:spacing w:before="60" w:after="60"/>
              <w:jc w:val="center"/>
              <w:rPr>
                <w:rFonts w:ascii="Arial" w:eastAsia="Arial" w:hAnsi="Arial"/>
                <w:sz w:val="24"/>
                <w:szCs w:val="24"/>
              </w:rPr>
            </w:pPr>
            <w:bookmarkStart w:id="606" w:name="_heading=h.2k1ppjv" w:colFirst="0" w:colLast="0"/>
            <w:bookmarkEnd w:id="606"/>
            <w:r>
              <w:rPr>
                <w:rFonts w:ascii="Arial" w:eastAsia="Arial" w:hAnsi="Arial"/>
                <w:sz w:val="24"/>
                <w:szCs w:val="24"/>
              </w:rPr>
              <w:t>14</w:t>
            </w:r>
          </w:p>
        </w:tc>
        <w:tc>
          <w:tcPr>
            <w:tcW w:w="13327" w:type="dxa"/>
            <w:shd w:val="clear" w:color="auto" w:fill="auto"/>
          </w:tcPr>
          <w:p w14:paraId="3D7686EE"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EN 3-7 - Portable Extinguishers</w:t>
            </w:r>
          </w:p>
        </w:tc>
      </w:tr>
      <w:tr w:rsidR="00D94417" w14:paraId="571BCBC0" w14:textId="77777777">
        <w:tc>
          <w:tcPr>
            <w:tcW w:w="990" w:type="dxa"/>
            <w:shd w:val="clear" w:color="auto" w:fill="auto"/>
          </w:tcPr>
          <w:p w14:paraId="6CFFBDA0" w14:textId="77777777" w:rsidR="00D94417" w:rsidRDefault="000F2FB1">
            <w:pPr>
              <w:tabs>
                <w:tab w:val="left" w:pos="851"/>
              </w:tabs>
              <w:spacing w:before="60" w:after="60"/>
              <w:jc w:val="center"/>
              <w:rPr>
                <w:rFonts w:ascii="Arial" w:eastAsia="Arial" w:hAnsi="Arial"/>
                <w:sz w:val="24"/>
                <w:szCs w:val="24"/>
              </w:rPr>
            </w:pPr>
            <w:bookmarkStart w:id="607" w:name="_heading=h.z6zzro" w:colFirst="0" w:colLast="0"/>
            <w:bookmarkEnd w:id="607"/>
            <w:r>
              <w:rPr>
                <w:rFonts w:ascii="Arial" w:eastAsia="Arial" w:hAnsi="Arial"/>
                <w:sz w:val="24"/>
                <w:szCs w:val="24"/>
              </w:rPr>
              <w:t>15</w:t>
            </w:r>
          </w:p>
        </w:tc>
        <w:tc>
          <w:tcPr>
            <w:tcW w:w="13327" w:type="dxa"/>
            <w:shd w:val="clear" w:color="auto" w:fill="auto"/>
          </w:tcPr>
          <w:p w14:paraId="2A1A898E"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5839 Part 1: Fire Detection and Alarm Systems for Buildings 2017</w:t>
            </w:r>
          </w:p>
        </w:tc>
      </w:tr>
      <w:tr w:rsidR="00D94417" w14:paraId="47755B8B" w14:textId="77777777">
        <w:tc>
          <w:tcPr>
            <w:tcW w:w="990" w:type="dxa"/>
            <w:shd w:val="clear" w:color="auto" w:fill="auto"/>
          </w:tcPr>
          <w:p w14:paraId="6064634F" w14:textId="77777777" w:rsidR="00D94417" w:rsidRDefault="000F2FB1">
            <w:pPr>
              <w:tabs>
                <w:tab w:val="left" w:pos="851"/>
              </w:tabs>
              <w:spacing w:before="60" w:after="60"/>
              <w:jc w:val="center"/>
              <w:rPr>
                <w:rFonts w:ascii="Arial" w:eastAsia="Arial" w:hAnsi="Arial"/>
                <w:sz w:val="24"/>
                <w:szCs w:val="24"/>
              </w:rPr>
            </w:pPr>
            <w:bookmarkStart w:id="608" w:name="_heading=h.3j6nifh" w:colFirst="0" w:colLast="0"/>
            <w:bookmarkEnd w:id="608"/>
            <w:r>
              <w:rPr>
                <w:rFonts w:ascii="Arial" w:eastAsia="Arial" w:hAnsi="Arial"/>
                <w:sz w:val="24"/>
                <w:szCs w:val="24"/>
              </w:rPr>
              <w:t>16</w:t>
            </w:r>
          </w:p>
        </w:tc>
        <w:tc>
          <w:tcPr>
            <w:tcW w:w="13327" w:type="dxa"/>
            <w:shd w:val="clear" w:color="auto" w:fill="auto"/>
          </w:tcPr>
          <w:p w14:paraId="0642B062"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EN 15004-1:2019 - Fixed firefighting systems. Gas extinguishing systems - Design, installation and maintenance</w:t>
            </w:r>
          </w:p>
        </w:tc>
      </w:tr>
      <w:tr w:rsidR="00D94417" w14:paraId="428AE20E" w14:textId="77777777">
        <w:tc>
          <w:tcPr>
            <w:tcW w:w="990" w:type="dxa"/>
            <w:shd w:val="clear" w:color="auto" w:fill="auto"/>
          </w:tcPr>
          <w:p w14:paraId="7C45C952" w14:textId="77777777" w:rsidR="00D94417" w:rsidRDefault="000F2FB1">
            <w:pPr>
              <w:tabs>
                <w:tab w:val="left" w:pos="851"/>
              </w:tabs>
              <w:spacing w:before="60" w:after="60"/>
              <w:jc w:val="center"/>
              <w:rPr>
                <w:rFonts w:ascii="Arial" w:eastAsia="Arial" w:hAnsi="Arial"/>
                <w:sz w:val="24"/>
                <w:szCs w:val="24"/>
              </w:rPr>
            </w:pPr>
            <w:bookmarkStart w:id="609" w:name="_heading=h.1ybxsna" w:colFirst="0" w:colLast="0"/>
            <w:bookmarkEnd w:id="609"/>
            <w:r>
              <w:rPr>
                <w:rFonts w:ascii="Arial" w:eastAsia="Arial" w:hAnsi="Arial"/>
                <w:sz w:val="24"/>
                <w:szCs w:val="24"/>
              </w:rPr>
              <w:t>17</w:t>
            </w:r>
          </w:p>
        </w:tc>
        <w:tc>
          <w:tcPr>
            <w:tcW w:w="13327" w:type="dxa"/>
            <w:shd w:val="clear" w:color="auto" w:fill="auto"/>
          </w:tcPr>
          <w:p w14:paraId="1C494939"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EN 131 / BS 2037 / BS 1129 / BS EN 14183 / BS EN 1004 / PAS 250 Ladder and Access Equipment</w:t>
            </w:r>
          </w:p>
        </w:tc>
      </w:tr>
      <w:tr w:rsidR="00D94417" w14:paraId="6DEDD70E" w14:textId="77777777">
        <w:tc>
          <w:tcPr>
            <w:tcW w:w="990" w:type="dxa"/>
            <w:shd w:val="clear" w:color="auto" w:fill="auto"/>
          </w:tcPr>
          <w:p w14:paraId="650EFE76" w14:textId="77777777" w:rsidR="00D94417" w:rsidRDefault="000F2FB1">
            <w:pPr>
              <w:tabs>
                <w:tab w:val="left" w:pos="851"/>
              </w:tabs>
              <w:spacing w:before="60" w:after="60"/>
              <w:jc w:val="center"/>
              <w:rPr>
                <w:rFonts w:ascii="Arial" w:eastAsia="Arial" w:hAnsi="Arial"/>
                <w:sz w:val="24"/>
                <w:szCs w:val="24"/>
              </w:rPr>
            </w:pPr>
            <w:bookmarkStart w:id="610" w:name="_heading=h.4iblbb3" w:colFirst="0" w:colLast="0"/>
            <w:bookmarkEnd w:id="610"/>
            <w:r>
              <w:rPr>
                <w:rFonts w:ascii="Arial" w:eastAsia="Arial" w:hAnsi="Arial"/>
                <w:sz w:val="24"/>
                <w:szCs w:val="24"/>
              </w:rPr>
              <w:t>18</w:t>
            </w:r>
          </w:p>
        </w:tc>
        <w:tc>
          <w:tcPr>
            <w:tcW w:w="13327" w:type="dxa"/>
            <w:shd w:val="clear" w:color="auto" w:fill="auto"/>
          </w:tcPr>
          <w:p w14:paraId="0B44EABC" w14:textId="77777777" w:rsidR="00D94417" w:rsidRDefault="000F2FB1">
            <w:pPr>
              <w:tabs>
                <w:tab w:val="left" w:pos="0"/>
                <w:tab w:val="left" w:pos="566"/>
                <w:tab w:val="left" w:pos="851"/>
              </w:tabs>
              <w:spacing w:before="60" w:after="60"/>
              <w:rPr>
                <w:rFonts w:ascii="Arial" w:eastAsia="Arial" w:hAnsi="Arial"/>
                <w:sz w:val="24"/>
                <w:szCs w:val="24"/>
              </w:rPr>
            </w:pPr>
            <w:r>
              <w:rPr>
                <w:rFonts w:ascii="Arial" w:eastAsia="Arial" w:hAnsi="Arial"/>
                <w:sz w:val="24"/>
                <w:szCs w:val="24"/>
              </w:rPr>
              <w:t>BS 476 Fire Tests</w:t>
            </w:r>
          </w:p>
        </w:tc>
      </w:tr>
      <w:tr w:rsidR="00D94417" w14:paraId="5AC96757" w14:textId="77777777">
        <w:tc>
          <w:tcPr>
            <w:tcW w:w="990" w:type="dxa"/>
            <w:shd w:val="clear" w:color="auto" w:fill="auto"/>
          </w:tcPr>
          <w:p w14:paraId="58602D18" w14:textId="77777777" w:rsidR="00D94417" w:rsidRDefault="000F2FB1">
            <w:pPr>
              <w:tabs>
                <w:tab w:val="left" w:pos="851"/>
              </w:tabs>
              <w:spacing w:before="60" w:after="60"/>
              <w:jc w:val="center"/>
              <w:rPr>
                <w:rFonts w:ascii="Arial" w:eastAsia="Arial" w:hAnsi="Arial"/>
                <w:sz w:val="24"/>
                <w:szCs w:val="24"/>
              </w:rPr>
            </w:pPr>
            <w:bookmarkStart w:id="611" w:name="_heading=h.2xgvliw" w:colFirst="0" w:colLast="0"/>
            <w:bookmarkEnd w:id="611"/>
            <w:r>
              <w:rPr>
                <w:rFonts w:ascii="Arial" w:eastAsia="Arial" w:hAnsi="Arial"/>
                <w:sz w:val="24"/>
                <w:szCs w:val="24"/>
              </w:rPr>
              <w:t>19</w:t>
            </w:r>
          </w:p>
        </w:tc>
        <w:tc>
          <w:tcPr>
            <w:tcW w:w="13327" w:type="dxa"/>
            <w:shd w:val="clear" w:color="auto" w:fill="auto"/>
          </w:tcPr>
          <w:p w14:paraId="7CAED90B"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EN 795:2012 - Personal Fall Protection Equipment</w:t>
            </w:r>
          </w:p>
        </w:tc>
      </w:tr>
      <w:tr w:rsidR="00D94417" w14:paraId="65F349CB" w14:textId="77777777">
        <w:tc>
          <w:tcPr>
            <w:tcW w:w="990" w:type="dxa"/>
            <w:shd w:val="clear" w:color="auto" w:fill="auto"/>
          </w:tcPr>
          <w:p w14:paraId="7B8E679E"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20</w:t>
            </w:r>
          </w:p>
        </w:tc>
        <w:tc>
          <w:tcPr>
            <w:tcW w:w="13327" w:type="dxa"/>
            <w:shd w:val="clear" w:color="auto" w:fill="auto"/>
          </w:tcPr>
          <w:p w14:paraId="212A11A2"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7883:2019 - Personal fall protection equipment. Anchor systems. System design, installation and inspection. Code of practice.</w:t>
            </w:r>
          </w:p>
        </w:tc>
      </w:tr>
      <w:tr w:rsidR="00D94417" w14:paraId="1202BD84" w14:textId="77777777">
        <w:tc>
          <w:tcPr>
            <w:tcW w:w="990" w:type="dxa"/>
            <w:shd w:val="clear" w:color="auto" w:fill="auto"/>
          </w:tcPr>
          <w:p w14:paraId="4162D7B3" w14:textId="77777777" w:rsidR="00D94417" w:rsidRDefault="000F2FB1">
            <w:pPr>
              <w:tabs>
                <w:tab w:val="left" w:pos="851"/>
              </w:tabs>
              <w:spacing w:before="60" w:after="60"/>
              <w:jc w:val="center"/>
              <w:rPr>
                <w:rFonts w:ascii="Arial" w:eastAsia="Arial" w:hAnsi="Arial"/>
                <w:sz w:val="24"/>
                <w:szCs w:val="24"/>
              </w:rPr>
            </w:pPr>
            <w:bookmarkStart w:id="612" w:name="_heading=h.3wlteei" w:colFirst="0" w:colLast="0"/>
            <w:bookmarkEnd w:id="612"/>
            <w:r>
              <w:rPr>
                <w:rFonts w:ascii="Arial" w:eastAsia="Arial" w:hAnsi="Arial"/>
                <w:sz w:val="24"/>
                <w:szCs w:val="24"/>
              </w:rPr>
              <w:t>21</w:t>
            </w:r>
          </w:p>
        </w:tc>
        <w:tc>
          <w:tcPr>
            <w:tcW w:w="13327" w:type="dxa"/>
            <w:shd w:val="clear" w:color="auto" w:fill="auto"/>
          </w:tcPr>
          <w:p w14:paraId="07F9B789"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12094: Fixed Fire Fighting Systems 2003-2006</w:t>
            </w:r>
          </w:p>
        </w:tc>
      </w:tr>
      <w:tr w:rsidR="00D94417" w14:paraId="38736680" w14:textId="77777777">
        <w:tc>
          <w:tcPr>
            <w:tcW w:w="990" w:type="dxa"/>
            <w:shd w:val="clear" w:color="auto" w:fill="auto"/>
          </w:tcPr>
          <w:p w14:paraId="0E2D3404" w14:textId="77777777" w:rsidR="00D94417" w:rsidRDefault="000F2FB1">
            <w:pPr>
              <w:tabs>
                <w:tab w:val="left" w:pos="851"/>
              </w:tabs>
              <w:spacing w:before="60" w:after="60"/>
              <w:jc w:val="center"/>
              <w:rPr>
                <w:rFonts w:ascii="Arial" w:eastAsia="Arial" w:hAnsi="Arial"/>
                <w:sz w:val="24"/>
                <w:szCs w:val="24"/>
              </w:rPr>
            </w:pPr>
            <w:bookmarkStart w:id="613" w:name="_heading=h.2br3omb" w:colFirst="0" w:colLast="0"/>
            <w:bookmarkEnd w:id="613"/>
            <w:r>
              <w:rPr>
                <w:rFonts w:ascii="Arial" w:eastAsia="Arial" w:hAnsi="Arial"/>
                <w:sz w:val="24"/>
                <w:szCs w:val="24"/>
              </w:rPr>
              <w:t>22</w:t>
            </w:r>
          </w:p>
        </w:tc>
        <w:tc>
          <w:tcPr>
            <w:tcW w:w="13327" w:type="dxa"/>
            <w:shd w:val="clear" w:color="auto" w:fill="auto"/>
          </w:tcPr>
          <w:p w14:paraId="773146BB"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9251:2021 Fire sprinkler systems for domestic and residential occupancies.</w:t>
            </w:r>
          </w:p>
        </w:tc>
      </w:tr>
      <w:tr w:rsidR="00D94417" w14:paraId="16083D46" w14:textId="77777777">
        <w:tc>
          <w:tcPr>
            <w:tcW w:w="990" w:type="dxa"/>
            <w:shd w:val="clear" w:color="auto" w:fill="auto"/>
          </w:tcPr>
          <w:p w14:paraId="3E300C00" w14:textId="77777777" w:rsidR="00D94417" w:rsidRDefault="000F2FB1">
            <w:pPr>
              <w:tabs>
                <w:tab w:val="left" w:pos="851"/>
              </w:tabs>
              <w:spacing w:before="60" w:after="60"/>
              <w:jc w:val="center"/>
              <w:rPr>
                <w:rFonts w:ascii="Arial" w:eastAsia="Arial" w:hAnsi="Arial"/>
                <w:sz w:val="24"/>
                <w:szCs w:val="24"/>
              </w:rPr>
            </w:pPr>
            <w:bookmarkStart w:id="614" w:name="_heading=h.qwdyu4" w:colFirst="0" w:colLast="0"/>
            <w:bookmarkEnd w:id="614"/>
            <w:r>
              <w:rPr>
                <w:rFonts w:ascii="Arial" w:eastAsia="Arial" w:hAnsi="Arial"/>
                <w:sz w:val="24"/>
                <w:szCs w:val="24"/>
              </w:rPr>
              <w:t>23</w:t>
            </w:r>
          </w:p>
        </w:tc>
        <w:tc>
          <w:tcPr>
            <w:tcW w:w="13327" w:type="dxa"/>
            <w:shd w:val="clear" w:color="auto" w:fill="auto"/>
          </w:tcPr>
          <w:p w14:paraId="54492B20"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750, 12th Edition, August 9, 2017 - Specification for underground fire hydrants and surface box frames and covers</w:t>
            </w:r>
          </w:p>
        </w:tc>
      </w:tr>
      <w:tr w:rsidR="00D94417" w14:paraId="7F4A7675" w14:textId="77777777">
        <w:tc>
          <w:tcPr>
            <w:tcW w:w="990" w:type="dxa"/>
            <w:shd w:val="clear" w:color="auto" w:fill="auto"/>
          </w:tcPr>
          <w:p w14:paraId="55236751" w14:textId="77777777" w:rsidR="00D94417" w:rsidRDefault="000F2FB1">
            <w:pPr>
              <w:tabs>
                <w:tab w:val="left" w:pos="851"/>
              </w:tabs>
              <w:spacing w:before="60" w:after="60"/>
              <w:jc w:val="center"/>
              <w:rPr>
                <w:rFonts w:ascii="Arial" w:eastAsia="Arial" w:hAnsi="Arial"/>
                <w:sz w:val="24"/>
                <w:szCs w:val="24"/>
              </w:rPr>
            </w:pPr>
            <w:bookmarkStart w:id="615" w:name="_heading=h.3aw1hhx" w:colFirst="0" w:colLast="0"/>
            <w:bookmarkEnd w:id="615"/>
            <w:r>
              <w:rPr>
                <w:rFonts w:ascii="Arial" w:eastAsia="Arial" w:hAnsi="Arial"/>
                <w:sz w:val="24"/>
                <w:szCs w:val="24"/>
              </w:rPr>
              <w:t>24</w:t>
            </w:r>
          </w:p>
        </w:tc>
        <w:tc>
          <w:tcPr>
            <w:tcW w:w="13327" w:type="dxa"/>
            <w:shd w:val="clear" w:color="auto" w:fill="auto"/>
          </w:tcPr>
          <w:p w14:paraId="4A3F73CE"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w:t>
            </w:r>
            <w:r>
              <w:rPr>
                <w:rFonts w:ascii="Arial" w:eastAsia="Arial" w:hAnsi="Arial"/>
                <w:sz w:val="24"/>
                <w:szCs w:val="24"/>
              </w:rPr>
              <w:t xml:space="preserve">S EN ISO/IEC 17020: </w:t>
            </w:r>
            <w:proofErr w:type="gramStart"/>
            <w:r>
              <w:rPr>
                <w:rFonts w:ascii="Arial" w:eastAsia="Arial" w:hAnsi="Arial"/>
                <w:sz w:val="24"/>
                <w:szCs w:val="24"/>
              </w:rPr>
              <w:t>2012  General</w:t>
            </w:r>
            <w:proofErr w:type="gramEnd"/>
            <w:r>
              <w:rPr>
                <w:rFonts w:ascii="Arial" w:eastAsia="Arial" w:hAnsi="Arial"/>
                <w:sz w:val="24"/>
                <w:szCs w:val="24"/>
              </w:rPr>
              <w:t xml:space="preserve"> criteria for the operation of various types of bodies performing inspections</w:t>
            </w:r>
          </w:p>
        </w:tc>
      </w:tr>
      <w:tr w:rsidR="00D94417" w14:paraId="485038E9" w14:textId="77777777">
        <w:tc>
          <w:tcPr>
            <w:tcW w:w="990" w:type="dxa"/>
            <w:shd w:val="clear" w:color="auto" w:fill="auto"/>
          </w:tcPr>
          <w:p w14:paraId="66AF516D" w14:textId="77777777" w:rsidR="00D94417" w:rsidRDefault="000F2FB1">
            <w:pPr>
              <w:tabs>
                <w:tab w:val="left" w:pos="851"/>
              </w:tabs>
              <w:spacing w:before="60" w:after="60"/>
              <w:jc w:val="center"/>
              <w:rPr>
                <w:rFonts w:ascii="Arial" w:eastAsia="Arial" w:hAnsi="Arial"/>
                <w:sz w:val="24"/>
                <w:szCs w:val="24"/>
              </w:rPr>
            </w:pPr>
            <w:bookmarkStart w:id="616" w:name="_heading=h.1q1brpq" w:colFirst="0" w:colLast="0"/>
            <w:bookmarkEnd w:id="616"/>
            <w:r>
              <w:rPr>
                <w:rFonts w:ascii="Arial" w:eastAsia="Arial" w:hAnsi="Arial"/>
                <w:sz w:val="24"/>
                <w:szCs w:val="24"/>
              </w:rPr>
              <w:t>25</w:t>
            </w:r>
          </w:p>
        </w:tc>
        <w:tc>
          <w:tcPr>
            <w:tcW w:w="13327" w:type="dxa"/>
            <w:shd w:val="clear" w:color="auto" w:fill="auto"/>
          </w:tcPr>
          <w:p w14:paraId="6ED3A43A"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EN 16005 - Power operated pedestrian door-sets – Safety in use – Requirements and test methods</w:t>
            </w:r>
          </w:p>
        </w:tc>
      </w:tr>
      <w:tr w:rsidR="00D94417" w14:paraId="12EC684C" w14:textId="77777777">
        <w:tc>
          <w:tcPr>
            <w:tcW w:w="990" w:type="dxa"/>
            <w:shd w:val="clear" w:color="auto" w:fill="auto"/>
          </w:tcPr>
          <w:p w14:paraId="48A41597" w14:textId="77777777" w:rsidR="00D94417" w:rsidRDefault="000F2FB1">
            <w:pPr>
              <w:tabs>
                <w:tab w:val="left" w:pos="851"/>
              </w:tabs>
              <w:spacing w:before="60" w:after="60"/>
              <w:jc w:val="center"/>
              <w:rPr>
                <w:rFonts w:ascii="Arial" w:eastAsia="Arial" w:hAnsi="Arial"/>
                <w:sz w:val="24"/>
                <w:szCs w:val="24"/>
              </w:rPr>
            </w:pPr>
            <w:bookmarkStart w:id="617" w:name="_heading=h.4a0zadj" w:colFirst="0" w:colLast="0"/>
            <w:bookmarkEnd w:id="617"/>
            <w:r>
              <w:rPr>
                <w:rFonts w:ascii="Arial" w:eastAsia="Arial" w:hAnsi="Arial"/>
                <w:sz w:val="24"/>
                <w:szCs w:val="24"/>
              </w:rPr>
              <w:lastRenderedPageBreak/>
              <w:t>26</w:t>
            </w:r>
          </w:p>
        </w:tc>
        <w:tc>
          <w:tcPr>
            <w:tcW w:w="13327" w:type="dxa"/>
            <w:shd w:val="clear" w:color="auto" w:fill="auto"/>
          </w:tcPr>
          <w:p w14:paraId="59DD1E9E"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BS 5871: parts 1-4 2005-2007 Specification for the installation and maintenance of gas fires, convector heaters, fire/back boilers and decorative fuel effect gas appliances. Inset live fuel effect gas fires of heat input not exceeding 15 kW, and fire/back </w:t>
            </w:r>
            <w:r>
              <w:rPr>
                <w:rFonts w:ascii="Arial" w:eastAsia="Arial" w:hAnsi="Arial"/>
                <w:sz w:val="24"/>
                <w:szCs w:val="24"/>
              </w:rPr>
              <w:t>boilers (2nd and 3rd family gases)</w:t>
            </w:r>
          </w:p>
        </w:tc>
      </w:tr>
      <w:tr w:rsidR="00D94417" w14:paraId="75BD5868" w14:textId="77777777">
        <w:tc>
          <w:tcPr>
            <w:tcW w:w="990" w:type="dxa"/>
            <w:shd w:val="clear" w:color="auto" w:fill="auto"/>
          </w:tcPr>
          <w:p w14:paraId="1269D75F"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27</w:t>
            </w:r>
          </w:p>
        </w:tc>
        <w:tc>
          <w:tcPr>
            <w:tcW w:w="13327" w:type="dxa"/>
            <w:shd w:val="clear" w:color="auto" w:fill="auto"/>
          </w:tcPr>
          <w:p w14:paraId="01780DFD"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BS 6891:2015+A1:2019 - Specification for the installation and maintenance of </w:t>
            </w:r>
            <w:proofErr w:type="gramStart"/>
            <w:r>
              <w:rPr>
                <w:rFonts w:ascii="Arial" w:eastAsia="Arial" w:hAnsi="Arial"/>
                <w:sz w:val="24"/>
                <w:szCs w:val="24"/>
              </w:rPr>
              <w:t>low pressure</w:t>
            </w:r>
            <w:proofErr w:type="gramEnd"/>
            <w:r>
              <w:rPr>
                <w:rFonts w:ascii="Arial" w:eastAsia="Arial" w:hAnsi="Arial"/>
                <w:sz w:val="24"/>
                <w:szCs w:val="24"/>
              </w:rPr>
              <w:t xml:space="preserve"> gas installation pipework of up to 35 mm on premises</w:t>
            </w:r>
          </w:p>
        </w:tc>
      </w:tr>
      <w:tr w:rsidR="00D94417" w14:paraId="40C0450A" w14:textId="77777777">
        <w:tc>
          <w:tcPr>
            <w:tcW w:w="990" w:type="dxa"/>
            <w:shd w:val="clear" w:color="auto" w:fill="auto"/>
          </w:tcPr>
          <w:p w14:paraId="7BF58225" w14:textId="77777777" w:rsidR="00D94417" w:rsidRDefault="000F2FB1">
            <w:pPr>
              <w:tabs>
                <w:tab w:val="left" w:pos="851"/>
              </w:tabs>
              <w:spacing w:before="60" w:after="60"/>
              <w:jc w:val="center"/>
              <w:rPr>
                <w:rFonts w:ascii="Arial" w:eastAsia="Arial" w:hAnsi="Arial"/>
                <w:sz w:val="24"/>
                <w:szCs w:val="24"/>
              </w:rPr>
            </w:pPr>
            <w:bookmarkStart w:id="618" w:name="_heading=h.2p69klc" w:colFirst="0" w:colLast="0"/>
            <w:bookmarkEnd w:id="618"/>
            <w:r>
              <w:rPr>
                <w:rFonts w:ascii="Arial" w:eastAsia="Arial" w:hAnsi="Arial"/>
                <w:sz w:val="24"/>
                <w:szCs w:val="24"/>
              </w:rPr>
              <w:t>28</w:t>
            </w:r>
          </w:p>
        </w:tc>
        <w:tc>
          <w:tcPr>
            <w:tcW w:w="13327" w:type="dxa"/>
            <w:shd w:val="clear" w:color="auto" w:fill="auto"/>
          </w:tcPr>
          <w:p w14:paraId="148EAE45"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5837: 2012 Trees in relation to design, demolition and construction</w:t>
            </w:r>
            <w:r>
              <w:rPr>
                <w:rFonts w:ascii="Arial" w:eastAsia="Arial" w:hAnsi="Arial"/>
                <w:sz w:val="24"/>
                <w:szCs w:val="24"/>
              </w:rPr>
              <w:t xml:space="preserve"> – Recommendations</w:t>
            </w:r>
          </w:p>
        </w:tc>
      </w:tr>
      <w:tr w:rsidR="00D94417" w14:paraId="48CEE27B" w14:textId="77777777">
        <w:tc>
          <w:tcPr>
            <w:tcW w:w="990" w:type="dxa"/>
            <w:shd w:val="clear" w:color="auto" w:fill="auto"/>
          </w:tcPr>
          <w:p w14:paraId="2B255E69" w14:textId="77777777" w:rsidR="00D94417" w:rsidRDefault="000F2FB1">
            <w:pPr>
              <w:tabs>
                <w:tab w:val="left" w:pos="851"/>
              </w:tabs>
              <w:spacing w:before="60" w:after="60"/>
              <w:jc w:val="center"/>
              <w:rPr>
                <w:rFonts w:ascii="Arial" w:eastAsia="Arial" w:hAnsi="Arial"/>
                <w:sz w:val="24"/>
                <w:szCs w:val="24"/>
              </w:rPr>
            </w:pPr>
            <w:bookmarkStart w:id="619" w:name="_heading=h.14bjut5" w:colFirst="0" w:colLast="0"/>
            <w:bookmarkEnd w:id="619"/>
            <w:r>
              <w:rPr>
                <w:rFonts w:ascii="Arial" w:eastAsia="Arial" w:hAnsi="Arial"/>
                <w:sz w:val="24"/>
                <w:szCs w:val="24"/>
              </w:rPr>
              <w:t>29</w:t>
            </w:r>
          </w:p>
        </w:tc>
        <w:tc>
          <w:tcPr>
            <w:tcW w:w="13327" w:type="dxa"/>
            <w:shd w:val="clear" w:color="auto" w:fill="auto"/>
          </w:tcPr>
          <w:p w14:paraId="53A3AA73"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6571 Part 4: Vehicle Parking Control Equipment 1989</w:t>
            </w:r>
          </w:p>
        </w:tc>
      </w:tr>
      <w:tr w:rsidR="00D94417" w14:paraId="581E4F16" w14:textId="77777777">
        <w:tc>
          <w:tcPr>
            <w:tcW w:w="990" w:type="dxa"/>
            <w:shd w:val="clear" w:color="auto" w:fill="auto"/>
          </w:tcPr>
          <w:p w14:paraId="43D36751" w14:textId="77777777" w:rsidR="00D94417" w:rsidRDefault="000F2FB1">
            <w:pPr>
              <w:tabs>
                <w:tab w:val="left" w:pos="851"/>
              </w:tabs>
              <w:spacing w:before="60" w:after="60"/>
              <w:jc w:val="center"/>
              <w:rPr>
                <w:rFonts w:ascii="Arial" w:eastAsia="Arial" w:hAnsi="Arial"/>
                <w:sz w:val="24"/>
                <w:szCs w:val="24"/>
              </w:rPr>
            </w:pPr>
            <w:bookmarkStart w:id="620" w:name="_heading=h.3ob7dgy" w:colFirst="0" w:colLast="0"/>
            <w:bookmarkEnd w:id="620"/>
            <w:r>
              <w:rPr>
                <w:rFonts w:ascii="Arial" w:eastAsia="Arial" w:hAnsi="Arial"/>
                <w:sz w:val="24"/>
                <w:szCs w:val="24"/>
              </w:rPr>
              <w:t>30</w:t>
            </w:r>
          </w:p>
        </w:tc>
        <w:tc>
          <w:tcPr>
            <w:tcW w:w="13327" w:type="dxa"/>
            <w:shd w:val="clear" w:color="auto" w:fill="auto"/>
          </w:tcPr>
          <w:p w14:paraId="202F7814"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5925: 1991 Code of Practice – Ventilation Principles and Designs for Natural Ventilation</w:t>
            </w:r>
          </w:p>
        </w:tc>
      </w:tr>
      <w:tr w:rsidR="00D94417" w14:paraId="7B0D4D11" w14:textId="77777777">
        <w:tc>
          <w:tcPr>
            <w:tcW w:w="990" w:type="dxa"/>
            <w:shd w:val="clear" w:color="auto" w:fill="auto"/>
          </w:tcPr>
          <w:p w14:paraId="1DCCE532" w14:textId="77777777" w:rsidR="00D94417" w:rsidRDefault="000F2FB1">
            <w:pPr>
              <w:tabs>
                <w:tab w:val="left" w:pos="851"/>
              </w:tabs>
              <w:spacing w:before="60" w:after="60"/>
              <w:jc w:val="center"/>
              <w:rPr>
                <w:rFonts w:ascii="Arial" w:eastAsia="Arial" w:hAnsi="Arial"/>
                <w:sz w:val="24"/>
                <w:szCs w:val="24"/>
              </w:rPr>
            </w:pPr>
            <w:bookmarkStart w:id="621" w:name="_heading=h.23ghnor" w:colFirst="0" w:colLast="0"/>
            <w:bookmarkEnd w:id="621"/>
            <w:r>
              <w:rPr>
                <w:rFonts w:ascii="Arial" w:eastAsia="Arial" w:hAnsi="Arial"/>
                <w:sz w:val="24"/>
                <w:szCs w:val="24"/>
              </w:rPr>
              <w:t>31</w:t>
            </w:r>
          </w:p>
        </w:tc>
        <w:tc>
          <w:tcPr>
            <w:tcW w:w="13327" w:type="dxa"/>
            <w:shd w:val="clear" w:color="auto" w:fill="auto"/>
          </w:tcPr>
          <w:p w14:paraId="58817FB6"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EN 14175-2: 2003 – Fume Cupboards</w:t>
            </w:r>
          </w:p>
        </w:tc>
      </w:tr>
      <w:tr w:rsidR="00D94417" w14:paraId="02EF1DA2" w14:textId="77777777">
        <w:tc>
          <w:tcPr>
            <w:tcW w:w="990" w:type="dxa"/>
            <w:shd w:val="clear" w:color="auto" w:fill="auto"/>
          </w:tcPr>
          <w:p w14:paraId="48529137" w14:textId="77777777" w:rsidR="00D94417" w:rsidRDefault="000F2FB1">
            <w:pPr>
              <w:tabs>
                <w:tab w:val="left" w:pos="851"/>
              </w:tabs>
              <w:spacing w:before="60" w:after="60"/>
              <w:jc w:val="center"/>
              <w:rPr>
                <w:rFonts w:ascii="Arial" w:eastAsia="Arial" w:hAnsi="Arial"/>
                <w:sz w:val="24"/>
                <w:szCs w:val="24"/>
              </w:rPr>
            </w:pPr>
            <w:bookmarkStart w:id="622" w:name="_heading=h.ilrxwk" w:colFirst="0" w:colLast="0"/>
            <w:bookmarkEnd w:id="622"/>
            <w:r>
              <w:rPr>
                <w:rFonts w:ascii="Arial" w:eastAsia="Arial" w:hAnsi="Arial"/>
                <w:sz w:val="24"/>
                <w:szCs w:val="24"/>
              </w:rPr>
              <w:t>32</w:t>
            </w:r>
          </w:p>
        </w:tc>
        <w:tc>
          <w:tcPr>
            <w:tcW w:w="13327" w:type="dxa"/>
            <w:shd w:val="clear" w:color="auto" w:fill="auto"/>
          </w:tcPr>
          <w:p w14:paraId="2299D78E"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5726:2005 Microbiological safety cabinets. Information to be supplied by the purchaser to the vendor and to the installer, and siting and use of cabinets. Recommendations and guidance</w:t>
            </w:r>
          </w:p>
        </w:tc>
      </w:tr>
      <w:tr w:rsidR="00D94417" w14:paraId="6A60E565" w14:textId="77777777">
        <w:tc>
          <w:tcPr>
            <w:tcW w:w="990" w:type="dxa"/>
            <w:shd w:val="clear" w:color="auto" w:fill="auto"/>
          </w:tcPr>
          <w:p w14:paraId="2A50886D" w14:textId="77777777" w:rsidR="00D94417" w:rsidRDefault="000F2FB1">
            <w:pPr>
              <w:tabs>
                <w:tab w:val="left" w:pos="851"/>
              </w:tabs>
              <w:spacing w:before="60" w:after="60"/>
              <w:jc w:val="center"/>
              <w:rPr>
                <w:rFonts w:ascii="Arial" w:eastAsia="Arial" w:hAnsi="Arial"/>
                <w:sz w:val="24"/>
                <w:szCs w:val="24"/>
              </w:rPr>
            </w:pPr>
            <w:bookmarkStart w:id="623" w:name="_heading=h.32lfgkd" w:colFirst="0" w:colLast="0"/>
            <w:bookmarkEnd w:id="623"/>
            <w:r>
              <w:rPr>
                <w:rFonts w:ascii="Arial" w:eastAsia="Arial" w:hAnsi="Arial"/>
                <w:sz w:val="24"/>
                <w:szCs w:val="24"/>
              </w:rPr>
              <w:t>33</w:t>
            </w:r>
          </w:p>
        </w:tc>
        <w:tc>
          <w:tcPr>
            <w:tcW w:w="13327" w:type="dxa"/>
            <w:shd w:val="clear" w:color="auto" w:fill="auto"/>
          </w:tcPr>
          <w:p w14:paraId="6E8E7665"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5726: 2005 &amp; BS EN 12469: 2000 – Microbiological Safety Cabine</w:t>
            </w:r>
            <w:r>
              <w:rPr>
                <w:rFonts w:ascii="Arial" w:eastAsia="Arial" w:hAnsi="Arial"/>
                <w:sz w:val="24"/>
                <w:szCs w:val="24"/>
              </w:rPr>
              <w:t>ts.</w:t>
            </w:r>
          </w:p>
        </w:tc>
      </w:tr>
      <w:tr w:rsidR="00D94417" w14:paraId="711D2DA8" w14:textId="77777777">
        <w:tc>
          <w:tcPr>
            <w:tcW w:w="990" w:type="dxa"/>
            <w:shd w:val="clear" w:color="auto" w:fill="auto"/>
          </w:tcPr>
          <w:p w14:paraId="224D3254" w14:textId="77777777" w:rsidR="00D94417" w:rsidRDefault="000F2FB1">
            <w:pPr>
              <w:tabs>
                <w:tab w:val="left" w:pos="851"/>
              </w:tabs>
              <w:spacing w:before="60" w:after="60"/>
              <w:jc w:val="center"/>
              <w:rPr>
                <w:rFonts w:ascii="Arial" w:eastAsia="Arial" w:hAnsi="Arial"/>
                <w:sz w:val="24"/>
                <w:szCs w:val="24"/>
              </w:rPr>
            </w:pPr>
            <w:bookmarkStart w:id="624" w:name="_heading=h.4f5j5f0" w:colFirst="0" w:colLast="0"/>
            <w:bookmarkEnd w:id="624"/>
            <w:r>
              <w:rPr>
                <w:rFonts w:ascii="Arial" w:eastAsia="Arial" w:hAnsi="Arial"/>
                <w:sz w:val="24"/>
                <w:szCs w:val="24"/>
              </w:rPr>
              <w:t>34</w:t>
            </w:r>
          </w:p>
        </w:tc>
        <w:tc>
          <w:tcPr>
            <w:tcW w:w="13327" w:type="dxa"/>
            <w:shd w:val="clear" w:color="auto" w:fill="auto"/>
          </w:tcPr>
          <w:p w14:paraId="069083CE"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HVCA - TR19: Internal Cleanliness of Ventilation Systems - Guide to Good Practice</w:t>
            </w:r>
          </w:p>
        </w:tc>
      </w:tr>
      <w:tr w:rsidR="00D94417" w14:paraId="603FB5EC" w14:textId="77777777">
        <w:tc>
          <w:tcPr>
            <w:tcW w:w="990" w:type="dxa"/>
            <w:shd w:val="clear" w:color="auto" w:fill="auto"/>
          </w:tcPr>
          <w:p w14:paraId="076D6C3D" w14:textId="77777777" w:rsidR="00D94417" w:rsidRDefault="000F2FB1">
            <w:pPr>
              <w:tabs>
                <w:tab w:val="left" w:pos="851"/>
              </w:tabs>
              <w:spacing w:before="60" w:after="60"/>
              <w:jc w:val="center"/>
              <w:rPr>
                <w:rFonts w:ascii="Arial" w:eastAsia="Arial" w:hAnsi="Arial"/>
                <w:sz w:val="24"/>
                <w:szCs w:val="24"/>
              </w:rPr>
            </w:pPr>
            <w:bookmarkStart w:id="625" w:name="_heading=h.2uatfmt" w:colFirst="0" w:colLast="0"/>
            <w:bookmarkEnd w:id="625"/>
            <w:r>
              <w:rPr>
                <w:rFonts w:ascii="Arial" w:eastAsia="Arial" w:hAnsi="Arial"/>
                <w:sz w:val="24"/>
                <w:szCs w:val="24"/>
              </w:rPr>
              <w:t>35</w:t>
            </w:r>
          </w:p>
        </w:tc>
        <w:tc>
          <w:tcPr>
            <w:tcW w:w="13327" w:type="dxa"/>
            <w:shd w:val="clear" w:color="auto" w:fill="auto"/>
          </w:tcPr>
          <w:p w14:paraId="0BDE0A59"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TM46:2008 – CIBSE Energy Benchmarks </w:t>
            </w:r>
          </w:p>
        </w:tc>
      </w:tr>
      <w:tr w:rsidR="00D94417" w14:paraId="02809A05" w14:textId="77777777">
        <w:tc>
          <w:tcPr>
            <w:tcW w:w="990" w:type="dxa"/>
            <w:shd w:val="clear" w:color="auto" w:fill="auto"/>
          </w:tcPr>
          <w:p w14:paraId="0733046A"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36</w:t>
            </w:r>
          </w:p>
        </w:tc>
        <w:tc>
          <w:tcPr>
            <w:tcW w:w="13327" w:type="dxa"/>
            <w:shd w:val="clear" w:color="auto" w:fill="auto"/>
          </w:tcPr>
          <w:p w14:paraId="4B3D1CA4"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TM44 – Air Conditioning Inspections </w:t>
            </w:r>
          </w:p>
        </w:tc>
      </w:tr>
      <w:tr w:rsidR="00D94417" w14:paraId="6C1F6B50" w14:textId="77777777">
        <w:tc>
          <w:tcPr>
            <w:tcW w:w="990" w:type="dxa"/>
            <w:shd w:val="clear" w:color="auto" w:fill="auto"/>
          </w:tcPr>
          <w:p w14:paraId="1AA16E83" w14:textId="77777777" w:rsidR="00D94417" w:rsidRDefault="000F2FB1">
            <w:pPr>
              <w:tabs>
                <w:tab w:val="left" w:pos="851"/>
              </w:tabs>
              <w:spacing w:before="60" w:after="60"/>
              <w:jc w:val="center"/>
              <w:rPr>
                <w:rFonts w:ascii="Arial" w:eastAsia="Arial" w:hAnsi="Arial"/>
                <w:sz w:val="24"/>
                <w:szCs w:val="24"/>
              </w:rPr>
            </w:pPr>
            <w:bookmarkStart w:id="626" w:name="_heading=h.19g3pum" w:colFirst="0" w:colLast="0"/>
            <w:bookmarkEnd w:id="626"/>
            <w:r>
              <w:rPr>
                <w:rFonts w:ascii="Arial" w:eastAsia="Arial" w:hAnsi="Arial"/>
                <w:sz w:val="24"/>
                <w:szCs w:val="24"/>
              </w:rPr>
              <w:t>37</w:t>
            </w:r>
          </w:p>
        </w:tc>
        <w:tc>
          <w:tcPr>
            <w:tcW w:w="13327" w:type="dxa"/>
            <w:shd w:val="clear" w:color="auto" w:fill="auto"/>
          </w:tcPr>
          <w:p w14:paraId="3E195003"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BS7858:2019 Security Vetting</w:t>
            </w:r>
          </w:p>
        </w:tc>
      </w:tr>
      <w:tr w:rsidR="00D94417" w14:paraId="2CCFE2EC" w14:textId="77777777">
        <w:tc>
          <w:tcPr>
            <w:tcW w:w="990" w:type="dxa"/>
            <w:shd w:val="clear" w:color="auto" w:fill="auto"/>
          </w:tcPr>
          <w:p w14:paraId="0C64CF4E" w14:textId="77777777" w:rsidR="00D94417" w:rsidRDefault="000F2FB1">
            <w:pPr>
              <w:tabs>
                <w:tab w:val="left" w:pos="851"/>
              </w:tabs>
              <w:spacing w:before="60" w:after="60"/>
              <w:jc w:val="center"/>
              <w:rPr>
                <w:rFonts w:ascii="Arial" w:eastAsia="Arial" w:hAnsi="Arial"/>
                <w:sz w:val="24"/>
                <w:szCs w:val="24"/>
              </w:rPr>
            </w:pPr>
            <w:bookmarkStart w:id="627" w:name="_heading=h.28l1iq8" w:colFirst="0" w:colLast="0"/>
            <w:bookmarkEnd w:id="627"/>
            <w:r>
              <w:rPr>
                <w:rFonts w:ascii="Arial" w:eastAsia="Arial" w:hAnsi="Arial"/>
                <w:sz w:val="24"/>
                <w:szCs w:val="24"/>
              </w:rPr>
              <w:t>38</w:t>
            </w:r>
          </w:p>
        </w:tc>
        <w:tc>
          <w:tcPr>
            <w:tcW w:w="13327" w:type="dxa"/>
            <w:shd w:val="clear" w:color="auto" w:fill="auto"/>
          </w:tcPr>
          <w:p w14:paraId="1271A4E7"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7499:2020 - Code of Practice for Static Site Guarding and Mobile Patrol Services</w:t>
            </w:r>
          </w:p>
        </w:tc>
      </w:tr>
      <w:tr w:rsidR="00D94417" w14:paraId="02DC47E3" w14:textId="77777777">
        <w:tc>
          <w:tcPr>
            <w:tcW w:w="990" w:type="dxa"/>
            <w:shd w:val="clear" w:color="auto" w:fill="auto"/>
          </w:tcPr>
          <w:p w14:paraId="3E4149A2" w14:textId="77777777" w:rsidR="00D94417" w:rsidRDefault="000F2FB1">
            <w:pPr>
              <w:tabs>
                <w:tab w:val="left" w:pos="851"/>
              </w:tabs>
              <w:spacing w:before="60" w:after="60"/>
              <w:jc w:val="center"/>
              <w:rPr>
                <w:rFonts w:ascii="Arial" w:eastAsia="Arial" w:hAnsi="Arial"/>
                <w:sz w:val="24"/>
                <w:szCs w:val="24"/>
              </w:rPr>
            </w:pPr>
            <w:bookmarkStart w:id="628" w:name="_heading=h.nqbsy1" w:colFirst="0" w:colLast="0"/>
            <w:bookmarkEnd w:id="628"/>
            <w:r>
              <w:rPr>
                <w:rFonts w:ascii="Arial" w:eastAsia="Arial" w:hAnsi="Arial"/>
                <w:sz w:val="24"/>
                <w:szCs w:val="24"/>
              </w:rPr>
              <w:t>39</w:t>
            </w:r>
          </w:p>
        </w:tc>
        <w:tc>
          <w:tcPr>
            <w:tcW w:w="13327" w:type="dxa"/>
            <w:shd w:val="clear" w:color="auto" w:fill="auto"/>
          </w:tcPr>
          <w:p w14:paraId="69B293C8"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7984-3:2020 - Code of Practice for Key-holding and Response Services</w:t>
            </w:r>
          </w:p>
        </w:tc>
      </w:tr>
      <w:tr w:rsidR="00D94417" w14:paraId="424ED104" w14:textId="77777777">
        <w:tc>
          <w:tcPr>
            <w:tcW w:w="990" w:type="dxa"/>
            <w:shd w:val="clear" w:color="auto" w:fill="auto"/>
          </w:tcPr>
          <w:p w14:paraId="57BE75FA" w14:textId="77777777" w:rsidR="00D94417" w:rsidRDefault="000F2FB1">
            <w:pPr>
              <w:tabs>
                <w:tab w:val="left" w:pos="851"/>
              </w:tabs>
              <w:spacing w:before="60" w:after="60"/>
              <w:jc w:val="center"/>
              <w:rPr>
                <w:rFonts w:ascii="Arial" w:eastAsia="Arial" w:hAnsi="Arial"/>
                <w:sz w:val="24"/>
                <w:szCs w:val="24"/>
              </w:rPr>
            </w:pPr>
            <w:bookmarkStart w:id="629" w:name="_heading=h.37pzblu" w:colFirst="0" w:colLast="0"/>
            <w:bookmarkEnd w:id="629"/>
            <w:r>
              <w:rPr>
                <w:rFonts w:ascii="Arial" w:eastAsia="Arial" w:hAnsi="Arial"/>
                <w:sz w:val="24"/>
                <w:szCs w:val="24"/>
              </w:rPr>
              <w:t>40</w:t>
            </w:r>
          </w:p>
        </w:tc>
        <w:tc>
          <w:tcPr>
            <w:tcW w:w="13327" w:type="dxa"/>
            <w:shd w:val="clear" w:color="auto" w:fill="auto"/>
          </w:tcPr>
          <w:p w14:paraId="40C0DF99"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7958:2015 - Code of Practice for CCTV Management and Operation</w:t>
            </w:r>
          </w:p>
        </w:tc>
      </w:tr>
      <w:tr w:rsidR="00D94417" w14:paraId="391B218E" w14:textId="77777777">
        <w:tc>
          <w:tcPr>
            <w:tcW w:w="990" w:type="dxa"/>
            <w:shd w:val="clear" w:color="auto" w:fill="auto"/>
          </w:tcPr>
          <w:p w14:paraId="64B55786" w14:textId="77777777" w:rsidR="00D94417" w:rsidRDefault="000F2FB1">
            <w:pPr>
              <w:tabs>
                <w:tab w:val="left" w:pos="851"/>
              </w:tabs>
              <w:spacing w:before="60" w:after="60"/>
              <w:jc w:val="center"/>
              <w:rPr>
                <w:rFonts w:ascii="Arial" w:eastAsia="Arial" w:hAnsi="Arial"/>
                <w:sz w:val="24"/>
                <w:szCs w:val="24"/>
              </w:rPr>
            </w:pPr>
            <w:bookmarkStart w:id="630" w:name="_heading=h.1mv9ltn" w:colFirst="0" w:colLast="0"/>
            <w:bookmarkEnd w:id="630"/>
            <w:r>
              <w:rPr>
                <w:rFonts w:ascii="Arial" w:eastAsia="Arial" w:hAnsi="Arial"/>
                <w:sz w:val="24"/>
                <w:szCs w:val="24"/>
              </w:rPr>
              <w:t>41</w:t>
            </w:r>
          </w:p>
        </w:tc>
        <w:tc>
          <w:tcPr>
            <w:tcW w:w="13327" w:type="dxa"/>
            <w:shd w:val="clear" w:color="auto" w:fill="auto"/>
          </w:tcPr>
          <w:p w14:paraId="1BEB9E0D"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7960:2016 Door supervision. Code of practice</w:t>
            </w:r>
          </w:p>
        </w:tc>
      </w:tr>
      <w:tr w:rsidR="00D94417" w14:paraId="333A9A63" w14:textId="77777777">
        <w:tc>
          <w:tcPr>
            <w:tcW w:w="990" w:type="dxa"/>
            <w:shd w:val="clear" w:color="auto" w:fill="auto"/>
          </w:tcPr>
          <w:p w14:paraId="60E30D57" w14:textId="77777777" w:rsidR="00D94417" w:rsidRDefault="000F2FB1">
            <w:pPr>
              <w:tabs>
                <w:tab w:val="left" w:pos="851"/>
              </w:tabs>
              <w:spacing w:before="60" w:after="60"/>
              <w:jc w:val="center"/>
              <w:rPr>
                <w:rFonts w:ascii="Arial" w:eastAsia="Arial" w:hAnsi="Arial"/>
                <w:sz w:val="24"/>
                <w:szCs w:val="24"/>
              </w:rPr>
            </w:pPr>
            <w:bookmarkStart w:id="631" w:name="_heading=h.46ux4hg" w:colFirst="0" w:colLast="0"/>
            <w:bookmarkEnd w:id="631"/>
            <w:r>
              <w:rPr>
                <w:rFonts w:ascii="Arial" w:eastAsia="Arial" w:hAnsi="Arial"/>
                <w:sz w:val="24"/>
                <w:szCs w:val="24"/>
              </w:rPr>
              <w:t>42</w:t>
            </w:r>
          </w:p>
        </w:tc>
        <w:tc>
          <w:tcPr>
            <w:tcW w:w="13327" w:type="dxa"/>
            <w:shd w:val="clear" w:color="auto" w:fill="auto"/>
          </w:tcPr>
          <w:p w14:paraId="0183AAC3"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8406:2020 - Event stewarding. Code of practice</w:t>
            </w:r>
          </w:p>
        </w:tc>
      </w:tr>
      <w:tr w:rsidR="00D94417" w14:paraId="3BB2D16F" w14:textId="77777777">
        <w:tc>
          <w:tcPr>
            <w:tcW w:w="990" w:type="dxa"/>
            <w:shd w:val="clear" w:color="auto" w:fill="auto"/>
          </w:tcPr>
          <w:p w14:paraId="6A418D7F" w14:textId="77777777" w:rsidR="00D94417" w:rsidRDefault="000F2FB1">
            <w:pPr>
              <w:tabs>
                <w:tab w:val="left" w:pos="851"/>
              </w:tabs>
              <w:spacing w:before="60" w:after="60"/>
              <w:jc w:val="center"/>
              <w:rPr>
                <w:rFonts w:ascii="Arial" w:eastAsia="Arial" w:hAnsi="Arial"/>
                <w:sz w:val="24"/>
                <w:szCs w:val="24"/>
              </w:rPr>
            </w:pPr>
            <w:bookmarkStart w:id="632" w:name="_heading=h.2m07ep9" w:colFirst="0" w:colLast="0"/>
            <w:bookmarkEnd w:id="632"/>
            <w:r>
              <w:rPr>
                <w:rFonts w:ascii="Arial" w:eastAsia="Arial" w:hAnsi="Arial"/>
                <w:sz w:val="24"/>
                <w:szCs w:val="24"/>
              </w:rPr>
              <w:t>43</w:t>
            </w:r>
          </w:p>
        </w:tc>
        <w:tc>
          <w:tcPr>
            <w:tcW w:w="13327" w:type="dxa"/>
            <w:shd w:val="clear" w:color="auto" w:fill="auto"/>
          </w:tcPr>
          <w:p w14:paraId="6FDE3C0E"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BS 7872 - Code of Practice for Operation of Cash-in-Transit Services (collection &amp; delivery)</w:t>
            </w:r>
          </w:p>
        </w:tc>
      </w:tr>
      <w:tr w:rsidR="00D94417" w14:paraId="2A595418" w14:textId="77777777">
        <w:tc>
          <w:tcPr>
            <w:tcW w:w="990" w:type="dxa"/>
            <w:shd w:val="clear" w:color="auto" w:fill="auto"/>
          </w:tcPr>
          <w:p w14:paraId="56195BFA" w14:textId="77777777" w:rsidR="00D94417" w:rsidRDefault="000F2FB1">
            <w:pPr>
              <w:tabs>
                <w:tab w:val="left" w:pos="851"/>
              </w:tabs>
              <w:spacing w:before="60" w:after="60"/>
              <w:jc w:val="center"/>
              <w:rPr>
                <w:rFonts w:ascii="Arial" w:eastAsia="Arial" w:hAnsi="Arial"/>
                <w:sz w:val="24"/>
                <w:szCs w:val="24"/>
              </w:rPr>
            </w:pPr>
            <w:bookmarkStart w:id="633" w:name="_heading=h.20afhso" w:colFirst="0" w:colLast="0"/>
            <w:bookmarkEnd w:id="633"/>
            <w:r>
              <w:rPr>
                <w:rFonts w:ascii="Arial" w:eastAsia="Arial" w:hAnsi="Arial"/>
                <w:sz w:val="24"/>
                <w:szCs w:val="24"/>
              </w:rPr>
              <w:t>44</w:t>
            </w:r>
          </w:p>
        </w:tc>
        <w:tc>
          <w:tcPr>
            <w:tcW w:w="13327" w:type="dxa"/>
            <w:shd w:val="clear" w:color="auto" w:fill="auto"/>
          </w:tcPr>
          <w:p w14:paraId="25EA58B1" w14:textId="77777777" w:rsidR="00D94417" w:rsidRDefault="000F2FB1">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Arial" w:hAnsi="Arial"/>
                <w:sz w:val="24"/>
                <w:szCs w:val="24"/>
              </w:rPr>
            </w:pPr>
            <w:r>
              <w:rPr>
                <w:rFonts w:ascii="Arial" w:eastAsia="Arial" w:hAnsi="Arial"/>
                <w:sz w:val="24"/>
                <w:szCs w:val="24"/>
              </w:rPr>
              <w:t xml:space="preserve">BS EN 16636:2015 – Pest management Services </w:t>
            </w:r>
          </w:p>
        </w:tc>
      </w:tr>
    </w:tbl>
    <w:p w14:paraId="3FFBF5BC" w14:textId="77777777" w:rsidR="00D94417" w:rsidRDefault="00D94417">
      <w:pPr>
        <w:keepNext/>
        <w:spacing w:before="60" w:after="60"/>
        <w:rPr>
          <w:rFonts w:ascii="Arial" w:eastAsia="Arial" w:hAnsi="Arial"/>
          <w:b/>
          <w:sz w:val="24"/>
          <w:szCs w:val="24"/>
        </w:rPr>
      </w:pPr>
      <w:bookmarkStart w:id="634" w:name="_heading=h.2dpldrp" w:colFirst="0" w:colLast="0"/>
      <w:bookmarkEnd w:id="634"/>
    </w:p>
    <w:p w14:paraId="400EFF0B" w14:textId="77777777" w:rsidR="00D94417" w:rsidRDefault="000F2FB1">
      <w:pPr>
        <w:keepNext/>
        <w:spacing w:before="60" w:after="60"/>
        <w:rPr>
          <w:rFonts w:ascii="Arial" w:eastAsia="Arial" w:hAnsi="Arial"/>
          <w:b/>
          <w:sz w:val="24"/>
          <w:szCs w:val="24"/>
        </w:rPr>
      </w:pPr>
      <w:r>
        <w:rPr>
          <w:rFonts w:ascii="Arial" w:eastAsia="Arial" w:hAnsi="Arial"/>
          <w:b/>
          <w:sz w:val="24"/>
          <w:szCs w:val="24"/>
        </w:rPr>
        <w:t>Table 7: Building Regulations (England &amp; Wales Only):</w:t>
      </w:r>
    </w:p>
    <w:p w14:paraId="1A5B295B" w14:textId="77777777" w:rsidR="00D94417" w:rsidRDefault="00D94417">
      <w:pPr>
        <w:spacing w:before="60" w:after="60"/>
        <w:rPr>
          <w:rFonts w:ascii="Arial" w:eastAsia="Arial" w:hAnsi="Arial"/>
          <w:sz w:val="24"/>
          <w:szCs w:val="24"/>
        </w:rPr>
      </w:pPr>
    </w:p>
    <w:tbl>
      <w:tblPr>
        <w:tblStyle w:val="afd"/>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3327"/>
      </w:tblGrid>
      <w:tr w:rsidR="00D94417" w14:paraId="6A7D5B6B" w14:textId="77777777">
        <w:tc>
          <w:tcPr>
            <w:tcW w:w="990" w:type="dxa"/>
          </w:tcPr>
          <w:p w14:paraId="364E522A" w14:textId="77777777" w:rsidR="00D94417" w:rsidRDefault="000F2FB1">
            <w:pPr>
              <w:tabs>
                <w:tab w:val="left" w:pos="851"/>
              </w:tabs>
              <w:spacing w:before="60" w:after="60"/>
              <w:jc w:val="center"/>
              <w:rPr>
                <w:rFonts w:ascii="Arial" w:eastAsia="Arial" w:hAnsi="Arial"/>
                <w:b/>
                <w:sz w:val="24"/>
                <w:szCs w:val="24"/>
              </w:rPr>
            </w:pPr>
            <w:bookmarkStart w:id="635" w:name="_heading=h.suvnzi" w:colFirst="0" w:colLast="0"/>
            <w:bookmarkEnd w:id="635"/>
            <w:r>
              <w:rPr>
                <w:rFonts w:ascii="Arial" w:eastAsia="Arial" w:hAnsi="Arial"/>
                <w:b/>
                <w:sz w:val="24"/>
                <w:szCs w:val="24"/>
              </w:rPr>
              <w:t>No.</w:t>
            </w:r>
          </w:p>
        </w:tc>
        <w:tc>
          <w:tcPr>
            <w:tcW w:w="13327" w:type="dxa"/>
          </w:tcPr>
          <w:p w14:paraId="75B2E162" w14:textId="77777777" w:rsidR="00D94417" w:rsidRDefault="000F2FB1">
            <w:pPr>
              <w:tabs>
                <w:tab w:val="left" w:pos="851"/>
              </w:tabs>
              <w:spacing w:before="60" w:after="60"/>
              <w:jc w:val="center"/>
              <w:rPr>
                <w:rFonts w:ascii="Arial" w:eastAsia="Arial" w:hAnsi="Arial"/>
                <w:b/>
                <w:sz w:val="24"/>
                <w:szCs w:val="24"/>
              </w:rPr>
            </w:pPr>
            <w:bookmarkStart w:id="636" w:name="_heading=h.3cuj6nb" w:colFirst="0" w:colLast="0"/>
            <w:bookmarkEnd w:id="636"/>
            <w:r>
              <w:rPr>
                <w:rFonts w:ascii="Arial" w:eastAsia="Arial" w:hAnsi="Arial"/>
                <w:b/>
                <w:sz w:val="24"/>
                <w:szCs w:val="24"/>
              </w:rPr>
              <w:t>Title</w:t>
            </w:r>
          </w:p>
        </w:tc>
      </w:tr>
      <w:tr w:rsidR="00D94417" w14:paraId="2E890679" w14:textId="77777777">
        <w:tc>
          <w:tcPr>
            <w:tcW w:w="990" w:type="dxa"/>
          </w:tcPr>
          <w:p w14:paraId="66290A96" w14:textId="77777777" w:rsidR="00D94417" w:rsidRDefault="000F2FB1">
            <w:pPr>
              <w:tabs>
                <w:tab w:val="left" w:pos="851"/>
              </w:tabs>
              <w:spacing w:before="60" w:after="60"/>
              <w:jc w:val="center"/>
              <w:rPr>
                <w:rFonts w:ascii="Arial" w:eastAsia="Arial" w:hAnsi="Arial"/>
                <w:sz w:val="24"/>
                <w:szCs w:val="24"/>
              </w:rPr>
            </w:pPr>
            <w:bookmarkStart w:id="637" w:name="_heading=h.1rztgv4" w:colFirst="0" w:colLast="0"/>
            <w:bookmarkEnd w:id="637"/>
            <w:r>
              <w:rPr>
                <w:rFonts w:ascii="Arial" w:eastAsia="Arial" w:hAnsi="Arial"/>
                <w:sz w:val="24"/>
                <w:szCs w:val="24"/>
              </w:rPr>
              <w:t>1</w:t>
            </w:r>
          </w:p>
        </w:tc>
        <w:tc>
          <w:tcPr>
            <w:tcW w:w="13327" w:type="dxa"/>
          </w:tcPr>
          <w:p w14:paraId="4F87F9DA" w14:textId="77777777" w:rsidR="00D94417" w:rsidRDefault="000F2FB1">
            <w:pPr>
              <w:spacing w:before="60" w:after="60"/>
              <w:rPr>
                <w:rFonts w:ascii="Arial" w:eastAsia="Arial" w:hAnsi="Arial"/>
                <w:sz w:val="24"/>
                <w:szCs w:val="24"/>
              </w:rPr>
            </w:pPr>
            <w:r>
              <w:rPr>
                <w:rFonts w:ascii="Arial" w:eastAsia="Arial" w:hAnsi="Arial"/>
                <w:sz w:val="24"/>
                <w:szCs w:val="24"/>
              </w:rPr>
              <w:t>Building Act 1984</w:t>
            </w:r>
          </w:p>
        </w:tc>
      </w:tr>
      <w:tr w:rsidR="00D94417" w14:paraId="6718276F" w14:textId="77777777">
        <w:tc>
          <w:tcPr>
            <w:tcW w:w="990" w:type="dxa"/>
          </w:tcPr>
          <w:p w14:paraId="59CA2779" w14:textId="77777777" w:rsidR="00D94417" w:rsidRDefault="000F2FB1">
            <w:pPr>
              <w:tabs>
                <w:tab w:val="left" w:pos="851"/>
              </w:tabs>
              <w:spacing w:before="60" w:after="60"/>
              <w:jc w:val="center"/>
              <w:rPr>
                <w:rFonts w:ascii="Arial" w:eastAsia="Arial" w:hAnsi="Arial"/>
                <w:sz w:val="24"/>
                <w:szCs w:val="24"/>
              </w:rPr>
            </w:pPr>
            <w:bookmarkStart w:id="638" w:name="_heading=h.4bzgzix" w:colFirst="0" w:colLast="0"/>
            <w:bookmarkEnd w:id="638"/>
            <w:r>
              <w:rPr>
                <w:rFonts w:ascii="Arial" w:eastAsia="Arial" w:hAnsi="Arial"/>
                <w:sz w:val="24"/>
                <w:szCs w:val="24"/>
              </w:rPr>
              <w:t>2</w:t>
            </w:r>
          </w:p>
        </w:tc>
        <w:tc>
          <w:tcPr>
            <w:tcW w:w="13327" w:type="dxa"/>
          </w:tcPr>
          <w:p w14:paraId="3B592CCA" w14:textId="77777777" w:rsidR="00D94417" w:rsidRDefault="000F2FB1">
            <w:pPr>
              <w:spacing w:before="60" w:after="60"/>
              <w:rPr>
                <w:rFonts w:ascii="Arial" w:eastAsia="Arial" w:hAnsi="Arial"/>
                <w:sz w:val="24"/>
                <w:szCs w:val="24"/>
              </w:rPr>
            </w:pPr>
            <w:r>
              <w:rPr>
                <w:rFonts w:ascii="Arial" w:eastAsia="Arial" w:hAnsi="Arial"/>
                <w:sz w:val="24"/>
                <w:szCs w:val="24"/>
              </w:rPr>
              <w:t>Building Regulations Act 1991 2000 Part B, Approved Document B (2006)</w:t>
            </w:r>
          </w:p>
        </w:tc>
      </w:tr>
      <w:tr w:rsidR="00D94417" w14:paraId="647C5CC3" w14:textId="77777777">
        <w:tc>
          <w:tcPr>
            <w:tcW w:w="990" w:type="dxa"/>
          </w:tcPr>
          <w:p w14:paraId="24ADB64D" w14:textId="77777777" w:rsidR="00D94417" w:rsidRDefault="000F2FB1">
            <w:pPr>
              <w:tabs>
                <w:tab w:val="left" w:pos="851"/>
              </w:tabs>
              <w:spacing w:before="60" w:after="60"/>
              <w:jc w:val="center"/>
              <w:rPr>
                <w:rFonts w:ascii="Arial" w:eastAsia="Arial" w:hAnsi="Arial"/>
                <w:sz w:val="24"/>
                <w:szCs w:val="24"/>
              </w:rPr>
            </w:pPr>
            <w:bookmarkStart w:id="639" w:name="_heading=h.2r4r9qq" w:colFirst="0" w:colLast="0"/>
            <w:bookmarkEnd w:id="639"/>
            <w:r>
              <w:rPr>
                <w:rFonts w:ascii="Arial" w:eastAsia="Arial" w:hAnsi="Arial"/>
                <w:sz w:val="24"/>
                <w:szCs w:val="24"/>
              </w:rPr>
              <w:t>3</w:t>
            </w:r>
          </w:p>
        </w:tc>
        <w:tc>
          <w:tcPr>
            <w:tcW w:w="13327" w:type="dxa"/>
          </w:tcPr>
          <w:p w14:paraId="37376DCF" w14:textId="77777777" w:rsidR="00D94417" w:rsidRDefault="000F2FB1">
            <w:pPr>
              <w:spacing w:before="60" w:after="60"/>
              <w:rPr>
                <w:rFonts w:ascii="Arial" w:eastAsia="Arial" w:hAnsi="Arial"/>
                <w:sz w:val="24"/>
                <w:szCs w:val="24"/>
              </w:rPr>
            </w:pPr>
            <w:r>
              <w:rPr>
                <w:rFonts w:ascii="Arial" w:eastAsia="Arial" w:hAnsi="Arial"/>
                <w:sz w:val="24"/>
                <w:szCs w:val="24"/>
              </w:rPr>
              <w:t>Building Regulations Act 2000 Approved Document F (2010)</w:t>
            </w:r>
          </w:p>
        </w:tc>
      </w:tr>
      <w:tr w:rsidR="00D94417" w14:paraId="421F59FD" w14:textId="77777777">
        <w:tc>
          <w:tcPr>
            <w:tcW w:w="990" w:type="dxa"/>
          </w:tcPr>
          <w:p w14:paraId="11FF9862" w14:textId="77777777" w:rsidR="00D94417" w:rsidRDefault="000F2FB1">
            <w:pPr>
              <w:tabs>
                <w:tab w:val="left" w:pos="851"/>
              </w:tabs>
              <w:spacing w:before="60" w:after="60"/>
              <w:jc w:val="center"/>
              <w:rPr>
                <w:rFonts w:ascii="Arial" w:eastAsia="Arial" w:hAnsi="Arial"/>
                <w:sz w:val="24"/>
                <w:szCs w:val="24"/>
              </w:rPr>
            </w:pPr>
            <w:bookmarkStart w:id="640" w:name="_heading=h.16a1jyj" w:colFirst="0" w:colLast="0"/>
            <w:bookmarkEnd w:id="640"/>
            <w:r>
              <w:rPr>
                <w:rFonts w:ascii="Arial" w:eastAsia="Arial" w:hAnsi="Arial"/>
                <w:sz w:val="24"/>
                <w:szCs w:val="24"/>
              </w:rPr>
              <w:t>4</w:t>
            </w:r>
          </w:p>
        </w:tc>
        <w:tc>
          <w:tcPr>
            <w:tcW w:w="13327" w:type="dxa"/>
          </w:tcPr>
          <w:p w14:paraId="15859E87" w14:textId="77777777" w:rsidR="00D94417" w:rsidRDefault="000F2FB1">
            <w:pPr>
              <w:spacing w:before="60" w:after="60"/>
              <w:rPr>
                <w:rFonts w:ascii="Arial" w:eastAsia="Arial" w:hAnsi="Arial"/>
                <w:sz w:val="24"/>
                <w:szCs w:val="24"/>
              </w:rPr>
            </w:pPr>
            <w:r>
              <w:rPr>
                <w:rFonts w:ascii="Arial" w:eastAsia="Arial" w:hAnsi="Arial"/>
                <w:sz w:val="24"/>
                <w:szCs w:val="24"/>
              </w:rPr>
              <w:t>Building Regulations Act 2000 Approved Document G (1992) incorp 2000 amendments</w:t>
            </w:r>
          </w:p>
        </w:tc>
      </w:tr>
      <w:tr w:rsidR="00D94417" w14:paraId="7133A8FF" w14:textId="77777777">
        <w:tc>
          <w:tcPr>
            <w:tcW w:w="990" w:type="dxa"/>
          </w:tcPr>
          <w:p w14:paraId="47CC1A8C" w14:textId="77777777" w:rsidR="00D94417" w:rsidRDefault="000F2FB1">
            <w:pPr>
              <w:tabs>
                <w:tab w:val="left" w:pos="851"/>
              </w:tabs>
              <w:spacing w:before="60" w:after="60"/>
              <w:jc w:val="center"/>
              <w:rPr>
                <w:rFonts w:ascii="Arial" w:eastAsia="Arial" w:hAnsi="Arial"/>
                <w:sz w:val="24"/>
                <w:szCs w:val="24"/>
              </w:rPr>
            </w:pPr>
            <w:bookmarkStart w:id="641" w:name="_heading=h.3q9p2mc" w:colFirst="0" w:colLast="0"/>
            <w:bookmarkEnd w:id="641"/>
            <w:r>
              <w:rPr>
                <w:rFonts w:ascii="Arial" w:eastAsia="Arial" w:hAnsi="Arial"/>
                <w:sz w:val="24"/>
                <w:szCs w:val="24"/>
              </w:rPr>
              <w:t>5</w:t>
            </w:r>
          </w:p>
        </w:tc>
        <w:tc>
          <w:tcPr>
            <w:tcW w:w="13327" w:type="dxa"/>
          </w:tcPr>
          <w:p w14:paraId="7C234C51" w14:textId="77777777" w:rsidR="00D94417" w:rsidRDefault="000F2FB1">
            <w:pPr>
              <w:spacing w:before="60" w:after="60"/>
              <w:rPr>
                <w:rFonts w:ascii="Arial" w:eastAsia="Arial" w:hAnsi="Arial"/>
                <w:sz w:val="24"/>
                <w:szCs w:val="24"/>
              </w:rPr>
            </w:pPr>
            <w:r>
              <w:rPr>
                <w:rFonts w:ascii="Arial" w:eastAsia="Arial" w:hAnsi="Arial"/>
                <w:sz w:val="24"/>
                <w:szCs w:val="24"/>
              </w:rPr>
              <w:t>Building Regulations Act 2000 Approved D</w:t>
            </w:r>
            <w:r>
              <w:rPr>
                <w:rFonts w:ascii="Arial" w:eastAsia="Arial" w:hAnsi="Arial"/>
                <w:sz w:val="24"/>
                <w:szCs w:val="24"/>
              </w:rPr>
              <w:t>ocument H (2002)</w:t>
            </w:r>
          </w:p>
        </w:tc>
      </w:tr>
      <w:tr w:rsidR="00D94417" w14:paraId="01DB6E46" w14:textId="77777777">
        <w:tc>
          <w:tcPr>
            <w:tcW w:w="990" w:type="dxa"/>
          </w:tcPr>
          <w:p w14:paraId="65E73C4A" w14:textId="77777777" w:rsidR="00D94417" w:rsidRDefault="000F2FB1">
            <w:pPr>
              <w:tabs>
                <w:tab w:val="left" w:pos="851"/>
              </w:tabs>
              <w:spacing w:before="60" w:after="60"/>
              <w:jc w:val="center"/>
              <w:rPr>
                <w:rFonts w:ascii="Arial" w:eastAsia="Arial" w:hAnsi="Arial"/>
                <w:sz w:val="24"/>
                <w:szCs w:val="24"/>
              </w:rPr>
            </w:pPr>
            <w:bookmarkStart w:id="642" w:name="_heading=h.25ezcu5" w:colFirst="0" w:colLast="0"/>
            <w:bookmarkEnd w:id="642"/>
            <w:r>
              <w:rPr>
                <w:rFonts w:ascii="Arial" w:eastAsia="Arial" w:hAnsi="Arial"/>
                <w:sz w:val="24"/>
                <w:szCs w:val="24"/>
              </w:rPr>
              <w:t>6</w:t>
            </w:r>
          </w:p>
        </w:tc>
        <w:tc>
          <w:tcPr>
            <w:tcW w:w="13327" w:type="dxa"/>
          </w:tcPr>
          <w:p w14:paraId="7300D43F" w14:textId="77777777" w:rsidR="00D94417" w:rsidRDefault="000F2FB1">
            <w:pPr>
              <w:spacing w:before="60" w:after="60"/>
              <w:rPr>
                <w:rFonts w:ascii="Arial" w:eastAsia="Arial" w:hAnsi="Arial"/>
                <w:sz w:val="24"/>
                <w:szCs w:val="24"/>
              </w:rPr>
            </w:pPr>
            <w:r>
              <w:rPr>
                <w:rFonts w:ascii="Arial" w:eastAsia="Arial" w:hAnsi="Arial"/>
                <w:sz w:val="24"/>
                <w:szCs w:val="24"/>
              </w:rPr>
              <w:t>Building Regulations Act 1991 2000 Approved Document J (2010)</w:t>
            </w:r>
          </w:p>
        </w:tc>
      </w:tr>
      <w:tr w:rsidR="00D94417" w14:paraId="3CC5119A" w14:textId="77777777">
        <w:tc>
          <w:tcPr>
            <w:tcW w:w="990" w:type="dxa"/>
          </w:tcPr>
          <w:p w14:paraId="5A2230CB" w14:textId="77777777" w:rsidR="00D94417" w:rsidRDefault="000F2FB1">
            <w:pPr>
              <w:tabs>
                <w:tab w:val="left" w:pos="851"/>
              </w:tabs>
              <w:spacing w:before="60" w:after="60"/>
              <w:jc w:val="center"/>
              <w:rPr>
                <w:rFonts w:ascii="Arial" w:eastAsia="Arial" w:hAnsi="Arial"/>
                <w:sz w:val="24"/>
                <w:szCs w:val="24"/>
              </w:rPr>
            </w:pPr>
            <w:bookmarkStart w:id="643" w:name="_heading=h.kk9n1y" w:colFirst="0" w:colLast="0"/>
            <w:bookmarkEnd w:id="643"/>
            <w:r>
              <w:rPr>
                <w:rFonts w:ascii="Arial" w:eastAsia="Arial" w:hAnsi="Arial"/>
                <w:sz w:val="24"/>
                <w:szCs w:val="24"/>
              </w:rPr>
              <w:t>7</w:t>
            </w:r>
          </w:p>
        </w:tc>
        <w:tc>
          <w:tcPr>
            <w:tcW w:w="13327" w:type="dxa"/>
          </w:tcPr>
          <w:p w14:paraId="6CB6D2E2" w14:textId="77777777" w:rsidR="00D94417" w:rsidRDefault="000F2FB1">
            <w:pPr>
              <w:spacing w:before="60" w:after="60"/>
              <w:rPr>
                <w:rFonts w:ascii="Arial" w:eastAsia="Arial" w:hAnsi="Arial"/>
                <w:sz w:val="24"/>
                <w:szCs w:val="24"/>
              </w:rPr>
            </w:pPr>
            <w:r>
              <w:rPr>
                <w:rFonts w:ascii="Arial" w:eastAsia="Arial" w:hAnsi="Arial"/>
                <w:sz w:val="24"/>
                <w:szCs w:val="24"/>
              </w:rPr>
              <w:t>Building Regulations Act 1991, 2000 Approved Part M (2004)</w:t>
            </w:r>
          </w:p>
        </w:tc>
      </w:tr>
      <w:tr w:rsidR="00D94417" w14:paraId="067B07D7" w14:textId="77777777">
        <w:tc>
          <w:tcPr>
            <w:tcW w:w="990" w:type="dxa"/>
          </w:tcPr>
          <w:p w14:paraId="6F411131" w14:textId="77777777" w:rsidR="00D94417" w:rsidRDefault="000F2FB1">
            <w:pPr>
              <w:tabs>
                <w:tab w:val="left" w:pos="851"/>
              </w:tabs>
              <w:spacing w:before="60" w:after="60"/>
              <w:jc w:val="center"/>
              <w:rPr>
                <w:rFonts w:ascii="Arial" w:eastAsia="Arial" w:hAnsi="Arial"/>
                <w:sz w:val="24"/>
                <w:szCs w:val="24"/>
              </w:rPr>
            </w:pPr>
            <w:bookmarkStart w:id="644" w:name="_heading=h.34jx5pr" w:colFirst="0" w:colLast="0"/>
            <w:bookmarkEnd w:id="644"/>
            <w:r>
              <w:rPr>
                <w:rFonts w:ascii="Arial" w:eastAsia="Arial" w:hAnsi="Arial"/>
                <w:sz w:val="24"/>
                <w:szCs w:val="24"/>
              </w:rPr>
              <w:t>8</w:t>
            </w:r>
          </w:p>
        </w:tc>
        <w:tc>
          <w:tcPr>
            <w:tcW w:w="13327" w:type="dxa"/>
          </w:tcPr>
          <w:p w14:paraId="2E3D733F" w14:textId="77777777" w:rsidR="00D94417" w:rsidRDefault="000F2FB1">
            <w:pPr>
              <w:spacing w:before="60" w:after="60"/>
              <w:rPr>
                <w:rFonts w:ascii="Arial" w:eastAsia="Arial" w:hAnsi="Arial"/>
                <w:sz w:val="24"/>
                <w:szCs w:val="24"/>
              </w:rPr>
            </w:pPr>
            <w:r>
              <w:rPr>
                <w:rFonts w:ascii="Arial" w:eastAsia="Arial" w:hAnsi="Arial"/>
                <w:sz w:val="24"/>
                <w:szCs w:val="24"/>
              </w:rPr>
              <w:t>Building Regulations Act 2000 Approved Part L (2010)</w:t>
            </w:r>
          </w:p>
        </w:tc>
      </w:tr>
      <w:tr w:rsidR="00D94417" w14:paraId="3D628978" w14:textId="77777777">
        <w:tc>
          <w:tcPr>
            <w:tcW w:w="990" w:type="dxa"/>
          </w:tcPr>
          <w:p w14:paraId="38E86F50" w14:textId="77777777" w:rsidR="00D94417" w:rsidRDefault="000F2FB1">
            <w:pPr>
              <w:tabs>
                <w:tab w:val="left" w:pos="851"/>
              </w:tabs>
              <w:spacing w:before="60" w:after="60"/>
              <w:jc w:val="center"/>
              <w:rPr>
                <w:rFonts w:ascii="Arial" w:eastAsia="Arial" w:hAnsi="Arial"/>
                <w:sz w:val="24"/>
                <w:szCs w:val="24"/>
              </w:rPr>
            </w:pPr>
            <w:bookmarkStart w:id="645" w:name="_heading=h.1jp7fxk" w:colFirst="0" w:colLast="0"/>
            <w:bookmarkEnd w:id="645"/>
            <w:r>
              <w:rPr>
                <w:rFonts w:ascii="Arial" w:eastAsia="Arial" w:hAnsi="Arial"/>
                <w:sz w:val="24"/>
                <w:szCs w:val="24"/>
              </w:rPr>
              <w:t>9</w:t>
            </w:r>
          </w:p>
        </w:tc>
        <w:tc>
          <w:tcPr>
            <w:tcW w:w="13327" w:type="dxa"/>
          </w:tcPr>
          <w:p w14:paraId="48033058" w14:textId="77777777" w:rsidR="00D94417" w:rsidRDefault="000F2FB1">
            <w:pPr>
              <w:spacing w:before="60" w:after="60"/>
              <w:rPr>
                <w:rFonts w:ascii="Arial" w:eastAsia="Arial" w:hAnsi="Arial"/>
                <w:sz w:val="24"/>
                <w:szCs w:val="24"/>
              </w:rPr>
            </w:pPr>
            <w:r>
              <w:rPr>
                <w:rFonts w:ascii="Arial" w:eastAsia="Arial" w:hAnsi="Arial"/>
                <w:sz w:val="24"/>
                <w:szCs w:val="24"/>
              </w:rPr>
              <w:t>Building Regulations Act 2000 Approved Document P (2006)</w:t>
            </w:r>
          </w:p>
        </w:tc>
      </w:tr>
    </w:tbl>
    <w:p w14:paraId="084090D8" w14:textId="77777777" w:rsidR="00D94417" w:rsidRDefault="00D94417">
      <w:pPr>
        <w:spacing w:before="60" w:after="60"/>
        <w:rPr>
          <w:rFonts w:ascii="Arial" w:eastAsia="Arial" w:hAnsi="Arial"/>
          <w:sz w:val="24"/>
          <w:szCs w:val="24"/>
        </w:rPr>
      </w:pPr>
    </w:p>
    <w:p w14:paraId="3001768D" w14:textId="77777777" w:rsidR="00D94417" w:rsidRDefault="000F2FB1">
      <w:pPr>
        <w:keepNext/>
        <w:spacing w:before="60" w:after="60"/>
        <w:rPr>
          <w:rFonts w:ascii="Arial" w:eastAsia="Arial" w:hAnsi="Arial"/>
          <w:b/>
          <w:sz w:val="24"/>
          <w:szCs w:val="24"/>
        </w:rPr>
      </w:pPr>
      <w:bookmarkStart w:id="646" w:name="_heading=h.43ouyld" w:colFirst="0" w:colLast="0"/>
      <w:bookmarkEnd w:id="646"/>
      <w:r>
        <w:rPr>
          <w:rFonts w:ascii="Arial" w:eastAsia="Arial" w:hAnsi="Arial"/>
          <w:b/>
          <w:sz w:val="24"/>
          <w:szCs w:val="24"/>
        </w:rPr>
        <w:t>Table 8: Miscellaneous Standards:</w:t>
      </w:r>
    </w:p>
    <w:p w14:paraId="432DCF05" w14:textId="77777777" w:rsidR="00D94417" w:rsidRDefault="00D94417">
      <w:pPr>
        <w:spacing w:before="60" w:after="60"/>
        <w:rPr>
          <w:rFonts w:ascii="Arial" w:eastAsia="Arial" w:hAnsi="Arial"/>
          <w:sz w:val="24"/>
          <w:szCs w:val="24"/>
        </w:rPr>
      </w:pPr>
    </w:p>
    <w:tbl>
      <w:tblPr>
        <w:tblStyle w:val="afe"/>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3327"/>
      </w:tblGrid>
      <w:tr w:rsidR="00D94417" w14:paraId="65E4FDBD" w14:textId="77777777">
        <w:tc>
          <w:tcPr>
            <w:tcW w:w="990" w:type="dxa"/>
          </w:tcPr>
          <w:p w14:paraId="4F6BDDD0" w14:textId="77777777" w:rsidR="00D94417" w:rsidRDefault="000F2FB1">
            <w:pPr>
              <w:tabs>
                <w:tab w:val="left" w:pos="851"/>
              </w:tabs>
              <w:spacing w:before="60" w:after="60"/>
              <w:jc w:val="center"/>
              <w:rPr>
                <w:rFonts w:ascii="Arial" w:eastAsia="Arial" w:hAnsi="Arial"/>
                <w:b/>
                <w:sz w:val="24"/>
                <w:szCs w:val="24"/>
              </w:rPr>
            </w:pPr>
            <w:bookmarkStart w:id="647" w:name="_heading=h.2iu58t6" w:colFirst="0" w:colLast="0"/>
            <w:bookmarkEnd w:id="647"/>
            <w:r>
              <w:rPr>
                <w:rFonts w:ascii="Arial" w:eastAsia="Arial" w:hAnsi="Arial"/>
                <w:b/>
                <w:sz w:val="24"/>
                <w:szCs w:val="24"/>
              </w:rPr>
              <w:t>No.</w:t>
            </w:r>
          </w:p>
        </w:tc>
        <w:tc>
          <w:tcPr>
            <w:tcW w:w="13327" w:type="dxa"/>
          </w:tcPr>
          <w:p w14:paraId="78295D16" w14:textId="77777777" w:rsidR="00D94417" w:rsidRDefault="000F2FB1">
            <w:pPr>
              <w:tabs>
                <w:tab w:val="left" w:pos="851"/>
              </w:tabs>
              <w:spacing w:before="60" w:after="60"/>
              <w:jc w:val="center"/>
              <w:rPr>
                <w:rFonts w:ascii="Arial" w:eastAsia="Arial" w:hAnsi="Arial"/>
                <w:b/>
                <w:sz w:val="24"/>
                <w:szCs w:val="24"/>
              </w:rPr>
            </w:pPr>
            <w:bookmarkStart w:id="648" w:name="_heading=h.xzfj0z" w:colFirst="0" w:colLast="0"/>
            <w:bookmarkEnd w:id="648"/>
            <w:r>
              <w:rPr>
                <w:rFonts w:ascii="Arial" w:eastAsia="Arial" w:hAnsi="Arial"/>
                <w:b/>
                <w:sz w:val="24"/>
                <w:szCs w:val="24"/>
              </w:rPr>
              <w:t>Title</w:t>
            </w:r>
          </w:p>
        </w:tc>
      </w:tr>
      <w:tr w:rsidR="00D94417" w14:paraId="70AA79E4" w14:textId="77777777">
        <w:tc>
          <w:tcPr>
            <w:tcW w:w="990" w:type="dxa"/>
          </w:tcPr>
          <w:p w14:paraId="1CE73978" w14:textId="77777777" w:rsidR="00D94417" w:rsidRDefault="000F2FB1">
            <w:pPr>
              <w:tabs>
                <w:tab w:val="left" w:pos="851"/>
              </w:tabs>
              <w:spacing w:before="60" w:after="60"/>
              <w:jc w:val="center"/>
              <w:rPr>
                <w:rFonts w:ascii="Arial" w:eastAsia="Arial" w:hAnsi="Arial"/>
                <w:sz w:val="24"/>
                <w:szCs w:val="24"/>
              </w:rPr>
            </w:pPr>
            <w:bookmarkStart w:id="649" w:name="_heading=h.3hz31os" w:colFirst="0" w:colLast="0"/>
            <w:bookmarkEnd w:id="649"/>
            <w:r>
              <w:rPr>
                <w:rFonts w:ascii="Arial" w:eastAsia="Arial" w:hAnsi="Arial"/>
                <w:sz w:val="24"/>
                <w:szCs w:val="24"/>
              </w:rPr>
              <w:t>1</w:t>
            </w:r>
          </w:p>
        </w:tc>
        <w:tc>
          <w:tcPr>
            <w:tcW w:w="13327" w:type="dxa"/>
          </w:tcPr>
          <w:p w14:paraId="6D946318" w14:textId="77777777" w:rsidR="00D94417" w:rsidRDefault="000F2FB1">
            <w:pPr>
              <w:spacing w:before="60" w:after="60"/>
              <w:rPr>
                <w:rFonts w:ascii="Arial" w:eastAsia="Arial" w:hAnsi="Arial"/>
                <w:sz w:val="24"/>
                <w:szCs w:val="24"/>
              </w:rPr>
            </w:pPr>
            <w:r>
              <w:rPr>
                <w:rFonts w:ascii="Arial" w:eastAsia="Arial" w:hAnsi="Arial"/>
                <w:sz w:val="24"/>
                <w:szCs w:val="24"/>
              </w:rPr>
              <w:t xml:space="preserve">At request of Fire Officer </w:t>
            </w:r>
          </w:p>
        </w:tc>
      </w:tr>
      <w:tr w:rsidR="00D94417" w14:paraId="1E1B995C" w14:textId="77777777">
        <w:tc>
          <w:tcPr>
            <w:tcW w:w="990" w:type="dxa"/>
          </w:tcPr>
          <w:p w14:paraId="57130880" w14:textId="77777777" w:rsidR="00D94417" w:rsidRDefault="000F2FB1">
            <w:pPr>
              <w:tabs>
                <w:tab w:val="left" w:pos="851"/>
              </w:tabs>
              <w:spacing w:before="60" w:after="60"/>
              <w:jc w:val="center"/>
              <w:rPr>
                <w:rFonts w:ascii="Arial" w:eastAsia="Arial" w:hAnsi="Arial"/>
                <w:sz w:val="24"/>
                <w:szCs w:val="24"/>
              </w:rPr>
            </w:pPr>
            <w:bookmarkStart w:id="650" w:name="_heading=h.1x4dbwl" w:colFirst="0" w:colLast="0"/>
            <w:bookmarkEnd w:id="650"/>
            <w:r>
              <w:rPr>
                <w:rFonts w:ascii="Arial" w:eastAsia="Arial" w:hAnsi="Arial"/>
                <w:sz w:val="24"/>
                <w:szCs w:val="24"/>
              </w:rPr>
              <w:t>2</w:t>
            </w:r>
          </w:p>
        </w:tc>
        <w:tc>
          <w:tcPr>
            <w:tcW w:w="13327" w:type="dxa"/>
          </w:tcPr>
          <w:p w14:paraId="103A0D44" w14:textId="77777777" w:rsidR="00D94417" w:rsidRDefault="000F2FB1">
            <w:pPr>
              <w:spacing w:before="60" w:after="60"/>
              <w:rPr>
                <w:rFonts w:ascii="Arial" w:eastAsia="Arial" w:hAnsi="Arial"/>
                <w:sz w:val="24"/>
                <w:szCs w:val="24"/>
              </w:rPr>
            </w:pPr>
            <w:r>
              <w:rPr>
                <w:rFonts w:ascii="Arial" w:eastAsia="Arial" w:hAnsi="Arial"/>
                <w:sz w:val="24"/>
                <w:szCs w:val="24"/>
              </w:rPr>
              <w:t xml:space="preserve">Local Act </w:t>
            </w:r>
          </w:p>
        </w:tc>
      </w:tr>
      <w:tr w:rsidR="00D94417" w14:paraId="0C394329" w14:textId="77777777">
        <w:tc>
          <w:tcPr>
            <w:tcW w:w="990" w:type="dxa"/>
          </w:tcPr>
          <w:p w14:paraId="23D725FB" w14:textId="77777777" w:rsidR="00D94417" w:rsidRDefault="000F2FB1">
            <w:pPr>
              <w:tabs>
                <w:tab w:val="left" w:pos="851"/>
              </w:tabs>
              <w:spacing w:before="60" w:after="60"/>
              <w:jc w:val="center"/>
              <w:rPr>
                <w:rFonts w:ascii="Arial" w:eastAsia="Arial" w:hAnsi="Arial"/>
                <w:sz w:val="24"/>
                <w:szCs w:val="24"/>
              </w:rPr>
            </w:pPr>
            <w:bookmarkStart w:id="651" w:name="_heading=h.4h40uke" w:colFirst="0" w:colLast="0"/>
            <w:bookmarkEnd w:id="651"/>
            <w:r>
              <w:rPr>
                <w:rFonts w:ascii="Arial" w:eastAsia="Arial" w:hAnsi="Arial"/>
                <w:sz w:val="24"/>
                <w:szCs w:val="24"/>
              </w:rPr>
              <w:t>3</w:t>
            </w:r>
          </w:p>
        </w:tc>
        <w:tc>
          <w:tcPr>
            <w:tcW w:w="13327" w:type="dxa"/>
          </w:tcPr>
          <w:p w14:paraId="0FD8D392" w14:textId="77777777" w:rsidR="00D94417" w:rsidRDefault="000F2FB1">
            <w:pPr>
              <w:spacing w:before="60" w:after="60"/>
              <w:rPr>
                <w:rFonts w:ascii="Arial" w:eastAsia="Arial" w:hAnsi="Arial"/>
                <w:sz w:val="24"/>
                <w:szCs w:val="24"/>
              </w:rPr>
            </w:pPr>
            <w:r>
              <w:rPr>
                <w:rFonts w:ascii="Arial" w:eastAsia="Arial" w:hAnsi="Arial"/>
                <w:sz w:val="24"/>
                <w:szCs w:val="24"/>
              </w:rPr>
              <w:t xml:space="preserve">SFG 20 Guidelines </w:t>
            </w:r>
          </w:p>
        </w:tc>
      </w:tr>
      <w:tr w:rsidR="00D94417" w14:paraId="57FE79DC" w14:textId="77777777">
        <w:tc>
          <w:tcPr>
            <w:tcW w:w="990" w:type="dxa"/>
          </w:tcPr>
          <w:p w14:paraId="0BD23B70" w14:textId="77777777" w:rsidR="00D94417" w:rsidRDefault="000F2FB1">
            <w:pPr>
              <w:tabs>
                <w:tab w:val="left" w:pos="851"/>
              </w:tabs>
              <w:spacing w:before="60" w:after="60"/>
              <w:jc w:val="center"/>
              <w:rPr>
                <w:rFonts w:ascii="Arial" w:eastAsia="Arial" w:hAnsi="Arial"/>
                <w:sz w:val="24"/>
                <w:szCs w:val="24"/>
              </w:rPr>
            </w:pPr>
            <w:bookmarkStart w:id="652" w:name="_heading=h.2w9b4s7" w:colFirst="0" w:colLast="0"/>
            <w:bookmarkEnd w:id="652"/>
            <w:r>
              <w:rPr>
                <w:rFonts w:ascii="Arial" w:eastAsia="Arial" w:hAnsi="Arial"/>
                <w:sz w:val="24"/>
                <w:szCs w:val="24"/>
              </w:rPr>
              <w:t>4</w:t>
            </w:r>
          </w:p>
        </w:tc>
        <w:tc>
          <w:tcPr>
            <w:tcW w:w="13327" w:type="dxa"/>
          </w:tcPr>
          <w:p w14:paraId="1B3EEC5D" w14:textId="77777777" w:rsidR="00D94417" w:rsidRDefault="000F2FB1">
            <w:pPr>
              <w:spacing w:before="60" w:after="60"/>
              <w:rPr>
                <w:rFonts w:ascii="Arial" w:eastAsia="Arial" w:hAnsi="Arial"/>
                <w:sz w:val="24"/>
                <w:szCs w:val="24"/>
              </w:rPr>
            </w:pPr>
            <w:r>
              <w:rPr>
                <w:rFonts w:ascii="Arial" w:eastAsia="Arial" w:hAnsi="Arial"/>
                <w:sz w:val="24"/>
                <w:szCs w:val="24"/>
              </w:rPr>
              <w:t xml:space="preserve">Buyer specific work practices and standards </w:t>
            </w:r>
          </w:p>
        </w:tc>
      </w:tr>
      <w:tr w:rsidR="00D94417" w14:paraId="039DA7E5" w14:textId="77777777">
        <w:tc>
          <w:tcPr>
            <w:tcW w:w="990" w:type="dxa"/>
          </w:tcPr>
          <w:p w14:paraId="5895D11A" w14:textId="77777777" w:rsidR="00D94417" w:rsidRDefault="000F2FB1">
            <w:pPr>
              <w:tabs>
                <w:tab w:val="left" w:pos="851"/>
              </w:tabs>
              <w:spacing w:before="60" w:after="60"/>
              <w:jc w:val="center"/>
              <w:rPr>
                <w:rFonts w:ascii="Arial" w:eastAsia="Arial" w:hAnsi="Arial"/>
                <w:sz w:val="24"/>
                <w:szCs w:val="24"/>
              </w:rPr>
            </w:pPr>
            <w:bookmarkStart w:id="653" w:name="_heading=h.1belf00" w:colFirst="0" w:colLast="0"/>
            <w:bookmarkEnd w:id="653"/>
            <w:r>
              <w:rPr>
                <w:rFonts w:ascii="Arial" w:eastAsia="Arial" w:hAnsi="Arial"/>
                <w:sz w:val="24"/>
                <w:szCs w:val="24"/>
              </w:rPr>
              <w:t>5</w:t>
            </w:r>
          </w:p>
        </w:tc>
        <w:tc>
          <w:tcPr>
            <w:tcW w:w="13327" w:type="dxa"/>
          </w:tcPr>
          <w:p w14:paraId="0683A6AB" w14:textId="77777777" w:rsidR="00D94417" w:rsidRDefault="000F2FB1">
            <w:pPr>
              <w:spacing w:before="60" w:after="60"/>
              <w:rPr>
                <w:rFonts w:ascii="Arial" w:eastAsia="Arial" w:hAnsi="Arial"/>
                <w:sz w:val="24"/>
                <w:szCs w:val="24"/>
              </w:rPr>
            </w:pPr>
            <w:r>
              <w:rPr>
                <w:rFonts w:ascii="Arial" w:eastAsia="Arial" w:hAnsi="Arial"/>
                <w:sz w:val="24"/>
                <w:szCs w:val="24"/>
              </w:rPr>
              <w:t>RIBA (Royal Institute of British Architects) Plan of Work: 2013</w:t>
            </w:r>
          </w:p>
        </w:tc>
      </w:tr>
      <w:tr w:rsidR="00D94417" w14:paraId="00A63CA0" w14:textId="77777777">
        <w:tc>
          <w:tcPr>
            <w:tcW w:w="990" w:type="dxa"/>
          </w:tcPr>
          <w:p w14:paraId="523EB164" w14:textId="77777777" w:rsidR="00D94417" w:rsidRDefault="000F2FB1">
            <w:pPr>
              <w:tabs>
                <w:tab w:val="left" w:pos="851"/>
              </w:tabs>
              <w:spacing w:before="60" w:after="60"/>
              <w:jc w:val="center"/>
              <w:rPr>
                <w:rFonts w:ascii="Arial" w:eastAsia="Arial" w:hAnsi="Arial"/>
                <w:sz w:val="24"/>
                <w:szCs w:val="24"/>
              </w:rPr>
            </w:pPr>
            <w:r>
              <w:rPr>
                <w:rFonts w:ascii="Arial" w:eastAsia="Arial" w:hAnsi="Arial"/>
                <w:sz w:val="24"/>
                <w:szCs w:val="24"/>
              </w:rPr>
              <w:t>6</w:t>
            </w:r>
          </w:p>
        </w:tc>
        <w:tc>
          <w:tcPr>
            <w:tcW w:w="13327" w:type="dxa"/>
          </w:tcPr>
          <w:p w14:paraId="4A2821D1" w14:textId="77777777" w:rsidR="00D94417" w:rsidRDefault="000F2FB1">
            <w:pPr>
              <w:spacing w:before="60" w:after="60"/>
              <w:rPr>
                <w:rFonts w:ascii="Arial" w:eastAsia="Arial" w:hAnsi="Arial"/>
                <w:sz w:val="24"/>
                <w:szCs w:val="24"/>
              </w:rPr>
            </w:pPr>
            <w:r>
              <w:rPr>
                <w:rFonts w:ascii="Arial" w:eastAsia="Arial" w:hAnsi="Arial"/>
                <w:sz w:val="24"/>
                <w:szCs w:val="24"/>
              </w:rPr>
              <w:t>Government Functional Standard GovS004</w:t>
            </w:r>
          </w:p>
        </w:tc>
      </w:tr>
    </w:tbl>
    <w:p w14:paraId="0470769C" w14:textId="77777777" w:rsidR="00D94417" w:rsidRDefault="00D94417">
      <w:pPr>
        <w:spacing w:before="60" w:after="60"/>
        <w:rPr>
          <w:rFonts w:ascii="Arial" w:eastAsia="Arial" w:hAnsi="Arial"/>
          <w:sz w:val="24"/>
          <w:szCs w:val="24"/>
        </w:rPr>
      </w:pPr>
      <w:bookmarkStart w:id="654" w:name="_heading=h.3ve8xnt" w:colFirst="0" w:colLast="0"/>
      <w:bookmarkEnd w:id="654"/>
    </w:p>
    <w:p w14:paraId="6982DFCA" w14:textId="77777777" w:rsidR="00D94417" w:rsidRDefault="000F2FB1">
      <w:pPr>
        <w:spacing w:before="60" w:after="60"/>
        <w:rPr>
          <w:rFonts w:ascii="Arial" w:eastAsia="Arial" w:hAnsi="Arial"/>
          <w:sz w:val="24"/>
          <w:szCs w:val="24"/>
        </w:rPr>
      </w:pPr>
      <w:r>
        <w:rPr>
          <w:rFonts w:ascii="Arial" w:eastAsia="Arial" w:hAnsi="Arial"/>
          <w:sz w:val="24"/>
          <w:szCs w:val="24"/>
        </w:rPr>
        <w:lastRenderedPageBreak/>
        <w:t xml:space="preserve">Note: </w:t>
      </w:r>
    </w:p>
    <w:p w14:paraId="5CD038A8" w14:textId="77777777" w:rsidR="00D94417" w:rsidRDefault="000F2FB1">
      <w:pPr>
        <w:spacing w:before="60" w:after="60"/>
        <w:rPr>
          <w:rFonts w:ascii="Arial" w:eastAsia="Arial" w:hAnsi="Arial"/>
          <w:sz w:val="24"/>
          <w:szCs w:val="24"/>
        </w:rPr>
      </w:pPr>
      <w:r>
        <w:rPr>
          <w:rFonts w:ascii="Arial" w:eastAsia="Arial" w:hAnsi="Arial"/>
          <w:sz w:val="24"/>
          <w:szCs w:val="24"/>
        </w:rPr>
        <w:t>Regulations are continually being updated and amended and as such can only be considered valid prior to the day of issue.</w:t>
      </w:r>
    </w:p>
    <w:p w14:paraId="3B1A71AE" w14:textId="77777777" w:rsidR="00D94417" w:rsidRDefault="000F2FB1">
      <w:pPr>
        <w:spacing w:after="160" w:line="259" w:lineRule="auto"/>
        <w:jc w:val="left"/>
        <w:rPr>
          <w:rFonts w:ascii="Arial" w:eastAsia="Arial" w:hAnsi="Arial"/>
          <w:sz w:val="24"/>
          <w:szCs w:val="24"/>
        </w:rPr>
      </w:pPr>
      <w:r>
        <w:br w:type="page"/>
      </w:r>
    </w:p>
    <w:p w14:paraId="0087E23A" w14:textId="77777777" w:rsidR="00D94417" w:rsidRDefault="000F2FB1">
      <w:pPr>
        <w:tabs>
          <w:tab w:val="left" w:pos="709"/>
          <w:tab w:val="left" w:pos="1134"/>
        </w:tabs>
        <w:spacing w:after="0" w:line="276" w:lineRule="auto"/>
        <w:rPr>
          <w:rFonts w:ascii="Arial" w:eastAsia="Arial" w:hAnsi="Arial"/>
          <w:b/>
          <w:sz w:val="24"/>
          <w:szCs w:val="24"/>
          <w:u w:val="single"/>
        </w:rPr>
      </w:pPr>
      <w:r>
        <w:rPr>
          <w:rFonts w:ascii="Arial" w:eastAsia="Arial" w:hAnsi="Arial"/>
          <w:b/>
          <w:sz w:val="24"/>
          <w:szCs w:val="24"/>
          <w:u w:val="single"/>
        </w:rPr>
        <w:lastRenderedPageBreak/>
        <w:t>ANNEX C:</w:t>
      </w:r>
      <w:r>
        <w:rPr>
          <w:rFonts w:ascii="Arial" w:eastAsia="Arial" w:hAnsi="Arial"/>
          <w:b/>
          <w:sz w:val="24"/>
          <w:szCs w:val="24"/>
          <w:u w:val="single"/>
        </w:rPr>
        <w:tab/>
        <w:t>CLASSIFICATION OF WASTE DISPOSAL</w:t>
      </w:r>
    </w:p>
    <w:p w14:paraId="77FE7F84" w14:textId="77777777" w:rsidR="00D94417" w:rsidRDefault="00D94417">
      <w:pPr>
        <w:pBdr>
          <w:top w:val="nil"/>
          <w:left w:val="nil"/>
          <w:bottom w:val="nil"/>
          <w:right w:val="nil"/>
          <w:between w:val="nil"/>
        </w:pBdr>
        <w:spacing w:after="0"/>
        <w:jc w:val="left"/>
        <w:rPr>
          <w:rFonts w:ascii="Arial" w:eastAsia="Arial" w:hAnsi="Arial"/>
          <w:b/>
          <w:sz w:val="24"/>
          <w:szCs w:val="24"/>
        </w:rPr>
      </w:pPr>
    </w:p>
    <w:p w14:paraId="796EF0D9" w14:textId="77777777" w:rsidR="00D94417" w:rsidRDefault="000F2FB1">
      <w:pPr>
        <w:pBdr>
          <w:top w:val="nil"/>
          <w:left w:val="nil"/>
          <w:bottom w:val="nil"/>
          <w:right w:val="nil"/>
          <w:between w:val="nil"/>
        </w:pBdr>
        <w:spacing w:after="0"/>
        <w:jc w:val="left"/>
        <w:rPr>
          <w:rFonts w:ascii="Arial" w:eastAsia="Arial" w:hAnsi="Arial"/>
          <w:sz w:val="24"/>
          <w:szCs w:val="24"/>
        </w:rPr>
      </w:pPr>
      <w:r>
        <w:rPr>
          <w:rFonts w:ascii="Arial" w:eastAsia="Arial" w:hAnsi="Arial"/>
          <w:sz w:val="24"/>
          <w:szCs w:val="24"/>
        </w:rPr>
        <w:t xml:space="preserve">Classified Waste Classifications for on and off-site shredding services. </w:t>
      </w:r>
    </w:p>
    <w:p w14:paraId="301AB0FD" w14:textId="77777777" w:rsidR="00D94417" w:rsidRDefault="00D94417">
      <w:pPr>
        <w:pBdr>
          <w:top w:val="nil"/>
          <w:left w:val="nil"/>
          <w:bottom w:val="nil"/>
          <w:right w:val="nil"/>
          <w:between w:val="nil"/>
        </w:pBdr>
        <w:spacing w:after="0"/>
        <w:jc w:val="left"/>
        <w:rPr>
          <w:rFonts w:ascii="Arial" w:eastAsia="Arial" w:hAnsi="Arial"/>
          <w:b/>
          <w:sz w:val="24"/>
          <w:szCs w:val="24"/>
        </w:rPr>
      </w:pPr>
    </w:p>
    <w:p w14:paraId="0B04B301" w14:textId="77777777" w:rsidR="00D94417" w:rsidRDefault="000F2FB1">
      <w:pPr>
        <w:pBdr>
          <w:top w:val="nil"/>
          <w:left w:val="nil"/>
          <w:bottom w:val="nil"/>
          <w:right w:val="nil"/>
          <w:between w:val="nil"/>
        </w:pBdr>
        <w:spacing w:after="0"/>
        <w:jc w:val="left"/>
        <w:rPr>
          <w:rFonts w:ascii="Arial" w:eastAsia="Arial" w:hAnsi="Arial"/>
          <w:color w:val="000000"/>
          <w:sz w:val="24"/>
          <w:szCs w:val="24"/>
        </w:rPr>
      </w:pPr>
      <w:r>
        <w:rPr>
          <w:rFonts w:ascii="Arial" w:eastAsia="Arial" w:hAnsi="Arial"/>
          <w:color w:val="000000"/>
          <w:sz w:val="24"/>
          <w:szCs w:val="24"/>
        </w:rPr>
        <w:t>The following table provides for the destruction baseline for protectively marked documents.</w:t>
      </w:r>
    </w:p>
    <w:p w14:paraId="4E53DFB7" w14:textId="77777777" w:rsidR="00D94417" w:rsidRDefault="00D94417">
      <w:pPr>
        <w:spacing w:after="0"/>
        <w:rPr>
          <w:rFonts w:ascii="Arial" w:eastAsia="Arial" w:hAnsi="Arial"/>
          <w:sz w:val="20"/>
          <w:szCs w:val="20"/>
        </w:rPr>
      </w:pPr>
    </w:p>
    <w:tbl>
      <w:tblPr>
        <w:tblStyle w:val="aff"/>
        <w:tblW w:w="1422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548"/>
        <w:gridCol w:w="6336"/>
        <w:gridCol w:w="6336"/>
      </w:tblGrid>
      <w:tr w:rsidR="00D94417" w14:paraId="1D38D7B2" w14:textId="77777777">
        <w:trPr>
          <w:trHeight w:val="100"/>
        </w:trPr>
        <w:tc>
          <w:tcPr>
            <w:tcW w:w="1548" w:type="dxa"/>
            <w:tcBorders>
              <w:top w:val="single" w:sz="4" w:space="0" w:color="000000"/>
              <w:left w:val="single" w:sz="4" w:space="0" w:color="000000"/>
              <w:bottom w:val="single" w:sz="4" w:space="0" w:color="000000"/>
              <w:right w:val="single" w:sz="4" w:space="0" w:color="000000"/>
            </w:tcBorders>
            <w:shd w:val="clear" w:color="auto" w:fill="5B9BD5"/>
          </w:tcPr>
          <w:p w14:paraId="02BA4BB9" w14:textId="77777777" w:rsidR="00D94417" w:rsidRDefault="000F2FB1">
            <w:pPr>
              <w:pBdr>
                <w:top w:val="nil"/>
                <w:left w:val="nil"/>
                <w:bottom w:val="nil"/>
                <w:right w:val="nil"/>
                <w:between w:val="nil"/>
              </w:pBdr>
              <w:rPr>
                <w:rFonts w:ascii="Arial" w:eastAsia="Arial" w:hAnsi="Arial"/>
                <w:color w:val="000000"/>
                <w:sz w:val="20"/>
                <w:szCs w:val="20"/>
              </w:rPr>
            </w:pPr>
            <w:r>
              <w:rPr>
                <w:rFonts w:ascii="Arial" w:eastAsia="Arial" w:hAnsi="Arial"/>
                <w:b/>
                <w:color w:val="000000"/>
                <w:sz w:val="20"/>
                <w:szCs w:val="20"/>
              </w:rPr>
              <w:t xml:space="preserve">Level </w:t>
            </w:r>
          </w:p>
        </w:tc>
        <w:tc>
          <w:tcPr>
            <w:tcW w:w="6336" w:type="dxa"/>
            <w:tcBorders>
              <w:top w:val="single" w:sz="4" w:space="0" w:color="000000"/>
              <w:left w:val="single" w:sz="4" w:space="0" w:color="000000"/>
              <w:bottom w:val="single" w:sz="4" w:space="0" w:color="000000"/>
              <w:right w:val="single" w:sz="4" w:space="0" w:color="000000"/>
            </w:tcBorders>
            <w:shd w:val="clear" w:color="auto" w:fill="5B9BD5"/>
          </w:tcPr>
          <w:p w14:paraId="3FF79C53" w14:textId="77777777" w:rsidR="00D94417" w:rsidRDefault="000F2FB1">
            <w:pPr>
              <w:pBdr>
                <w:top w:val="nil"/>
                <w:left w:val="nil"/>
                <w:bottom w:val="nil"/>
                <w:right w:val="nil"/>
                <w:between w:val="nil"/>
              </w:pBdr>
              <w:rPr>
                <w:rFonts w:ascii="Arial" w:eastAsia="Arial" w:hAnsi="Arial"/>
                <w:color w:val="000000"/>
                <w:sz w:val="20"/>
                <w:szCs w:val="20"/>
              </w:rPr>
            </w:pPr>
            <w:r>
              <w:rPr>
                <w:rFonts w:ascii="Arial" w:eastAsia="Arial" w:hAnsi="Arial"/>
                <w:b/>
                <w:color w:val="000000"/>
                <w:sz w:val="20"/>
                <w:szCs w:val="20"/>
              </w:rPr>
              <w:t xml:space="preserve">Information Assets </w:t>
            </w:r>
          </w:p>
        </w:tc>
        <w:tc>
          <w:tcPr>
            <w:tcW w:w="6336" w:type="dxa"/>
            <w:tcBorders>
              <w:top w:val="single" w:sz="4" w:space="0" w:color="000000"/>
              <w:left w:val="single" w:sz="4" w:space="0" w:color="000000"/>
              <w:bottom w:val="single" w:sz="4" w:space="0" w:color="000000"/>
              <w:right w:val="single" w:sz="4" w:space="0" w:color="000000"/>
            </w:tcBorders>
            <w:shd w:val="clear" w:color="auto" w:fill="5B9BD5"/>
          </w:tcPr>
          <w:p w14:paraId="1934E4C3" w14:textId="77777777" w:rsidR="00D94417" w:rsidRDefault="000F2FB1">
            <w:pPr>
              <w:pBdr>
                <w:top w:val="nil"/>
                <w:left w:val="nil"/>
                <w:bottom w:val="nil"/>
                <w:right w:val="nil"/>
                <w:between w:val="nil"/>
              </w:pBdr>
              <w:rPr>
                <w:rFonts w:ascii="Arial" w:eastAsia="Arial" w:hAnsi="Arial"/>
                <w:color w:val="000000"/>
                <w:sz w:val="20"/>
                <w:szCs w:val="20"/>
              </w:rPr>
            </w:pPr>
            <w:r>
              <w:rPr>
                <w:rFonts w:ascii="Arial" w:eastAsia="Arial" w:hAnsi="Arial"/>
                <w:b/>
                <w:color w:val="000000"/>
                <w:sz w:val="20"/>
                <w:szCs w:val="20"/>
              </w:rPr>
              <w:t xml:space="preserve">Physical Assets </w:t>
            </w:r>
          </w:p>
        </w:tc>
      </w:tr>
      <w:tr w:rsidR="00D94417" w14:paraId="0D61204B" w14:textId="77777777">
        <w:trPr>
          <w:trHeight w:val="220"/>
        </w:trPr>
        <w:tc>
          <w:tcPr>
            <w:tcW w:w="1548" w:type="dxa"/>
            <w:tcBorders>
              <w:top w:val="single" w:sz="4" w:space="0" w:color="000000"/>
              <w:left w:val="single" w:sz="4" w:space="0" w:color="000000"/>
              <w:bottom w:val="single" w:sz="4" w:space="0" w:color="000000"/>
              <w:right w:val="single" w:sz="4" w:space="0" w:color="000000"/>
            </w:tcBorders>
            <w:vAlign w:val="center"/>
          </w:tcPr>
          <w:p w14:paraId="28B78CC0" w14:textId="77777777" w:rsidR="00D94417" w:rsidRDefault="000F2FB1">
            <w:pPr>
              <w:pBdr>
                <w:top w:val="nil"/>
                <w:left w:val="nil"/>
                <w:bottom w:val="nil"/>
                <w:right w:val="nil"/>
                <w:between w:val="nil"/>
              </w:pBdr>
              <w:spacing w:line="360" w:lineRule="auto"/>
              <w:jc w:val="center"/>
              <w:rPr>
                <w:rFonts w:ascii="Arial" w:eastAsia="Arial" w:hAnsi="Arial"/>
                <w:b/>
                <w:color w:val="000000"/>
                <w:sz w:val="20"/>
                <w:szCs w:val="20"/>
              </w:rPr>
            </w:pPr>
            <w:r>
              <w:rPr>
                <w:rFonts w:ascii="Arial" w:eastAsia="Arial" w:hAnsi="Arial"/>
                <w:b/>
                <w:color w:val="000000"/>
                <w:sz w:val="20"/>
                <w:szCs w:val="20"/>
              </w:rPr>
              <w:t>OFFICIAL</w:t>
            </w:r>
          </w:p>
        </w:tc>
        <w:tc>
          <w:tcPr>
            <w:tcW w:w="6336" w:type="dxa"/>
            <w:tcBorders>
              <w:top w:val="single" w:sz="4" w:space="0" w:color="000000"/>
              <w:left w:val="single" w:sz="4" w:space="0" w:color="000000"/>
              <w:bottom w:val="single" w:sz="4" w:space="0" w:color="000000"/>
              <w:right w:val="single" w:sz="4" w:space="0" w:color="000000"/>
            </w:tcBorders>
          </w:tcPr>
          <w:p w14:paraId="249F675C" w14:textId="77777777" w:rsidR="00D94417" w:rsidRDefault="00D94417">
            <w:pPr>
              <w:pStyle w:val="Heading1"/>
              <w:spacing w:line="360" w:lineRule="auto"/>
              <w:ind w:left="360" w:firstLine="0"/>
              <w:outlineLvl w:val="0"/>
              <w:rPr>
                <w:b w:val="0"/>
                <w:sz w:val="20"/>
                <w:szCs w:val="20"/>
              </w:rPr>
            </w:pPr>
          </w:p>
          <w:p w14:paraId="124D0473" w14:textId="77777777" w:rsidR="00D94417" w:rsidRDefault="000F2FB1">
            <w:pPr>
              <w:pStyle w:val="Heading1"/>
              <w:numPr>
                <w:ilvl w:val="0"/>
                <w:numId w:val="143"/>
              </w:numPr>
              <w:spacing w:line="360" w:lineRule="auto"/>
              <w:outlineLvl w:val="0"/>
              <w:rPr>
                <w:b w:val="0"/>
                <w:sz w:val="20"/>
                <w:szCs w:val="20"/>
              </w:rPr>
            </w:pPr>
            <w:r>
              <w:rPr>
                <w:b w:val="0"/>
                <w:sz w:val="20"/>
                <w:szCs w:val="20"/>
              </w:rPr>
              <w:t xml:space="preserve">Make retrieval and reconstitution unlikely. </w:t>
            </w:r>
          </w:p>
          <w:p w14:paraId="2FB062F4" w14:textId="77777777" w:rsidR="00D94417" w:rsidRDefault="000F2FB1">
            <w:pPr>
              <w:pStyle w:val="Heading1"/>
              <w:numPr>
                <w:ilvl w:val="0"/>
                <w:numId w:val="143"/>
              </w:numPr>
              <w:spacing w:line="360" w:lineRule="auto"/>
              <w:outlineLvl w:val="0"/>
              <w:rPr>
                <w:b w:val="0"/>
                <w:sz w:val="20"/>
                <w:szCs w:val="20"/>
              </w:rPr>
            </w:pPr>
            <w:r>
              <w:rPr>
                <w:b w:val="0"/>
                <w:sz w:val="20"/>
                <w:szCs w:val="20"/>
              </w:rPr>
              <w:t>Make actual or attempted compromise likely to be detected.</w:t>
            </w:r>
          </w:p>
        </w:tc>
        <w:tc>
          <w:tcPr>
            <w:tcW w:w="6336" w:type="dxa"/>
            <w:tcBorders>
              <w:top w:val="single" w:sz="4" w:space="0" w:color="000000"/>
              <w:left w:val="single" w:sz="4" w:space="0" w:color="000000"/>
              <w:bottom w:val="single" w:sz="4" w:space="0" w:color="000000"/>
              <w:right w:val="single" w:sz="4" w:space="0" w:color="000000"/>
            </w:tcBorders>
          </w:tcPr>
          <w:p w14:paraId="1CD106CE" w14:textId="77777777" w:rsidR="00D94417" w:rsidRDefault="00D94417">
            <w:pPr>
              <w:pStyle w:val="Heading1"/>
              <w:spacing w:line="360" w:lineRule="auto"/>
              <w:ind w:left="360" w:firstLine="0"/>
              <w:outlineLvl w:val="0"/>
              <w:rPr>
                <w:b w:val="0"/>
                <w:sz w:val="20"/>
                <w:szCs w:val="20"/>
              </w:rPr>
            </w:pPr>
          </w:p>
          <w:p w14:paraId="19FED059" w14:textId="77777777" w:rsidR="00D94417" w:rsidRDefault="000F2FB1">
            <w:pPr>
              <w:pStyle w:val="Heading1"/>
              <w:numPr>
                <w:ilvl w:val="0"/>
                <w:numId w:val="143"/>
              </w:numPr>
              <w:spacing w:line="360" w:lineRule="auto"/>
              <w:outlineLvl w:val="0"/>
              <w:rPr>
                <w:b w:val="0"/>
                <w:sz w:val="20"/>
                <w:szCs w:val="20"/>
              </w:rPr>
            </w:pPr>
            <w:r>
              <w:rPr>
                <w:b w:val="0"/>
                <w:sz w:val="20"/>
                <w:szCs w:val="20"/>
              </w:rPr>
              <w:t xml:space="preserve">Dispose of with care or destroy to make reconstitution unlikely. </w:t>
            </w:r>
          </w:p>
          <w:p w14:paraId="5F8BB30F" w14:textId="77777777" w:rsidR="00D94417" w:rsidRDefault="000F2FB1">
            <w:pPr>
              <w:pStyle w:val="Heading1"/>
              <w:numPr>
                <w:ilvl w:val="0"/>
                <w:numId w:val="143"/>
              </w:numPr>
              <w:spacing w:line="360" w:lineRule="auto"/>
              <w:outlineLvl w:val="0"/>
              <w:rPr>
                <w:b w:val="0"/>
                <w:sz w:val="20"/>
                <w:szCs w:val="20"/>
              </w:rPr>
            </w:pPr>
            <w:r>
              <w:rPr>
                <w:b w:val="0"/>
                <w:sz w:val="20"/>
                <w:szCs w:val="20"/>
              </w:rPr>
              <w:t xml:space="preserve">Make actual or attempted compromise likely to be detected. </w:t>
            </w:r>
          </w:p>
        </w:tc>
      </w:tr>
      <w:tr w:rsidR="00D94417" w14:paraId="6FA2A5E1" w14:textId="77777777">
        <w:trPr>
          <w:trHeight w:val="1000"/>
        </w:trPr>
        <w:tc>
          <w:tcPr>
            <w:tcW w:w="1548" w:type="dxa"/>
            <w:tcBorders>
              <w:top w:val="single" w:sz="4" w:space="0" w:color="000000"/>
              <w:left w:val="single" w:sz="4" w:space="0" w:color="000000"/>
              <w:bottom w:val="single" w:sz="4" w:space="0" w:color="000000"/>
              <w:right w:val="single" w:sz="4" w:space="0" w:color="000000"/>
            </w:tcBorders>
            <w:vAlign w:val="center"/>
          </w:tcPr>
          <w:p w14:paraId="6220888E" w14:textId="77777777" w:rsidR="00D94417" w:rsidRDefault="000F2FB1">
            <w:pPr>
              <w:pBdr>
                <w:top w:val="nil"/>
                <w:left w:val="nil"/>
                <w:bottom w:val="nil"/>
                <w:right w:val="nil"/>
                <w:between w:val="nil"/>
              </w:pBdr>
              <w:spacing w:line="360" w:lineRule="auto"/>
              <w:jc w:val="center"/>
              <w:rPr>
                <w:rFonts w:ascii="Arial" w:eastAsia="Arial" w:hAnsi="Arial"/>
                <w:b/>
                <w:color w:val="000000"/>
                <w:sz w:val="20"/>
                <w:szCs w:val="20"/>
              </w:rPr>
            </w:pPr>
            <w:r>
              <w:rPr>
                <w:rFonts w:ascii="Arial" w:eastAsia="Arial" w:hAnsi="Arial"/>
                <w:b/>
                <w:color w:val="000000"/>
                <w:sz w:val="20"/>
                <w:szCs w:val="20"/>
              </w:rPr>
              <w:t>SECRET</w:t>
            </w:r>
          </w:p>
        </w:tc>
        <w:tc>
          <w:tcPr>
            <w:tcW w:w="6336" w:type="dxa"/>
            <w:tcBorders>
              <w:top w:val="single" w:sz="4" w:space="0" w:color="000000"/>
              <w:left w:val="single" w:sz="4" w:space="0" w:color="000000"/>
              <w:bottom w:val="single" w:sz="4" w:space="0" w:color="000000"/>
              <w:right w:val="single" w:sz="4" w:space="0" w:color="000000"/>
            </w:tcBorders>
          </w:tcPr>
          <w:p w14:paraId="152388FA" w14:textId="77777777" w:rsidR="00D94417" w:rsidRDefault="00D94417">
            <w:pPr>
              <w:pBdr>
                <w:top w:val="nil"/>
                <w:left w:val="nil"/>
                <w:bottom w:val="nil"/>
                <w:right w:val="nil"/>
                <w:between w:val="nil"/>
              </w:pBdr>
              <w:spacing w:line="360" w:lineRule="auto"/>
              <w:ind w:left="360"/>
              <w:rPr>
                <w:rFonts w:ascii="Arial" w:eastAsia="Arial" w:hAnsi="Arial"/>
                <w:color w:val="000000"/>
                <w:sz w:val="20"/>
                <w:szCs w:val="20"/>
              </w:rPr>
            </w:pPr>
          </w:p>
          <w:p w14:paraId="0F4AAD0C" w14:textId="77777777" w:rsidR="00D94417" w:rsidRDefault="000F2FB1">
            <w:pPr>
              <w:numPr>
                <w:ilvl w:val="0"/>
                <w:numId w:val="70"/>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 xml:space="preserve">Destroy / sanitise to make reconstitution and / or identification of constituent parts highly unlikely. </w:t>
            </w:r>
          </w:p>
          <w:p w14:paraId="3EDD711D" w14:textId="77777777" w:rsidR="00D94417" w:rsidRDefault="000F2FB1">
            <w:pPr>
              <w:numPr>
                <w:ilvl w:val="0"/>
                <w:numId w:val="70"/>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 xml:space="preserve">Detect actual or attempted compromise and help identify those responsible. </w:t>
            </w:r>
          </w:p>
          <w:p w14:paraId="50493183" w14:textId="77777777" w:rsidR="00D94417" w:rsidRDefault="00D94417">
            <w:pPr>
              <w:pBdr>
                <w:top w:val="nil"/>
                <w:left w:val="nil"/>
                <w:bottom w:val="nil"/>
                <w:right w:val="nil"/>
                <w:between w:val="nil"/>
              </w:pBdr>
              <w:spacing w:line="360" w:lineRule="auto"/>
              <w:ind w:left="360"/>
              <w:rPr>
                <w:rFonts w:ascii="Arial" w:eastAsia="Arial" w:hAnsi="Arial"/>
                <w:color w:val="000000"/>
                <w:sz w:val="20"/>
                <w:szCs w:val="20"/>
              </w:rPr>
            </w:pPr>
          </w:p>
        </w:tc>
        <w:tc>
          <w:tcPr>
            <w:tcW w:w="6336" w:type="dxa"/>
            <w:tcBorders>
              <w:top w:val="single" w:sz="4" w:space="0" w:color="000000"/>
              <w:left w:val="single" w:sz="4" w:space="0" w:color="000000"/>
              <w:bottom w:val="single" w:sz="4" w:space="0" w:color="000000"/>
              <w:right w:val="single" w:sz="4" w:space="0" w:color="000000"/>
            </w:tcBorders>
          </w:tcPr>
          <w:p w14:paraId="22FD4F79" w14:textId="77777777" w:rsidR="00D94417" w:rsidRDefault="00D94417">
            <w:pPr>
              <w:pBdr>
                <w:top w:val="nil"/>
                <w:left w:val="nil"/>
                <w:bottom w:val="nil"/>
                <w:right w:val="nil"/>
                <w:between w:val="nil"/>
              </w:pBdr>
              <w:spacing w:line="360" w:lineRule="auto"/>
              <w:ind w:left="360"/>
              <w:rPr>
                <w:rFonts w:ascii="Arial" w:eastAsia="Arial" w:hAnsi="Arial"/>
                <w:color w:val="000000"/>
                <w:sz w:val="20"/>
                <w:szCs w:val="20"/>
              </w:rPr>
            </w:pPr>
          </w:p>
          <w:p w14:paraId="6ADEA979" w14:textId="77777777" w:rsidR="00D94417" w:rsidRDefault="000F2FB1">
            <w:pPr>
              <w:numPr>
                <w:ilvl w:val="0"/>
                <w:numId w:val="70"/>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Destroy / sanitise to make reconstitution and / or identification of cons</w:t>
            </w:r>
            <w:r>
              <w:rPr>
                <w:rFonts w:ascii="Arial" w:eastAsia="Arial" w:hAnsi="Arial"/>
                <w:color w:val="000000"/>
                <w:sz w:val="20"/>
                <w:szCs w:val="20"/>
              </w:rPr>
              <w:t xml:space="preserve">tituent parts highly unlikely. </w:t>
            </w:r>
          </w:p>
          <w:p w14:paraId="7B1882F6" w14:textId="77777777" w:rsidR="00D94417" w:rsidRDefault="000F2FB1">
            <w:pPr>
              <w:numPr>
                <w:ilvl w:val="0"/>
                <w:numId w:val="70"/>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 xml:space="preserve">Prevent identification of constituent parts. </w:t>
            </w:r>
          </w:p>
          <w:p w14:paraId="766508E1" w14:textId="77777777" w:rsidR="00D94417" w:rsidRDefault="000F2FB1">
            <w:pPr>
              <w:numPr>
                <w:ilvl w:val="0"/>
                <w:numId w:val="70"/>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 xml:space="preserve">Detect actual or attempted compromise and help identify those responsible. </w:t>
            </w:r>
          </w:p>
          <w:p w14:paraId="1D12A723" w14:textId="77777777" w:rsidR="00D94417" w:rsidRDefault="00D94417">
            <w:pPr>
              <w:pBdr>
                <w:top w:val="nil"/>
                <w:left w:val="nil"/>
                <w:bottom w:val="nil"/>
                <w:right w:val="nil"/>
                <w:between w:val="nil"/>
              </w:pBdr>
              <w:spacing w:line="360" w:lineRule="auto"/>
              <w:ind w:left="360"/>
              <w:rPr>
                <w:rFonts w:ascii="Arial" w:eastAsia="Arial" w:hAnsi="Arial"/>
                <w:color w:val="000000"/>
                <w:sz w:val="20"/>
                <w:szCs w:val="20"/>
              </w:rPr>
            </w:pPr>
          </w:p>
        </w:tc>
      </w:tr>
      <w:tr w:rsidR="00D94417" w14:paraId="381852B1" w14:textId="77777777">
        <w:trPr>
          <w:trHeight w:val="1380"/>
        </w:trPr>
        <w:tc>
          <w:tcPr>
            <w:tcW w:w="1548" w:type="dxa"/>
            <w:tcBorders>
              <w:top w:val="single" w:sz="4" w:space="0" w:color="000000"/>
              <w:left w:val="single" w:sz="4" w:space="0" w:color="000000"/>
              <w:bottom w:val="single" w:sz="4" w:space="0" w:color="000000"/>
              <w:right w:val="single" w:sz="4" w:space="0" w:color="000000"/>
            </w:tcBorders>
            <w:vAlign w:val="center"/>
          </w:tcPr>
          <w:p w14:paraId="4DC2A378" w14:textId="77777777" w:rsidR="00D94417" w:rsidRDefault="000F2FB1">
            <w:pPr>
              <w:pBdr>
                <w:top w:val="nil"/>
                <w:left w:val="nil"/>
                <w:bottom w:val="nil"/>
                <w:right w:val="nil"/>
                <w:between w:val="nil"/>
              </w:pBdr>
              <w:spacing w:line="360" w:lineRule="auto"/>
              <w:jc w:val="center"/>
              <w:rPr>
                <w:rFonts w:ascii="Arial" w:eastAsia="Arial" w:hAnsi="Arial"/>
                <w:b/>
                <w:color w:val="000000"/>
                <w:sz w:val="20"/>
                <w:szCs w:val="20"/>
              </w:rPr>
            </w:pPr>
            <w:r>
              <w:rPr>
                <w:rFonts w:ascii="Arial" w:eastAsia="Arial" w:hAnsi="Arial"/>
                <w:b/>
                <w:color w:val="000000"/>
                <w:sz w:val="20"/>
                <w:szCs w:val="20"/>
              </w:rPr>
              <w:t>TOP SECRET</w:t>
            </w:r>
          </w:p>
        </w:tc>
        <w:tc>
          <w:tcPr>
            <w:tcW w:w="6336" w:type="dxa"/>
            <w:tcBorders>
              <w:top w:val="single" w:sz="4" w:space="0" w:color="000000"/>
              <w:left w:val="single" w:sz="4" w:space="0" w:color="000000"/>
              <w:bottom w:val="single" w:sz="4" w:space="0" w:color="000000"/>
              <w:right w:val="single" w:sz="4" w:space="0" w:color="000000"/>
            </w:tcBorders>
          </w:tcPr>
          <w:p w14:paraId="3F0620D0" w14:textId="77777777" w:rsidR="00D94417" w:rsidRDefault="00D94417">
            <w:pPr>
              <w:pBdr>
                <w:top w:val="nil"/>
                <w:left w:val="nil"/>
                <w:bottom w:val="nil"/>
                <w:right w:val="nil"/>
                <w:between w:val="nil"/>
              </w:pBdr>
              <w:spacing w:line="360" w:lineRule="auto"/>
              <w:ind w:left="360"/>
              <w:rPr>
                <w:rFonts w:ascii="Arial" w:eastAsia="Arial" w:hAnsi="Arial"/>
                <w:color w:val="000000"/>
                <w:sz w:val="20"/>
                <w:szCs w:val="20"/>
              </w:rPr>
            </w:pPr>
          </w:p>
          <w:p w14:paraId="6925ACD1" w14:textId="77777777" w:rsidR="00D94417" w:rsidRDefault="000F2FB1">
            <w:pPr>
              <w:numPr>
                <w:ilvl w:val="0"/>
                <w:numId w:val="81"/>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 xml:space="preserve">Do everything necessary to prevent retrieval or reconstitution. </w:t>
            </w:r>
          </w:p>
          <w:p w14:paraId="6563C549" w14:textId="77777777" w:rsidR="00D94417" w:rsidRDefault="000F2FB1">
            <w:pPr>
              <w:numPr>
                <w:ilvl w:val="0"/>
                <w:numId w:val="81"/>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 xml:space="preserve">Ensure that there are robust measures in place to prevent compromise from sustained attack.  </w:t>
            </w:r>
          </w:p>
          <w:p w14:paraId="3F9468EC" w14:textId="77777777" w:rsidR="00D94417" w:rsidRDefault="000F2FB1">
            <w:pPr>
              <w:numPr>
                <w:ilvl w:val="0"/>
                <w:numId w:val="81"/>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Detect actual or attempted compromise and make it likely that those responsible will be identifie</w:t>
            </w:r>
            <w:r>
              <w:rPr>
                <w:rFonts w:ascii="Arial" w:eastAsia="Arial" w:hAnsi="Arial"/>
                <w:color w:val="000000"/>
                <w:sz w:val="20"/>
                <w:szCs w:val="20"/>
              </w:rPr>
              <w:t>d.</w:t>
            </w:r>
          </w:p>
          <w:p w14:paraId="3B89F2B0" w14:textId="77777777" w:rsidR="00D94417" w:rsidRDefault="000F2FB1">
            <w:pPr>
              <w:pBdr>
                <w:top w:val="nil"/>
                <w:left w:val="nil"/>
                <w:bottom w:val="nil"/>
                <w:right w:val="nil"/>
                <w:between w:val="nil"/>
              </w:pBdr>
              <w:spacing w:line="360" w:lineRule="auto"/>
              <w:ind w:left="360"/>
              <w:rPr>
                <w:rFonts w:ascii="Arial" w:eastAsia="Arial" w:hAnsi="Arial"/>
                <w:color w:val="000000"/>
                <w:sz w:val="20"/>
                <w:szCs w:val="20"/>
              </w:rPr>
            </w:pPr>
            <w:r>
              <w:rPr>
                <w:rFonts w:ascii="Arial" w:eastAsia="Arial" w:hAnsi="Arial"/>
                <w:color w:val="000000"/>
                <w:sz w:val="20"/>
                <w:szCs w:val="20"/>
              </w:rPr>
              <w:t xml:space="preserve"> </w:t>
            </w:r>
          </w:p>
        </w:tc>
        <w:tc>
          <w:tcPr>
            <w:tcW w:w="6336" w:type="dxa"/>
            <w:tcBorders>
              <w:top w:val="single" w:sz="4" w:space="0" w:color="000000"/>
              <w:left w:val="single" w:sz="4" w:space="0" w:color="000000"/>
              <w:bottom w:val="single" w:sz="4" w:space="0" w:color="000000"/>
              <w:right w:val="single" w:sz="4" w:space="0" w:color="000000"/>
            </w:tcBorders>
          </w:tcPr>
          <w:p w14:paraId="36301252" w14:textId="77777777" w:rsidR="00D94417" w:rsidRDefault="00D94417">
            <w:pPr>
              <w:pBdr>
                <w:top w:val="nil"/>
                <w:left w:val="nil"/>
                <w:bottom w:val="nil"/>
                <w:right w:val="nil"/>
                <w:between w:val="nil"/>
              </w:pBdr>
              <w:spacing w:line="360" w:lineRule="auto"/>
              <w:ind w:left="360"/>
              <w:rPr>
                <w:rFonts w:ascii="Arial" w:eastAsia="Arial" w:hAnsi="Arial"/>
                <w:color w:val="000000"/>
                <w:sz w:val="20"/>
                <w:szCs w:val="20"/>
              </w:rPr>
            </w:pPr>
          </w:p>
          <w:p w14:paraId="6D3B9918" w14:textId="77777777" w:rsidR="00D94417" w:rsidRDefault="000F2FB1">
            <w:pPr>
              <w:numPr>
                <w:ilvl w:val="0"/>
                <w:numId w:val="81"/>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 xml:space="preserve">Do everything necessary to: prevent retrieval. </w:t>
            </w:r>
          </w:p>
          <w:p w14:paraId="226D2E99" w14:textId="77777777" w:rsidR="00D94417" w:rsidRDefault="000F2FB1">
            <w:pPr>
              <w:numPr>
                <w:ilvl w:val="0"/>
                <w:numId w:val="81"/>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 xml:space="preserve">Prevent identification of constituent parts. </w:t>
            </w:r>
          </w:p>
          <w:p w14:paraId="51A1673E" w14:textId="77777777" w:rsidR="00D94417" w:rsidRDefault="000F2FB1">
            <w:pPr>
              <w:numPr>
                <w:ilvl w:val="0"/>
                <w:numId w:val="81"/>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Ensure that there are robust measures in place to prevent compromise from sustained attack.</w:t>
            </w:r>
          </w:p>
          <w:p w14:paraId="38029030" w14:textId="77777777" w:rsidR="00D94417" w:rsidRDefault="000F2FB1">
            <w:pPr>
              <w:numPr>
                <w:ilvl w:val="0"/>
                <w:numId w:val="81"/>
              </w:numPr>
              <w:pBdr>
                <w:top w:val="nil"/>
                <w:left w:val="nil"/>
                <w:bottom w:val="nil"/>
                <w:right w:val="nil"/>
                <w:between w:val="nil"/>
              </w:pBdr>
              <w:spacing w:line="360" w:lineRule="auto"/>
              <w:rPr>
                <w:rFonts w:ascii="Arial" w:eastAsia="Arial" w:hAnsi="Arial"/>
                <w:color w:val="000000"/>
                <w:sz w:val="20"/>
                <w:szCs w:val="20"/>
              </w:rPr>
            </w:pPr>
            <w:r>
              <w:rPr>
                <w:rFonts w:ascii="Arial" w:eastAsia="Arial" w:hAnsi="Arial"/>
                <w:color w:val="000000"/>
                <w:sz w:val="20"/>
                <w:szCs w:val="20"/>
              </w:rPr>
              <w:t>Detect actual or attempted compromise and make it likely that th</w:t>
            </w:r>
            <w:r>
              <w:rPr>
                <w:rFonts w:ascii="Arial" w:eastAsia="Arial" w:hAnsi="Arial"/>
                <w:color w:val="000000"/>
                <w:sz w:val="20"/>
                <w:szCs w:val="20"/>
              </w:rPr>
              <w:t>ose responsible will be identified.</w:t>
            </w:r>
          </w:p>
          <w:p w14:paraId="55625309" w14:textId="77777777" w:rsidR="00D94417" w:rsidRDefault="000F2FB1">
            <w:pPr>
              <w:pBdr>
                <w:top w:val="nil"/>
                <w:left w:val="nil"/>
                <w:bottom w:val="nil"/>
                <w:right w:val="nil"/>
                <w:between w:val="nil"/>
              </w:pBdr>
              <w:spacing w:line="360" w:lineRule="auto"/>
              <w:ind w:left="360"/>
              <w:rPr>
                <w:rFonts w:ascii="Arial" w:eastAsia="Arial" w:hAnsi="Arial"/>
                <w:color w:val="000000"/>
                <w:sz w:val="20"/>
                <w:szCs w:val="20"/>
              </w:rPr>
            </w:pPr>
            <w:r>
              <w:rPr>
                <w:rFonts w:ascii="Arial" w:eastAsia="Arial" w:hAnsi="Arial"/>
                <w:color w:val="000000"/>
                <w:sz w:val="20"/>
                <w:szCs w:val="20"/>
              </w:rPr>
              <w:t xml:space="preserve"> </w:t>
            </w:r>
          </w:p>
        </w:tc>
      </w:tr>
    </w:tbl>
    <w:p w14:paraId="182922A6" w14:textId="77777777" w:rsidR="00D94417" w:rsidRDefault="000F2FB1">
      <w:pPr>
        <w:tabs>
          <w:tab w:val="left" w:pos="709"/>
          <w:tab w:val="left" w:pos="1134"/>
        </w:tabs>
        <w:spacing w:after="0" w:line="276" w:lineRule="auto"/>
        <w:rPr>
          <w:rFonts w:ascii="Arial" w:eastAsia="Arial" w:hAnsi="Arial"/>
          <w:b/>
          <w:sz w:val="24"/>
          <w:szCs w:val="24"/>
          <w:u w:val="single"/>
        </w:rPr>
      </w:pPr>
      <w:bookmarkStart w:id="655" w:name="_heading=h.39oh0r8" w:colFirst="0" w:colLast="0"/>
      <w:bookmarkEnd w:id="655"/>
      <w:r>
        <w:rPr>
          <w:rFonts w:ascii="Arial" w:eastAsia="Arial" w:hAnsi="Arial"/>
          <w:b/>
          <w:sz w:val="24"/>
          <w:szCs w:val="24"/>
          <w:u w:val="single"/>
        </w:rPr>
        <w:t>ANNEX D:</w:t>
      </w:r>
      <w:r>
        <w:rPr>
          <w:rFonts w:ascii="Arial" w:eastAsia="Arial" w:hAnsi="Arial"/>
          <w:b/>
          <w:sz w:val="24"/>
          <w:szCs w:val="24"/>
          <w:u w:val="single"/>
        </w:rPr>
        <w:tab/>
        <w:t>HELPDESK RESPONSE TIMES</w:t>
      </w:r>
    </w:p>
    <w:p w14:paraId="7D2305AE" w14:textId="77777777" w:rsidR="00D94417" w:rsidRDefault="00D94417">
      <w:pPr>
        <w:spacing w:after="160" w:line="259" w:lineRule="auto"/>
        <w:jc w:val="left"/>
        <w:rPr>
          <w:rFonts w:ascii="Arial" w:eastAsia="Arial" w:hAnsi="Arial"/>
          <w:sz w:val="20"/>
          <w:szCs w:val="20"/>
        </w:rPr>
      </w:pPr>
    </w:p>
    <w:p w14:paraId="439DDA13" w14:textId="77777777" w:rsidR="00D94417" w:rsidRDefault="000F2FB1">
      <w:pPr>
        <w:pBdr>
          <w:top w:val="nil"/>
          <w:left w:val="nil"/>
          <w:bottom w:val="nil"/>
          <w:right w:val="nil"/>
          <w:between w:val="nil"/>
        </w:pBdr>
        <w:spacing w:after="0"/>
        <w:jc w:val="left"/>
        <w:rPr>
          <w:rFonts w:ascii="Arial" w:eastAsia="Arial" w:hAnsi="Arial"/>
          <w:b/>
          <w:sz w:val="24"/>
          <w:szCs w:val="24"/>
        </w:rPr>
      </w:pPr>
      <w:r>
        <w:rPr>
          <w:rFonts w:ascii="Arial" w:eastAsia="Arial" w:hAnsi="Arial"/>
          <w:b/>
          <w:color w:val="000000"/>
          <w:sz w:val="24"/>
          <w:szCs w:val="24"/>
        </w:rPr>
        <w:t>Helpdesk response times</w:t>
      </w:r>
    </w:p>
    <w:p w14:paraId="19C3DA1B" w14:textId="77777777" w:rsidR="00D94417" w:rsidRDefault="00D94417">
      <w:pPr>
        <w:pBdr>
          <w:top w:val="nil"/>
          <w:left w:val="nil"/>
          <w:bottom w:val="nil"/>
          <w:right w:val="nil"/>
          <w:between w:val="nil"/>
        </w:pBdr>
        <w:spacing w:after="0"/>
        <w:jc w:val="left"/>
        <w:rPr>
          <w:rFonts w:ascii="Arial" w:eastAsia="Arial" w:hAnsi="Arial"/>
          <w:color w:val="000000"/>
          <w:sz w:val="24"/>
          <w:szCs w:val="24"/>
          <w:u w:val="single"/>
        </w:rPr>
      </w:pPr>
    </w:p>
    <w:p w14:paraId="0992F110" w14:textId="77777777" w:rsidR="00D94417" w:rsidRDefault="000F2FB1">
      <w:pPr>
        <w:numPr>
          <w:ilvl w:val="0"/>
          <w:numId w:val="36"/>
        </w:numPr>
        <w:pBdr>
          <w:top w:val="nil"/>
          <w:left w:val="nil"/>
          <w:bottom w:val="nil"/>
          <w:right w:val="nil"/>
          <w:between w:val="nil"/>
        </w:pBdr>
        <w:spacing w:after="0"/>
        <w:rPr>
          <w:rFonts w:ascii="Arial" w:eastAsia="Arial" w:hAnsi="Arial"/>
          <w:color w:val="000000"/>
          <w:sz w:val="24"/>
          <w:szCs w:val="24"/>
        </w:rPr>
      </w:pPr>
      <w:r>
        <w:rPr>
          <w:rFonts w:ascii="Arial" w:eastAsia="Arial" w:hAnsi="Arial"/>
          <w:color w:val="000000"/>
          <w:sz w:val="24"/>
          <w:szCs w:val="24"/>
        </w:rPr>
        <w:t>Service requests of any nature shall be acknowledged within fifteen (15) minutes and the caller informed of the action to be taken. The response times for activities managed through the central helpdesk for all Services shall be as follows:</w:t>
      </w:r>
    </w:p>
    <w:p w14:paraId="6536AF94" w14:textId="77777777" w:rsidR="00D94417" w:rsidRDefault="00D94417">
      <w:pPr>
        <w:pBdr>
          <w:top w:val="nil"/>
          <w:left w:val="nil"/>
          <w:bottom w:val="nil"/>
          <w:right w:val="nil"/>
          <w:between w:val="nil"/>
        </w:pBdr>
        <w:spacing w:after="0"/>
        <w:ind w:left="72"/>
        <w:rPr>
          <w:rFonts w:ascii="Arial" w:eastAsia="Arial" w:hAnsi="Arial"/>
          <w:color w:val="000000"/>
          <w:sz w:val="24"/>
          <w:szCs w:val="24"/>
        </w:rPr>
      </w:pPr>
    </w:p>
    <w:p w14:paraId="7DFAA684" w14:textId="77777777" w:rsidR="00D94417" w:rsidRDefault="000F2FB1">
      <w:pPr>
        <w:numPr>
          <w:ilvl w:val="1"/>
          <w:numId w:val="3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Each Category 'A' work request to be available to both the appropriate Supplier and Buyer Authorised Representative within five (5) minutes of receiving the inbound Service request. Receiving is defined as the end of a call, or receipt of electronic format</w:t>
      </w:r>
      <w:r>
        <w:rPr>
          <w:rFonts w:ascii="Arial" w:eastAsia="Arial" w:hAnsi="Arial"/>
          <w:color w:val="000000"/>
          <w:sz w:val="24"/>
          <w:szCs w:val="24"/>
        </w:rPr>
        <w:t xml:space="preserve"> Service request.</w:t>
      </w:r>
    </w:p>
    <w:p w14:paraId="13D3096C" w14:textId="77777777" w:rsidR="00D94417" w:rsidRDefault="00D94417">
      <w:pPr>
        <w:pBdr>
          <w:top w:val="nil"/>
          <w:left w:val="nil"/>
          <w:bottom w:val="nil"/>
          <w:right w:val="nil"/>
          <w:between w:val="nil"/>
        </w:pBdr>
        <w:spacing w:after="0"/>
        <w:ind w:left="761"/>
        <w:rPr>
          <w:rFonts w:ascii="Arial" w:eastAsia="Arial" w:hAnsi="Arial"/>
          <w:color w:val="000000"/>
          <w:sz w:val="24"/>
          <w:szCs w:val="24"/>
        </w:rPr>
      </w:pPr>
    </w:p>
    <w:p w14:paraId="221D2444" w14:textId="77777777" w:rsidR="00D94417" w:rsidRDefault="000F2FB1">
      <w:pPr>
        <w:numPr>
          <w:ilvl w:val="1"/>
          <w:numId w:val="3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Oral escalation to the Buyer Authorised Representative (within twenty (20) minutes of allocation to the Supplier) of those Category 'A' work requests unacknowledged by the Supplier ten (10) minutes after such allocation.</w:t>
      </w:r>
    </w:p>
    <w:p w14:paraId="530508BD" w14:textId="77777777" w:rsidR="00D94417" w:rsidRDefault="00D94417">
      <w:pPr>
        <w:spacing w:after="0"/>
        <w:ind w:left="761"/>
        <w:rPr>
          <w:rFonts w:ascii="Arial" w:eastAsia="Arial" w:hAnsi="Arial"/>
          <w:sz w:val="24"/>
          <w:szCs w:val="24"/>
        </w:rPr>
      </w:pPr>
    </w:p>
    <w:p w14:paraId="032D11CE" w14:textId="77777777" w:rsidR="00D94417" w:rsidRDefault="000F2FB1">
      <w:pPr>
        <w:numPr>
          <w:ilvl w:val="1"/>
          <w:numId w:val="3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All Category B </w:t>
      </w:r>
      <w:r>
        <w:rPr>
          <w:rFonts w:ascii="Arial" w:eastAsia="Arial" w:hAnsi="Arial"/>
          <w:color w:val="000000"/>
          <w:sz w:val="24"/>
          <w:szCs w:val="24"/>
        </w:rPr>
        <w:t>reactive work requests and any elective work requests to be available on the Systems to the appropriate Buyer Authorised Representative within fifteen (15) minutes of receiving the inbound Service request. Receiving is defined as the end of a call, or rece</w:t>
      </w:r>
      <w:r>
        <w:rPr>
          <w:rFonts w:ascii="Arial" w:eastAsia="Arial" w:hAnsi="Arial"/>
          <w:color w:val="000000"/>
          <w:sz w:val="24"/>
          <w:szCs w:val="24"/>
        </w:rPr>
        <w:t>ipt of electronic format Service request.</w:t>
      </w:r>
    </w:p>
    <w:p w14:paraId="7310C8D3" w14:textId="77777777" w:rsidR="00D94417" w:rsidRDefault="00D94417">
      <w:pPr>
        <w:spacing w:after="0"/>
        <w:ind w:left="761"/>
        <w:rPr>
          <w:rFonts w:ascii="Arial" w:eastAsia="Arial" w:hAnsi="Arial"/>
          <w:sz w:val="24"/>
          <w:szCs w:val="24"/>
        </w:rPr>
      </w:pPr>
    </w:p>
    <w:p w14:paraId="65F5414F" w14:textId="77777777" w:rsidR="00D94417" w:rsidRDefault="000F2FB1">
      <w:pPr>
        <w:numPr>
          <w:ilvl w:val="1"/>
          <w:numId w:val="36"/>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All Category C reactive work requests and any elective work requests to be available on the Systems to the appropriate Buyer Authorised Representative within thirty (30) minutes of receiving the inbound Service re</w:t>
      </w:r>
      <w:r>
        <w:rPr>
          <w:rFonts w:ascii="Arial" w:eastAsia="Arial" w:hAnsi="Arial"/>
          <w:color w:val="000000"/>
          <w:sz w:val="24"/>
          <w:szCs w:val="24"/>
        </w:rPr>
        <w:t>quest. Receiving is defined as the end of a call, or receipt of electronic format Service request.</w:t>
      </w:r>
    </w:p>
    <w:p w14:paraId="0CD771CF" w14:textId="77777777" w:rsidR="00D94417" w:rsidRDefault="000F2FB1">
      <w:pPr>
        <w:rPr>
          <w:rFonts w:ascii="Arial" w:eastAsia="Arial" w:hAnsi="Arial"/>
          <w:b/>
          <w:smallCaps/>
          <w:sz w:val="24"/>
          <w:szCs w:val="24"/>
        </w:rPr>
      </w:pPr>
      <w:r>
        <w:br w:type="page"/>
      </w:r>
    </w:p>
    <w:p w14:paraId="4035BA36" w14:textId="77777777" w:rsidR="00D94417" w:rsidRDefault="00D94417">
      <w:pPr>
        <w:spacing w:after="0"/>
        <w:rPr>
          <w:rFonts w:ascii="Arial" w:eastAsia="Arial" w:hAnsi="Arial"/>
          <w:b/>
          <w:smallCaps/>
          <w:sz w:val="24"/>
          <w:szCs w:val="24"/>
        </w:rPr>
      </w:pPr>
    </w:p>
    <w:p w14:paraId="6835834E" w14:textId="77777777" w:rsidR="00D94417" w:rsidRDefault="000F2FB1">
      <w:pPr>
        <w:rPr>
          <w:rFonts w:ascii="Arial" w:eastAsia="Arial" w:hAnsi="Arial"/>
          <w:b/>
          <w:sz w:val="24"/>
          <w:szCs w:val="24"/>
          <w:u w:val="single"/>
        </w:rPr>
      </w:pPr>
      <w:bookmarkStart w:id="656" w:name="_heading=h.48tetmu" w:colFirst="0" w:colLast="0"/>
      <w:bookmarkEnd w:id="656"/>
      <w:r>
        <w:rPr>
          <w:rFonts w:ascii="Arial" w:eastAsia="Arial" w:hAnsi="Arial"/>
          <w:b/>
          <w:sz w:val="24"/>
          <w:szCs w:val="24"/>
          <w:u w:val="single"/>
        </w:rPr>
        <w:t>ANNEX E: SERVICE DELIVERY RESPONSE AND RECTIFICATION TIMES (Tables A &amp; B)</w:t>
      </w:r>
    </w:p>
    <w:p w14:paraId="67FB316F" w14:textId="77777777" w:rsidR="00D94417" w:rsidRDefault="000F2FB1">
      <w:pPr>
        <w:numPr>
          <w:ilvl w:val="0"/>
          <w:numId w:val="35"/>
        </w:numPr>
        <w:pBdr>
          <w:top w:val="nil"/>
          <w:left w:val="nil"/>
          <w:bottom w:val="nil"/>
          <w:right w:val="nil"/>
          <w:between w:val="nil"/>
        </w:pBdr>
        <w:tabs>
          <w:tab w:val="left" w:pos="1134"/>
        </w:tabs>
        <w:spacing w:before="120" w:after="120"/>
        <w:rPr>
          <w:rFonts w:ascii="Arial" w:eastAsia="Arial" w:hAnsi="Arial"/>
          <w:b/>
          <w:smallCaps/>
          <w:color w:val="000000"/>
          <w:sz w:val="24"/>
          <w:szCs w:val="24"/>
        </w:rPr>
      </w:pPr>
      <w:bookmarkStart w:id="657" w:name="_heading=h.133ze2g" w:colFirst="0" w:colLast="0"/>
      <w:bookmarkEnd w:id="657"/>
      <w:r>
        <w:rPr>
          <w:rFonts w:ascii="Arial" w:eastAsia="Arial" w:hAnsi="Arial"/>
          <w:b/>
          <w:color w:val="000000"/>
          <w:sz w:val="24"/>
          <w:szCs w:val="24"/>
        </w:rPr>
        <w:t>Over-arching response requirements</w:t>
      </w:r>
    </w:p>
    <w:p w14:paraId="2AA450F5" w14:textId="77777777" w:rsidR="00D94417" w:rsidRDefault="00D94417">
      <w:pPr>
        <w:pBdr>
          <w:top w:val="nil"/>
          <w:left w:val="nil"/>
          <w:bottom w:val="nil"/>
          <w:right w:val="nil"/>
          <w:between w:val="nil"/>
        </w:pBdr>
        <w:tabs>
          <w:tab w:val="left" w:pos="1134"/>
        </w:tabs>
        <w:spacing w:before="120" w:after="120"/>
        <w:ind w:left="1440" w:hanging="432"/>
        <w:rPr>
          <w:rFonts w:ascii="Arial" w:eastAsia="Arial" w:hAnsi="Arial"/>
          <w:b/>
          <w:smallCaps/>
          <w:color w:val="000000"/>
          <w:sz w:val="24"/>
          <w:szCs w:val="24"/>
        </w:rPr>
      </w:pPr>
    </w:p>
    <w:p w14:paraId="7CC2947A" w14:textId="77777777" w:rsidR="00D94417" w:rsidRDefault="000F2FB1">
      <w:pPr>
        <w:numPr>
          <w:ilvl w:val="1"/>
          <w:numId w:val="35"/>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It is required when sending a person/engineer to attend a reactive event, at the time of despatch, the person/engineer despatched is suitably qualified and has the appropriate spares and materials required to ensure a first-time fix of the repair is achiev</w:t>
      </w:r>
      <w:r>
        <w:rPr>
          <w:rFonts w:ascii="Arial" w:eastAsia="Arial" w:hAnsi="Arial"/>
          <w:color w:val="000000"/>
          <w:sz w:val="24"/>
          <w:szCs w:val="24"/>
        </w:rPr>
        <w:t>ed.</w:t>
      </w:r>
    </w:p>
    <w:p w14:paraId="4FC7057B" w14:textId="77777777" w:rsidR="00D94417" w:rsidRDefault="000F2FB1">
      <w:pPr>
        <w:numPr>
          <w:ilvl w:val="1"/>
          <w:numId w:val="35"/>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For activities detailed in Tables 1 and 2 below, the activity is defined to be closed or concluded when the helpdesk/CAFM System receives confirmation from the person/engineer that the event is completed, thereby creating an electronic record of the co</w:t>
      </w:r>
      <w:r>
        <w:rPr>
          <w:rFonts w:ascii="Arial" w:eastAsia="Arial" w:hAnsi="Arial"/>
          <w:color w:val="000000"/>
          <w:sz w:val="24"/>
          <w:szCs w:val="24"/>
        </w:rPr>
        <w:t>mpletion.</w:t>
      </w:r>
    </w:p>
    <w:p w14:paraId="212A0E96" w14:textId="77777777" w:rsidR="00D94417" w:rsidRDefault="000F2FB1">
      <w:pPr>
        <w:numPr>
          <w:ilvl w:val="1"/>
          <w:numId w:val="35"/>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When the activity in 5.1.2 above is closed or concluded, within fifteen (15) minutes, an email/text/electronic communication is sent to the originator of the event advising that the job be closed and asking via a simple graphical user interface w</w:t>
      </w:r>
      <w:r>
        <w:rPr>
          <w:rFonts w:ascii="Arial" w:eastAsia="Arial" w:hAnsi="Arial"/>
          <w:color w:val="000000"/>
          <w:sz w:val="24"/>
          <w:szCs w:val="24"/>
        </w:rPr>
        <w:t>hether the person agrees. Challenges need to be investigated in a timely fashion and appropriate action taken.</w:t>
      </w:r>
    </w:p>
    <w:p w14:paraId="657E4E3B" w14:textId="77777777" w:rsidR="00D94417" w:rsidRDefault="00D94417">
      <w:pPr>
        <w:pBdr>
          <w:top w:val="nil"/>
          <w:left w:val="nil"/>
          <w:bottom w:val="nil"/>
          <w:right w:val="nil"/>
          <w:between w:val="nil"/>
        </w:pBdr>
        <w:tabs>
          <w:tab w:val="left" w:pos="709"/>
        </w:tabs>
        <w:spacing w:before="120" w:after="0"/>
        <w:ind w:left="774"/>
        <w:rPr>
          <w:rFonts w:ascii="Arial" w:eastAsia="Arial" w:hAnsi="Arial"/>
          <w:sz w:val="24"/>
          <w:szCs w:val="24"/>
        </w:rPr>
      </w:pPr>
    </w:p>
    <w:p w14:paraId="398C210C" w14:textId="77777777" w:rsidR="00D94417" w:rsidRDefault="000F2FB1">
      <w:pPr>
        <w:numPr>
          <w:ilvl w:val="0"/>
          <w:numId w:val="35"/>
        </w:numPr>
        <w:pBdr>
          <w:top w:val="nil"/>
          <w:left w:val="nil"/>
          <w:bottom w:val="nil"/>
          <w:right w:val="nil"/>
          <w:between w:val="nil"/>
        </w:pBdr>
        <w:tabs>
          <w:tab w:val="left" w:pos="1134"/>
        </w:tabs>
        <w:spacing w:before="120" w:after="120"/>
        <w:rPr>
          <w:rFonts w:ascii="Arial" w:eastAsia="Arial" w:hAnsi="Arial"/>
          <w:b/>
          <w:smallCaps/>
          <w:color w:val="000000"/>
          <w:sz w:val="24"/>
          <w:szCs w:val="24"/>
        </w:rPr>
      </w:pPr>
      <w:bookmarkStart w:id="658" w:name="_heading=h.3n3mwq9" w:colFirst="0" w:colLast="0"/>
      <w:bookmarkEnd w:id="658"/>
      <w:r>
        <w:rPr>
          <w:rFonts w:ascii="Arial" w:eastAsia="Arial" w:hAnsi="Arial"/>
          <w:b/>
          <w:color w:val="000000"/>
          <w:sz w:val="24"/>
          <w:szCs w:val="24"/>
        </w:rPr>
        <w:t>On-site FM service delivery response times</w:t>
      </w:r>
    </w:p>
    <w:p w14:paraId="4FDCAD9D" w14:textId="77777777" w:rsidR="00D94417" w:rsidRDefault="00D94417">
      <w:pPr>
        <w:pBdr>
          <w:top w:val="nil"/>
          <w:left w:val="nil"/>
          <w:bottom w:val="nil"/>
          <w:right w:val="nil"/>
          <w:between w:val="nil"/>
        </w:pBdr>
        <w:tabs>
          <w:tab w:val="left" w:pos="1985"/>
        </w:tabs>
        <w:spacing w:before="120" w:after="120"/>
        <w:ind w:left="1440" w:hanging="504"/>
        <w:rPr>
          <w:rFonts w:ascii="Arial" w:eastAsia="Arial" w:hAnsi="Arial"/>
          <w:color w:val="000000"/>
          <w:sz w:val="24"/>
          <w:szCs w:val="24"/>
        </w:rPr>
      </w:pPr>
    </w:p>
    <w:p w14:paraId="5FFD3B39" w14:textId="77777777" w:rsidR="00D94417" w:rsidRDefault="000F2FB1">
      <w:pPr>
        <w:numPr>
          <w:ilvl w:val="1"/>
          <w:numId w:val="35"/>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The following Table A describes the reactive response time(s) for Service calls raised or made to the helpdesk where the Service required is supported and Delivered by the Supplier from an on-site facility at the Buyer Premises. </w:t>
      </w:r>
    </w:p>
    <w:p w14:paraId="10D5D5B9" w14:textId="77777777" w:rsidR="00D94417" w:rsidRDefault="000F2FB1">
      <w:pPr>
        <w:numPr>
          <w:ilvl w:val="1"/>
          <w:numId w:val="35"/>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shall meet th</w:t>
      </w:r>
      <w:r>
        <w:rPr>
          <w:rFonts w:ascii="Arial" w:eastAsia="Arial" w:hAnsi="Arial"/>
          <w:color w:val="000000"/>
          <w:sz w:val="24"/>
          <w:szCs w:val="24"/>
        </w:rPr>
        <w:t>ese reactive response times in relation to the Buyer requirements.</w:t>
      </w:r>
    </w:p>
    <w:p w14:paraId="7674CFC7" w14:textId="77777777" w:rsidR="00D94417" w:rsidRDefault="00D94417">
      <w:pPr>
        <w:pBdr>
          <w:top w:val="nil"/>
          <w:left w:val="nil"/>
          <w:bottom w:val="nil"/>
          <w:right w:val="nil"/>
          <w:between w:val="nil"/>
        </w:pBdr>
        <w:tabs>
          <w:tab w:val="left" w:pos="1134"/>
        </w:tabs>
        <w:spacing w:before="120" w:after="120"/>
        <w:ind w:left="792" w:hanging="432"/>
        <w:rPr>
          <w:rFonts w:ascii="Arial" w:eastAsia="Arial" w:hAnsi="Arial"/>
          <w:b/>
          <w:color w:val="000000"/>
          <w:sz w:val="24"/>
          <w:szCs w:val="24"/>
        </w:rPr>
      </w:pPr>
    </w:p>
    <w:p w14:paraId="7A54009F" w14:textId="77777777" w:rsidR="00D94417" w:rsidRDefault="000F2FB1">
      <w:pPr>
        <w:numPr>
          <w:ilvl w:val="0"/>
          <w:numId w:val="35"/>
        </w:numPr>
        <w:pBdr>
          <w:top w:val="nil"/>
          <w:left w:val="nil"/>
          <w:bottom w:val="nil"/>
          <w:right w:val="nil"/>
          <w:between w:val="nil"/>
        </w:pBdr>
        <w:tabs>
          <w:tab w:val="left" w:pos="1134"/>
        </w:tabs>
        <w:spacing w:before="120" w:after="120"/>
        <w:rPr>
          <w:rFonts w:ascii="Arial" w:eastAsia="Arial" w:hAnsi="Arial"/>
          <w:b/>
          <w:color w:val="000000"/>
          <w:sz w:val="24"/>
          <w:szCs w:val="24"/>
        </w:rPr>
      </w:pPr>
      <w:r>
        <w:rPr>
          <w:rFonts w:ascii="Arial" w:eastAsia="Arial" w:hAnsi="Arial"/>
          <w:b/>
          <w:color w:val="000000"/>
          <w:sz w:val="24"/>
          <w:szCs w:val="24"/>
        </w:rPr>
        <w:t>Off-site FM service delivery response times</w:t>
      </w:r>
    </w:p>
    <w:p w14:paraId="03A8D35E" w14:textId="77777777" w:rsidR="00D94417" w:rsidRDefault="00D94417">
      <w:pPr>
        <w:pBdr>
          <w:top w:val="nil"/>
          <w:left w:val="nil"/>
          <w:bottom w:val="nil"/>
          <w:right w:val="nil"/>
          <w:between w:val="nil"/>
        </w:pBdr>
        <w:tabs>
          <w:tab w:val="left" w:pos="1985"/>
        </w:tabs>
        <w:spacing w:before="120" w:after="120"/>
        <w:ind w:left="1224" w:hanging="504"/>
        <w:rPr>
          <w:rFonts w:ascii="Arial" w:eastAsia="Arial" w:hAnsi="Arial"/>
          <w:color w:val="000000"/>
          <w:sz w:val="24"/>
          <w:szCs w:val="24"/>
        </w:rPr>
      </w:pPr>
    </w:p>
    <w:p w14:paraId="7EC17D82" w14:textId="77777777" w:rsidR="00D94417" w:rsidRDefault="000F2FB1">
      <w:pPr>
        <w:numPr>
          <w:ilvl w:val="0"/>
          <w:numId w:val="37"/>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following Table B describes the response time(s) for Service calls raised or made to the helpdesk where the Service required is supported and Delivered by the Supplier via an off-site facility.</w:t>
      </w:r>
    </w:p>
    <w:p w14:paraId="5FF8E58D" w14:textId="77777777" w:rsidR="00D94417" w:rsidRDefault="000F2FB1">
      <w:pPr>
        <w:numPr>
          <w:ilvl w:val="0"/>
          <w:numId w:val="37"/>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shall meet these reactive response times in r</w:t>
      </w:r>
      <w:r>
        <w:rPr>
          <w:rFonts w:ascii="Arial" w:eastAsia="Arial" w:hAnsi="Arial"/>
          <w:color w:val="000000"/>
          <w:sz w:val="24"/>
          <w:szCs w:val="24"/>
        </w:rPr>
        <w:t>elation to the Buyer requirements.</w:t>
      </w:r>
    </w:p>
    <w:p w14:paraId="6A8B3FD7" w14:textId="77777777" w:rsidR="00D94417" w:rsidRDefault="00D94417">
      <w:pPr>
        <w:spacing w:after="0"/>
        <w:ind w:left="360"/>
        <w:rPr>
          <w:rFonts w:ascii="Arial" w:eastAsia="Arial" w:hAnsi="Arial"/>
          <w:b/>
          <w:sz w:val="24"/>
          <w:szCs w:val="24"/>
        </w:rPr>
      </w:pPr>
    </w:p>
    <w:p w14:paraId="7B1D1157" w14:textId="77777777" w:rsidR="00D94417" w:rsidRDefault="000F2FB1">
      <w:pPr>
        <w:spacing w:after="0"/>
        <w:rPr>
          <w:rFonts w:ascii="Arial" w:eastAsia="Arial" w:hAnsi="Arial"/>
          <w:b/>
          <w:sz w:val="24"/>
          <w:szCs w:val="24"/>
        </w:rPr>
      </w:pPr>
      <w:r>
        <w:rPr>
          <w:rFonts w:ascii="Arial" w:eastAsia="Arial" w:hAnsi="Arial"/>
          <w:b/>
          <w:sz w:val="24"/>
          <w:szCs w:val="24"/>
        </w:rPr>
        <w:lastRenderedPageBreak/>
        <w:t>Table A – Response and Rectification Times – On-Site</w:t>
      </w:r>
    </w:p>
    <w:p w14:paraId="252F2893" w14:textId="77777777" w:rsidR="00D94417" w:rsidRDefault="00D94417">
      <w:pPr>
        <w:spacing w:after="0"/>
        <w:rPr>
          <w:rFonts w:ascii="Arial" w:eastAsia="Arial" w:hAnsi="Arial"/>
          <w:sz w:val="20"/>
          <w:szCs w:val="20"/>
        </w:rPr>
      </w:pPr>
    </w:p>
    <w:tbl>
      <w:tblPr>
        <w:tblStyle w:val="aff0"/>
        <w:tblW w:w="14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647"/>
        <w:gridCol w:w="2931"/>
        <w:gridCol w:w="1892"/>
        <w:gridCol w:w="2565"/>
        <w:gridCol w:w="3854"/>
      </w:tblGrid>
      <w:tr w:rsidR="00D94417" w14:paraId="046AD3B4" w14:textId="77777777">
        <w:tc>
          <w:tcPr>
            <w:tcW w:w="1417" w:type="dxa"/>
            <w:shd w:val="clear" w:color="auto" w:fill="5B9BD5"/>
          </w:tcPr>
          <w:p w14:paraId="1D344D85" w14:textId="77777777" w:rsidR="00D94417" w:rsidRDefault="00D94417">
            <w:pPr>
              <w:spacing w:before="60" w:after="60"/>
              <w:jc w:val="center"/>
              <w:rPr>
                <w:rFonts w:ascii="Arial" w:eastAsia="Arial" w:hAnsi="Arial"/>
                <w:b/>
                <w:sz w:val="20"/>
                <w:szCs w:val="20"/>
              </w:rPr>
            </w:pPr>
          </w:p>
          <w:p w14:paraId="7A8EB10B"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Category</w:t>
            </w:r>
          </w:p>
        </w:tc>
        <w:tc>
          <w:tcPr>
            <w:tcW w:w="1647" w:type="dxa"/>
            <w:shd w:val="clear" w:color="auto" w:fill="5B9BD5"/>
          </w:tcPr>
          <w:p w14:paraId="4F2AE902" w14:textId="77777777" w:rsidR="00D94417" w:rsidRDefault="00D94417">
            <w:pPr>
              <w:spacing w:before="60" w:after="60"/>
              <w:jc w:val="center"/>
              <w:rPr>
                <w:rFonts w:ascii="Arial" w:eastAsia="Arial" w:hAnsi="Arial"/>
                <w:b/>
                <w:sz w:val="20"/>
                <w:szCs w:val="20"/>
              </w:rPr>
            </w:pPr>
          </w:p>
          <w:p w14:paraId="3C39CEDD"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Call Type</w:t>
            </w:r>
          </w:p>
        </w:tc>
        <w:tc>
          <w:tcPr>
            <w:tcW w:w="2931" w:type="dxa"/>
            <w:shd w:val="clear" w:color="auto" w:fill="5B9BD5"/>
          </w:tcPr>
          <w:p w14:paraId="10C1C5A9" w14:textId="77777777" w:rsidR="00D94417" w:rsidRDefault="00D94417">
            <w:pPr>
              <w:spacing w:before="60" w:after="60"/>
              <w:jc w:val="center"/>
              <w:rPr>
                <w:rFonts w:ascii="Arial" w:eastAsia="Arial" w:hAnsi="Arial"/>
                <w:b/>
                <w:sz w:val="20"/>
                <w:szCs w:val="20"/>
              </w:rPr>
            </w:pPr>
          </w:p>
          <w:p w14:paraId="74C8A1E8"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Description</w:t>
            </w:r>
          </w:p>
        </w:tc>
        <w:tc>
          <w:tcPr>
            <w:tcW w:w="1892" w:type="dxa"/>
            <w:shd w:val="clear" w:color="auto" w:fill="5B9BD5"/>
          </w:tcPr>
          <w:p w14:paraId="4FF8465A" w14:textId="77777777" w:rsidR="00D94417" w:rsidRDefault="00D94417">
            <w:pPr>
              <w:spacing w:before="60" w:after="60"/>
              <w:jc w:val="center"/>
              <w:rPr>
                <w:rFonts w:ascii="Arial" w:eastAsia="Arial" w:hAnsi="Arial"/>
                <w:b/>
                <w:sz w:val="20"/>
                <w:szCs w:val="20"/>
              </w:rPr>
            </w:pPr>
          </w:p>
          <w:p w14:paraId="02AFDB51"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Initial Attendance</w:t>
            </w:r>
          </w:p>
        </w:tc>
        <w:tc>
          <w:tcPr>
            <w:tcW w:w="2565" w:type="dxa"/>
            <w:shd w:val="clear" w:color="auto" w:fill="5B9BD5"/>
          </w:tcPr>
          <w:p w14:paraId="2F7D6621" w14:textId="77777777" w:rsidR="00D94417" w:rsidRDefault="00D94417">
            <w:pPr>
              <w:spacing w:before="60" w:after="60"/>
              <w:jc w:val="center"/>
              <w:rPr>
                <w:rFonts w:ascii="Arial" w:eastAsia="Arial" w:hAnsi="Arial"/>
                <w:b/>
                <w:sz w:val="20"/>
                <w:szCs w:val="20"/>
              </w:rPr>
            </w:pPr>
          </w:p>
          <w:p w14:paraId="78C3C033"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Interim Solution (if applicable)</w:t>
            </w:r>
          </w:p>
        </w:tc>
        <w:tc>
          <w:tcPr>
            <w:tcW w:w="3854" w:type="dxa"/>
            <w:shd w:val="clear" w:color="auto" w:fill="5B9BD5"/>
            <w:vAlign w:val="center"/>
          </w:tcPr>
          <w:p w14:paraId="08B16EEC" w14:textId="77777777" w:rsidR="00D94417" w:rsidRDefault="00D94417">
            <w:pPr>
              <w:spacing w:before="60" w:after="60"/>
              <w:jc w:val="center"/>
              <w:rPr>
                <w:rFonts w:ascii="Arial" w:eastAsia="Arial" w:hAnsi="Arial"/>
                <w:b/>
                <w:sz w:val="20"/>
                <w:szCs w:val="20"/>
              </w:rPr>
            </w:pPr>
          </w:p>
          <w:p w14:paraId="19F91A18"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Completion Due</w:t>
            </w:r>
          </w:p>
        </w:tc>
      </w:tr>
      <w:tr w:rsidR="00D94417" w14:paraId="668D8C7A" w14:textId="77777777">
        <w:tc>
          <w:tcPr>
            <w:tcW w:w="1417" w:type="dxa"/>
          </w:tcPr>
          <w:p w14:paraId="114850B9" w14:textId="77777777" w:rsidR="00D94417" w:rsidRDefault="00D94417">
            <w:pPr>
              <w:spacing w:before="60" w:after="60"/>
              <w:jc w:val="center"/>
              <w:rPr>
                <w:rFonts w:ascii="Arial" w:eastAsia="Arial" w:hAnsi="Arial"/>
                <w:b/>
                <w:sz w:val="20"/>
                <w:szCs w:val="20"/>
              </w:rPr>
            </w:pPr>
          </w:p>
          <w:p w14:paraId="1E4D82C1"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A</w:t>
            </w:r>
          </w:p>
          <w:p w14:paraId="1E9DECC6" w14:textId="77777777" w:rsidR="00D94417" w:rsidRDefault="00D94417">
            <w:pPr>
              <w:spacing w:before="60" w:after="60"/>
              <w:jc w:val="center"/>
              <w:rPr>
                <w:rFonts w:ascii="Arial" w:eastAsia="Arial" w:hAnsi="Arial"/>
                <w:b/>
                <w:sz w:val="20"/>
                <w:szCs w:val="20"/>
              </w:rPr>
            </w:pPr>
          </w:p>
        </w:tc>
        <w:tc>
          <w:tcPr>
            <w:tcW w:w="1647" w:type="dxa"/>
          </w:tcPr>
          <w:p w14:paraId="2B91266C" w14:textId="77777777" w:rsidR="00D94417" w:rsidRDefault="00D94417">
            <w:pPr>
              <w:spacing w:before="60" w:after="60"/>
              <w:jc w:val="center"/>
              <w:rPr>
                <w:rFonts w:ascii="Arial" w:eastAsia="Arial" w:hAnsi="Arial"/>
                <w:sz w:val="20"/>
                <w:szCs w:val="20"/>
              </w:rPr>
            </w:pPr>
          </w:p>
          <w:p w14:paraId="7A7BC370" w14:textId="77777777" w:rsidR="00D94417" w:rsidRDefault="000F2FB1">
            <w:pPr>
              <w:spacing w:before="60" w:after="60"/>
              <w:jc w:val="center"/>
              <w:rPr>
                <w:rFonts w:ascii="Arial" w:eastAsia="Arial" w:hAnsi="Arial"/>
                <w:sz w:val="20"/>
                <w:szCs w:val="20"/>
              </w:rPr>
            </w:pPr>
            <w:r>
              <w:rPr>
                <w:rFonts w:ascii="Arial" w:eastAsia="Arial" w:hAnsi="Arial"/>
                <w:sz w:val="20"/>
                <w:szCs w:val="20"/>
              </w:rPr>
              <w:t>Critical</w:t>
            </w:r>
          </w:p>
        </w:tc>
        <w:tc>
          <w:tcPr>
            <w:tcW w:w="2931" w:type="dxa"/>
          </w:tcPr>
          <w:p w14:paraId="7905A774" w14:textId="77777777" w:rsidR="00D94417" w:rsidRDefault="000F2FB1">
            <w:pPr>
              <w:spacing w:before="60" w:after="60"/>
              <w:jc w:val="center"/>
              <w:rPr>
                <w:rFonts w:ascii="Arial" w:eastAsia="Arial" w:hAnsi="Arial"/>
                <w:sz w:val="20"/>
                <w:szCs w:val="20"/>
              </w:rPr>
            </w:pPr>
            <w:r>
              <w:rPr>
                <w:rFonts w:ascii="Arial" w:eastAsia="Arial" w:hAnsi="Arial"/>
                <w:sz w:val="20"/>
                <w:szCs w:val="20"/>
              </w:rPr>
              <w:t>Matters giving rise to an immediate health and safety, business critical or security risk.</w:t>
            </w:r>
          </w:p>
        </w:tc>
        <w:tc>
          <w:tcPr>
            <w:tcW w:w="1892" w:type="dxa"/>
          </w:tcPr>
          <w:p w14:paraId="68F61270" w14:textId="77777777" w:rsidR="00D94417" w:rsidRDefault="00D94417">
            <w:pPr>
              <w:spacing w:before="60" w:after="60"/>
              <w:jc w:val="center"/>
              <w:rPr>
                <w:rFonts w:ascii="Arial" w:eastAsia="Arial" w:hAnsi="Arial"/>
                <w:sz w:val="20"/>
                <w:szCs w:val="20"/>
              </w:rPr>
            </w:pPr>
          </w:p>
          <w:p w14:paraId="432E31EC"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15</w:t>
            </w:r>
            <w:r>
              <w:rPr>
                <w:rFonts w:ascii="Arial" w:eastAsia="Arial" w:hAnsi="Arial"/>
                <w:sz w:val="20"/>
                <w:szCs w:val="20"/>
              </w:rPr>
              <w:t>] minutes</w:t>
            </w:r>
          </w:p>
        </w:tc>
        <w:tc>
          <w:tcPr>
            <w:tcW w:w="2565" w:type="dxa"/>
          </w:tcPr>
          <w:p w14:paraId="5E3DFF67" w14:textId="77777777" w:rsidR="00D94417" w:rsidRDefault="00D94417">
            <w:pPr>
              <w:spacing w:before="60" w:after="60"/>
              <w:jc w:val="center"/>
              <w:rPr>
                <w:rFonts w:ascii="Arial" w:eastAsia="Arial" w:hAnsi="Arial"/>
                <w:sz w:val="20"/>
                <w:szCs w:val="20"/>
              </w:rPr>
            </w:pPr>
          </w:p>
          <w:p w14:paraId="0B7BF600"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w:t>
            </w:r>
            <w:r>
              <w:rPr>
                <w:rFonts w:ascii="Arial" w:eastAsia="Arial" w:hAnsi="Arial"/>
                <w:sz w:val="20"/>
                <w:szCs w:val="20"/>
              </w:rPr>
              <w:t>] Hour</w:t>
            </w:r>
          </w:p>
        </w:tc>
        <w:tc>
          <w:tcPr>
            <w:tcW w:w="3854" w:type="dxa"/>
            <w:vAlign w:val="center"/>
          </w:tcPr>
          <w:p w14:paraId="2D9920D6" w14:textId="77777777" w:rsidR="00D94417" w:rsidRDefault="000F2FB1">
            <w:pPr>
              <w:spacing w:before="60" w:after="60"/>
              <w:jc w:val="center"/>
              <w:rPr>
                <w:rFonts w:ascii="Arial" w:eastAsia="Arial" w:hAnsi="Arial"/>
                <w:sz w:val="20"/>
                <w:szCs w:val="20"/>
              </w:rPr>
            </w:pPr>
            <w:r>
              <w:rPr>
                <w:rFonts w:ascii="Arial" w:eastAsia="Arial" w:hAnsi="Arial"/>
                <w:sz w:val="20"/>
                <w:szCs w:val="20"/>
              </w:rPr>
              <w:t>Permanent solutions to health and safety issues to be achieved within [</w:t>
            </w:r>
            <w:r>
              <w:rPr>
                <w:rFonts w:ascii="Arial" w:eastAsia="Arial" w:hAnsi="Arial"/>
                <w:sz w:val="20"/>
                <w:szCs w:val="20"/>
                <w:highlight w:val="yellow"/>
              </w:rPr>
              <w:t>12</w:t>
            </w:r>
            <w:r>
              <w:rPr>
                <w:rFonts w:ascii="Arial" w:eastAsia="Arial" w:hAnsi="Arial"/>
                <w:sz w:val="20"/>
                <w:szCs w:val="20"/>
              </w:rPr>
              <w:t>] hours of notification. Security measures must be permanently rectified within [6] hours.</w:t>
            </w:r>
          </w:p>
        </w:tc>
      </w:tr>
      <w:tr w:rsidR="00D94417" w14:paraId="5E620653" w14:textId="77777777">
        <w:tc>
          <w:tcPr>
            <w:tcW w:w="1417" w:type="dxa"/>
          </w:tcPr>
          <w:p w14:paraId="5F53233F" w14:textId="77777777" w:rsidR="00D94417" w:rsidRDefault="00D94417">
            <w:pPr>
              <w:spacing w:before="60" w:after="60"/>
              <w:jc w:val="center"/>
              <w:rPr>
                <w:rFonts w:ascii="Arial" w:eastAsia="Arial" w:hAnsi="Arial"/>
                <w:b/>
                <w:sz w:val="20"/>
                <w:szCs w:val="20"/>
              </w:rPr>
            </w:pPr>
          </w:p>
          <w:p w14:paraId="137C1C8E"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B</w:t>
            </w:r>
          </w:p>
          <w:p w14:paraId="1B601FF2" w14:textId="77777777" w:rsidR="00D94417" w:rsidRDefault="00D94417">
            <w:pPr>
              <w:spacing w:before="60" w:after="60"/>
              <w:rPr>
                <w:rFonts w:ascii="Arial" w:eastAsia="Arial" w:hAnsi="Arial"/>
                <w:b/>
                <w:sz w:val="20"/>
                <w:szCs w:val="20"/>
              </w:rPr>
            </w:pPr>
          </w:p>
        </w:tc>
        <w:tc>
          <w:tcPr>
            <w:tcW w:w="1647" w:type="dxa"/>
          </w:tcPr>
          <w:p w14:paraId="51B64EC5" w14:textId="77777777" w:rsidR="00D94417" w:rsidRDefault="00D94417">
            <w:pPr>
              <w:spacing w:before="60" w:after="60"/>
              <w:jc w:val="center"/>
              <w:rPr>
                <w:rFonts w:ascii="Arial" w:eastAsia="Arial" w:hAnsi="Arial"/>
                <w:sz w:val="20"/>
                <w:szCs w:val="20"/>
              </w:rPr>
            </w:pPr>
          </w:p>
          <w:p w14:paraId="59F8BCD2" w14:textId="77777777" w:rsidR="00D94417" w:rsidRDefault="000F2FB1">
            <w:pPr>
              <w:spacing w:before="60" w:after="60"/>
              <w:jc w:val="center"/>
              <w:rPr>
                <w:rFonts w:ascii="Arial" w:eastAsia="Arial" w:hAnsi="Arial"/>
                <w:sz w:val="20"/>
                <w:szCs w:val="20"/>
              </w:rPr>
            </w:pPr>
            <w:r>
              <w:rPr>
                <w:rFonts w:ascii="Arial" w:eastAsia="Arial" w:hAnsi="Arial"/>
                <w:sz w:val="20"/>
                <w:szCs w:val="20"/>
              </w:rPr>
              <w:t>Emergency</w:t>
            </w:r>
          </w:p>
        </w:tc>
        <w:tc>
          <w:tcPr>
            <w:tcW w:w="2931" w:type="dxa"/>
          </w:tcPr>
          <w:p w14:paraId="3670BBA7" w14:textId="77777777" w:rsidR="00D94417" w:rsidRDefault="000F2FB1">
            <w:pPr>
              <w:spacing w:before="60" w:after="60"/>
              <w:jc w:val="center"/>
              <w:rPr>
                <w:rFonts w:ascii="Arial" w:eastAsia="Arial" w:hAnsi="Arial"/>
                <w:sz w:val="20"/>
                <w:szCs w:val="20"/>
              </w:rPr>
            </w:pPr>
            <w:r>
              <w:rPr>
                <w:rFonts w:ascii="Arial" w:eastAsia="Arial" w:hAnsi="Arial"/>
                <w:sz w:val="20"/>
                <w:szCs w:val="20"/>
              </w:rPr>
              <w:t>Matters that prevent or severely restrict the Authority from conducting norm</w:t>
            </w:r>
            <w:r>
              <w:rPr>
                <w:rFonts w:ascii="Arial" w:eastAsia="Arial" w:hAnsi="Arial"/>
                <w:sz w:val="20"/>
                <w:szCs w:val="20"/>
              </w:rPr>
              <w:t>al operations.</w:t>
            </w:r>
          </w:p>
        </w:tc>
        <w:tc>
          <w:tcPr>
            <w:tcW w:w="1892" w:type="dxa"/>
          </w:tcPr>
          <w:p w14:paraId="1DDBB6B5" w14:textId="77777777" w:rsidR="00D94417" w:rsidRDefault="00D94417">
            <w:pPr>
              <w:spacing w:before="60" w:after="60"/>
              <w:jc w:val="center"/>
              <w:rPr>
                <w:rFonts w:ascii="Arial" w:eastAsia="Arial" w:hAnsi="Arial"/>
                <w:sz w:val="20"/>
                <w:szCs w:val="20"/>
              </w:rPr>
            </w:pPr>
          </w:p>
          <w:p w14:paraId="10FD0AB5"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30</w:t>
            </w:r>
            <w:r>
              <w:rPr>
                <w:rFonts w:ascii="Arial" w:eastAsia="Arial" w:hAnsi="Arial"/>
                <w:sz w:val="20"/>
                <w:szCs w:val="20"/>
              </w:rPr>
              <w:t>] minutes</w:t>
            </w:r>
          </w:p>
        </w:tc>
        <w:tc>
          <w:tcPr>
            <w:tcW w:w="2565" w:type="dxa"/>
          </w:tcPr>
          <w:p w14:paraId="56908A22" w14:textId="77777777" w:rsidR="00D94417" w:rsidRDefault="00D94417">
            <w:pPr>
              <w:spacing w:before="60" w:after="60"/>
              <w:jc w:val="center"/>
              <w:rPr>
                <w:rFonts w:ascii="Arial" w:eastAsia="Arial" w:hAnsi="Arial"/>
                <w:sz w:val="20"/>
                <w:szCs w:val="20"/>
              </w:rPr>
            </w:pPr>
          </w:p>
          <w:p w14:paraId="02102607"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w:t>
            </w:r>
            <w:r>
              <w:rPr>
                <w:rFonts w:ascii="Arial" w:eastAsia="Arial" w:hAnsi="Arial"/>
                <w:sz w:val="20"/>
                <w:szCs w:val="20"/>
              </w:rPr>
              <w:t>] hours</w:t>
            </w:r>
          </w:p>
        </w:tc>
        <w:tc>
          <w:tcPr>
            <w:tcW w:w="3854" w:type="dxa"/>
            <w:vAlign w:val="center"/>
          </w:tcPr>
          <w:p w14:paraId="408F8EB1" w14:textId="77777777" w:rsidR="00D94417" w:rsidRDefault="000F2FB1">
            <w:pPr>
              <w:spacing w:before="60" w:after="60"/>
              <w:jc w:val="center"/>
              <w:rPr>
                <w:rFonts w:ascii="Arial" w:eastAsia="Arial" w:hAnsi="Arial"/>
                <w:sz w:val="20"/>
                <w:szCs w:val="20"/>
              </w:rPr>
            </w:pPr>
            <w:r>
              <w:rPr>
                <w:rFonts w:ascii="Arial" w:eastAsia="Arial" w:hAnsi="Arial"/>
                <w:sz w:val="20"/>
                <w:szCs w:val="20"/>
              </w:rPr>
              <w:t xml:space="preserve">           [</w:t>
            </w:r>
            <w:r>
              <w:rPr>
                <w:rFonts w:ascii="Arial" w:eastAsia="Arial" w:hAnsi="Arial"/>
                <w:sz w:val="20"/>
                <w:szCs w:val="20"/>
                <w:highlight w:val="yellow"/>
              </w:rPr>
              <w:t>1</w:t>
            </w:r>
            <w:r>
              <w:rPr>
                <w:rFonts w:ascii="Arial" w:eastAsia="Arial" w:hAnsi="Arial"/>
                <w:sz w:val="20"/>
                <w:szCs w:val="20"/>
              </w:rPr>
              <w:t>] Working Day</w:t>
            </w:r>
          </w:p>
        </w:tc>
      </w:tr>
      <w:tr w:rsidR="00D94417" w14:paraId="24170BD8" w14:textId="77777777">
        <w:tc>
          <w:tcPr>
            <w:tcW w:w="1417" w:type="dxa"/>
          </w:tcPr>
          <w:p w14:paraId="71998FD1" w14:textId="77777777" w:rsidR="00D94417" w:rsidRDefault="00D94417">
            <w:pPr>
              <w:spacing w:before="60" w:after="60"/>
              <w:jc w:val="center"/>
              <w:rPr>
                <w:rFonts w:ascii="Arial" w:eastAsia="Arial" w:hAnsi="Arial"/>
                <w:b/>
                <w:sz w:val="20"/>
                <w:szCs w:val="20"/>
              </w:rPr>
            </w:pPr>
          </w:p>
          <w:p w14:paraId="2B2F33D2"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C</w:t>
            </w:r>
          </w:p>
        </w:tc>
        <w:tc>
          <w:tcPr>
            <w:tcW w:w="1647" w:type="dxa"/>
          </w:tcPr>
          <w:p w14:paraId="4CE3D289" w14:textId="77777777" w:rsidR="00D94417" w:rsidRDefault="00D94417">
            <w:pPr>
              <w:spacing w:before="60" w:after="60"/>
              <w:jc w:val="center"/>
              <w:rPr>
                <w:rFonts w:ascii="Arial" w:eastAsia="Arial" w:hAnsi="Arial"/>
                <w:sz w:val="20"/>
                <w:szCs w:val="20"/>
              </w:rPr>
            </w:pPr>
          </w:p>
          <w:p w14:paraId="5B10A40A" w14:textId="77777777" w:rsidR="00D94417" w:rsidRDefault="000F2FB1">
            <w:pPr>
              <w:spacing w:before="60" w:after="60"/>
              <w:jc w:val="center"/>
              <w:rPr>
                <w:rFonts w:ascii="Arial" w:eastAsia="Arial" w:hAnsi="Arial"/>
                <w:sz w:val="20"/>
                <w:szCs w:val="20"/>
              </w:rPr>
            </w:pPr>
            <w:r>
              <w:rPr>
                <w:rFonts w:ascii="Arial" w:eastAsia="Arial" w:hAnsi="Arial"/>
                <w:sz w:val="20"/>
                <w:szCs w:val="20"/>
              </w:rPr>
              <w:t>Urgent</w:t>
            </w:r>
          </w:p>
        </w:tc>
        <w:tc>
          <w:tcPr>
            <w:tcW w:w="2931" w:type="dxa"/>
          </w:tcPr>
          <w:p w14:paraId="2871FE68" w14:textId="77777777" w:rsidR="00D94417" w:rsidRDefault="000F2FB1">
            <w:pPr>
              <w:spacing w:before="60" w:after="60"/>
              <w:jc w:val="center"/>
              <w:rPr>
                <w:rFonts w:ascii="Arial" w:eastAsia="Arial" w:hAnsi="Arial"/>
                <w:sz w:val="20"/>
                <w:szCs w:val="20"/>
              </w:rPr>
            </w:pPr>
            <w:r>
              <w:rPr>
                <w:rFonts w:ascii="Arial" w:eastAsia="Arial" w:hAnsi="Arial"/>
                <w:sz w:val="20"/>
                <w:szCs w:val="20"/>
              </w:rPr>
              <w:t>Matters that impinge upon the proper working of the facilities in relation to all users.</w:t>
            </w:r>
          </w:p>
        </w:tc>
        <w:tc>
          <w:tcPr>
            <w:tcW w:w="1892" w:type="dxa"/>
          </w:tcPr>
          <w:p w14:paraId="3839AF67" w14:textId="77777777" w:rsidR="00D94417" w:rsidRDefault="00D94417">
            <w:pPr>
              <w:spacing w:before="60" w:after="60"/>
              <w:jc w:val="center"/>
              <w:rPr>
                <w:rFonts w:ascii="Arial" w:eastAsia="Arial" w:hAnsi="Arial"/>
                <w:sz w:val="20"/>
                <w:szCs w:val="20"/>
              </w:rPr>
            </w:pPr>
          </w:p>
          <w:p w14:paraId="180AD12C"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w:t>
            </w:r>
            <w:r>
              <w:rPr>
                <w:rFonts w:ascii="Arial" w:eastAsia="Arial" w:hAnsi="Arial"/>
                <w:sz w:val="20"/>
                <w:szCs w:val="20"/>
              </w:rPr>
              <w:t>] hours</w:t>
            </w:r>
          </w:p>
        </w:tc>
        <w:tc>
          <w:tcPr>
            <w:tcW w:w="2565" w:type="dxa"/>
          </w:tcPr>
          <w:p w14:paraId="720734C9" w14:textId="77777777" w:rsidR="00D94417" w:rsidRDefault="00D94417">
            <w:pPr>
              <w:spacing w:before="60" w:after="60"/>
              <w:jc w:val="center"/>
              <w:rPr>
                <w:rFonts w:ascii="Arial" w:eastAsia="Arial" w:hAnsi="Arial"/>
                <w:sz w:val="20"/>
                <w:szCs w:val="20"/>
              </w:rPr>
            </w:pPr>
          </w:p>
          <w:p w14:paraId="1980FEE1"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Next Working Day</w:t>
            </w:r>
            <w:r>
              <w:rPr>
                <w:rFonts w:ascii="Arial" w:eastAsia="Arial" w:hAnsi="Arial"/>
                <w:sz w:val="20"/>
                <w:szCs w:val="20"/>
              </w:rPr>
              <w:t>]</w:t>
            </w:r>
          </w:p>
        </w:tc>
        <w:tc>
          <w:tcPr>
            <w:tcW w:w="3854" w:type="dxa"/>
            <w:vAlign w:val="center"/>
          </w:tcPr>
          <w:p w14:paraId="04BEBAF5" w14:textId="77777777" w:rsidR="00D94417" w:rsidRDefault="000F2FB1">
            <w:pPr>
              <w:spacing w:before="60" w:after="60"/>
              <w:ind w:firstLine="72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w:t>
            </w:r>
            <w:r>
              <w:rPr>
                <w:rFonts w:ascii="Arial" w:eastAsia="Arial" w:hAnsi="Arial"/>
                <w:sz w:val="20"/>
                <w:szCs w:val="20"/>
              </w:rPr>
              <w:t>] Working Days</w:t>
            </w:r>
          </w:p>
        </w:tc>
      </w:tr>
      <w:tr w:rsidR="00D94417" w14:paraId="4BDA81D0" w14:textId="77777777">
        <w:tc>
          <w:tcPr>
            <w:tcW w:w="1417" w:type="dxa"/>
          </w:tcPr>
          <w:p w14:paraId="232E11D9" w14:textId="77777777" w:rsidR="00D94417" w:rsidRDefault="00D94417">
            <w:pPr>
              <w:spacing w:before="60" w:after="60"/>
              <w:jc w:val="center"/>
              <w:rPr>
                <w:rFonts w:ascii="Arial" w:eastAsia="Arial" w:hAnsi="Arial"/>
                <w:b/>
                <w:sz w:val="20"/>
                <w:szCs w:val="20"/>
              </w:rPr>
            </w:pPr>
          </w:p>
          <w:p w14:paraId="396F6409"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D</w:t>
            </w:r>
          </w:p>
          <w:p w14:paraId="015D7B93" w14:textId="77777777" w:rsidR="00D94417" w:rsidRDefault="00D94417">
            <w:pPr>
              <w:spacing w:before="60" w:after="60"/>
              <w:jc w:val="center"/>
              <w:rPr>
                <w:rFonts w:ascii="Arial" w:eastAsia="Arial" w:hAnsi="Arial"/>
                <w:b/>
                <w:sz w:val="20"/>
                <w:szCs w:val="20"/>
              </w:rPr>
            </w:pPr>
          </w:p>
        </w:tc>
        <w:tc>
          <w:tcPr>
            <w:tcW w:w="1647" w:type="dxa"/>
          </w:tcPr>
          <w:p w14:paraId="7A5A62C2" w14:textId="77777777" w:rsidR="00D94417" w:rsidRDefault="00D94417">
            <w:pPr>
              <w:spacing w:before="60" w:after="60"/>
              <w:jc w:val="center"/>
              <w:rPr>
                <w:rFonts w:ascii="Arial" w:eastAsia="Arial" w:hAnsi="Arial"/>
                <w:sz w:val="20"/>
                <w:szCs w:val="20"/>
              </w:rPr>
            </w:pPr>
          </w:p>
          <w:p w14:paraId="788B9AB2" w14:textId="77777777" w:rsidR="00D94417" w:rsidRDefault="000F2FB1">
            <w:pPr>
              <w:spacing w:before="60" w:after="60"/>
              <w:jc w:val="center"/>
              <w:rPr>
                <w:rFonts w:ascii="Arial" w:eastAsia="Arial" w:hAnsi="Arial"/>
                <w:sz w:val="20"/>
                <w:szCs w:val="20"/>
              </w:rPr>
            </w:pPr>
            <w:r>
              <w:rPr>
                <w:rFonts w:ascii="Arial" w:eastAsia="Arial" w:hAnsi="Arial"/>
                <w:sz w:val="20"/>
                <w:szCs w:val="20"/>
              </w:rPr>
              <w:t>Routine</w:t>
            </w:r>
          </w:p>
        </w:tc>
        <w:tc>
          <w:tcPr>
            <w:tcW w:w="2931" w:type="dxa"/>
          </w:tcPr>
          <w:p w14:paraId="1EBA8B8A" w14:textId="77777777" w:rsidR="00D94417" w:rsidRDefault="00D94417">
            <w:pPr>
              <w:spacing w:before="60" w:after="60"/>
              <w:jc w:val="center"/>
              <w:rPr>
                <w:rFonts w:ascii="Arial" w:eastAsia="Arial" w:hAnsi="Arial"/>
                <w:sz w:val="20"/>
                <w:szCs w:val="20"/>
              </w:rPr>
            </w:pPr>
          </w:p>
          <w:p w14:paraId="7587DDC2" w14:textId="77777777" w:rsidR="00D94417" w:rsidRDefault="000F2FB1">
            <w:pPr>
              <w:spacing w:before="60" w:after="60"/>
              <w:jc w:val="center"/>
              <w:rPr>
                <w:rFonts w:ascii="Arial" w:eastAsia="Arial" w:hAnsi="Arial"/>
                <w:sz w:val="20"/>
                <w:szCs w:val="20"/>
              </w:rPr>
            </w:pPr>
            <w:r>
              <w:rPr>
                <w:rFonts w:ascii="Arial" w:eastAsia="Arial" w:hAnsi="Arial"/>
                <w:sz w:val="20"/>
                <w:szCs w:val="20"/>
              </w:rPr>
              <w:t>Matters of a routine nature.</w:t>
            </w:r>
          </w:p>
        </w:tc>
        <w:tc>
          <w:tcPr>
            <w:tcW w:w="1892" w:type="dxa"/>
          </w:tcPr>
          <w:p w14:paraId="78535741" w14:textId="77777777" w:rsidR="00D94417" w:rsidRDefault="00D94417">
            <w:pPr>
              <w:spacing w:before="60" w:after="60"/>
              <w:jc w:val="center"/>
              <w:rPr>
                <w:rFonts w:ascii="Arial" w:eastAsia="Arial" w:hAnsi="Arial"/>
                <w:sz w:val="20"/>
                <w:szCs w:val="20"/>
              </w:rPr>
            </w:pPr>
          </w:p>
          <w:p w14:paraId="30475B84"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5</w:t>
            </w:r>
            <w:r>
              <w:rPr>
                <w:rFonts w:ascii="Arial" w:eastAsia="Arial" w:hAnsi="Arial"/>
                <w:sz w:val="20"/>
                <w:szCs w:val="20"/>
              </w:rPr>
              <w:t>] Working Days</w:t>
            </w:r>
          </w:p>
        </w:tc>
        <w:tc>
          <w:tcPr>
            <w:tcW w:w="2565" w:type="dxa"/>
          </w:tcPr>
          <w:p w14:paraId="3C8E9704" w14:textId="77777777" w:rsidR="00D94417" w:rsidRDefault="00D94417">
            <w:pPr>
              <w:spacing w:before="60" w:after="60"/>
              <w:jc w:val="center"/>
              <w:rPr>
                <w:rFonts w:ascii="Arial" w:eastAsia="Arial" w:hAnsi="Arial"/>
                <w:sz w:val="20"/>
                <w:szCs w:val="20"/>
              </w:rPr>
            </w:pPr>
          </w:p>
          <w:p w14:paraId="454459E8"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3854" w:type="dxa"/>
            <w:vAlign w:val="center"/>
          </w:tcPr>
          <w:p w14:paraId="6A39F0DF" w14:textId="77777777" w:rsidR="00D94417" w:rsidRDefault="000F2FB1">
            <w:pPr>
              <w:spacing w:before="60" w:after="60"/>
              <w:ind w:firstLine="72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10</w:t>
            </w:r>
            <w:r>
              <w:rPr>
                <w:rFonts w:ascii="Arial" w:eastAsia="Arial" w:hAnsi="Arial"/>
                <w:sz w:val="20"/>
                <w:szCs w:val="20"/>
              </w:rPr>
              <w:t>] Working Days</w:t>
            </w:r>
          </w:p>
        </w:tc>
      </w:tr>
      <w:tr w:rsidR="00D94417" w14:paraId="18EFE2EC" w14:textId="77777777">
        <w:tc>
          <w:tcPr>
            <w:tcW w:w="1417" w:type="dxa"/>
          </w:tcPr>
          <w:p w14:paraId="18B2EA7F" w14:textId="77777777" w:rsidR="00D94417" w:rsidRDefault="00D94417">
            <w:pPr>
              <w:spacing w:before="60" w:after="60"/>
              <w:jc w:val="center"/>
              <w:rPr>
                <w:rFonts w:ascii="Arial" w:eastAsia="Arial" w:hAnsi="Arial"/>
                <w:b/>
                <w:sz w:val="20"/>
                <w:szCs w:val="20"/>
              </w:rPr>
            </w:pPr>
          </w:p>
          <w:p w14:paraId="22DACD20"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E</w:t>
            </w:r>
          </w:p>
          <w:p w14:paraId="3EFC06F0" w14:textId="77777777" w:rsidR="00D94417" w:rsidRDefault="00D94417">
            <w:pPr>
              <w:spacing w:before="60" w:after="60"/>
              <w:rPr>
                <w:rFonts w:ascii="Arial" w:eastAsia="Arial" w:hAnsi="Arial"/>
                <w:b/>
                <w:sz w:val="20"/>
                <w:szCs w:val="20"/>
              </w:rPr>
            </w:pPr>
          </w:p>
        </w:tc>
        <w:tc>
          <w:tcPr>
            <w:tcW w:w="1647" w:type="dxa"/>
          </w:tcPr>
          <w:p w14:paraId="65A2F582" w14:textId="77777777" w:rsidR="00D94417" w:rsidRDefault="00D94417">
            <w:pPr>
              <w:spacing w:before="60" w:after="60"/>
              <w:jc w:val="center"/>
              <w:rPr>
                <w:rFonts w:ascii="Arial" w:eastAsia="Arial" w:hAnsi="Arial"/>
                <w:sz w:val="20"/>
                <w:szCs w:val="20"/>
              </w:rPr>
            </w:pPr>
          </w:p>
          <w:p w14:paraId="37B171A4" w14:textId="77777777" w:rsidR="00D94417" w:rsidRDefault="000F2FB1">
            <w:pPr>
              <w:spacing w:before="60" w:after="60"/>
              <w:jc w:val="center"/>
              <w:rPr>
                <w:rFonts w:ascii="Arial" w:eastAsia="Arial" w:hAnsi="Arial"/>
                <w:sz w:val="20"/>
                <w:szCs w:val="20"/>
              </w:rPr>
            </w:pPr>
            <w:r>
              <w:rPr>
                <w:rFonts w:ascii="Arial" w:eastAsia="Arial" w:hAnsi="Arial"/>
                <w:sz w:val="20"/>
                <w:szCs w:val="20"/>
              </w:rPr>
              <w:t>Billable Works</w:t>
            </w:r>
          </w:p>
        </w:tc>
        <w:tc>
          <w:tcPr>
            <w:tcW w:w="2931" w:type="dxa"/>
          </w:tcPr>
          <w:p w14:paraId="2D616C42" w14:textId="77777777" w:rsidR="00D94417" w:rsidRDefault="00D94417">
            <w:pPr>
              <w:spacing w:before="60" w:after="60"/>
              <w:jc w:val="center"/>
              <w:rPr>
                <w:rFonts w:ascii="Arial" w:eastAsia="Arial" w:hAnsi="Arial"/>
                <w:sz w:val="20"/>
                <w:szCs w:val="20"/>
              </w:rPr>
            </w:pPr>
          </w:p>
          <w:p w14:paraId="0D82E4FD" w14:textId="77777777" w:rsidR="00D94417" w:rsidRDefault="000F2FB1">
            <w:pPr>
              <w:spacing w:before="60" w:after="60"/>
              <w:jc w:val="center"/>
              <w:rPr>
                <w:rFonts w:ascii="Arial" w:eastAsia="Arial" w:hAnsi="Arial"/>
                <w:sz w:val="20"/>
                <w:szCs w:val="20"/>
              </w:rPr>
            </w:pPr>
            <w:r>
              <w:rPr>
                <w:rFonts w:ascii="Arial" w:eastAsia="Arial" w:hAnsi="Arial"/>
                <w:sz w:val="20"/>
                <w:szCs w:val="20"/>
              </w:rPr>
              <w:t>New Work, change or cosmetic requests.</w:t>
            </w:r>
          </w:p>
        </w:tc>
        <w:tc>
          <w:tcPr>
            <w:tcW w:w="1892" w:type="dxa"/>
          </w:tcPr>
          <w:p w14:paraId="71977C8C" w14:textId="77777777" w:rsidR="00D94417" w:rsidRDefault="00D94417">
            <w:pPr>
              <w:spacing w:before="60" w:after="60"/>
              <w:jc w:val="center"/>
              <w:rPr>
                <w:rFonts w:ascii="Arial" w:eastAsia="Arial" w:hAnsi="Arial"/>
                <w:sz w:val="20"/>
                <w:szCs w:val="20"/>
              </w:rPr>
            </w:pPr>
          </w:p>
          <w:p w14:paraId="5B92015E"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565" w:type="dxa"/>
          </w:tcPr>
          <w:p w14:paraId="0B4B4C64" w14:textId="77777777" w:rsidR="00D94417" w:rsidRDefault="00D94417">
            <w:pPr>
              <w:spacing w:before="60" w:after="60"/>
              <w:jc w:val="center"/>
              <w:rPr>
                <w:rFonts w:ascii="Arial" w:eastAsia="Arial" w:hAnsi="Arial"/>
                <w:sz w:val="20"/>
                <w:szCs w:val="20"/>
              </w:rPr>
            </w:pPr>
          </w:p>
          <w:p w14:paraId="62BE589D"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3854" w:type="dxa"/>
            <w:vAlign w:val="center"/>
          </w:tcPr>
          <w:p w14:paraId="3B5A7965" w14:textId="77777777" w:rsidR="00D94417" w:rsidRDefault="000F2FB1">
            <w:pPr>
              <w:spacing w:before="60" w:after="60"/>
              <w:jc w:val="center"/>
              <w:rPr>
                <w:rFonts w:ascii="Arial" w:eastAsia="Arial" w:hAnsi="Arial"/>
                <w:sz w:val="20"/>
                <w:szCs w:val="20"/>
              </w:rPr>
            </w:pPr>
            <w:r>
              <w:rPr>
                <w:rFonts w:ascii="Arial" w:eastAsia="Arial" w:hAnsi="Arial"/>
                <w:sz w:val="20"/>
                <w:szCs w:val="20"/>
              </w:rPr>
              <w:t>Initial attend and schedule completion date within [</w:t>
            </w:r>
            <w:r>
              <w:rPr>
                <w:rFonts w:ascii="Arial" w:eastAsia="Arial" w:hAnsi="Arial"/>
                <w:sz w:val="20"/>
                <w:szCs w:val="20"/>
                <w:highlight w:val="yellow"/>
              </w:rPr>
              <w:t>10</w:t>
            </w:r>
            <w:r>
              <w:rPr>
                <w:rFonts w:ascii="Arial" w:eastAsia="Arial" w:hAnsi="Arial"/>
                <w:sz w:val="20"/>
                <w:szCs w:val="20"/>
              </w:rPr>
              <w:t>] Working Days of request (actual completion has no SLA)</w:t>
            </w:r>
          </w:p>
        </w:tc>
      </w:tr>
      <w:tr w:rsidR="00D94417" w14:paraId="18D75011" w14:textId="77777777">
        <w:tc>
          <w:tcPr>
            <w:tcW w:w="1417" w:type="dxa"/>
          </w:tcPr>
          <w:p w14:paraId="45E1394C" w14:textId="77777777" w:rsidR="00D94417" w:rsidRDefault="00D94417">
            <w:pPr>
              <w:spacing w:before="60" w:after="60"/>
              <w:jc w:val="center"/>
              <w:rPr>
                <w:rFonts w:ascii="Arial" w:eastAsia="Arial" w:hAnsi="Arial"/>
                <w:b/>
                <w:sz w:val="20"/>
                <w:szCs w:val="20"/>
              </w:rPr>
            </w:pPr>
          </w:p>
          <w:p w14:paraId="6C5FEFF9"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F</w:t>
            </w:r>
          </w:p>
        </w:tc>
        <w:tc>
          <w:tcPr>
            <w:tcW w:w="1647" w:type="dxa"/>
          </w:tcPr>
          <w:p w14:paraId="37861BB8" w14:textId="77777777" w:rsidR="00D94417" w:rsidRDefault="00D94417">
            <w:pPr>
              <w:spacing w:before="60" w:after="60"/>
              <w:jc w:val="center"/>
              <w:rPr>
                <w:rFonts w:ascii="Arial" w:eastAsia="Arial" w:hAnsi="Arial"/>
                <w:sz w:val="20"/>
                <w:szCs w:val="20"/>
              </w:rPr>
            </w:pPr>
          </w:p>
          <w:p w14:paraId="2EE229DA" w14:textId="77777777" w:rsidR="00D94417" w:rsidRDefault="000F2FB1">
            <w:pPr>
              <w:spacing w:before="60" w:after="60"/>
              <w:jc w:val="center"/>
              <w:rPr>
                <w:rFonts w:ascii="Arial" w:eastAsia="Arial" w:hAnsi="Arial"/>
                <w:sz w:val="20"/>
                <w:szCs w:val="20"/>
              </w:rPr>
            </w:pPr>
            <w:r>
              <w:rPr>
                <w:rFonts w:ascii="Arial" w:eastAsia="Arial" w:hAnsi="Arial"/>
                <w:sz w:val="20"/>
                <w:szCs w:val="20"/>
              </w:rPr>
              <w:t>Consumables</w:t>
            </w:r>
          </w:p>
        </w:tc>
        <w:tc>
          <w:tcPr>
            <w:tcW w:w="2931" w:type="dxa"/>
          </w:tcPr>
          <w:p w14:paraId="356C5907" w14:textId="77777777" w:rsidR="00D94417" w:rsidRDefault="000F2FB1">
            <w:pPr>
              <w:spacing w:before="60" w:after="60"/>
              <w:jc w:val="center"/>
              <w:rPr>
                <w:rFonts w:ascii="Arial" w:eastAsia="Arial" w:hAnsi="Arial"/>
                <w:sz w:val="20"/>
                <w:szCs w:val="20"/>
              </w:rPr>
            </w:pPr>
            <w:r>
              <w:rPr>
                <w:rFonts w:ascii="Arial" w:eastAsia="Arial" w:hAnsi="Arial"/>
                <w:sz w:val="20"/>
                <w:szCs w:val="20"/>
              </w:rPr>
              <w:t>Requests for restocking of toilet or other consumables.</w:t>
            </w:r>
          </w:p>
        </w:tc>
        <w:tc>
          <w:tcPr>
            <w:tcW w:w="1892" w:type="dxa"/>
          </w:tcPr>
          <w:p w14:paraId="18A02A4D" w14:textId="77777777" w:rsidR="00D94417" w:rsidRDefault="00D94417">
            <w:pPr>
              <w:spacing w:before="60" w:after="60"/>
              <w:jc w:val="center"/>
              <w:rPr>
                <w:rFonts w:ascii="Arial" w:eastAsia="Arial" w:hAnsi="Arial"/>
                <w:sz w:val="20"/>
                <w:szCs w:val="20"/>
              </w:rPr>
            </w:pPr>
          </w:p>
          <w:p w14:paraId="53838DC2"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30</w:t>
            </w:r>
            <w:r>
              <w:rPr>
                <w:rFonts w:ascii="Arial" w:eastAsia="Arial" w:hAnsi="Arial"/>
                <w:sz w:val="20"/>
                <w:szCs w:val="20"/>
              </w:rPr>
              <w:t>] minutes</w:t>
            </w:r>
          </w:p>
        </w:tc>
        <w:tc>
          <w:tcPr>
            <w:tcW w:w="2565" w:type="dxa"/>
          </w:tcPr>
          <w:p w14:paraId="78E237BF" w14:textId="77777777" w:rsidR="00D94417" w:rsidRDefault="00D94417">
            <w:pPr>
              <w:spacing w:before="60" w:after="60"/>
              <w:jc w:val="center"/>
              <w:rPr>
                <w:rFonts w:ascii="Arial" w:eastAsia="Arial" w:hAnsi="Arial"/>
                <w:sz w:val="20"/>
                <w:szCs w:val="20"/>
              </w:rPr>
            </w:pPr>
          </w:p>
          <w:p w14:paraId="19818649"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3854" w:type="dxa"/>
            <w:vAlign w:val="center"/>
          </w:tcPr>
          <w:p w14:paraId="19096794" w14:textId="77777777" w:rsidR="00D94417" w:rsidRDefault="000F2FB1">
            <w:pPr>
              <w:spacing w:before="60" w:after="60"/>
              <w:jc w:val="center"/>
              <w:rPr>
                <w:rFonts w:ascii="Arial" w:eastAsia="Arial" w:hAnsi="Arial"/>
                <w:sz w:val="20"/>
                <w:szCs w:val="20"/>
              </w:rPr>
            </w:pPr>
            <w:r>
              <w:rPr>
                <w:rFonts w:ascii="Arial" w:eastAsia="Arial" w:hAnsi="Arial"/>
                <w:sz w:val="20"/>
                <w:szCs w:val="20"/>
              </w:rPr>
              <w:t>Toilet to be restocked within [</w:t>
            </w:r>
            <w:r>
              <w:rPr>
                <w:rFonts w:ascii="Arial" w:eastAsia="Arial" w:hAnsi="Arial"/>
                <w:sz w:val="20"/>
                <w:szCs w:val="20"/>
                <w:highlight w:val="yellow"/>
              </w:rPr>
              <w:t>30</w:t>
            </w:r>
            <w:r>
              <w:rPr>
                <w:rFonts w:ascii="Arial" w:eastAsia="Arial" w:hAnsi="Arial"/>
                <w:sz w:val="20"/>
                <w:szCs w:val="20"/>
              </w:rPr>
              <w:t>] minutes of notification to the Help Desk.</w:t>
            </w:r>
          </w:p>
        </w:tc>
      </w:tr>
      <w:tr w:rsidR="00D94417" w14:paraId="387A1EAC" w14:textId="77777777">
        <w:tc>
          <w:tcPr>
            <w:tcW w:w="1417" w:type="dxa"/>
          </w:tcPr>
          <w:p w14:paraId="1727519A" w14:textId="77777777" w:rsidR="00D94417" w:rsidRDefault="00D94417">
            <w:pPr>
              <w:spacing w:before="60" w:after="60"/>
              <w:jc w:val="center"/>
              <w:rPr>
                <w:rFonts w:ascii="Arial" w:eastAsia="Arial" w:hAnsi="Arial"/>
                <w:b/>
                <w:sz w:val="20"/>
                <w:szCs w:val="20"/>
              </w:rPr>
            </w:pPr>
          </w:p>
          <w:p w14:paraId="5A7247FA"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G</w:t>
            </w:r>
          </w:p>
          <w:p w14:paraId="6D402326" w14:textId="77777777" w:rsidR="00D94417" w:rsidRDefault="00D94417">
            <w:pPr>
              <w:spacing w:before="60" w:after="60"/>
              <w:rPr>
                <w:rFonts w:ascii="Arial" w:eastAsia="Arial" w:hAnsi="Arial"/>
                <w:b/>
                <w:sz w:val="20"/>
                <w:szCs w:val="20"/>
              </w:rPr>
            </w:pPr>
          </w:p>
        </w:tc>
        <w:tc>
          <w:tcPr>
            <w:tcW w:w="1647" w:type="dxa"/>
          </w:tcPr>
          <w:p w14:paraId="50916722" w14:textId="77777777" w:rsidR="00D94417" w:rsidRDefault="00D94417">
            <w:pPr>
              <w:spacing w:before="60" w:after="60"/>
              <w:jc w:val="center"/>
              <w:rPr>
                <w:rFonts w:ascii="Arial" w:eastAsia="Arial" w:hAnsi="Arial"/>
                <w:sz w:val="20"/>
                <w:szCs w:val="20"/>
              </w:rPr>
            </w:pPr>
          </w:p>
          <w:p w14:paraId="752E66C7" w14:textId="77777777" w:rsidR="00D94417" w:rsidRDefault="000F2FB1">
            <w:pPr>
              <w:spacing w:before="60" w:after="60"/>
              <w:jc w:val="center"/>
              <w:rPr>
                <w:rFonts w:ascii="Arial" w:eastAsia="Arial" w:hAnsi="Arial"/>
                <w:sz w:val="20"/>
                <w:szCs w:val="20"/>
              </w:rPr>
            </w:pPr>
            <w:r>
              <w:rPr>
                <w:rFonts w:ascii="Arial" w:eastAsia="Arial" w:hAnsi="Arial"/>
                <w:sz w:val="20"/>
                <w:szCs w:val="20"/>
              </w:rPr>
              <w:t>Equipment</w:t>
            </w:r>
          </w:p>
        </w:tc>
        <w:tc>
          <w:tcPr>
            <w:tcW w:w="2931" w:type="dxa"/>
          </w:tcPr>
          <w:p w14:paraId="1029E1EC" w14:textId="77777777" w:rsidR="00D94417" w:rsidRDefault="00D94417">
            <w:pPr>
              <w:spacing w:before="60" w:after="60"/>
              <w:jc w:val="center"/>
              <w:rPr>
                <w:rFonts w:ascii="Arial" w:eastAsia="Arial" w:hAnsi="Arial"/>
                <w:sz w:val="20"/>
                <w:szCs w:val="20"/>
              </w:rPr>
            </w:pPr>
          </w:p>
          <w:p w14:paraId="31CCD781" w14:textId="77777777" w:rsidR="00D94417" w:rsidRDefault="000F2FB1">
            <w:pPr>
              <w:spacing w:before="60" w:after="60"/>
              <w:jc w:val="center"/>
              <w:rPr>
                <w:rFonts w:ascii="Arial" w:eastAsia="Arial" w:hAnsi="Arial"/>
                <w:sz w:val="20"/>
                <w:szCs w:val="20"/>
              </w:rPr>
            </w:pPr>
            <w:r>
              <w:rPr>
                <w:rFonts w:ascii="Arial" w:eastAsia="Arial" w:hAnsi="Arial"/>
                <w:sz w:val="20"/>
                <w:szCs w:val="20"/>
              </w:rPr>
              <w:t>All requests for assistance with equipment which is in-scope or problems at conferences, meetings etc.</w:t>
            </w:r>
          </w:p>
        </w:tc>
        <w:tc>
          <w:tcPr>
            <w:tcW w:w="1892" w:type="dxa"/>
          </w:tcPr>
          <w:p w14:paraId="1A742F41" w14:textId="77777777" w:rsidR="00D94417" w:rsidRDefault="00D94417">
            <w:pPr>
              <w:spacing w:before="60" w:after="60"/>
              <w:jc w:val="center"/>
              <w:rPr>
                <w:rFonts w:ascii="Arial" w:eastAsia="Arial" w:hAnsi="Arial"/>
                <w:sz w:val="20"/>
                <w:szCs w:val="20"/>
              </w:rPr>
            </w:pPr>
          </w:p>
          <w:p w14:paraId="76459DB6"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15</w:t>
            </w:r>
            <w:r>
              <w:rPr>
                <w:rFonts w:ascii="Arial" w:eastAsia="Arial" w:hAnsi="Arial"/>
                <w:sz w:val="20"/>
                <w:szCs w:val="20"/>
              </w:rPr>
              <w:t>] minutes</w:t>
            </w:r>
          </w:p>
        </w:tc>
        <w:tc>
          <w:tcPr>
            <w:tcW w:w="2565" w:type="dxa"/>
          </w:tcPr>
          <w:p w14:paraId="67C04BCC" w14:textId="77777777" w:rsidR="00D94417" w:rsidRDefault="00D94417">
            <w:pPr>
              <w:spacing w:before="60" w:after="60"/>
              <w:jc w:val="center"/>
              <w:rPr>
                <w:rFonts w:ascii="Arial" w:eastAsia="Arial" w:hAnsi="Arial"/>
                <w:sz w:val="20"/>
                <w:szCs w:val="20"/>
              </w:rPr>
            </w:pPr>
          </w:p>
          <w:p w14:paraId="5728B48A"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3854" w:type="dxa"/>
            <w:vAlign w:val="center"/>
          </w:tcPr>
          <w:p w14:paraId="4FA2ED65" w14:textId="77777777" w:rsidR="00D94417" w:rsidRDefault="000F2FB1">
            <w:pPr>
              <w:spacing w:before="60" w:after="60"/>
              <w:jc w:val="center"/>
              <w:rPr>
                <w:rFonts w:ascii="Arial" w:eastAsia="Arial" w:hAnsi="Arial"/>
                <w:sz w:val="20"/>
                <w:szCs w:val="20"/>
              </w:rPr>
            </w:pPr>
            <w:r>
              <w:rPr>
                <w:rFonts w:ascii="Arial" w:eastAsia="Arial" w:hAnsi="Arial"/>
                <w:sz w:val="20"/>
                <w:szCs w:val="20"/>
              </w:rPr>
              <w:t>Capable assistance to be in attendance within [</w:t>
            </w:r>
            <w:r>
              <w:rPr>
                <w:rFonts w:ascii="Arial" w:eastAsia="Arial" w:hAnsi="Arial"/>
                <w:sz w:val="20"/>
                <w:szCs w:val="20"/>
                <w:highlight w:val="yellow"/>
              </w:rPr>
              <w:t>15</w:t>
            </w:r>
            <w:r>
              <w:rPr>
                <w:rFonts w:ascii="Arial" w:eastAsia="Arial" w:hAnsi="Arial"/>
                <w:sz w:val="20"/>
                <w:szCs w:val="20"/>
              </w:rPr>
              <w:t>] minutes of notification to the Help Desk.</w:t>
            </w:r>
          </w:p>
        </w:tc>
      </w:tr>
      <w:tr w:rsidR="00D94417" w14:paraId="10A203F9" w14:textId="77777777">
        <w:tc>
          <w:tcPr>
            <w:tcW w:w="1417" w:type="dxa"/>
          </w:tcPr>
          <w:p w14:paraId="3FF7844D" w14:textId="77777777" w:rsidR="00D94417" w:rsidRDefault="00D94417">
            <w:pPr>
              <w:spacing w:before="60" w:after="60"/>
              <w:jc w:val="center"/>
              <w:rPr>
                <w:rFonts w:ascii="Arial" w:eastAsia="Arial" w:hAnsi="Arial"/>
                <w:b/>
                <w:sz w:val="20"/>
                <w:szCs w:val="20"/>
              </w:rPr>
            </w:pPr>
          </w:p>
          <w:p w14:paraId="159B5352"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H</w:t>
            </w:r>
          </w:p>
          <w:p w14:paraId="02D81FFF" w14:textId="77777777" w:rsidR="00D94417" w:rsidRDefault="00D94417">
            <w:pPr>
              <w:spacing w:before="60" w:after="60"/>
              <w:jc w:val="center"/>
              <w:rPr>
                <w:rFonts w:ascii="Arial" w:eastAsia="Arial" w:hAnsi="Arial"/>
                <w:b/>
                <w:sz w:val="20"/>
                <w:szCs w:val="20"/>
              </w:rPr>
            </w:pPr>
          </w:p>
        </w:tc>
        <w:tc>
          <w:tcPr>
            <w:tcW w:w="1647" w:type="dxa"/>
          </w:tcPr>
          <w:p w14:paraId="38503DBF" w14:textId="77777777" w:rsidR="00D94417" w:rsidRDefault="00D94417">
            <w:pPr>
              <w:spacing w:before="60" w:after="60"/>
              <w:jc w:val="center"/>
              <w:rPr>
                <w:rFonts w:ascii="Arial" w:eastAsia="Arial" w:hAnsi="Arial"/>
                <w:sz w:val="20"/>
                <w:szCs w:val="20"/>
              </w:rPr>
            </w:pPr>
          </w:p>
          <w:p w14:paraId="795DA67F" w14:textId="77777777" w:rsidR="00D94417" w:rsidRDefault="000F2FB1">
            <w:pPr>
              <w:spacing w:before="60" w:after="60"/>
              <w:jc w:val="center"/>
              <w:rPr>
                <w:rFonts w:ascii="Arial" w:eastAsia="Arial" w:hAnsi="Arial"/>
                <w:sz w:val="20"/>
                <w:szCs w:val="20"/>
              </w:rPr>
            </w:pPr>
            <w:r>
              <w:rPr>
                <w:rFonts w:ascii="Arial" w:eastAsia="Arial" w:hAnsi="Arial"/>
                <w:sz w:val="20"/>
                <w:szCs w:val="20"/>
              </w:rPr>
              <w:t>Small Moves</w:t>
            </w:r>
          </w:p>
        </w:tc>
        <w:tc>
          <w:tcPr>
            <w:tcW w:w="2931" w:type="dxa"/>
          </w:tcPr>
          <w:p w14:paraId="18C94C60" w14:textId="77777777" w:rsidR="00D94417" w:rsidRDefault="00D94417">
            <w:pPr>
              <w:spacing w:before="60" w:after="60"/>
              <w:jc w:val="center"/>
              <w:rPr>
                <w:rFonts w:ascii="Arial" w:eastAsia="Arial" w:hAnsi="Arial"/>
                <w:sz w:val="20"/>
                <w:szCs w:val="20"/>
              </w:rPr>
            </w:pPr>
          </w:p>
          <w:p w14:paraId="7D83CAA0" w14:textId="77777777" w:rsidR="00D94417" w:rsidRDefault="000F2FB1">
            <w:pPr>
              <w:spacing w:before="60" w:after="60"/>
              <w:jc w:val="center"/>
              <w:rPr>
                <w:rFonts w:ascii="Arial" w:eastAsia="Arial" w:hAnsi="Arial"/>
                <w:sz w:val="20"/>
                <w:szCs w:val="20"/>
              </w:rPr>
            </w:pPr>
            <w:r>
              <w:rPr>
                <w:rFonts w:ascii="Arial" w:eastAsia="Arial" w:hAnsi="Arial"/>
                <w:sz w:val="20"/>
                <w:szCs w:val="20"/>
              </w:rPr>
              <w:t>Requests for the booking of porters or drivers.</w:t>
            </w:r>
          </w:p>
        </w:tc>
        <w:tc>
          <w:tcPr>
            <w:tcW w:w="1892" w:type="dxa"/>
          </w:tcPr>
          <w:p w14:paraId="44014E77" w14:textId="77777777" w:rsidR="00D94417" w:rsidRDefault="00D94417">
            <w:pPr>
              <w:spacing w:before="60" w:after="60"/>
              <w:jc w:val="center"/>
              <w:rPr>
                <w:rFonts w:ascii="Arial" w:eastAsia="Arial" w:hAnsi="Arial"/>
                <w:sz w:val="20"/>
                <w:szCs w:val="20"/>
              </w:rPr>
            </w:pPr>
          </w:p>
          <w:p w14:paraId="012C0C44"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565" w:type="dxa"/>
          </w:tcPr>
          <w:p w14:paraId="11DF48CC" w14:textId="77777777" w:rsidR="00D94417" w:rsidRDefault="00D94417">
            <w:pPr>
              <w:spacing w:before="60" w:after="60"/>
              <w:jc w:val="center"/>
              <w:rPr>
                <w:rFonts w:ascii="Arial" w:eastAsia="Arial" w:hAnsi="Arial"/>
                <w:sz w:val="20"/>
                <w:szCs w:val="20"/>
              </w:rPr>
            </w:pPr>
          </w:p>
          <w:p w14:paraId="3DF88783"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3854" w:type="dxa"/>
            <w:vAlign w:val="center"/>
          </w:tcPr>
          <w:p w14:paraId="027383EC" w14:textId="77777777" w:rsidR="00D94417" w:rsidRDefault="00D94417">
            <w:pPr>
              <w:spacing w:before="60" w:after="60"/>
              <w:jc w:val="center"/>
              <w:rPr>
                <w:rFonts w:ascii="Arial" w:eastAsia="Arial" w:hAnsi="Arial"/>
                <w:sz w:val="20"/>
                <w:szCs w:val="20"/>
              </w:rPr>
            </w:pPr>
          </w:p>
          <w:p w14:paraId="2498AFEE"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30</w:t>
            </w:r>
            <w:r>
              <w:rPr>
                <w:rFonts w:ascii="Arial" w:eastAsia="Arial" w:hAnsi="Arial"/>
                <w:sz w:val="20"/>
                <w:szCs w:val="20"/>
              </w:rPr>
              <w:t>] minutes of receipt of call.</w:t>
            </w:r>
          </w:p>
        </w:tc>
      </w:tr>
      <w:tr w:rsidR="00D94417" w14:paraId="62461FF9" w14:textId="77777777">
        <w:tc>
          <w:tcPr>
            <w:tcW w:w="1417" w:type="dxa"/>
          </w:tcPr>
          <w:p w14:paraId="327F2F04" w14:textId="77777777" w:rsidR="00D94417" w:rsidRDefault="00D94417">
            <w:pPr>
              <w:spacing w:before="60" w:after="60"/>
              <w:jc w:val="center"/>
              <w:rPr>
                <w:rFonts w:ascii="Arial" w:eastAsia="Arial" w:hAnsi="Arial"/>
                <w:b/>
                <w:sz w:val="20"/>
                <w:szCs w:val="20"/>
              </w:rPr>
            </w:pPr>
          </w:p>
          <w:p w14:paraId="543B71D6"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I</w:t>
            </w:r>
          </w:p>
          <w:p w14:paraId="078B003A" w14:textId="77777777" w:rsidR="00D94417" w:rsidRDefault="00D94417">
            <w:pPr>
              <w:spacing w:before="60" w:after="60"/>
              <w:rPr>
                <w:rFonts w:ascii="Arial" w:eastAsia="Arial" w:hAnsi="Arial"/>
                <w:b/>
                <w:sz w:val="20"/>
                <w:szCs w:val="20"/>
              </w:rPr>
            </w:pPr>
          </w:p>
        </w:tc>
        <w:tc>
          <w:tcPr>
            <w:tcW w:w="1647" w:type="dxa"/>
          </w:tcPr>
          <w:p w14:paraId="7A94709B" w14:textId="77777777" w:rsidR="00D94417" w:rsidRDefault="00D94417">
            <w:pPr>
              <w:spacing w:before="60" w:after="60"/>
              <w:jc w:val="center"/>
              <w:rPr>
                <w:rFonts w:ascii="Arial" w:eastAsia="Arial" w:hAnsi="Arial"/>
                <w:sz w:val="20"/>
                <w:szCs w:val="20"/>
              </w:rPr>
            </w:pPr>
          </w:p>
          <w:p w14:paraId="2BB0EBB6" w14:textId="77777777" w:rsidR="00D94417" w:rsidRDefault="000F2FB1">
            <w:pPr>
              <w:spacing w:before="60" w:after="60"/>
              <w:jc w:val="center"/>
              <w:rPr>
                <w:rFonts w:ascii="Arial" w:eastAsia="Arial" w:hAnsi="Arial"/>
                <w:sz w:val="20"/>
                <w:szCs w:val="20"/>
              </w:rPr>
            </w:pPr>
            <w:r>
              <w:rPr>
                <w:rFonts w:ascii="Arial" w:eastAsia="Arial" w:hAnsi="Arial"/>
                <w:sz w:val="20"/>
                <w:szCs w:val="20"/>
              </w:rPr>
              <w:t>Messengers</w:t>
            </w:r>
          </w:p>
          <w:p w14:paraId="3D4F7345" w14:textId="77777777" w:rsidR="00D94417" w:rsidRDefault="00D94417">
            <w:pPr>
              <w:spacing w:before="60" w:after="60"/>
              <w:ind w:firstLine="720"/>
              <w:rPr>
                <w:rFonts w:ascii="Arial" w:eastAsia="Arial" w:hAnsi="Arial"/>
                <w:sz w:val="20"/>
                <w:szCs w:val="20"/>
              </w:rPr>
            </w:pPr>
          </w:p>
        </w:tc>
        <w:tc>
          <w:tcPr>
            <w:tcW w:w="2931" w:type="dxa"/>
          </w:tcPr>
          <w:p w14:paraId="2C05E2DA" w14:textId="77777777" w:rsidR="00D94417" w:rsidRDefault="00D94417">
            <w:pPr>
              <w:spacing w:before="60" w:after="60"/>
              <w:jc w:val="center"/>
              <w:rPr>
                <w:rFonts w:ascii="Arial" w:eastAsia="Arial" w:hAnsi="Arial"/>
                <w:sz w:val="20"/>
                <w:szCs w:val="20"/>
              </w:rPr>
            </w:pPr>
          </w:p>
          <w:p w14:paraId="78DC954A" w14:textId="77777777" w:rsidR="00D94417" w:rsidRDefault="000F2FB1">
            <w:pPr>
              <w:spacing w:before="60" w:after="60"/>
              <w:jc w:val="center"/>
              <w:rPr>
                <w:rFonts w:ascii="Arial" w:eastAsia="Arial" w:hAnsi="Arial"/>
                <w:sz w:val="20"/>
                <w:szCs w:val="20"/>
              </w:rPr>
            </w:pPr>
            <w:r>
              <w:rPr>
                <w:rFonts w:ascii="Arial" w:eastAsia="Arial" w:hAnsi="Arial"/>
                <w:sz w:val="20"/>
                <w:szCs w:val="20"/>
              </w:rPr>
              <w:t>Requests for Messengers or Couriers to provide a Service.</w:t>
            </w:r>
          </w:p>
        </w:tc>
        <w:tc>
          <w:tcPr>
            <w:tcW w:w="1892" w:type="dxa"/>
          </w:tcPr>
          <w:p w14:paraId="41583EC1" w14:textId="77777777" w:rsidR="00D94417" w:rsidRDefault="00D94417">
            <w:pPr>
              <w:spacing w:before="60" w:after="60"/>
              <w:jc w:val="center"/>
              <w:rPr>
                <w:rFonts w:ascii="Arial" w:eastAsia="Arial" w:hAnsi="Arial"/>
                <w:sz w:val="20"/>
                <w:szCs w:val="20"/>
              </w:rPr>
            </w:pPr>
          </w:p>
          <w:p w14:paraId="716C4A27"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565" w:type="dxa"/>
          </w:tcPr>
          <w:p w14:paraId="6265A46A" w14:textId="77777777" w:rsidR="00D94417" w:rsidRDefault="00D94417">
            <w:pPr>
              <w:spacing w:before="60" w:after="60"/>
              <w:jc w:val="center"/>
              <w:rPr>
                <w:rFonts w:ascii="Arial" w:eastAsia="Arial" w:hAnsi="Arial"/>
                <w:sz w:val="20"/>
                <w:szCs w:val="20"/>
              </w:rPr>
            </w:pPr>
          </w:p>
          <w:p w14:paraId="70616639"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3854" w:type="dxa"/>
            <w:vAlign w:val="center"/>
          </w:tcPr>
          <w:p w14:paraId="639B923D" w14:textId="77777777" w:rsidR="00D94417" w:rsidRDefault="000F2FB1">
            <w:pPr>
              <w:spacing w:before="60" w:after="60"/>
              <w:ind w:firstLine="720"/>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10</w:t>
            </w:r>
            <w:r>
              <w:rPr>
                <w:rFonts w:ascii="Arial" w:eastAsia="Arial" w:hAnsi="Arial"/>
                <w:sz w:val="20"/>
                <w:szCs w:val="20"/>
              </w:rPr>
              <w:t>] minutes of booking.</w:t>
            </w:r>
          </w:p>
        </w:tc>
      </w:tr>
      <w:tr w:rsidR="00D94417" w14:paraId="0A6924B6" w14:textId="77777777">
        <w:tc>
          <w:tcPr>
            <w:tcW w:w="1417" w:type="dxa"/>
          </w:tcPr>
          <w:p w14:paraId="3745904A" w14:textId="77777777" w:rsidR="00D94417" w:rsidRDefault="00D94417">
            <w:pPr>
              <w:spacing w:before="60" w:after="60"/>
              <w:jc w:val="center"/>
              <w:rPr>
                <w:rFonts w:ascii="Arial" w:eastAsia="Arial" w:hAnsi="Arial"/>
                <w:b/>
                <w:sz w:val="20"/>
                <w:szCs w:val="20"/>
              </w:rPr>
            </w:pPr>
          </w:p>
          <w:p w14:paraId="02BD31E4"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J</w:t>
            </w:r>
          </w:p>
          <w:p w14:paraId="2F2FA47D" w14:textId="77777777" w:rsidR="00D94417" w:rsidRDefault="00D94417">
            <w:pPr>
              <w:spacing w:before="60" w:after="60"/>
              <w:jc w:val="center"/>
              <w:rPr>
                <w:rFonts w:ascii="Arial" w:eastAsia="Arial" w:hAnsi="Arial"/>
                <w:b/>
                <w:sz w:val="20"/>
                <w:szCs w:val="20"/>
              </w:rPr>
            </w:pPr>
          </w:p>
          <w:p w14:paraId="51C60CC7" w14:textId="77777777" w:rsidR="00D94417" w:rsidRDefault="00D94417">
            <w:pPr>
              <w:spacing w:before="60" w:after="60"/>
              <w:jc w:val="center"/>
              <w:rPr>
                <w:rFonts w:ascii="Arial" w:eastAsia="Arial" w:hAnsi="Arial"/>
                <w:b/>
                <w:sz w:val="20"/>
                <w:szCs w:val="20"/>
              </w:rPr>
            </w:pPr>
          </w:p>
        </w:tc>
        <w:tc>
          <w:tcPr>
            <w:tcW w:w="1647" w:type="dxa"/>
          </w:tcPr>
          <w:p w14:paraId="35E51612" w14:textId="77777777" w:rsidR="00D94417" w:rsidRDefault="00D94417">
            <w:pPr>
              <w:spacing w:before="60" w:after="60"/>
              <w:jc w:val="center"/>
              <w:rPr>
                <w:rFonts w:ascii="Arial" w:eastAsia="Arial" w:hAnsi="Arial"/>
                <w:sz w:val="20"/>
                <w:szCs w:val="20"/>
              </w:rPr>
            </w:pPr>
          </w:p>
          <w:p w14:paraId="308C79F8" w14:textId="77777777" w:rsidR="00D94417" w:rsidRDefault="000F2FB1">
            <w:pPr>
              <w:spacing w:before="60" w:after="60"/>
              <w:jc w:val="center"/>
              <w:rPr>
                <w:rFonts w:ascii="Arial" w:eastAsia="Arial" w:hAnsi="Arial"/>
                <w:sz w:val="20"/>
                <w:szCs w:val="20"/>
              </w:rPr>
            </w:pPr>
            <w:r>
              <w:rPr>
                <w:rFonts w:ascii="Arial" w:eastAsia="Arial" w:hAnsi="Arial"/>
                <w:sz w:val="20"/>
                <w:szCs w:val="20"/>
              </w:rPr>
              <w:t>Complaint</w:t>
            </w:r>
          </w:p>
        </w:tc>
        <w:tc>
          <w:tcPr>
            <w:tcW w:w="2931" w:type="dxa"/>
          </w:tcPr>
          <w:p w14:paraId="182FF93C" w14:textId="77777777" w:rsidR="00D94417" w:rsidRDefault="00D94417">
            <w:pPr>
              <w:spacing w:before="60" w:after="60"/>
              <w:jc w:val="center"/>
              <w:rPr>
                <w:rFonts w:ascii="Arial" w:eastAsia="Arial" w:hAnsi="Arial"/>
                <w:sz w:val="20"/>
                <w:szCs w:val="20"/>
              </w:rPr>
            </w:pPr>
          </w:p>
          <w:p w14:paraId="037939FC" w14:textId="77777777" w:rsidR="00D94417" w:rsidRDefault="000F2FB1">
            <w:pPr>
              <w:spacing w:before="60" w:after="60"/>
              <w:jc w:val="center"/>
              <w:rPr>
                <w:rFonts w:ascii="Arial" w:eastAsia="Arial" w:hAnsi="Arial"/>
                <w:sz w:val="20"/>
                <w:szCs w:val="20"/>
              </w:rPr>
            </w:pPr>
            <w:r>
              <w:rPr>
                <w:rFonts w:ascii="Arial" w:eastAsia="Arial" w:hAnsi="Arial"/>
                <w:sz w:val="20"/>
                <w:szCs w:val="20"/>
              </w:rPr>
              <w:t>A failure in delivery of any Service, at any time.</w:t>
            </w:r>
          </w:p>
        </w:tc>
        <w:tc>
          <w:tcPr>
            <w:tcW w:w="1892" w:type="dxa"/>
          </w:tcPr>
          <w:p w14:paraId="5CB21B16" w14:textId="77777777" w:rsidR="00D94417" w:rsidRDefault="00D94417">
            <w:pPr>
              <w:spacing w:before="60" w:after="60"/>
              <w:jc w:val="center"/>
              <w:rPr>
                <w:rFonts w:ascii="Arial" w:eastAsia="Arial" w:hAnsi="Arial"/>
                <w:sz w:val="20"/>
                <w:szCs w:val="20"/>
              </w:rPr>
            </w:pPr>
          </w:p>
          <w:p w14:paraId="37C61114" w14:textId="77777777" w:rsidR="00D94417" w:rsidRDefault="00D94417">
            <w:pPr>
              <w:spacing w:before="60" w:after="60"/>
              <w:jc w:val="center"/>
              <w:rPr>
                <w:rFonts w:ascii="Arial" w:eastAsia="Arial" w:hAnsi="Arial"/>
                <w:sz w:val="20"/>
                <w:szCs w:val="20"/>
              </w:rPr>
            </w:pPr>
          </w:p>
          <w:p w14:paraId="448A104C" w14:textId="77777777" w:rsidR="00D94417" w:rsidRDefault="000F2FB1">
            <w:pPr>
              <w:spacing w:before="60" w:after="60"/>
              <w:jc w:val="center"/>
              <w:rPr>
                <w:rFonts w:ascii="Arial" w:eastAsia="Arial" w:hAnsi="Arial"/>
                <w:sz w:val="20"/>
                <w:szCs w:val="20"/>
              </w:rPr>
            </w:pPr>
            <w:r>
              <w:rPr>
                <w:rFonts w:ascii="Arial" w:eastAsia="Arial" w:hAnsi="Arial"/>
                <w:sz w:val="20"/>
                <w:szCs w:val="20"/>
              </w:rPr>
              <w:t>Acknowledgment</w:t>
            </w:r>
          </w:p>
          <w:p w14:paraId="7F9FF9E3"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 hrs</w:t>
            </w:r>
            <w:r>
              <w:rPr>
                <w:rFonts w:ascii="Arial" w:eastAsia="Arial" w:hAnsi="Arial"/>
                <w:sz w:val="20"/>
                <w:szCs w:val="20"/>
              </w:rPr>
              <w:t>]</w:t>
            </w:r>
          </w:p>
        </w:tc>
        <w:tc>
          <w:tcPr>
            <w:tcW w:w="2565" w:type="dxa"/>
          </w:tcPr>
          <w:p w14:paraId="37428834" w14:textId="77777777" w:rsidR="00D94417" w:rsidRDefault="00D94417">
            <w:pPr>
              <w:spacing w:before="60" w:after="60"/>
              <w:jc w:val="center"/>
              <w:rPr>
                <w:rFonts w:ascii="Arial" w:eastAsia="Arial" w:hAnsi="Arial"/>
                <w:sz w:val="20"/>
                <w:szCs w:val="20"/>
              </w:rPr>
            </w:pPr>
          </w:p>
          <w:p w14:paraId="0E700DC8" w14:textId="77777777" w:rsidR="00D94417" w:rsidRDefault="00D94417">
            <w:pPr>
              <w:spacing w:before="60" w:after="60"/>
              <w:jc w:val="center"/>
              <w:rPr>
                <w:rFonts w:ascii="Arial" w:eastAsia="Arial" w:hAnsi="Arial"/>
                <w:sz w:val="20"/>
                <w:szCs w:val="20"/>
              </w:rPr>
            </w:pPr>
          </w:p>
          <w:p w14:paraId="7BCD71CB" w14:textId="77777777" w:rsidR="00D94417" w:rsidRDefault="000F2FB1">
            <w:pPr>
              <w:spacing w:before="60" w:after="60"/>
              <w:jc w:val="center"/>
              <w:rPr>
                <w:rFonts w:ascii="Arial" w:eastAsia="Arial" w:hAnsi="Arial"/>
                <w:sz w:val="20"/>
                <w:szCs w:val="20"/>
              </w:rPr>
            </w:pPr>
            <w:r>
              <w:rPr>
                <w:rFonts w:ascii="Arial" w:eastAsia="Arial" w:hAnsi="Arial"/>
                <w:sz w:val="20"/>
                <w:szCs w:val="20"/>
              </w:rPr>
              <w:t>Update</w:t>
            </w:r>
          </w:p>
          <w:p w14:paraId="1393652C"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24 hrs</w:t>
            </w:r>
            <w:r>
              <w:rPr>
                <w:rFonts w:ascii="Arial" w:eastAsia="Arial" w:hAnsi="Arial"/>
                <w:sz w:val="20"/>
                <w:szCs w:val="20"/>
              </w:rPr>
              <w:t>]</w:t>
            </w:r>
          </w:p>
        </w:tc>
        <w:tc>
          <w:tcPr>
            <w:tcW w:w="3854" w:type="dxa"/>
            <w:vAlign w:val="center"/>
          </w:tcPr>
          <w:p w14:paraId="189CF62B" w14:textId="77777777" w:rsidR="00D94417" w:rsidRDefault="000F2FB1">
            <w:pPr>
              <w:spacing w:before="60" w:after="60"/>
              <w:jc w:val="center"/>
              <w:rPr>
                <w:rFonts w:ascii="Arial" w:eastAsia="Arial" w:hAnsi="Arial"/>
                <w:sz w:val="20"/>
                <w:szCs w:val="20"/>
              </w:rPr>
            </w:pPr>
            <w:r>
              <w:rPr>
                <w:rFonts w:ascii="Arial" w:eastAsia="Arial" w:hAnsi="Arial"/>
                <w:sz w:val="20"/>
                <w:szCs w:val="20"/>
              </w:rPr>
              <w:t>Written Report (findings &amp; recommendations</w:t>
            </w:r>
          </w:p>
          <w:p w14:paraId="589C9767"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3 working days</w:t>
            </w:r>
            <w:r>
              <w:rPr>
                <w:rFonts w:ascii="Arial" w:eastAsia="Arial" w:hAnsi="Arial"/>
                <w:sz w:val="20"/>
                <w:szCs w:val="20"/>
              </w:rPr>
              <w:t>]</w:t>
            </w:r>
          </w:p>
        </w:tc>
      </w:tr>
      <w:tr w:rsidR="00D94417" w14:paraId="2D7C3BD5" w14:textId="77777777">
        <w:tc>
          <w:tcPr>
            <w:tcW w:w="1417" w:type="dxa"/>
          </w:tcPr>
          <w:p w14:paraId="7EB208DE" w14:textId="77777777" w:rsidR="00D94417" w:rsidRDefault="00D94417">
            <w:pPr>
              <w:spacing w:before="60" w:after="60"/>
              <w:jc w:val="center"/>
              <w:rPr>
                <w:rFonts w:ascii="Arial" w:eastAsia="Arial" w:hAnsi="Arial"/>
                <w:b/>
                <w:sz w:val="20"/>
                <w:szCs w:val="20"/>
              </w:rPr>
            </w:pPr>
          </w:p>
          <w:p w14:paraId="0F0B3A0B"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K</w:t>
            </w:r>
          </w:p>
        </w:tc>
        <w:tc>
          <w:tcPr>
            <w:tcW w:w="1647" w:type="dxa"/>
          </w:tcPr>
          <w:p w14:paraId="3CBE622E" w14:textId="77777777" w:rsidR="00D94417" w:rsidRDefault="00D94417">
            <w:pPr>
              <w:spacing w:before="60" w:after="60"/>
              <w:jc w:val="center"/>
              <w:rPr>
                <w:rFonts w:ascii="Arial" w:eastAsia="Arial" w:hAnsi="Arial"/>
                <w:sz w:val="20"/>
                <w:szCs w:val="20"/>
              </w:rPr>
            </w:pPr>
          </w:p>
          <w:p w14:paraId="6EC962AA" w14:textId="77777777" w:rsidR="00D94417" w:rsidRDefault="000F2FB1">
            <w:pPr>
              <w:spacing w:before="60" w:after="60"/>
              <w:jc w:val="center"/>
              <w:rPr>
                <w:rFonts w:ascii="Arial" w:eastAsia="Arial" w:hAnsi="Arial"/>
                <w:sz w:val="20"/>
                <w:szCs w:val="20"/>
              </w:rPr>
            </w:pPr>
            <w:r>
              <w:rPr>
                <w:rFonts w:ascii="Arial" w:eastAsia="Arial" w:hAnsi="Arial"/>
                <w:sz w:val="20"/>
                <w:szCs w:val="20"/>
              </w:rPr>
              <w:t>Ad hoc</w:t>
            </w:r>
          </w:p>
        </w:tc>
        <w:tc>
          <w:tcPr>
            <w:tcW w:w="2931" w:type="dxa"/>
          </w:tcPr>
          <w:p w14:paraId="3EDAF970" w14:textId="77777777" w:rsidR="00D94417" w:rsidRDefault="000F2FB1">
            <w:pPr>
              <w:spacing w:before="60" w:after="60"/>
              <w:jc w:val="center"/>
              <w:rPr>
                <w:rFonts w:ascii="Arial" w:eastAsia="Arial" w:hAnsi="Arial"/>
                <w:sz w:val="20"/>
                <w:szCs w:val="20"/>
              </w:rPr>
            </w:pPr>
            <w:r>
              <w:rPr>
                <w:rFonts w:ascii="Arial" w:eastAsia="Arial" w:hAnsi="Arial"/>
                <w:sz w:val="20"/>
                <w:szCs w:val="20"/>
              </w:rPr>
              <w:t>Matters of an Ad hoc or unplanned nature; by the virtue of its category DO NOT require an enhanced response above that of Routine.</w:t>
            </w:r>
          </w:p>
        </w:tc>
        <w:tc>
          <w:tcPr>
            <w:tcW w:w="1892" w:type="dxa"/>
          </w:tcPr>
          <w:p w14:paraId="71A003E5" w14:textId="77777777" w:rsidR="00D94417" w:rsidRDefault="00D94417">
            <w:pPr>
              <w:spacing w:before="60" w:after="60"/>
              <w:jc w:val="center"/>
              <w:rPr>
                <w:rFonts w:ascii="Arial" w:eastAsia="Arial" w:hAnsi="Arial"/>
                <w:sz w:val="20"/>
                <w:szCs w:val="20"/>
              </w:rPr>
            </w:pPr>
          </w:p>
          <w:p w14:paraId="22C2499A"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5</w:t>
            </w:r>
            <w:r>
              <w:rPr>
                <w:rFonts w:ascii="Arial" w:eastAsia="Arial" w:hAnsi="Arial"/>
                <w:sz w:val="20"/>
                <w:szCs w:val="20"/>
              </w:rPr>
              <w:t>] Working Days</w:t>
            </w:r>
          </w:p>
        </w:tc>
        <w:tc>
          <w:tcPr>
            <w:tcW w:w="2565" w:type="dxa"/>
          </w:tcPr>
          <w:p w14:paraId="128E5185" w14:textId="77777777" w:rsidR="00D94417" w:rsidRDefault="00D94417">
            <w:pPr>
              <w:spacing w:before="60" w:after="60"/>
              <w:jc w:val="center"/>
              <w:rPr>
                <w:rFonts w:ascii="Arial" w:eastAsia="Arial" w:hAnsi="Arial"/>
                <w:sz w:val="20"/>
                <w:szCs w:val="20"/>
              </w:rPr>
            </w:pPr>
          </w:p>
          <w:p w14:paraId="78DA141C"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3854" w:type="dxa"/>
            <w:vAlign w:val="center"/>
          </w:tcPr>
          <w:p w14:paraId="61426A3C" w14:textId="77777777" w:rsidR="00D94417" w:rsidRDefault="00D94417">
            <w:pPr>
              <w:spacing w:before="60" w:after="60"/>
              <w:jc w:val="center"/>
              <w:rPr>
                <w:rFonts w:ascii="Arial" w:eastAsia="Arial" w:hAnsi="Arial"/>
                <w:sz w:val="20"/>
                <w:szCs w:val="20"/>
              </w:rPr>
            </w:pPr>
          </w:p>
          <w:p w14:paraId="4BF26792"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15</w:t>
            </w:r>
            <w:r>
              <w:rPr>
                <w:rFonts w:ascii="Arial" w:eastAsia="Arial" w:hAnsi="Arial"/>
                <w:sz w:val="20"/>
                <w:szCs w:val="20"/>
              </w:rPr>
              <w:t>] Working Days</w:t>
            </w:r>
          </w:p>
        </w:tc>
      </w:tr>
      <w:tr w:rsidR="00D94417" w14:paraId="13B94C3A" w14:textId="77777777">
        <w:tc>
          <w:tcPr>
            <w:tcW w:w="1417" w:type="dxa"/>
          </w:tcPr>
          <w:p w14:paraId="12103485" w14:textId="77777777" w:rsidR="00D94417" w:rsidRDefault="00D94417">
            <w:pPr>
              <w:spacing w:before="60" w:after="60"/>
              <w:jc w:val="center"/>
              <w:rPr>
                <w:rFonts w:ascii="Arial" w:eastAsia="Arial" w:hAnsi="Arial"/>
                <w:b/>
                <w:sz w:val="20"/>
                <w:szCs w:val="20"/>
              </w:rPr>
            </w:pPr>
          </w:p>
          <w:p w14:paraId="12BB9980"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L</w:t>
            </w:r>
          </w:p>
          <w:p w14:paraId="41FC8C68" w14:textId="77777777" w:rsidR="00D94417" w:rsidRDefault="00D94417">
            <w:pPr>
              <w:spacing w:before="60" w:after="60"/>
              <w:jc w:val="center"/>
              <w:rPr>
                <w:rFonts w:ascii="Arial" w:eastAsia="Arial" w:hAnsi="Arial"/>
                <w:b/>
                <w:sz w:val="20"/>
                <w:szCs w:val="20"/>
              </w:rPr>
            </w:pPr>
          </w:p>
          <w:p w14:paraId="10A34182" w14:textId="77777777" w:rsidR="00D94417" w:rsidRDefault="00D94417">
            <w:pPr>
              <w:spacing w:before="60" w:after="60"/>
              <w:jc w:val="center"/>
              <w:rPr>
                <w:rFonts w:ascii="Arial" w:eastAsia="Arial" w:hAnsi="Arial"/>
                <w:b/>
                <w:sz w:val="20"/>
                <w:szCs w:val="20"/>
              </w:rPr>
            </w:pPr>
          </w:p>
        </w:tc>
        <w:tc>
          <w:tcPr>
            <w:tcW w:w="1647" w:type="dxa"/>
          </w:tcPr>
          <w:p w14:paraId="6214D5E4" w14:textId="77777777" w:rsidR="00D94417" w:rsidRDefault="00D94417">
            <w:pPr>
              <w:spacing w:before="60" w:after="60"/>
              <w:jc w:val="center"/>
              <w:rPr>
                <w:rFonts w:ascii="Arial" w:eastAsia="Arial" w:hAnsi="Arial"/>
                <w:sz w:val="20"/>
                <w:szCs w:val="20"/>
              </w:rPr>
            </w:pPr>
          </w:p>
          <w:p w14:paraId="545E7879" w14:textId="77777777" w:rsidR="00D94417" w:rsidRDefault="000F2FB1">
            <w:pPr>
              <w:spacing w:before="60" w:after="60"/>
              <w:jc w:val="center"/>
              <w:rPr>
                <w:rFonts w:ascii="Arial" w:eastAsia="Arial" w:hAnsi="Arial"/>
                <w:sz w:val="20"/>
                <w:szCs w:val="20"/>
              </w:rPr>
            </w:pPr>
            <w:r>
              <w:rPr>
                <w:rFonts w:ascii="Arial" w:eastAsia="Arial" w:hAnsi="Arial"/>
                <w:sz w:val="20"/>
                <w:szCs w:val="20"/>
              </w:rPr>
              <w:t>Uncompleted task</w:t>
            </w:r>
          </w:p>
        </w:tc>
        <w:tc>
          <w:tcPr>
            <w:tcW w:w="2931" w:type="dxa"/>
          </w:tcPr>
          <w:p w14:paraId="4740A255" w14:textId="77777777" w:rsidR="00D94417" w:rsidRDefault="000F2FB1">
            <w:pPr>
              <w:spacing w:before="60" w:after="60"/>
              <w:jc w:val="center"/>
              <w:rPr>
                <w:rFonts w:ascii="Arial" w:eastAsia="Arial" w:hAnsi="Arial"/>
                <w:sz w:val="20"/>
                <w:szCs w:val="20"/>
              </w:rPr>
            </w:pPr>
            <w:r>
              <w:rPr>
                <w:rFonts w:ascii="Arial" w:eastAsia="Arial" w:hAnsi="Arial"/>
                <w:sz w:val="20"/>
                <w:szCs w:val="20"/>
              </w:rPr>
              <w:t>A Scheduled task not completed as announced / described requiring a higher than Routine response.</w:t>
            </w:r>
          </w:p>
        </w:tc>
        <w:tc>
          <w:tcPr>
            <w:tcW w:w="1892" w:type="dxa"/>
          </w:tcPr>
          <w:p w14:paraId="15A071B2" w14:textId="77777777" w:rsidR="00D94417" w:rsidRDefault="00D94417">
            <w:pPr>
              <w:spacing w:before="60" w:after="60"/>
              <w:jc w:val="center"/>
              <w:rPr>
                <w:rFonts w:ascii="Arial" w:eastAsia="Arial" w:hAnsi="Arial"/>
                <w:sz w:val="20"/>
                <w:szCs w:val="20"/>
              </w:rPr>
            </w:pPr>
          </w:p>
          <w:p w14:paraId="473672D6"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3</w:t>
            </w:r>
            <w:r>
              <w:rPr>
                <w:rFonts w:ascii="Arial" w:eastAsia="Arial" w:hAnsi="Arial"/>
                <w:sz w:val="20"/>
                <w:szCs w:val="20"/>
              </w:rPr>
              <w:t>] Working Days</w:t>
            </w:r>
          </w:p>
        </w:tc>
        <w:tc>
          <w:tcPr>
            <w:tcW w:w="2565" w:type="dxa"/>
          </w:tcPr>
          <w:p w14:paraId="0EE045ED" w14:textId="77777777" w:rsidR="00D94417" w:rsidRDefault="00D94417">
            <w:pPr>
              <w:spacing w:before="60" w:after="60"/>
              <w:jc w:val="center"/>
              <w:rPr>
                <w:rFonts w:ascii="Arial" w:eastAsia="Arial" w:hAnsi="Arial"/>
                <w:sz w:val="20"/>
                <w:szCs w:val="20"/>
              </w:rPr>
            </w:pPr>
          </w:p>
          <w:p w14:paraId="4CE741D4"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3854" w:type="dxa"/>
            <w:vAlign w:val="center"/>
          </w:tcPr>
          <w:p w14:paraId="5ED54CB6" w14:textId="77777777" w:rsidR="00D94417" w:rsidRDefault="00D94417">
            <w:pPr>
              <w:spacing w:before="60" w:after="60"/>
              <w:jc w:val="center"/>
              <w:rPr>
                <w:rFonts w:ascii="Arial" w:eastAsia="Arial" w:hAnsi="Arial"/>
                <w:sz w:val="20"/>
                <w:szCs w:val="20"/>
              </w:rPr>
            </w:pPr>
          </w:p>
          <w:p w14:paraId="37ECD522"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5</w:t>
            </w:r>
            <w:r>
              <w:rPr>
                <w:rFonts w:ascii="Arial" w:eastAsia="Arial" w:hAnsi="Arial"/>
                <w:sz w:val="20"/>
                <w:szCs w:val="20"/>
              </w:rPr>
              <w:t>] Working Days</w:t>
            </w:r>
          </w:p>
        </w:tc>
      </w:tr>
      <w:tr w:rsidR="00D94417" w14:paraId="67C17EFF" w14:textId="77777777">
        <w:tc>
          <w:tcPr>
            <w:tcW w:w="1417" w:type="dxa"/>
          </w:tcPr>
          <w:p w14:paraId="46ADFC80" w14:textId="77777777" w:rsidR="00D94417" w:rsidRDefault="00D94417">
            <w:pPr>
              <w:spacing w:before="60" w:after="60"/>
              <w:jc w:val="center"/>
              <w:rPr>
                <w:rFonts w:ascii="Arial" w:eastAsia="Arial" w:hAnsi="Arial"/>
                <w:b/>
                <w:sz w:val="20"/>
                <w:szCs w:val="20"/>
              </w:rPr>
            </w:pPr>
          </w:p>
          <w:p w14:paraId="1BBC9384"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M</w:t>
            </w:r>
          </w:p>
          <w:p w14:paraId="2C7400B4" w14:textId="77777777" w:rsidR="00D94417" w:rsidRDefault="00D94417">
            <w:pPr>
              <w:spacing w:before="60" w:after="60"/>
              <w:jc w:val="center"/>
              <w:rPr>
                <w:rFonts w:ascii="Arial" w:eastAsia="Arial" w:hAnsi="Arial"/>
                <w:b/>
                <w:sz w:val="20"/>
                <w:szCs w:val="20"/>
              </w:rPr>
            </w:pPr>
          </w:p>
          <w:p w14:paraId="794BB362" w14:textId="77777777" w:rsidR="00D94417" w:rsidRDefault="00D94417">
            <w:pPr>
              <w:spacing w:before="60" w:after="60"/>
              <w:jc w:val="center"/>
              <w:rPr>
                <w:rFonts w:ascii="Arial" w:eastAsia="Arial" w:hAnsi="Arial"/>
                <w:b/>
                <w:sz w:val="20"/>
                <w:szCs w:val="20"/>
              </w:rPr>
            </w:pPr>
          </w:p>
        </w:tc>
        <w:tc>
          <w:tcPr>
            <w:tcW w:w="1647" w:type="dxa"/>
          </w:tcPr>
          <w:p w14:paraId="682DA711" w14:textId="77777777" w:rsidR="00D94417" w:rsidRDefault="00D94417">
            <w:pPr>
              <w:spacing w:before="60" w:after="60"/>
              <w:jc w:val="center"/>
              <w:rPr>
                <w:rFonts w:ascii="Arial" w:eastAsia="Arial" w:hAnsi="Arial"/>
                <w:sz w:val="20"/>
                <w:szCs w:val="20"/>
              </w:rPr>
            </w:pPr>
          </w:p>
          <w:p w14:paraId="3A6F29BE" w14:textId="77777777" w:rsidR="00D94417" w:rsidRDefault="000F2FB1">
            <w:pPr>
              <w:spacing w:before="60" w:after="60"/>
              <w:jc w:val="center"/>
              <w:rPr>
                <w:rFonts w:ascii="Arial" w:eastAsia="Arial" w:hAnsi="Arial"/>
                <w:sz w:val="20"/>
                <w:szCs w:val="20"/>
              </w:rPr>
            </w:pPr>
            <w:r>
              <w:rPr>
                <w:rFonts w:ascii="Arial" w:eastAsia="Arial" w:hAnsi="Arial"/>
                <w:sz w:val="20"/>
                <w:szCs w:val="20"/>
              </w:rPr>
              <w:t>Call Back</w:t>
            </w:r>
          </w:p>
        </w:tc>
        <w:tc>
          <w:tcPr>
            <w:tcW w:w="2931" w:type="dxa"/>
          </w:tcPr>
          <w:p w14:paraId="55A12D72" w14:textId="77777777" w:rsidR="00D94417" w:rsidRDefault="000F2FB1">
            <w:pPr>
              <w:spacing w:before="60" w:after="60"/>
              <w:jc w:val="center"/>
              <w:rPr>
                <w:rFonts w:ascii="Arial" w:eastAsia="Arial" w:hAnsi="Arial"/>
                <w:sz w:val="20"/>
                <w:szCs w:val="20"/>
              </w:rPr>
            </w:pPr>
            <w:r>
              <w:rPr>
                <w:rFonts w:ascii="Arial" w:eastAsia="Arial" w:hAnsi="Arial"/>
                <w:sz w:val="20"/>
                <w:szCs w:val="20"/>
              </w:rPr>
              <w:t>A failure in delivery of any Service, at any time, which requires a re-attendance of the technician / operative to complete the task satisfactorily.</w:t>
            </w:r>
          </w:p>
        </w:tc>
        <w:tc>
          <w:tcPr>
            <w:tcW w:w="1892" w:type="dxa"/>
          </w:tcPr>
          <w:p w14:paraId="23595CEF" w14:textId="77777777" w:rsidR="00D94417" w:rsidRDefault="00D94417">
            <w:pPr>
              <w:spacing w:before="60" w:after="60"/>
              <w:jc w:val="center"/>
              <w:rPr>
                <w:rFonts w:ascii="Arial" w:eastAsia="Arial" w:hAnsi="Arial"/>
                <w:sz w:val="20"/>
                <w:szCs w:val="20"/>
              </w:rPr>
            </w:pPr>
          </w:p>
          <w:p w14:paraId="364F1398" w14:textId="77777777" w:rsidR="00D94417" w:rsidRDefault="00D94417">
            <w:pPr>
              <w:spacing w:before="60" w:after="60"/>
              <w:rPr>
                <w:rFonts w:ascii="Arial" w:eastAsia="Arial" w:hAnsi="Arial"/>
                <w:sz w:val="20"/>
                <w:szCs w:val="20"/>
              </w:rPr>
            </w:pPr>
          </w:p>
          <w:p w14:paraId="12AF6EBC"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w:t>
            </w:r>
            <w:r>
              <w:rPr>
                <w:rFonts w:ascii="Arial" w:eastAsia="Arial" w:hAnsi="Arial"/>
                <w:sz w:val="20"/>
                <w:szCs w:val="20"/>
              </w:rPr>
              <w:t>] hours</w:t>
            </w:r>
          </w:p>
        </w:tc>
        <w:tc>
          <w:tcPr>
            <w:tcW w:w="2565" w:type="dxa"/>
          </w:tcPr>
          <w:p w14:paraId="6F37E4D5" w14:textId="77777777" w:rsidR="00D94417" w:rsidRDefault="00D94417">
            <w:pPr>
              <w:spacing w:before="60" w:after="60"/>
              <w:jc w:val="center"/>
              <w:rPr>
                <w:rFonts w:ascii="Arial" w:eastAsia="Arial" w:hAnsi="Arial"/>
                <w:sz w:val="20"/>
                <w:szCs w:val="20"/>
              </w:rPr>
            </w:pPr>
          </w:p>
          <w:p w14:paraId="4E52A49B" w14:textId="77777777" w:rsidR="00D94417" w:rsidRDefault="00D94417">
            <w:pPr>
              <w:spacing w:before="60" w:after="60"/>
              <w:jc w:val="center"/>
              <w:rPr>
                <w:rFonts w:ascii="Arial" w:eastAsia="Arial" w:hAnsi="Arial"/>
                <w:sz w:val="20"/>
                <w:szCs w:val="20"/>
              </w:rPr>
            </w:pPr>
          </w:p>
          <w:p w14:paraId="5381B76F"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3854" w:type="dxa"/>
            <w:vAlign w:val="center"/>
          </w:tcPr>
          <w:p w14:paraId="3266F118" w14:textId="77777777" w:rsidR="00D94417" w:rsidRDefault="00D94417">
            <w:pPr>
              <w:spacing w:before="60" w:after="60"/>
              <w:jc w:val="center"/>
              <w:rPr>
                <w:rFonts w:ascii="Arial" w:eastAsia="Arial" w:hAnsi="Arial"/>
                <w:sz w:val="20"/>
                <w:szCs w:val="20"/>
              </w:rPr>
            </w:pPr>
          </w:p>
          <w:p w14:paraId="323C0268" w14:textId="77777777" w:rsidR="00D94417" w:rsidRDefault="00D94417">
            <w:pPr>
              <w:spacing w:before="60" w:after="60"/>
              <w:jc w:val="center"/>
              <w:rPr>
                <w:rFonts w:ascii="Arial" w:eastAsia="Arial" w:hAnsi="Arial"/>
                <w:sz w:val="20"/>
                <w:szCs w:val="20"/>
              </w:rPr>
            </w:pPr>
          </w:p>
          <w:p w14:paraId="43351DB5"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4</w:t>
            </w:r>
            <w:r>
              <w:rPr>
                <w:rFonts w:ascii="Arial" w:eastAsia="Arial" w:hAnsi="Arial"/>
                <w:sz w:val="20"/>
                <w:szCs w:val="20"/>
              </w:rPr>
              <w:t>] hours</w:t>
            </w:r>
          </w:p>
        </w:tc>
      </w:tr>
      <w:tr w:rsidR="00D94417" w14:paraId="77227BEF" w14:textId="77777777">
        <w:tc>
          <w:tcPr>
            <w:tcW w:w="1417" w:type="dxa"/>
          </w:tcPr>
          <w:p w14:paraId="0531D91A" w14:textId="77777777" w:rsidR="00D94417" w:rsidRDefault="00D94417">
            <w:pPr>
              <w:spacing w:before="60" w:after="60"/>
              <w:jc w:val="center"/>
              <w:rPr>
                <w:rFonts w:ascii="Arial" w:eastAsia="Arial" w:hAnsi="Arial"/>
                <w:b/>
                <w:sz w:val="20"/>
                <w:szCs w:val="20"/>
              </w:rPr>
            </w:pPr>
          </w:p>
          <w:p w14:paraId="64627377"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N</w:t>
            </w:r>
          </w:p>
          <w:p w14:paraId="2FF47ED6" w14:textId="77777777" w:rsidR="00D94417" w:rsidRDefault="00D94417">
            <w:pPr>
              <w:spacing w:before="60" w:after="60"/>
              <w:jc w:val="center"/>
              <w:rPr>
                <w:rFonts w:ascii="Arial" w:eastAsia="Arial" w:hAnsi="Arial"/>
                <w:b/>
                <w:sz w:val="20"/>
                <w:szCs w:val="20"/>
              </w:rPr>
            </w:pPr>
          </w:p>
        </w:tc>
        <w:tc>
          <w:tcPr>
            <w:tcW w:w="1647" w:type="dxa"/>
          </w:tcPr>
          <w:p w14:paraId="51B2B314" w14:textId="77777777" w:rsidR="00D94417" w:rsidRDefault="00D94417">
            <w:pPr>
              <w:spacing w:before="60" w:after="60"/>
              <w:jc w:val="center"/>
              <w:rPr>
                <w:rFonts w:ascii="Arial" w:eastAsia="Arial" w:hAnsi="Arial"/>
                <w:sz w:val="20"/>
                <w:szCs w:val="20"/>
              </w:rPr>
            </w:pPr>
          </w:p>
          <w:p w14:paraId="4F8CF037" w14:textId="77777777" w:rsidR="00D94417" w:rsidRDefault="000F2FB1">
            <w:pPr>
              <w:spacing w:before="60" w:after="60"/>
              <w:jc w:val="center"/>
              <w:rPr>
                <w:rFonts w:ascii="Arial" w:eastAsia="Arial" w:hAnsi="Arial"/>
                <w:sz w:val="20"/>
                <w:szCs w:val="20"/>
              </w:rPr>
            </w:pPr>
            <w:r>
              <w:rPr>
                <w:rFonts w:ascii="Arial" w:eastAsia="Arial" w:hAnsi="Arial"/>
                <w:sz w:val="20"/>
                <w:szCs w:val="20"/>
              </w:rPr>
              <w:t>Reprographics request</w:t>
            </w:r>
          </w:p>
        </w:tc>
        <w:tc>
          <w:tcPr>
            <w:tcW w:w="2931" w:type="dxa"/>
          </w:tcPr>
          <w:p w14:paraId="6CE841AC" w14:textId="77777777" w:rsidR="00D94417" w:rsidRDefault="000F2FB1">
            <w:pPr>
              <w:spacing w:before="60" w:after="60"/>
              <w:jc w:val="center"/>
              <w:rPr>
                <w:rFonts w:ascii="Arial" w:eastAsia="Arial" w:hAnsi="Arial"/>
                <w:sz w:val="20"/>
                <w:szCs w:val="20"/>
              </w:rPr>
            </w:pPr>
            <w:r>
              <w:rPr>
                <w:rFonts w:ascii="Arial" w:eastAsia="Arial" w:hAnsi="Arial"/>
                <w:sz w:val="20"/>
                <w:szCs w:val="20"/>
              </w:rPr>
              <w:t>A request for Service; allocated a Call Category dependent on the time frame requested (between [</w:t>
            </w:r>
            <w:r>
              <w:rPr>
                <w:rFonts w:ascii="Arial" w:eastAsia="Arial" w:hAnsi="Arial"/>
                <w:sz w:val="20"/>
                <w:szCs w:val="20"/>
                <w:highlight w:val="yellow"/>
              </w:rPr>
              <w:t>2</w:t>
            </w:r>
            <w:r>
              <w:rPr>
                <w:rFonts w:ascii="Arial" w:eastAsia="Arial" w:hAnsi="Arial"/>
                <w:sz w:val="20"/>
                <w:szCs w:val="20"/>
              </w:rPr>
              <w:t>] &amp; [</w:t>
            </w:r>
            <w:r>
              <w:rPr>
                <w:rFonts w:ascii="Arial" w:eastAsia="Arial" w:hAnsi="Arial"/>
                <w:sz w:val="20"/>
                <w:szCs w:val="20"/>
                <w:highlight w:val="yellow"/>
              </w:rPr>
              <w:t>72</w:t>
            </w:r>
            <w:r>
              <w:rPr>
                <w:rFonts w:ascii="Arial" w:eastAsia="Arial" w:hAnsi="Arial"/>
                <w:sz w:val="20"/>
                <w:szCs w:val="20"/>
              </w:rPr>
              <w:t>] hours).</w:t>
            </w:r>
          </w:p>
        </w:tc>
        <w:tc>
          <w:tcPr>
            <w:tcW w:w="1892" w:type="dxa"/>
          </w:tcPr>
          <w:p w14:paraId="252C5F91" w14:textId="77777777" w:rsidR="00D94417" w:rsidRDefault="00D94417">
            <w:pPr>
              <w:spacing w:before="60" w:after="60"/>
              <w:jc w:val="center"/>
              <w:rPr>
                <w:rFonts w:ascii="Arial" w:eastAsia="Arial" w:hAnsi="Arial"/>
                <w:sz w:val="20"/>
                <w:szCs w:val="20"/>
              </w:rPr>
            </w:pPr>
          </w:p>
          <w:p w14:paraId="325B0FB9"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w:t>
            </w:r>
            <w:r>
              <w:rPr>
                <w:rFonts w:ascii="Arial" w:eastAsia="Arial" w:hAnsi="Arial"/>
                <w:sz w:val="20"/>
                <w:szCs w:val="20"/>
              </w:rPr>
              <w:t>] / [</w:t>
            </w:r>
            <w:r>
              <w:rPr>
                <w:rFonts w:ascii="Arial" w:eastAsia="Arial" w:hAnsi="Arial"/>
                <w:sz w:val="20"/>
                <w:szCs w:val="20"/>
                <w:highlight w:val="yellow"/>
              </w:rPr>
              <w:t>72</w:t>
            </w:r>
            <w:r>
              <w:rPr>
                <w:rFonts w:ascii="Arial" w:eastAsia="Arial" w:hAnsi="Arial"/>
                <w:sz w:val="20"/>
                <w:szCs w:val="20"/>
              </w:rPr>
              <w:t>] hours</w:t>
            </w:r>
          </w:p>
        </w:tc>
        <w:tc>
          <w:tcPr>
            <w:tcW w:w="2565" w:type="dxa"/>
          </w:tcPr>
          <w:p w14:paraId="6A770213" w14:textId="77777777" w:rsidR="00D94417" w:rsidRDefault="00D94417">
            <w:pPr>
              <w:spacing w:before="60" w:after="60"/>
              <w:jc w:val="center"/>
              <w:rPr>
                <w:rFonts w:ascii="Arial" w:eastAsia="Arial" w:hAnsi="Arial"/>
                <w:sz w:val="20"/>
                <w:szCs w:val="20"/>
              </w:rPr>
            </w:pPr>
          </w:p>
          <w:p w14:paraId="729772E2"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3854" w:type="dxa"/>
            <w:vAlign w:val="center"/>
          </w:tcPr>
          <w:p w14:paraId="371F3C17" w14:textId="77777777" w:rsidR="00D94417" w:rsidRDefault="00D94417">
            <w:pPr>
              <w:spacing w:before="60" w:after="60"/>
              <w:jc w:val="center"/>
              <w:rPr>
                <w:rFonts w:ascii="Arial" w:eastAsia="Arial" w:hAnsi="Arial"/>
                <w:sz w:val="20"/>
                <w:szCs w:val="20"/>
              </w:rPr>
            </w:pPr>
          </w:p>
          <w:p w14:paraId="44511F17"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w:t>
            </w:r>
            <w:r>
              <w:rPr>
                <w:rFonts w:ascii="Arial" w:eastAsia="Arial" w:hAnsi="Arial"/>
                <w:sz w:val="20"/>
                <w:szCs w:val="20"/>
              </w:rPr>
              <w:t>] / [</w:t>
            </w:r>
            <w:r>
              <w:rPr>
                <w:rFonts w:ascii="Arial" w:eastAsia="Arial" w:hAnsi="Arial"/>
                <w:sz w:val="20"/>
                <w:szCs w:val="20"/>
                <w:highlight w:val="yellow"/>
              </w:rPr>
              <w:t>72</w:t>
            </w:r>
            <w:r>
              <w:rPr>
                <w:rFonts w:ascii="Arial" w:eastAsia="Arial" w:hAnsi="Arial"/>
                <w:sz w:val="20"/>
                <w:szCs w:val="20"/>
              </w:rPr>
              <w:t>] hours</w:t>
            </w:r>
          </w:p>
        </w:tc>
      </w:tr>
    </w:tbl>
    <w:p w14:paraId="00F98414" w14:textId="77777777" w:rsidR="00D94417" w:rsidRDefault="00D94417">
      <w:pPr>
        <w:spacing w:after="0"/>
        <w:rPr>
          <w:rFonts w:ascii="Arial" w:eastAsia="Arial" w:hAnsi="Arial"/>
          <w:sz w:val="20"/>
          <w:szCs w:val="20"/>
        </w:rPr>
      </w:pPr>
    </w:p>
    <w:p w14:paraId="7F4C974D" w14:textId="77777777" w:rsidR="00D94417" w:rsidRDefault="000F2FB1">
      <w:pPr>
        <w:rPr>
          <w:rFonts w:ascii="Arial" w:eastAsia="Arial" w:hAnsi="Arial"/>
          <w:b/>
          <w:smallCaps/>
          <w:sz w:val="20"/>
          <w:szCs w:val="20"/>
        </w:rPr>
      </w:pPr>
      <w:bookmarkStart w:id="659" w:name="_heading=h.228x6y2" w:colFirst="0" w:colLast="0"/>
      <w:bookmarkEnd w:id="659"/>
      <w:r>
        <w:br w:type="page"/>
      </w:r>
    </w:p>
    <w:p w14:paraId="38557357" w14:textId="77777777" w:rsidR="00D94417" w:rsidRDefault="00D94417">
      <w:pPr>
        <w:spacing w:after="160" w:line="259" w:lineRule="auto"/>
        <w:jc w:val="left"/>
        <w:rPr>
          <w:rFonts w:ascii="Arial" w:eastAsia="Arial" w:hAnsi="Arial"/>
          <w:b/>
          <w:smallCaps/>
          <w:sz w:val="20"/>
          <w:szCs w:val="20"/>
        </w:rPr>
      </w:pPr>
    </w:p>
    <w:p w14:paraId="4136941E" w14:textId="77777777" w:rsidR="00D94417" w:rsidRDefault="000F2FB1">
      <w:pPr>
        <w:spacing w:after="0"/>
        <w:rPr>
          <w:rFonts w:ascii="Arial" w:eastAsia="Arial" w:hAnsi="Arial"/>
          <w:b/>
          <w:sz w:val="24"/>
          <w:szCs w:val="24"/>
        </w:rPr>
      </w:pPr>
      <w:bookmarkStart w:id="660" w:name="_heading=h.he7h5v" w:colFirst="0" w:colLast="0"/>
      <w:bookmarkEnd w:id="660"/>
      <w:r>
        <w:rPr>
          <w:rFonts w:ascii="Arial" w:eastAsia="Arial" w:hAnsi="Arial"/>
          <w:b/>
          <w:sz w:val="24"/>
          <w:szCs w:val="24"/>
        </w:rPr>
        <w:t>Table B – Response and Rectification Times – Off-Site</w:t>
      </w:r>
    </w:p>
    <w:p w14:paraId="65DD0F9F" w14:textId="77777777" w:rsidR="00D94417" w:rsidRDefault="00D94417">
      <w:pPr>
        <w:pBdr>
          <w:top w:val="nil"/>
          <w:left w:val="nil"/>
          <w:bottom w:val="nil"/>
          <w:right w:val="nil"/>
          <w:between w:val="nil"/>
        </w:pBdr>
        <w:spacing w:after="0"/>
        <w:rPr>
          <w:rFonts w:ascii="Arial" w:eastAsia="Arial" w:hAnsi="Arial"/>
          <w:b/>
          <w:color w:val="000000"/>
          <w:sz w:val="20"/>
          <w:szCs w:val="20"/>
          <w:u w:val="single"/>
        </w:rPr>
      </w:pPr>
    </w:p>
    <w:tbl>
      <w:tblPr>
        <w:tblStyle w:val="aff1"/>
        <w:tblW w:w="14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2195"/>
        <w:gridCol w:w="2704"/>
        <w:gridCol w:w="2756"/>
        <w:gridCol w:w="2335"/>
        <w:gridCol w:w="2641"/>
      </w:tblGrid>
      <w:tr w:rsidR="00D94417" w14:paraId="6DA727C0" w14:textId="77777777">
        <w:tc>
          <w:tcPr>
            <w:tcW w:w="1675" w:type="dxa"/>
            <w:shd w:val="clear" w:color="auto" w:fill="5B9BD5"/>
          </w:tcPr>
          <w:p w14:paraId="6CAD46F6" w14:textId="77777777" w:rsidR="00D94417" w:rsidRDefault="00D94417">
            <w:pPr>
              <w:spacing w:before="60" w:after="60"/>
              <w:jc w:val="center"/>
              <w:rPr>
                <w:rFonts w:ascii="Arial" w:eastAsia="Arial" w:hAnsi="Arial"/>
                <w:b/>
                <w:sz w:val="20"/>
                <w:szCs w:val="20"/>
              </w:rPr>
            </w:pPr>
          </w:p>
          <w:p w14:paraId="4E884367"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Category</w:t>
            </w:r>
          </w:p>
        </w:tc>
        <w:tc>
          <w:tcPr>
            <w:tcW w:w="2195" w:type="dxa"/>
            <w:shd w:val="clear" w:color="auto" w:fill="5B9BD5"/>
          </w:tcPr>
          <w:p w14:paraId="5C8E9FF5" w14:textId="77777777" w:rsidR="00D94417" w:rsidRDefault="00D94417">
            <w:pPr>
              <w:spacing w:before="60" w:after="60"/>
              <w:jc w:val="center"/>
              <w:rPr>
                <w:rFonts w:ascii="Arial" w:eastAsia="Arial" w:hAnsi="Arial"/>
                <w:b/>
                <w:sz w:val="20"/>
                <w:szCs w:val="20"/>
              </w:rPr>
            </w:pPr>
          </w:p>
          <w:p w14:paraId="669B562A"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Call Type</w:t>
            </w:r>
          </w:p>
        </w:tc>
        <w:tc>
          <w:tcPr>
            <w:tcW w:w="2704" w:type="dxa"/>
            <w:shd w:val="clear" w:color="auto" w:fill="5B9BD5"/>
          </w:tcPr>
          <w:p w14:paraId="70457321" w14:textId="77777777" w:rsidR="00D94417" w:rsidRDefault="00D94417">
            <w:pPr>
              <w:spacing w:before="60" w:after="60"/>
              <w:jc w:val="center"/>
              <w:rPr>
                <w:rFonts w:ascii="Arial" w:eastAsia="Arial" w:hAnsi="Arial"/>
                <w:b/>
                <w:sz w:val="20"/>
                <w:szCs w:val="20"/>
              </w:rPr>
            </w:pPr>
          </w:p>
          <w:p w14:paraId="335EAC14"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Description</w:t>
            </w:r>
          </w:p>
        </w:tc>
        <w:tc>
          <w:tcPr>
            <w:tcW w:w="2756" w:type="dxa"/>
            <w:shd w:val="clear" w:color="auto" w:fill="5B9BD5"/>
            <w:vAlign w:val="center"/>
          </w:tcPr>
          <w:p w14:paraId="51FC551B" w14:textId="77777777" w:rsidR="00D94417" w:rsidRDefault="00D94417">
            <w:pPr>
              <w:spacing w:before="60" w:after="60"/>
              <w:jc w:val="center"/>
              <w:rPr>
                <w:rFonts w:ascii="Arial" w:eastAsia="Arial" w:hAnsi="Arial"/>
                <w:b/>
                <w:sz w:val="20"/>
                <w:szCs w:val="20"/>
              </w:rPr>
            </w:pPr>
          </w:p>
          <w:p w14:paraId="5859BE7B"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Initial Attendance</w:t>
            </w:r>
          </w:p>
        </w:tc>
        <w:tc>
          <w:tcPr>
            <w:tcW w:w="2335" w:type="dxa"/>
            <w:shd w:val="clear" w:color="auto" w:fill="5B9BD5"/>
            <w:vAlign w:val="center"/>
          </w:tcPr>
          <w:p w14:paraId="05ED4E14" w14:textId="77777777" w:rsidR="00D94417" w:rsidRDefault="00D94417">
            <w:pPr>
              <w:spacing w:before="60" w:after="60"/>
              <w:jc w:val="center"/>
              <w:rPr>
                <w:rFonts w:ascii="Arial" w:eastAsia="Arial" w:hAnsi="Arial"/>
                <w:b/>
                <w:sz w:val="20"/>
                <w:szCs w:val="20"/>
              </w:rPr>
            </w:pPr>
          </w:p>
          <w:p w14:paraId="7BD8FD20"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Interim Solution (if applicable)</w:t>
            </w:r>
          </w:p>
        </w:tc>
        <w:tc>
          <w:tcPr>
            <w:tcW w:w="2641" w:type="dxa"/>
            <w:shd w:val="clear" w:color="auto" w:fill="5B9BD5"/>
            <w:vAlign w:val="center"/>
          </w:tcPr>
          <w:p w14:paraId="4E73A6BE" w14:textId="77777777" w:rsidR="00D94417" w:rsidRDefault="00D94417">
            <w:pPr>
              <w:spacing w:before="60" w:after="60"/>
              <w:jc w:val="center"/>
              <w:rPr>
                <w:rFonts w:ascii="Arial" w:eastAsia="Arial" w:hAnsi="Arial"/>
                <w:b/>
                <w:sz w:val="20"/>
                <w:szCs w:val="20"/>
              </w:rPr>
            </w:pPr>
          </w:p>
          <w:p w14:paraId="45D09313"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Completion Due</w:t>
            </w:r>
          </w:p>
        </w:tc>
      </w:tr>
      <w:tr w:rsidR="00D94417" w14:paraId="6A276AC3" w14:textId="77777777">
        <w:tc>
          <w:tcPr>
            <w:tcW w:w="1675" w:type="dxa"/>
          </w:tcPr>
          <w:p w14:paraId="40ACE783" w14:textId="77777777" w:rsidR="00D94417" w:rsidRDefault="00D94417">
            <w:pPr>
              <w:spacing w:before="60" w:after="60"/>
              <w:jc w:val="center"/>
              <w:rPr>
                <w:rFonts w:ascii="Arial" w:eastAsia="Arial" w:hAnsi="Arial"/>
                <w:b/>
                <w:sz w:val="20"/>
                <w:szCs w:val="20"/>
              </w:rPr>
            </w:pPr>
          </w:p>
          <w:p w14:paraId="443A62AF"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A</w:t>
            </w:r>
          </w:p>
          <w:p w14:paraId="0EE8A21A" w14:textId="77777777" w:rsidR="00D94417" w:rsidRDefault="00D94417">
            <w:pPr>
              <w:spacing w:before="60" w:after="60"/>
              <w:jc w:val="center"/>
              <w:rPr>
                <w:rFonts w:ascii="Arial" w:eastAsia="Arial" w:hAnsi="Arial"/>
                <w:b/>
                <w:sz w:val="20"/>
                <w:szCs w:val="20"/>
              </w:rPr>
            </w:pPr>
          </w:p>
          <w:p w14:paraId="0D9F80B6" w14:textId="77777777" w:rsidR="00D94417" w:rsidRDefault="00D94417">
            <w:pPr>
              <w:spacing w:before="60" w:after="60"/>
              <w:jc w:val="center"/>
              <w:rPr>
                <w:rFonts w:ascii="Arial" w:eastAsia="Arial" w:hAnsi="Arial"/>
                <w:b/>
                <w:sz w:val="20"/>
                <w:szCs w:val="20"/>
              </w:rPr>
            </w:pPr>
          </w:p>
        </w:tc>
        <w:tc>
          <w:tcPr>
            <w:tcW w:w="2195" w:type="dxa"/>
          </w:tcPr>
          <w:p w14:paraId="3B19819C" w14:textId="77777777" w:rsidR="00D94417" w:rsidRDefault="00D94417">
            <w:pPr>
              <w:spacing w:before="60" w:after="60"/>
              <w:jc w:val="center"/>
              <w:rPr>
                <w:rFonts w:ascii="Arial" w:eastAsia="Arial" w:hAnsi="Arial"/>
                <w:sz w:val="20"/>
                <w:szCs w:val="20"/>
              </w:rPr>
            </w:pPr>
          </w:p>
          <w:p w14:paraId="5C8E200D" w14:textId="77777777" w:rsidR="00D94417" w:rsidRDefault="000F2FB1">
            <w:pPr>
              <w:spacing w:before="60" w:after="60"/>
              <w:jc w:val="center"/>
              <w:rPr>
                <w:rFonts w:ascii="Arial" w:eastAsia="Arial" w:hAnsi="Arial"/>
                <w:sz w:val="20"/>
                <w:szCs w:val="20"/>
              </w:rPr>
            </w:pPr>
            <w:r>
              <w:rPr>
                <w:rFonts w:ascii="Arial" w:eastAsia="Arial" w:hAnsi="Arial"/>
                <w:sz w:val="20"/>
                <w:szCs w:val="20"/>
              </w:rPr>
              <w:t>Critical</w:t>
            </w:r>
          </w:p>
        </w:tc>
        <w:tc>
          <w:tcPr>
            <w:tcW w:w="2704" w:type="dxa"/>
          </w:tcPr>
          <w:p w14:paraId="53707F85" w14:textId="77777777" w:rsidR="00D94417" w:rsidRDefault="00D94417">
            <w:pPr>
              <w:spacing w:before="60" w:after="60"/>
              <w:jc w:val="center"/>
              <w:rPr>
                <w:rFonts w:ascii="Arial" w:eastAsia="Arial" w:hAnsi="Arial"/>
                <w:sz w:val="20"/>
                <w:szCs w:val="20"/>
              </w:rPr>
            </w:pPr>
          </w:p>
          <w:p w14:paraId="1DD8E144" w14:textId="77777777" w:rsidR="00D94417" w:rsidRDefault="000F2FB1">
            <w:pPr>
              <w:spacing w:before="60" w:after="60"/>
              <w:jc w:val="center"/>
              <w:rPr>
                <w:rFonts w:ascii="Arial" w:eastAsia="Arial" w:hAnsi="Arial"/>
                <w:sz w:val="20"/>
                <w:szCs w:val="20"/>
              </w:rPr>
            </w:pPr>
            <w:r>
              <w:rPr>
                <w:rFonts w:ascii="Arial" w:eastAsia="Arial" w:hAnsi="Arial"/>
                <w:sz w:val="20"/>
                <w:szCs w:val="20"/>
              </w:rPr>
              <w:t>Matters giving rise to an immediate health and safety, business critical or security risk.</w:t>
            </w:r>
          </w:p>
        </w:tc>
        <w:tc>
          <w:tcPr>
            <w:tcW w:w="2756" w:type="dxa"/>
            <w:vAlign w:val="center"/>
          </w:tcPr>
          <w:p w14:paraId="2446C047" w14:textId="77777777" w:rsidR="00D94417" w:rsidRDefault="00D94417">
            <w:pPr>
              <w:spacing w:before="60" w:after="60"/>
              <w:jc w:val="center"/>
              <w:rPr>
                <w:rFonts w:ascii="Arial" w:eastAsia="Arial" w:hAnsi="Arial"/>
                <w:sz w:val="20"/>
                <w:szCs w:val="20"/>
              </w:rPr>
            </w:pPr>
          </w:p>
          <w:p w14:paraId="494B1DB6"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45</w:t>
            </w:r>
            <w:r>
              <w:rPr>
                <w:rFonts w:ascii="Arial" w:eastAsia="Arial" w:hAnsi="Arial"/>
                <w:sz w:val="20"/>
                <w:szCs w:val="20"/>
              </w:rPr>
              <w:t>] minutes</w:t>
            </w:r>
          </w:p>
        </w:tc>
        <w:tc>
          <w:tcPr>
            <w:tcW w:w="2335" w:type="dxa"/>
            <w:vAlign w:val="center"/>
          </w:tcPr>
          <w:p w14:paraId="61BFB89D" w14:textId="77777777" w:rsidR="00D94417" w:rsidRDefault="00D94417">
            <w:pPr>
              <w:spacing w:before="60" w:after="60"/>
              <w:jc w:val="center"/>
              <w:rPr>
                <w:rFonts w:ascii="Arial" w:eastAsia="Arial" w:hAnsi="Arial"/>
                <w:sz w:val="20"/>
                <w:szCs w:val="20"/>
              </w:rPr>
            </w:pPr>
          </w:p>
          <w:p w14:paraId="131A55A6"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w:t>
            </w:r>
            <w:r>
              <w:rPr>
                <w:rFonts w:ascii="Arial" w:eastAsia="Arial" w:hAnsi="Arial"/>
                <w:sz w:val="20"/>
                <w:szCs w:val="20"/>
              </w:rPr>
              <w:t>] Hour</w:t>
            </w:r>
          </w:p>
        </w:tc>
        <w:tc>
          <w:tcPr>
            <w:tcW w:w="2641" w:type="dxa"/>
            <w:vAlign w:val="center"/>
          </w:tcPr>
          <w:p w14:paraId="74548962" w14:textId="77777777" w:rsidR="00D94417" w:rsidRDefault="000F2FB1">
            <w:pPr>
              <w:spacing w:before="60" w:after="60"/>
              <w:jc w:val="center"/>
              <w:rPr>
                <w:rFonts w:ascii="Arial" w:eastAsia="Arial" w:hAnsi="Arial"/>
                <w:sz w:val="20"/>
                <w:szCs w:val="20"/>
              </w:rPr>
            </w:pPr>
            <w:r>
              <w:rPr>
                <w:rFonts w:ascii="Arial" w:eastAsia="Arial" w:hAnsi="Arial"/>
                <w:sz w:val="20"/>
                <w:szCs w:val="20"/>
              </w:rPr>
              <w:t>Permanent solutions to health and safety issues to be achieved within [</w:t>
            </w:r>
            <w:r>
              <w:rPr>
                <w:rFonts w:ascii="Arial" w:eastAsia="Arial" w:hAnsi="Arial"/>
                <w:sz w:val="20"/>
                <w:szCs w:val="20"/>
                <w:highlight w:val="yellow"/>
              </w:rPr>
              <w:t>24</w:t>
            </w:r>
            <w:r>
              <w:rPr>
                <w:rFonts w:ascii="Arial" w:eastAsia="Arial" w:hAnsi="Arial"/>
                <w:sz w:val="20"/>
                <w:szCs w:val="20"/>
              </w:rPr>
              <w:t>] hours of notification. Security measures must be permanently recti</w:t>
            </w:r>
            <w:r>
              <w:rPr>
                <w:rFonts w:ascii="Arial" w:eastAsia="Arial" w:hAnsi="Arial"/>
                <w:sz w:val="20"/>
                <w:szCs w:val="20"/>
              </w:rPr>
              <w:t>fied within [</w:t>
            </w:r>
            <w:r>
              <w:rPr>
                <w:rFonts w:ascii="Arial" w:eastAsia="Arial" w:hAnsi="Arial"/>
                <w:sz w:val="20"/>
                <w:szCs w:val="20"/>
                <w:highlight w:val="yellow"/>
              </w:rPr>
              <w:t>18</w:t>
            </w:r>
            <w:r>
              <w:rPr>
                <w:rFonts w:ascii="Arial" w:eastAsia="Arial" w:hAnsi="Arial"/>
                <w:sz w:val="20"/>
                <w:szCs w:val="20"/>
              </w:rPr>
              <w:t>] hours.</w:t>
            </w:r>
          </w:p>
        </w:tc>
      </w:tr>
      <w:tr w:rsidR="00D94417" w14:paraId="2402679E" w14:textId="77777777">
        <w:tc>
          <w:tcPr>
            <w:tcW w:w="1675" w:type="dxa"/>
          </w:tcPr>
          <w:p w14:paraId="0537A5EB" w14:textId="77777777" w:rsidR="00D94417" w:rsidRDefault="00D94417">
            <w:pPr>
              <w:spacing w:before="60" w:after="60"/>
              <w:jc w:val="center"/>
              <w:rPr>
                <w:rFonts w:ascii="Arial" w:eastAsia="Arial" w:hAnsi="Arial"/>
                <w:b/>
                <w:sz w:val="20"/>
                <w:szCs w:val="20"/>
              </w:rPr>
            </w:pPr>
          </w:p>
          <w:p w14:paraId="42E4CB23"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B</w:t>
            </w:r>
          </w:p>
          <w:p w14:paraId="5E51E258" w14:textId="77777777" w:rsidR="00D94417" w:rsidRDefault="00D94417">
            <w:pPr>
              <w:spacing w:before="60" w:after="60"/>
              <w:jc w:val="center"/>
              <w:rPr>
                <w:rFonts w:ascii="Arial" w:eastAsia="Arial" w:hAnsi="Arial"/>
                <w:b/>
                <w:sz w:val="20"/>
                <w:szCs w:val="20"/>
              </w:rPr>
            </w:pPr>
          </w:p>
          <w:p w14:paraId="066521A4" w14:textId="77777777" w:rsidR="00D94417" w:rsidRDefault="00D94417">
            <w:pPr>
              <w:spacing w:before="60" w:after="60"/>
              <w:jc w:val="center"/>
              <w:rPr>
                <w:rFonts w:ascii="Arial" w:eastAsia="Arial" w:hAnsi="Arial"/>
                <w:b/>
                <w:sz w:val="20"/>
                <w:szCs w:val="20"/>
              </w:rPr>
            </w:pPr>
          </w:p>
        </w:tc>
        <w:tc>
          <w:tcPr>
            <w:tcW w:w="2195" w:type="dxa"/>
          </w:tcPr>
          <w:p w14:paraId="70C8319E" w14:textId="77777777" w:rsidR="00D94417" w:rsidRDefault="00D94417">
            <w:pPr>
              <w:spacing w:before="60" w:after="60"/>
              <w:jc w:val="center"/>
              <w:rPr>
                <w:rFonts w:ascii="Arial" w:eastAsia="Arial" w:hAnsi="Arial"/>
                <w:sz w:val="20"/>
                <w:szCs w:val="20"/>
              </w:rPr>
            </w:pPr>
          </w:p>
          <w:p w14:paraId="4B247E92" w14:textId="77777777" w:rsidR="00D94417" w:rsidRDefault="000F2FB1">
            <w:pPr>
              <w:spacing w:before="60" w:after="60"/>
              <w:jc w:val="center"/>
              <w:rPr>
                <w:rFonts w:ascii="Arial" w:eastAsia="Arial" w:hAnsi="Arial"/>
                <w:sz w:val="20"/>
                <w:szCs w:val="20"/>
              </w:rPr>
            </w:pPr>
            <w:r>
              <w:rPr>
                <w:rFonts w:ascii="Arial" w:eastAsia="Arial" w:hAnsi="Arial"/>
                <w:sz w:val="20"/>
                <w:szCs w:val="20"/>
              </w:rPr>
              <w:t>Emergency</w:t>
            </w:r>
          </w:p>
        </w:tc>
        <w:tc>
          <w:tcPr>
            <w:tcW w:w="2704" w:type="dxa"/>
          </w:tcPr>
          <w:p w14:paraId="521890C3" w14:textId="77777777" w:rsidR="00D94417" w:rsidRDefault="000F2FB1">
            <w:pPr>
              <w:spacing w:before="60" w:after="60"/>
              <w:jc w:val="center"/>
              <w:rPr>
                <w:rFonts w:ascii="Arial" w:eastAsia="Arial" w:hAnsi="Arial"/>
                <w:sz w:val="20"/>
                <w:szCs w:val="20"/>
              </w:rPr>
            </w:pPr>
            <w:r>
              <w:rPr>
                <w:rFonts w:ascii="Arial" w:eastAsia="Arial" w:hAnsi="Arial"/>
                <w:sz w:val="20"/>
                <w:szCs w:val="20"/>
              </w:rPr>
              <w:t>Matters that prevent or severely restrict the Authority from conducting normal operations.</w:t>
            </w:r>
          </w:p>
        </w:tc>
        <w:tc>
          <w:tcPr>
            <w:tcW w:w="2756" w:type="dxa"/>
            <w:vAlign w:val="center"/>
          </w:tcPr>
          <w:p w14:paraId="13766DFF"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w:t>
            </w:r>
            <w:r>
              <w:rPr>
                <w:rFonts w:ascii="Arial" w:eastAsia="Arial" w:hAnsi="Arial"/>
                <w:sz w:val="20"/>
                <w:szCs w:val="20"/>
              </w:rPr>
              <w:t>] hours</w:t>
            </w:r>
          </w:p>
        </w:tc>
        <w:tc>
          <w:tcPr>
            <w:tcW w:w="2335" w:type="dxa"/>
            <w:vAlign w:val="center"/>
          </w:tcPr>
          <w:p w14:paraId="41668B5B"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4</w:t>
            </w:r>
            <w:r>
              <w:rPr>
                <w:rFonts w:ascii="Arial" w:eastAsia="Arial" w:hAnsi="Arial"/>
                <w:sz w:val="20"/>
                <w:szCs w:val="20"/>
              </w:rPr>
              <w:t>] hours</w:t>
            </w:r>
          </w:p>
        </w:tc>
        <w:tc>
          <w:tcPr>
            <w:tcW w:w="2641" w:type="dxa"/>
            <w:vAlign w:val="center"/>
          </w:tcPr>
          <w:p w14:paraId="15FCF2FC"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Next Working Day</w:t>
            </w:r>
            <w:r>
              <w:rPr>
                <w:rFonts w:ascii="Arial" w:eastAsia="Arial" w:hAnsi="Arial"/>
                <w:sz w:val="20"/>
                <w:szCs w:val="20"/>
              </w:rPr>
              <w:t>]</w:t>
            </w:r>
          </w:p>
        </w:tc>
      </w:tr>
      <w:tr w:rsidR="00D94417" w14:paraId="20B8B52C" w14:textId="77777777">
        <w:tc>
          <w:tcPr>
            <w:tcW w:w="1675" w:type="dxa"/>
          </w:tcPr>
          <w:p w14:paraId="0B4DE979" w14:textId="77777777" w:rsidR="00D94417" w:rsidRDefault="00D94417">
            <w:pPr>
              <w:spacing w:before="60" w:after="60"/>
              <w:jc w:val="center"/>
              <w:rPr>
                <w:rFonts w:ascii="Arial" w:eastAsia="Arial" w:hAnsi="Arial"/>
                <w:b/>
                <w:sz w:val="20"/>
                <w:szCs w:val="20"/>
              </w:rPr>
            </w:pPr>
          </w:p>
          <w:p w14:paraId="47028EF7"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C</w:t>
            </w:r>
          </w:p>
          <w:p w14:paraId="48336290" w14:textId="77777777" w:rsidR="00D94417" w:rsidRDefault="00D94417">
            <w:pPr>
              <w:spacing w:before="60" w:after="60"/>
              <w:jc w:val="center"/>
              <w:rPr>
                <w:rFonts w:ascii="Arial" w:eastAsia="Arial" w:hAnsi="Arial"/>
                <w:b/>
                <w:sz w:val="20"/>
                <w:szCs w:val="20"/>
              </w:rPr>
            </w:pPr>
          </w:p>
          <w:p w14:paraId="7658F711" w14:textId="77777777" w:rsidR="00D94417" w:rsidRDefault="00D94417">
            <w:pPr>
              <w:spacing w:before="60" w:after="60"/>
              <w:jc w:val="center"/>
              <w:rPr>
                <w:rFonts w:ascii="Arial" w:eastAsia="Arial" w:hAnsi="Arial"/>
                <w:b/>
                <w:sz w:val="20"/>
                <w:szCs w:val="20"/>
              </w:rPr>
            </w:pPr>
          </w:p>
        </w:tc>
        <w:tc>
          <w:tcPr>
            <w:tcW w:w="2195" w:type="dxa"/>
          </w:tcPr>
          <w:p w14:paraId="4E0B2F53" w14:textId="77777777" w:rsidR="00D94417" w:rsidRDefault="00D94417">
            <w:pPr>
              <w:spacing w:before="60" w:after="60"/>
              <w:jc w:val="center"/>
              <w:rPr>
                <w:rFonts w:ascii="Arial" w:eastAsia="Arial" w:hAnsi="Arial"/>
                <w:sz w:val="20"/>
                <w:szCs w:val="20"/>
              </w:rPr>
            </w:pPr>
          </w:p>
          <w:p w14:paraId="1E236F93" w14:textId="77777777" w:rsidR="00D94417" w:rsidRDefault="000F2FB1">
            <w:pPr>
              <w:spacing w:before="60" w:after="60"/>
              <w:jc w:val="center"/>
              <w:rPr>
                <w:rFonts w:ascii="Arial" w:eastAsia="Arial" w:hAnsi="Arial"/>
                <w:sz w:val="20"/>
                <w:szCs w:val="20"/>
              </w:rPr>
            </w:pPr>
            <w:r>
              <w:rPr>
                <w:rFonts w:ascii="Arial" w:eastAsia="Arial" w:hAnsi="Arial"/>
                <w:sz w:val="20"/>
                <w:szCs w:val="20"/>
              </w:rPr>
              <w:t>Urgent</w:t>
            </w:r>
          </w:p>
        </w:tc>
        <w:tc>
          <w:tcPr>
            <w:tcW w:w="2704" w:type="dxa"/>
          </w:tcPr>
          <w:p w14:paraId="507C2DDF" w14:textId="77777777" w:rsidR="00D94417" w:rsidRDefault="000F2FB1">
            <w:pPr>
              <w:spacing w:before="60" w:after="60"/>
              <w:jc w:val="center"/>
              <w:rPr>
                <w:rFonts w:ascii="Arial" w:eastAsia="Arial" w:hAnsi="Arial"/>
                <w:sz w:val="20"/>
                <w:szCs w:val="20"/>
              </w:rPr>
            </w:pPr>
            <w:r>
              <w:rPr>
                <w:rFonts w:ascii="Arial" w:eastAsia="Arial" w:hAnsi="Arial"/>
                <w:sz w:val="20"/>
                <w:szCs w:val="20"/>
              </w:rPr>
              <w:t>Matters that impinge upon the proper working of the facilities in relation to all users.</w:t>
            </w:r>
          </w:p>
        </w:tc>
        <w:tc>
          <w:tcPr>
            <w:tcW w:w="2756" w:type="dxa"/>
            <w:vAlign w:val="center"/>
          </w:tcPr>
          <w:p w14:paraId="46F8AB30" w14:textId="77777777" w:rsidR="00D94417" w:rsidRDefault="00D94417">
            <w:pPr>
              <w:spacing w:before="60" w:after="60"/>
              <w:jc w:val="center"/>
              <w:rPr>
                <w:rFonts w:ascii="Arial" w:eastAsia="Arial" w:hAnsi="Arial"/>
                <w:sz w:val="20"/>
                <w:szCs w:val="20"/>
              </w:rPr>
            </w:pPr>
          </w:p>
          <w:p w14:paraId="4CCC2ED9"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4</w:t>
            </w:r>
            <w:r>
              <w:rPr>
                <w:rFonts w:ascii="Arial" w:eastAsia="Arial" w:hAnsi="Arial"/>
                <w:sz w:val="20"/>
                <w:szCs w:val="20"/>
              </w:rPr>
              <w:t>] hours</w:t>
            </w:r>
          </w:p>
        </w:tc>
        <w:tc>
          <w:tcPr>
            <w:tcW w:w="2335" w:type="dxa"/>
            <w:vAlign w:val="center"/>
          </w:tcPr>
          <w:p w14:paraId="502E0F93" w14:textId="77777777" w:rsidR="00D94417" w:rsidRDefault="00D94417">
            <w:pPr>
              <w:spacing w:before="60" w:after="60"/>
              <w:jc w:val="center"/>
              <w:rPr>
                <w:rFonts w:ascii="Arial" w:eastAsia="Arial" w:hAnsi="Arial"/>
                <w:sz w:val="20"/>
                <w:szCs w:val="20"/>
              </w:rPr>
            </w:pPr>
          </w:p>
          <w:p w14:paraId="121864F4"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Next Working Day</w:t>
            </w:r>
            <w:r>
              <w:rPr>
                <w:rFonts w:ascii="Arial" w:eastAsia="Arial" w:hAnsi="Arial"/>
                <w:sz w:val="20"/>
                <w:szCs w:val="20"/>
              </w:rPr>
              <w:t>]</w:t>
            </w:r>
          </w:p>
        </w:tc>
        <w:tc>
          <w:tcPr>
            <w:tcW w:w="2641" w:type="dxa"/>
            <w:vAlign w:val="center"/>
          </w:tcPr>
          <w:p w14:paraId="4CE5A35B" w14:textId="77777777" w:rsidR="00D94417" w:rsidRDefault="000F2FB1">
            <w:pPr>
              <w:spacing w:before="60" w:after="60"/>
              <w:ind w:firstLine="469"/>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5</w:t>
            </w:r>
            <w:r>
              <w:rPr>
                <w:rFonts w:ascii="Arial" w:eastAsia="Arial" w:hAnsi="Arial"/>
                <w:sz w:val="20"/>
                <w:szCs w:val="20"/>
              </w:rPr>
              <w:t>] Working Days</w:t>
            </w:r>
          </w:p>
        </w:tc>
      </w:tr>
      <w:tr w:rsidR="00D94417" w14:paraId="658E7EFA" w14:textId="77777777">
        <w:tc>
          <w:tcPr>
            <w:tcW w:w="1675" w:type="dxa"/>
          </w:tcPr>
          <w:p w14:paraId="690B2E07" w14:textId="77777777" w:rsidR="00D94417" w:rsidRDefault="00D94417">
            <w:pPr>
              <w:spacing w:before="60" w:after="60"/>
              <w:jc w:val="center"/>
              <w:rPr>
                <w:rFonts w:ascii="Arial" w:eastAsia="Arial" w:hAnsi="Arial"/>
                <w:b/>
                <w:sz w:val="20"/>
                <w:szCs w:val="20"/>
              </w:rPr>
            </w:pPr>
          </w:p>
          <w:p w14:paraId="6CF1A299"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D</w:t>
            </w:r>
          </w:p>
          <w:p w14:paraId="0CF7C28B" w14:textId="77777777" w:rsidR="00D94417" w:rsidRDefault="00D94417">
            <w:pPr>
              <w:spacing w:before="60" w:after="60"/>
              <w:jc w:val="center"/>
              <w:rPr>
                <w:rFonts w:ascii="Arial" w:eastAsia="Arial" w:hAnsi="Arial"/>
                <w:b/>
                <w:sz w:val="20"/>
                <w:szCs w:val="20"/>
              </w:rPr>
            </w:pPr>
          </w:p>
        </w:tc>
        <w:tc>
          <w:tcPr>
            <w:tcW w:w="2195" w:type="dxa"/>
          </w:tcPr>
          <w:p w14:paraId="17EF04D2" w14:textId="77777777" w:rsidR="00D94417" w:rsidRDefault="00D94417">
            <w:pPr>
              <w:spacing w:before="60" w:after="60"/>
              <w:jc w:val="center"/>
              <w:rPr>
                <w:rFonts w:ascii="Arial" w:eastAsia="Arial" w:hAnsi="Arial"/>
                <w:sz w:val="20"/>
                <w:szCs w:val="20"/>
              </w:rPr>
            </w:pPr>
          </w:p>
          <w:p w14:paraId="4798BA37" w14:textId="77777777" w:rsidR="00D94417" w:rsidRDefault="000F2FB1">
            <w:pPr>
              <w:spacing w:before="60" w:after="60"/>
              <w:jc w:val="center"/>
              <w:rPr>
                <w:rFonts w:ascii="Arial" w:eastAsia="Arial" w:hAnsi="Arial"/>
                <w:sz w:val="20"/>
                <w:szCs w:val="20"/>
              </w:rPr>
            </w:pPr>
            <w:r>
              <w:rPr>
                <w:rFonts w:ascii="Arial" w:eastAsia="Arial" w:hAnsi="Arial"/>
                <w:sz w:val="20"/>
                <w:szCs w:val="20"/>
              </w:rPr>
              <w:t>Routine</w:t>
            </w:r>
          </w:p>
        </w:tc>
        <w:tc>
          <w:tcPr>
            <w:tcW w:w="2704" w:type="dxa"/>
          </w:tcPr>
          <w:p w14:paraId="492CA639" w14:textId="77777777" w:rsidR="00D94417" w:rsidRDefault="00D94417">
            <w:pPr>
              <w:spacing w:before="60" w:after="60"/>
              <w:jc w:val="center"/>
              <w:rPr>
                <w:rFonts w:ascii="Arial" w:eastAsia="Arial" w:hAnsi="Arial"/>
                <w:sz w:val="20"/>
                <w:szCs w:val="20"/>
              </w:rPr>
            </w:pPr>
          </w:p>
          <w:p w14:paraId="50F1B52B" w14:textId="77777777" w:rsidR="00D94417" w:rsidRDefault="000F2FB1">
            <w:pPr>
              <w:spacing w:before="60" w:after="60"/>
              <w:jc w:val="center"/>
              <w:rPr>
                <w:rFonts w:ascii="Arial" w:eastAsia="Arial" w:hAnsi="Arial"/>
                <w:sz w:val="20"/>
                <w:szCs w:val="20"/>
              </w:rPr>
            </w:pPr>
            <w:r>
              <w:rPr>
                <w:rFonts w:ascii="Arial" w:eastAsia="Arial" w:hAnsi="Arial"/>
                <w:sz w:val="20"/>
                <w:szCs w:val="20"/>
              </w:rPr>
              <w:t>Matters of a routine nature.</w:t>
            </w:r>
          </w:p>
        </w:tc>
        <w:tc>
          <w:tcPr>
            <w:tcW w:w="2756" w:type="dxa"/>
            <w:vAlign w:val="center"/>
          </w:tcPr>
          <w:p w14:paraId="63C01201" w14:textId="77777777" w:rsidR="00D94417" w:rsidRDefault="00D94417">
            <w:pPr>
              <w:spacing w:before="60" w:after="60"/>
              <w:jc w:val="center"/>
              <w:rPr>
                <w:rFonts w:ascii="Arial" w:eastAsia="Arial" w:hAnsi="Arial"/>
                <w:sz w:val="20"/>
                <w:szCs w:val="20"/>
              </w:rPr>
            </w:pPr>
          </w:p>
          <w:p w14:paraId="5A7F92F8"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10</w:t>
            </w:r>
            <w:r>
              <w:rPr>
                <w:rFonts w:ascii="Arial" w:eastAsia="Arial" w:hAnsi="Arial"/>
                <w:sz w:val="20"/>
                <w:szCs w:val="20"/>
              </w:rPr>
              <w:t>] Working Days</w:t>
            </w:r>
          </w:p>
        </w:tc>
        <w:tc>
          <w:tcPr>
            <w:tcW w:w="2335" w:type="dxa"/>
            <w:vAlign w:val="center"/>
          </w:tcPr>
          <w:p w14:paraId="6B360F6E" w14:textId="77777777" w:rsidR="00D94417" w:rsidRDefault="00D94417">
            <w:pPr>
              <w:spacing w:before="60" w:after="60"/>
              <w:jc w:val="center"/>
              <w:rPr>
                <w:rFonts w:ascii="Arial" w:eastAsia="Arial" w:hAnsi="Arial"/>
                <w:sz w:val="20"/>
                <w:szCs w:val="20"/>
              </w:rPr>
            </w:pPr>
          </w:p>
          <w:p w14:paraId="13FAD8EA"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641" w:type="dxa"/>
            <w:vAlign w:val="center"/>
          </w:tcPr>
          <w:p w14:paraId="1960367E" w14:textId="77777777" w:rsidR="00D94417" w:rsidRDefault="00D94417">
            <w:pPr>
              <w:spacing w:before="60" w:after="60"/>
              <w:ind w:firstLine="611"/>
              <w:jc w:val="center"/>
              <w:rPr>
                <w:rFonts w:ascii="Arial" w:eastAsia="Arial" w:hAnsi="Arial"/>
                <w:sz w:val="20"/>
                <w:szCs w:val="20"/>
              </w:rPr>
            </w:pPr>
          </w:p>
          <w:p w14:paraId="1B173D11" w14:textId="77777777" w:rsidR="00D94417" w:rsidRDefault="000F2FB1">
            <w:pPr>
              <w:spacing w:before="60" w:after="60"/>
              <w:ind w:firstLine="611"/>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15</w:t>
            </w:r>
            <w:r>
              <w:rPr>
                <w:rFonts w:ascii="Arial" w:eastAsia="Arial" w:hAnsi="Arial"/>
                <w:sz w:val="20"/>
                <w:szCs w:val="20"/>
              </w:rPr>
              <w:t>] Working Days</w:t>
            </w:r>
          </w:p>
        </w:tc>
      </w:tr>
      <w:tr w:rsidR="00D94417" w14:paraId="1F698C4C" w14:textId="77777777">
        <w:tc>
          <w:tcPr>
            <w:tcW w:w="1675" w:type="dxa"/>
          </w:tcPr>
          <w:p w14:paraId="26AA39CD" w14:textId="77777777" w:rsidR="00D94417" w:rsidRDefault="00D94417">
            <w:pPr>
              <w:spacing w:before="60" w:after="60"/>
              <w:jc w:val="center"/>
              <w:rPr>
                <w:rFonts w:ascii="Arial" w:eastAsia="Arial" w:hAnsi="Arial"/>
                <w:b/>
                <w:sz w:val="20"/>
                <w:szCs w:val="20"/>
              </w:rPr>
            </w:pPr>
          </w:p>
          <w:p w14:paraId="6B784669"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E</w:t>
            </w:r>
          </w:p>
          <w:p w14:paraId="00321B4A" w14:textId="77777777" w:rsidR="00D94417" w:rsidRDefault="00D94417">
            <w:pPr>
              <w:spacing w:before="60" w:after="60"/>
              <w:jc w:val="center"/>
              <w:rPr>
                <w:rFonts w:ascii="Arial" w:eastAsia="Arial" w:hAnsi="Arial"/>
                <w:b/>
                <w:sz w:val="20"/>
                <w:szCs w:val="20"/>
              </w:rPr>
            </w:pPr>
          </w:p>
        </w:tc>
        <w:tc>
          <w:tcPr>
            <w:tcW w:w="2195" w:type="dxa"/>
          </w:tcPr>
          <w:p w14:paraId="1D4DA427" w14:textId="77777777" w:rsidR="00D94417" w:rsidRDefault="00D94417">
            <w:pPr>
              <w:spacing w:before="60" w:after="60"/>
              <w:jc w:val="center"/>
              <w:rPr>
                <w:rFonts w:ascii="Arial" w:eastAsia="Arial" w:hAnsi="Arial"/>
                <w:sz w:val="20"/>
                <w:szCs w:val="20"/>
              </w:rPr>
            </w:pPr>
          </w:p>
          <w:p w14:paraId="469F1D79" w14:textId="77777777" w:rsidR="00D94417" w:rsidRDefault="000F2FB1">
            <w:pPr>
              <w:spacing w:before="60" w:after="60"/>
              <w:jc w:val="center"/>
              <w:rPr>
                <w:rFonts w:ascii="Arial" w:eastAsia="Arial" w:hAnsi="Arial"/>
                <w:sz w:val="20"/>
                <w:szCs w:val="20"/>
              </w:rPr>
            </w:pPr>
            <w:r>
              <w:rPr>
                <w:rFonts w:ascii="Arial" w:eastAsia="Arial" w:hAnsi="Arial"/>
                <w:sz w:val="20"/>
                <w:szCs w:val="20"/>
              </w:rPr>
              <w:t>Billable Works</w:t>
            </w:r>
          </w:p>
        </w:tc>
        <w:tc>
          <w:tcPr>
            <w:tcW w:w="2704" w:type="dxa"/>
          </w:tcPr>
          <w:p w14:paraId="613A80C0" w14:textId="77777777" w:rsidR="00D94417" w:rsidRDefault="00D94417">
            <w:pPr>
              <w:spacing w:before="60" w:after="60"/>
              <w:jc w:val="center"/>
              <w:rPr>
                <w:rFonts w:ascii="Arial" w:eastAsia="Arial" w:hAnsi="Arial"/>
                <w:sz w:val="20"/>
                <w:szCs w:val="20"/>
              </w:rPr>
            </w:pPr>
          </w:p>
          <w:p w14:paraId="1C6A1EC4" w14:textId="77777777" w:rsidR="00D94417" w:rsidRDefault="000F2FB1">
            <w:pPr>
              <w:spacing w:before="60" w:after="60"/>
              <w:jc w:val="center"/>
              <w:rPr>
                <w:rFonts w:ascii="Arial" w:eastAsia="Arial" w:hAnsi="Arial"/>
                <w:sz w:val="20"/>
                <w:szCs w:val="20"/>
              </w:rPr>
            </w:pPr>
            <w:r>
              <w:rPr>
                <w:rFonts w:ascii="Arial" w:eastAsia="Arial" w:hAnsi="Arial"/>
                <w:sz w:val="20"/>
                <w:szCs w:val="20"/>
              </w:rPr>
              <w:t>New Work, change or cosmetic requests.</w:t>
            </w:r>
          </w:p>
        </w:tc>
        <w:tc>
          <w:tcPr>
            <w:tcW w:w="2756" w:type="dxa"/>
            <w:vAlign w:val="center"/>
          </w:tcPr>
          <w:p w14:paraId="2E2B16F4" w14:textId="77777777" w:rsidR="00D94417" w:rsidRDefault="00D94417">
            <w:pPr>
              <w:spacing w:before="60" w:after="60"/>
              <w:jc w:val="center"/>
              <w:rPr>
                <w:rFonts w:ascii="Arial" w:eastAsia="Arial" w:hAnsi="Arial"/>
                <w:sz w:val="20"/>
                <w:szCs w:val="20"/>
              </w:rPr>
            </w:pPr>
          </w:p>
          <w:p w14:paraId="461C48A3"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335" w:type="dxa"/>
            <w:vAlign w:val="center"/>
          </w:tcPr>
          <w:p w14:paraId="461B5F52" w14:textId="77777777" w:rsidR="00D94417" w:rsidRDefault="00D94417">
            <w:pPr>
              <w:spacing w:before="60" w:after="60"/>
              <w:jc w:val="center"/>
              <w:rPr>
                <w:rFonts w:ascii="Arial" w:eastAsia="Arial" w:hAnsi="Arial"/>
                <w:sz w:val="20"/>
                <w:szCs w:val="20"/>
              </w:rPr>
            </w:pPr>
          </w:p>
          <w:p w14:paraId="232498EB"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641" w:type="dxa"/>
            <w:vAlign w:val="center"/>
          </w:tcPr>
          <w:p w14:paraId="4E0B37D4" w14:textId="77777777" w:rsidR="00D94417" w:rsidRDefault="000F2FB1">
            <w:pPr>
              <w:spacing w:before="60" w:after="60"/>
              <w:jc w:val="center"/>
              <w:rPr>
                <w:rFonts w:ascii="Arial" w:eastAsia="Arial" w:hAnsi="Arial"/>
                <w:sz w:val="20"/>
                <w:szCs w:val="20"/>
              </w:rPr>
            </w:pPr>
            <w:r>
              <w:rPr>
                <w:rFonts w:ascii="Arial" w:eastAsia="Arial" w:hAnsi="Arial"/>
                <w:sz w:val="20"/>
                <w:szCs w:val="20"/>
              </w:rPr>
              <w:t>Initial attend and schedule completion date within [</w:t>
            </w:r>
            <w:r>
              <w:rPr>
                <w:rFonts w:ascii="Arial" w:eastAsia="Arial" w:hAnsi="Arial"/>
                <w:sz w:val="20"/>
                <w:szCs w:val="20"/>
                <w:highlight w:val="yellow"/>
              </w:rPr>
              <w:t>10</w:t>
            </w:r>
            <w:r>
              <w:rPr>
                <w:rFonts w:ascii="Arial" w:eastAsia="Arial" w:hAnsi="Arial"/>
                <w:sz w:val="20"/>
                <w:szCs w:val="20"/>
              </w:rPr>
              <w:t>] Working Days of request (actual completion has no SLA)</w:t>
            </w:r>
          </w:p>
        </w:tc>
      </w:tr>
      <w:tr w:rsidR="00D94417" w14:paraId="4CAB4EC4" w14:textId="77777777">
        <w:tc>
          <w:tcPr>
            <w:tcW w:w="1675" w:type="dxa"/>
          </w:tcPr>
          <w:p w14:paraId="2F37EFA4" w14:textId="77777777" w:rsidR="00D94417" w:rsidRDefault="00D94417">
            <w:pPr>
              <w:spacing w:before="60" w:after="60"/>
              <w:jc w:val="center"/>
              <w:rPr>
                <w:rFonts w:ascii="Arial" w:eastAsia="Arial" w:hAnsi="Arial"/>
                <w:b/>
                <w:sz w:val="20"/>
                <w:szCs w:val="20"/>
              </w:rPr>
            </w:pPr>
          </w:p>
          <w:p w14:paraId="0FF12A9E"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F</w:t>
            </w:r>
          </w:p>
          <w:p w14:paraId="31FCA02E" w14:textId="77777777" w:rsidR="00D94417" w:rsidRDefault="00D94417">
            <w:pPr>
              <w:spacing w:before="60" w:after="60"/>
              <w:jc w:val="center"/>
              <w:rPr>
                <w:rFonts w:ascii="Arial" w:eastAsia="Arial" w:hAnsi="Arial"/>
                <w:b/>
                <w:sz w:val="20"/>
                <w:szCs w:val="20"/>
              </w:rPr>
            </w:pPr>
          </w:p>
        </w:tc>
        <w:tc>
          <w:tcPr>
            <w:tcW w:w="2195" w:type="dxa"/>
          </w:tcPr>
          <w:p w14:paraId="4399C1B4" w14:textId="77777777" w:rsidR="00D94417" w:rsidRDefault="00D94417">
            <w:pPr>
              <w:spacing w:before="60" w:after="60"/>
              <w:jc w:val="center"/>
              <w:rPr>
                <w:rFonts w:ascii="Arial" w:eastAsia="Arial" w:hAnsi="Arial"/>
                <w:sz w:val="20"/>
                <w:szCs w:val="20"/>
              </w:rPr>
            </w:pPr>
          </w:p>
          <w:p w14:paraId="7CA8EAAE" w14:textId="77777777" w:rsidR="00D94417" w:rsidRDefault="000F2FB1">
            <w:pPr>
              <w:spacing w:before="60" w:after="60"/>
              <w:jc w:val="center"/>
              <w:rPr>
                <w:rFonts w:ascii="Arial" w:eastAsia="Arial" w:hAnsi="Arial"/>
                <w:sz w:val="20"/>
                <w:szCs w:val="20"/>
              </w:rPr>
            </w:pPr>
            <w:r>
              <w:rPr>
                <w:rFonts w:ascii="Arial" w:eastAsia="Arial" w:hAnsi="Arial"/>
                <w:sz w:val="20"/>
                <w:szCs w:val="20"/>
              </w:rPr>
              <w:t>Consumables</w:t>
            </w:r>
          </w:p>
        </w:tc>
        <w:tc>
          <w:tcPr>
            <w:tcW w:w="2704" w:type="dxa"/>
          </w:tcPr>
          <w:p w14:paraId="774022AC" w14:textId="77777777" w:rsidR="00D94417" w:rsidRDefault="00D94417">
            <w:pPr>
              <w:spacing w:before="60" w:after="60"/>
              <w:jc w:val="center"/>
              <w:rPr>
                <w:rFonts w:ascii="Arial" w:eastAsia="Arial" w:hAnsi="Arial"/>
                <w:sz w:val="20"/>
                <w:szCs w:val="20"/>
              </w:rPr>
            </w:pPr>
          </w:p>
          <w:p w14:paraId="727F1E49" w14:textId="77777777" w:rsidR="00D94417" w:rsidRDefault="000F2FB1">
            <w:pPr>
              <w:spacing w:before="60" w:after="60"/>
              <w:jc w:val="center"/>
              <w:rPr>
                <w:rFonts w:ascii="Arial" w:eastAsia="Arial" w:hAnsi="Arial"/>
                <w:sz w:val="20"/>
                <w:szCs w:val="20"/>
              </w:rPr>
            </w:pPr>
            <w:r>
              <w:rPr>
                <w:rFonts w:ascii="Arial" w:eastAsia="Arial" w:hAnsi="Arial"/>
                <w:sz w:val="20"/>
                <w:szCs w:val="20"/>
              </w:rPr>
              <w:t>Requests for restocking of toilet or other consumables.</w:t>
            </w:r>
          </w:p>
        </w:tc>
        <w:tc>
          <w:tcPr>
            <w:tcW w:w="2756" w:type="dxa"/>
            <w:vAlign w:val="center"/>
          </w:tcPr>
          <w:p w14:paraId="11B9D5D3" w14:textId="77777777" w:rsidR="00D94417" w:rsidRDefault="00D94417">
            <w:pPr>
              <w:spacing w:before="60" w:after="60"/>
              <w:jc w:val="center"/>
              <w:rPr>
                <w:rFonts w:ascii="Arial" w:eastAsia="Arial" w:hAnsi="Arial"/>
                <w:sz w:val="20"/>
                <w:szCs w:val="20"/>
              </w:rPr>
            </w:pPr>
          </w:p>
          <w:p w14:paraId="214CCA82"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w:t>
            </w:r>
            <w:r>
              <w:rPr>
                <w:rFonts w:ascii="Arial" w:eastAsia="Arial" w:hAnsi="Arial"/>
                <w:sz w:val="20"/>
                <w:szCs w:val="20"/>
              </w:rPr>
              <w:t>] hours</w:t>
            </w:r>
          </w:p>
        </w:tc>
        <w:tc>
          <w:tcPr>
            <w:tcW w:w="2335" w:type="dxa"/>
            <w:vAlign w:val="center"/>
          </w:tcPr>
          <w:p w14:paraId="1A01A250" w14:textId="77777777" w:rsidR="00D94417" w:rsidRDefault="00D94417">
            <w:pPr>
              <w:spacing w:before="60" w:after="60"/>
              <w:jc w:val="center"/>
              <w:rPr>
                <w:rFonts w:ascii="Arial" w:eastAsia="Arial" w:hAnsi="Arial"/>
                <w:sz w:val="20"/>
                <w:szCs w:val="20"/>
              </w:rPr>
            </w:pPr>
          </w:p>
          <w:p w14:paraId="4BBC9CAC"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641" w:type="dxa"/>
            <w:vAlign w:val="center"/>
          </w:tcPr>
          <w:p w14:paraId="1DD34283" w14:textId="77777777" w:rsidR="00D94417" w:rsidRDefault="000F2FB1">
            <w:pPr>
              <w:spacing w:before="60" w:after="60"/>
              <w:jc w:val="center"/>
              <w:rPr>
                <w:rFonts w:ascii="Arial" w:eastAsia="Arial" w:hAnsi="Arial"/>
                <w:sz w:val="20"/>
                <w:szCs w:val="20"/>
              </w:rPr>
            </w:pPr>
            <w:r>
              <w:rPr>
                <w:rFonts w:ascii="Arial" w:eastAsia="Arial" w:hAnsi="Arial"/>
                <w:sz w:val="20"/>
                <w:szCs w:val="20"/>
              </w:rPr>
              <w:t>Toilet to be restocked within [</w:t>
            </w:r>
            <w:r>
              <w:rPr>
                <w:rFonts w:ascii="Arial" w:eastAsia="Arial" w:hAnsi="Arial"/>
                <w:sz w:val="20"/>
                <w:szCs w:val="20"/>
                <w:highlight w:val="yellow"/>
              </w:rPr>
              <w:t>2</w:t>
            </w:r>
            <w:r>
              <w:rPr>
                <w:rFonts w:ascii="Arial" w:eastAsia="Arial" w:hAnsi="Arial"/>
                <w:sz w:val="20"/>
                <w:szCs w:val="20"/>
              </w:rPr>
              <w:t>] hours of notification to the Helpdesk.</w:t>
            </w:r>
          </w:p>
        </w:tc>
      </w:tr>
      <w:tr w:rsidR="00D94417" w14:paraId="2D19525F" w14:textId="77777777">
        <w:tc>
          <w:tcPr>
            <w:tcW w:w="1675" w:type="dxa"/>
          </w:tcPr>
          <w:p w14:paraId="62F9915D" w14:textId="77777777" w:rsidR="00D94417" w:rsidRDefault="00D94417">
            <w:pPr>
              <w:spacing w:before="60" w:after="60"/>
              <w:jc w:val="center"/>
              <w:rPr>
                <w:rFonts w:ascii="Arial" w:eastAsia="Arial" w:hAnsi="Arial"/>
                <w:b/>
                <w:sz w:val="20"/>
                <w:szCs w:val="20"/>
              </w:rPr>
            </w:pPr>
          </w:p>
          <w:p w14:paraId="1B4A86A9"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G</w:t>
            </w:r>
          </w:p>
          <w:p w14:paraId="151CCE20" w14:textId="77777777" w:rsidR="00D94417" w:rsidRDefault="00D94417">
            <w:pPr>
              <w:spacing w:before="60" w:after="60"/>
              <w:jc w:val="center"/>
              <w:rPr>
                <w:rFonts w:ascii="Arial" w:eastAsia="Arial" w:hAnsi="Arial"/>
                <w:b/>
                <w:sz w:val="20"/>
                <w:szCs w:val="20"/>
              </w:rPr>
            </w:pPr>
          </w:p>
          <w:p w14:paraId="0D1C551B" w14:textId="77777777" w:rsidR="00D94417" w:rsidRDefault="00D94417">
            <w:pPr>
              <w:spacing w:before="60" w:after="60"/>
              <w:jc w:val="center"/>
              <w:rPr>
                <w:rFonts w:ascii="Arial" w:eastAsia="Arial" w:hAnsi="Arial"/>
                <w:b/>
                <w:sz w:val="20"/>
                <w:szCs w:val="20"/>
              </w:rPr>
            </w:pPr>
          </w:p>
        </w:tc>
        <w:tc>
          <w:tcPr>
            <w:tcW w:w="2195" w:type="dxa"/>
          </w:tcPr>
          <w:p w14:paraId="12F9981F" w14:textId="77777777" w:rsidR="00D94417" w:rsidRDefault="00D94417">
            <w:pPr>
              <w:spacing w:before="60" w:after="60"/>
              <w:jc w:val="center"/>
              <w:rPr>
                <w:rFonts w:ascii="Arial" w:eastAsia="Arial" w:hAnsi="Arial"/>
                <w:sz w:val="20"/>
                <w:szCs w:val="20"/>
              </w:rPr>
            </w:pPr>
          </w:p>
          <w:p w14:paraId="0C4D904B" w14:textId="77777777" w:rsidR="00D94417" w:rsidRDefault="000F2FB1">
            <w:pPr>
              <w:spacing w:before="60" w:after="60"/>
              <w:jc w:val="center"/>
              <w:rPr>
                <w:rFonts w:ascii="Arial" w:eastAsia="Arial" w:hAnsi="Arial"/>
                <w:sz w:val="20"/>
                <w:szCs w:val="20"/>
              </w:rPr>
            </w:pPr>
            <w:r>
              <w:rPr>
                <w:rFonts w:ascii="Arial" w:eastAsia="Arial" w:hAnsi="Arial"/>
                <w:sz w:val="20"/>
                <w:szCs w:val="20"/>
              </w:rPr>
              <w:t>Equipment</w:t>
            </w:r>
          </w:p>
        </w:tc>
        <w:tc>
          <w:tcPr>
            <w:tcW w:w="2704" w:type="dxa"/>
          </w:tcPr>
          <w:p w14:paraId="16A5351C" w14:textId="77777777" w:rsidR="00D94417" w:rsidRDefault="00D94417">
            <w:pPr>
              <w:spacing w:before="60" w:after="60"/>
              <w:jc w:val="center"/>
              <w:rPr>
                <w:rFonts w:ascii="Arial" w:eastAsia="Arial" w:hAnsi="Arial"/>
                <w:sz w:val="20"/>
                <w:szCs w:val="20"/>
              </w:rPr>
            </w:pPr>
          </w:p>
          <w:p w14:paraId="5AF33EEC" w14:textId="77777777" w:rsidR="00D94417" w:rsidRDefault="000F2FB1">
            <w:pPr>
              <w:spacing w:before="60" w:after="60"/>
              <w:jc w:val="center"/>
              <w:rPr>
                <w:rFonts w:ascii="Arial" w:eastAsia="Arial" w:hAnsi="Arial"/>
                <w:sz w:val="20"/>
                <w:szCs w:val="20"/>
              </w:rPr>
            </w:pPr>
            <w:r>
              <w:rPr>
                <w:rFonts w:ascii="Arial" w:eastAsia="Arial" w:hAnsi="Arial"/>
                <w:sz w:val="20"/>
                <w:szCs w:val="20"/>
              </w:rPr>
              <w:t>All requests for assistance with equipment which is in-scope or problems at conferences, meetings etc.</w:t>
            </w:r>
          </w:p>
        </w:tc>
        <w:tc>
          <w:tcPr>
            <w:tcW w:w="2756" w:type="dxa"/>
            <w:vAlign w:val="center"/>
          </w:tcPr>
          <w:p w14:paraId="40C1D613" w14:textId="77777777" w:rsidR="00D94417" w:rsidRDefault="00D94417">
            <w:pPr>
              <w:spacing w:before="60" w:after="60"/>
              <w:jc w:val="center"/>
              <w:rPr>
                <w:rFonts w:ascii="Arial" w:eastAsia="Arial" w:hAnsi="Arial"/>
                <w:sz w:val="20"/>
                <w:szCs w:val="20"/>
              </w:rPr>
            </w:pPr>
          </w:p>
          <w:p w14:paraId="673E77C8"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15</w:t>
            </w:r>
            <w:r>
              <w:rPr>
                <w:rFonts w:ascii="Arial" w:eastAsia="Arial" w:hAnsi="Arial"/>
                <w:sz w:val="20"/>
                <w:szCs w:val="20"/>
              </w:rPr>
              <w:t>] minutes</w:t>
            </w:r>
          </w:p>
        </w:tc>
        <w:tc>
          <w:tcPr>
            <w:tcW w:w="2335" w:type="dxa"/>
            <w:vAlign w:val="center"/>
          </w:tcPr>
          <w:p w14:paraId="62862E89"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641" w:type="dxa"/>
            <w:vAlign w:val="center"/>
          </w:tcPr>
          <w:p w14:paraId="50B439C6" w14:textId="77777777" w:rsidR="00D94417" w:rsidRDefault="000F2FB1">
            <w:pPr>
              <w:spacing w:before="60" w:after="60"/>
              <w:rPr>
                <w:rFonts w:ascii="Arial" w:eastAsia="Arial" w:hAnsi="Arial"/>
                <w:sz w:val="20"/>
                <w:szCs w:val="20"/>
              </w:rPr>
            </w:pPr>
            <w:r>
              <w:rPr>
                <w:rFonts w:ascii="Arial" w:eastAsia="Arial" w:hAnsi="Arial"/>
                <w:sz w:val="20"/>
                <w:szCs w:val="20"/>
              </w:rPr>
              <w:t>Capable assistance to be in attendance within [</w:t>
            </w:r>
            <w:r>
              <w:rPr>
                <w:rFonts w:ascii="Arial" w:eastAsia="Arial" w:hAnsi="Arial"/>
                <w:sz w:val="20"/>
                <w:szCs w:val="20"/>
                <w:highlight w:val="yellow"/>
              </w:rPr>
              <w:t>15</w:t>
            </w:r>
            <w:r>
              <w:rPr>
                <w:rFonts w:ascii="Arial" w:eastAsia="Arial" w:hAnsi="Arial"/>
                <w:sz w:val="20"/>
                <w:szCs w:val="20"/>
              </w:rPr>
              <w:t>] minutes of notification to the Helpdesk.</w:t>
            </w:r>
          </w:p>
        </w:tc>
      </w:tr>
      <w:tr w:rsidR="00D94417" w14:paraId="5FF34F47" w14:textId="77777777">
        <w:tc>
          <w:tcPr>
            <w:tcW w:w="1675" w:type="dxa"/>
          </w:tcPr>
          <w:p w14:paraId="3F79E080" w14:textId="77777777" w:rsidR="00D94417" w:rsidRDefault="00D94417">
            <w:pPr>
              <w:spacing w:before="60" w:after="60"/>
              <w:jc w:val="center"/>
              <w:rPr>
                <w:rFonts w:ascii="Arial" w:eastAsia="Arial" w:hAnsi="Arial"/>
                <w:b/>
                <w:sz w:val="20"/>
                <w:szCs w:val="20"/>
              </w:rPr>
            </w:pPr>
          </w:p>
          <w:p w14:paraId="41A66E1C"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H</w:t>
            </w:r>
          </w:p>
          <w:p w14:paraId="28DAF952" w14:textId="77777777" w:rsidR="00D94417" w:rsidRDefault="00D94417">
            <w:pPr>
              <w:spacing w:before="60" w:after="60"/>
              <w:jc w:val="center"/>
              <w:rPr>
                <w:rFonts w:ascii="Arial" w:eastAsia="Arial" w:hAnsi="Arial"/>
                <w:b/>
                <w:sz w:val="20"/>
                <w:szCs w:val="20"/>
              </w:rPr>
            </w:pPr>
          </w:p>
        </w:tc>
        <w:tc>
          <w:tcPr>
            <w:tcW w:w="2195" w:type="dxa"/>
          </w:tcPr>
          <w:p w14:paraId="739B8DC3" w14:textId="77777777" w:rsidR="00D94417" w:rsidRDefault="00D94417">
            <w:pPr>
              <w:spacing w:before="60" w:after="60"/>
              <w:jc w:val="center"/>
              <w:rPr>
                <w:rFonts w:ascii="Arial" w:eastAsia="Arial" w:hAnsi="Arial"/>
                <w:sz w:val="20"/>
                <w:szCs w:val="20"/>
              </w:rPr>
            </w:pPr>
          </w:p>
          <w:p w14:paraId="319A5CEA" w14:textId="77777777" w:rsidR="00D94417" w:rsidRDefault="000F2FB1">
            <w:pPr>
              <w:spacing w:before="60" w:after="60"/>
              <w:jc w:val="center"/>
              <w:rPr>
                <w:rFonts w:ascii="Arial" w:eastAsia="Arial" w:hAnsi="Arial"/>
                <w:sz w:val="20"/>
                <w:szCs w:val="20"/>
              </w:rPr>
            </w:pPr>
            <w:r>
              <w:rPr>
                <w:rFonts w:ascii="Arial" w:eastAsia="Arial" w:hAnsi="Arial"/>
                <w:sz w:val="20"/>
                <w:szCs w:val="20"/>
              </w:rPr>
              <w:t>Small Moves</w:t>
            </w:r>
          </w:p>
        </w:tc>
        <w:tc>
          <w:tcPr>
            <w:tcW w:w="2704" w:type="dxa"/>
          </w:tcPr>
          <w:p w14:paraId="09EB4637" w14:textId="77777777" w:rsidR="00D94417" w:rsidRDefault="00D94417">
            <w:pPr>
              <w:spacing w:before="60" w:after="60"/>
              <w:jc w:val="center"/>
              <w:rPr>
                <w:rFonts w:ascii="Arial" w:eastAsia="Arial" w:hAnsi="Arial"/>
                <w:sz w:val="20"/>
                <w:szCs w:val="20"/>
              </w:rPr>
            </w:pPr>
          </w:p>
          <w:p w14:paraId="21F17137" w14:textId="77777777" w:rsidR="00D94417" w:rsidRDefault="000F2FB1">
            <w:pPr>
              <w:spacing w:before="60" w:after="60"/>
              <w:jc w:val="center"/>
              <w:rPr>
                <w:rFonts w:ascii="Arial" w:eastAsia="Arial" w:hAnsi="Arial"/>
                <w:sz w:val="20"/>
                <w:szCs w:val="20"/>
              </w:rPr>
            </w:pPr>
            <w:r>
              <w:rPr>
                <w:rFonts w:ascii="Arial" w:eastAsia="Arial" w:hAnsi="Arial"/>
                <w:sz w:val="20"/>
                <w:szCs w:val="20"/>
              </w:rPr>
              <w:t>Requests for the booking</w:t>
            </w:r>
            <w:r>
              <w:rPr>
                <w:rFonts w:ascii="Arial" w:eastAsia="Arial" w:hAnsi="Arial"/>
                <w:sz w:val="20"/>
                <w:szCs w:val="20"/>
              </w:rPr>
              <w:t xml:space="preserve"> of porters or drivers.</w:t>
            </w:r>
          </w:p>
        </w:tc>
        <w:tc>
          <w:tcPr>
            <w:tcW w:w="2756" w:type="dxa"/>
            <w:vAlign w:val="center"/>
          </w:tcPr>
          <w:p w14:paraId="46911E87" w14:textId="77777777" w:rsidR="00D94417" w:rsidRDefault="00D94417">
            <w:pPr>
              <w:spacing w:before="60" w:after="60"/>
              <w:jc w:val="center"/>
              <w:rPr>
                <w:rFonts w:ascii="Arial" w:eastAsia="Arial" w:hAnsi="Arial"/>
                <w:sz w:val="20"/>
                <w:szCs w:val="20"/>
              </w:rPr>
            </w:pPr>
          </w:p>
          <w:p w14:paraId="484CE8D3"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335" w:type="dxa"/>
            <w:vAlign w:val="center"/>
          </w:tcPr>
          <w:p w14:paraId="498CC0F1" w14:textId="77777777" w:rsidR="00D94417" w:rsidRDefault="00D94417">
            <w:pPr>
              <w:spacing w:before="60" w:after="60"/>
              <w:jc w:val="center"/>
              <w:rPr>
                <w:rFonts w:ascii="Arial" w:eastAsia="Arial" w:hAnsi="Arial"/>
                <w:sz w:val="20"/>
                <w:szCs w:val="20"/>
              </w:rPr>
            </w:pPr>
          </w:p>
          <w:p w14:paraId="37D2B2AC"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641" w:type="dxa"/>
            <w:vAlign w:val="center"/>
          </w:tcPr>
          <w:p w14:paraId="291D3126"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30</w:t>
            </w:r>
            <w:r>
              <w:rPr>
                <w:rFonts w:ascii="Arial" w:eastAsia="Arial" w:hAnsi="Arial"/>
                <w:sz w:val="20"/>
                <w:szCs w:val="20"/>
              </w:rPr>
              <w:t>] minutes of receipt of call</w:t>
            </w:r>
          </w:p>
        </w:tc>
      </w:tr>
      <w:tr w:rsidR="00D94417" w14:paraId="4ED31A52" w14:textId="77777777">
        <w:tc>
          <w:tcPr>
            <w:tcW w:w="1675" w:type="dxa"/>
          </w:tcPr>
          <w:p w14:paraId="143533C8" w14:textId="77777777" w:rsidR="00D94417" w:rsidRDefault="00D94417">
            <w:pPr>
              <w:spacing w:before="60" w:after="60"/>
              <w:jc w:val="center"/>
              <w:rPr>
                <w:rFonts w:ascii="Arial" w:eastAsia="Arial" w:hAnsi="Arial"/>
                <w:b/>
                <w:sz w:val="20"/>
                <w:szCs w:val="20"/>
              </w:rPr>
            </w:pPr>
          </w:p>
          <w:p w14:paraId="58104317"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I</w:t>
            </w:r>
          </w:p>
          <w:p w14:paraId="02EAB57B" w14:textId="77777777" w:rsidR="00D94417" w:rsidRDefault="00D94417">
            <w:pPr>
              <w:spacing w:before="60" w:after="60"/>
              <w:jc w:val="center"/>
              <w:rPr>
                <w:rFonts w:ascii="Arial" w:eastAsia="Arial" w:hAnsi="Arial"/>
                <w:b/>
                <w:sz w:val="20"/>
                <w:szCs w:val="20"/>
              </w:rPr>
            </w:pPr>
          </w:p>
        </w:tc>
        <w:tc>
          <w:tcPr>
            <w:tcW w:w="2195" w:type="dxa"/>
          </w:tcPr>
          <w:p w14:paraId="0140E749" w14:textId="77777777" w:rsidR="00D94417" w:rsidRDefault="00D94417">
            <w:pPr>
              <w:spacing w:before="60" w:after="60"/>
              <w:jc w:val="center"/>
              <w:rPr>
                <w:rFonts w:ascii="Arial" w:eastAsia="Arial" w:hAnsi="Arial"/>
                <w:sz w:val="20"/>
                <w:szCs w:val="20"/>
              </w:rPr>
            </w:pPr>
          </w:p>
          <w:p w14:paraId="31F58675" w14:textId="77777777" w:rsidR="00D94417" w:rsidRDefault="000F2FB1">
            <w:pPr>
              <w:spacing w:before="60" w:after="60"/>
              <w:jc w:val="center"/>
              <w:rPr>
                <w:rFonts w:ascii="Arial" w:eastAsia="Arial" w:hAnsi="Arial"/>
                <w:sz w:val="20"/>
                <w:szCs w:val="20"/>
              </w:rPr>
            </w:pPr>
            <w:r>
              <w:rPr>
                <w:rFonts w:ascii="Arial" w:eastAsia="Arial" w:hAnsi="Arial"/>
                <w:sz w:val="20"/>
                <w:szCs w:val="20"/>
              </w:rPr>
              <w:t>Messengers</w:t>
            </w:r>
          </w:p>
        </w:tc>
        <w:tc>
          <w:tcPr>
            <w:tcW w:w="2704" w:type="dxa"/>
          </w:tcPr>
          <w:p w14:paraId="3334040D" w14:textId="77777777" w:rsidR="00D94417" w:rsidRDefault="00D94417">
            <w:pPr>
              <w:spacing w:before="60" w:after="60"/>
              <w:jc w:val="center"/>
              <w:rPr>
                <w:rFonts w:ascii="Arial" w:eastAsia="Arial" w:hAnsi="Arial"/>
                <w:sz w:val="20"/>
                <w:szCs w:val="20"/>
              </w:rPr>
            </w:pPr>
          </w:p>
          <w:p w14:paraId="6D8C2D57" w14:textId="77777777" w:rsidR="00D94417" w:rsidRDefault="000F2FB1">
            <w:pPr>
              <w:spacing w:before="60" w:after="60"/>
              <w:jc w:val="center"/>
              <w:rPr>
                <w:rFonts w:ascii="Arial" w:eastAsia="Arial" w:hAnsi="Arial"/>
                <w:sz w:val="20"/>
                <w:szCs w:val="20"/>
              </w:rPr>
            </w:pPr>
            <w:r>
              <w:rPr>
                <w:rFonts w:ascii="Arial" w:eastAsia="Arial" w:hAnsi="Arial"/>
                <w:sz w:val="20"/>
                <w:szCs w:val="20"/>
              </w:rPr>
              <w:t>Requests for Messengers or Couriers to provide a Service.</w:t>
            </w:r>
          </w:p>
        </w:tc>
        <w:tc>
          <w:tcPr>
            <w:tcW w:w="2756" w:type="dxa"/>
            <w:vAlign w:val="center"/>
          </w:tcPr>
          <w:p w14:paraId="35B45728" w14:textId="77777777" w:rsidR="00D94417" w:rsidRDefault="00D94417">
            <w:pPr>
              <w:spacing w:before="60" w:after="60"/>
              <w:jc w:val="center"/>
              <w:rPr>
                <w:rFonts w:ascii="Arial" w:eastAsia="Arial" w:hAnsi="Arial"/>
                <w:sz w:val="20"/>
                <w:szCs w:val="20"/>
              </w:rPr>
            </w:pPr>
          </w:p>
          <w:p w14:paraId="62807504"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335" w:type="dxa"/>
            <w:vAlign w:val="center"/>
          </w:tcPr>
          <w:p w14:paraId="75161256" w14:textId="77777777" w:rsidR="00D94417" w:rsidRDefault="00D94417">
            <w:pPr>
              <w:spacing w:before="60" w:after="60"/>
              <w:jc w:val="center"/>
              <w:rPr>
                <w:rFonts w:ascii="Arial" w:eastAsia="Arial" w:hAnsi="Arial"/>
                <w:sz w:val="20"/>
                <w:szCs w:val="20"/>
              </w:rPr>
            </w:pPr>
          </w:p>
          <w:p w14:paraId="6ACA5F0E"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641" w:type="dxa"/>
            <w:vAlign w:val="center"/>
          </w:tcPr>
          <w:p w14:paraId="70AD98FD" w14:textId="77777777" w:rsidR="00D94417" w:rsidRDefault="000F2FB1">
            <w:pPr>
              <w:spacing w:before="60" w:after="60"/>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30</w:t>
            </w:r>
            <w:r>
              <w:rPr>
                <w:rFonts w:ascii="Arial" w:eastAsia="Arial" w:hAnsi="Arial"/>
                <w:sz w:val="20"/>
                <w:szCs w:val="20"/>
              </w:rPr>
              <w:t>] Minutes of booking</w:t>
            </w:r>
          </w:p>
        </w:tc>
      </w:tr>
      <w:tr w:rsidR="00D94417" w14:paraId="2C8CD303" w14:textId="77777777">
        <w:tc>
          <w:tcPr>
            <w:tcW w:w="1675" w:type="dxa"/>
          </w:tcPr>
          <w:p w14:paraId="13A591BC" w14:textId="77777777" w:rsidR="00D94417" w:rsidRDefault="00D94417">
            <w:pPr>
              <w:spacing w:before="60" w:after="60"/>
              <w:jc w:val="center"/>
              <w:rPr>
                <w:rFonts w:ascii="Arial" w:eastAsia="Arial" w:hAnsi="Arial"/>
                <w:b/>
                <w:sz w:val="20"/>
                <w:szCs w:val="20"/>
              </w:rPr>
            </w:pPr>
          </w:p>
          <w:p w14:paraId="51D499E2" w14:textId="77777777" w:rsidR="00D94417" w:rsidRDefault="00D94417">
            <w:pPr>
              <w:spacing w:before="60" w:after="60"/>
              <w:jc w:val="center"/>
              <w:rPr>
                <w:rFonts w:ascii="Arial" w:eastAsia="Arial" w:hAnsi="Arial"/>
                <w:b/>
                <w:sz w:val="20"/>
                <w:szCs w:val="20"/>
              </w:rPr>
            </w:pPr>
          </w:p>
          <w:p w14:paraId="642062F8"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J</w:t>
            </w:r>
          </w:p>
        </w:tc>
        <w:tc>
          <w:tcPr>
            <w:tcW w:w="2195" w:type="dxa"/>
          </w:tcPr>
          <w:p w14:paraId="4981A533" w14:textId="77777777" w:rsidR="00D94417" w:rsidRDefault="00D94417">
            <w:pPr>
              <w:spacing w:before="60" w:after="60"/>
              <w:jc w:val="center"/>
              <w:rPr>
                <w:rFonts w:ascii="Arial" w:eastAsia="Arial" w:hAnsi="Arial"/>
                <w:sz w:val="20"/>
                <w:szCs w:val="20"/>
              </w:rPr>
            </w:pPr>
          </w:p>
          <w:p w14:paraId="0DAB7EF4" w14:textId="77777777" w:rsidR="00D94417" w:rsidRDefault="00D94417">
            <w:pPr>
              <w:spacing w:before="60" w:after="60"/>
              <w:jc w:val="center"/>
              <w:rPr>
                <w:rFonts w:ascii="Arial" w:eastAsia="Arial" w:hAnsi="Arial"/>
                <w:sz w:val="20"/>
                <w:szCs w:val="20"/>
              </w:rPr>
            </w:pPr>
          </w:p>
          <w:p w14:paraId="07321FED" w14:textId="77777777" w:rsidR="00D94417" w:rsidRDefault="000F2FB1">
            <w:pPr>
              <w:spacing w:before="60" w:after="60"/>
              <w:jc w:val="center"/>
              <w:rPr>
                <w:rFonts w:ascii="Arial" w:eastAsia="Arial" w:hAnsi="Arial"/>
                <w:sz w:val="20"/>
                <w:szCs w:val="20"/>
              </w:rPr>
            </w:pPr>
            <w:r>
              <w:rPr>
                <w:rFonts w:ascii="Arial" w:eastAsia="Arial" w:hAnsi="Arial"/>
                <w:sz w:val="20"/>
                <w:szCs w:val="20"/>
              </w:rPr>
              <w:t>Complaint</w:t>
            </w:r>
          </w:p>
        </w:tc>
        <w:tc>
          <w:tcPr>
            <w:tcW w:w="2704" w:type="dxa"/>
          </w:tcPr>
          <w:p w14:paraId="28FF6CF0" w14:textId="77777777" w:rsidR="00D94417" w:rsidRDefault="00D94417">
            <w:pPr>
              <w:spacing w:before="60" w:after="60"/>
              <w:jc w:val="center"/>
              <w:rPr>
                <w:rFonts w:ascii="Arial" w:eastAsia="Arial" w:hAnsi="Arial"/>
                <w:sz w:val="20"/>
                <w:szCs w:val="20"/>
              </w:rPr>
            </w:pPr>
          </w:p>
          <w:p w14:paraId="6A03029C" w14:textId="77777777" w:rsidR="00D94417" w:rsidRDefault="000F2FB1">
            <w:pPr>
              <w:spacing w:before="60" w:after="60"/>
              <w:jc w:val="center"/>
              <w:rPr>
                <w:rFonts w:ascii="Arial" w:eastAsia="Arial" w:hAnsi="Arial"/>
                <w:sz w:val="20"/>
                <w:szCs w:val="20"/>
              </w:rPr>
            </w:pPr>
            <w:r>
              <w:rPr>
                <w:rFonts w:ascii="Arial" w:eastAsia="Arial" w:hAnsi="Arial"/>
                <w:sz w:val="20"/>
                <w:szCs w:val="20"/>
              </w:rPr>
              <w:t>A failure in delivery of any Service, at any time.</w:t>
            </w:r>
          </w:p>
        </w:tc>
        <w:tc>
          <w:tcPr>
            <w:tcW w:w="2756" w:type="dxa"/>
            <w:vAlign w:val="center"/>
          </w:tcPr>
          <w:p w14:paraId="10880932" w14:textId="77777777" w:rsidR="00D94417" w:rsidRDefault="00D94417">
            <w:pPr>
              <w:spacing w:before="60" w:after="60"/>
              <w:jc w:val="center"/>
              <w:rPr>
                <w:rFonts w:ascii="Arial" w:eastAsia="Arial" w:hAnsi="Arial"/>
                <w:sz w:val="20"/>
                <w:szCs w:val="20"/>
              </w:rPr>
            </w:pPr>
          </w:p>
          <w:p w14:paraId="4DD57391" w14:textId="77777777" w:rsidR="00D94417" w:rsidRDefault="000F2FB1">
            <w:pPr>
              <w:spacing w:before="60" w:after="60"/>
              <w:jc w:val="center"/>
              <w:rPr>
                <w:rFonts w:ascii="Arial" w:eastAsia="Arial" w:hAnsi="Arial"/>
                <w:sz w:val="20"/>
                <w:szCs w:val="20"/>
              </w:rPr>
            </w:pPr>
            <w:r>
              <w:rPr>
                <w:rFonts w:ascii="Arial" w:eastAsia="Arial" w:hAnsi="Arial"/>
                <w:sz w:val="20"/>
                <w:szCs w:val="20"/>
              </w:rPr>
              <w:t>Acknowledgement</w:t>
            </w:r>
          </w:p>
          <w:p w14:paraId="10BF688E"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 hours</w:t>
            </w:r>
            <w:r>
              <w:rPr>
                <w:rFonts w:ascii="Arial" w:eastAsia="Arial" w:hAnsi="Arial"/>
                <w:sz w:val="20"/>
                <w:szCs w:val="20"/>
              </w:rPr>
              <w:t>]</w:t>
            </w:r>
          </w:p>
        </w:tc>
        <w:tc>
          <w:tcPr>
            <w:tcW w:w="2335" w:type="dxa"/>
            <w:vAlign w:val="center"/>
          </w:tcPr>
          <w:p w14:paraId="1A1AD220" w14:textId="77777777" w:rsidR="00D94417" w:rsidRDefault="00D94417">
            <w:pPr>
              <w:spacing w:before="60" w:after="60"/>
              <w:jc w:val="center"/>
              <w:rPr>
                <w:rFonts w:ascii="Arial" w:eastAsia="Arial" w:hAnsi="Arial"/>
                <w:sz w:val="20"/>
                <w:szCs w:val="20"/>
              </w:rPr>
            </w:pPr>
          </w:p>
          <w:p w14:paraId="11FBD47E" w14:textId="77777777" w:rsidR="00D94417" w:rsidRDefault="000F2FB1">
            <w:pPr>
              <w:spacing w:before="60" w:after="60"/>
              <w:jc w:val="center"/>
              <w:rPr>
                <w:rFonts w:ascii="Arial" w:eastAsia="Arial" w:hAnsi="Arial"/>
                <w:sz w:val="20"/>
                <w:szCs w:val="20"/>
              </w:rPr>
            </w:pPr>
            <w:r>
              <w:rPr>
                <w:rFonts w:ascii="Arial" w:eastAsia="Arial" w:hAnsi="Arial"/>
                <w:sz w:val="20"/>
                <w:szCs w:val="20"/>
              </w:rPr>
              <w:t>Update</w:t>
            </w:r>
          </w:p>
          <w:p w14:paraId="0513A877"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24 hrs</w:t>
            </w:r>
            <w:r>
              <w:rPr>
                <w:rFonts w:ascii="Arial" w:eastAsia="Arial" w:hAnsi="Arial"/>
                <w:sz w:val="20"/>
                <w:szCs w:val="20"/>
              </w:rPr>
              <w:t>]</w:t>
            </w:r>
          </w:p>
        </w:tc>
        <w:tc>
          <w:tcPr>
            <w:tcW w:w="2641" w:type="dxa"/>
            <w:vAlign w:val="center"/>
          </w:tcPr>
          <w:p w14:paraId="5E3283AB" w14:textId="77777777" w:rsidR="00D94417" w:rsidRDefault="000F2FB1">
            <w:pPr>
              <w:spacing w:before="60" w:after="60"/>
              <w:jc w:val="center"/>
              <w:rPr>
                <w:rFonts w:ascii="Arial" w:eastAsia="Arial" w:hAnsi="Arial"/>
                <w:sz w:val="20"/>
                <w:szCs w:val="20"/>
              </w:rPr>
            </w:pPr>
            <w:r>
              <w:rPr>
                <w:rFonts w:ascii="Arial" w:eastAsia="Arial" w:hAnsi="Arial"/>
                <w:sz w:val="20"/>
                <w:szCs w:val="20"/>
              </w:rPr>
              <w:t>Written Report (findings &amp; recommendations</w:t>
            </w:r>
          </w:p>
          <w:p w14:paraId="52F217ED"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3 working days</w:t>
            </w:r>
            <w:r>
              <w:rPr>
                <w:rFonts w:ascii="Arial" w:eastAsia="Arial" w:hAnsi="Arial"/>
                <w:sz w:val="20"/>
                <w:szCs w:val="20"/>
              </w:rPr>
              <w:t>]</w:t>
            </w:r>
          </w:p>
        </w:tc>
      </w:tr>
      <w:tr w:rsidR="00D94417" w14:paraId="24B8876B" w14:textId="77777777">
        <w:tc>
          <w:tcPr>
            <w:tcW w:w="1675" w:type="dxa"/>
          </w:tcPr>
          <w:p w14:paraId="3187F3DB" w14:textId="77777777" w:rsidR="00D94417" w:rsidRDefault="00D94417">
            <w:pPr>
              <w:spacing w:before="60" w:after="60"/>
              <w:jc w:val="center"/>
              <w:rPr>
                <w:rFonts w:ascii="Arial" w:eastAsia="Arial" w:hAnsi="Arial"/>
                <w:b/>
                <w:sz w:val="20"/>
                <w:szCs w:val="20"/>
              </w:rPr>
            </w:pPr>
          </w:p>
          <w:p w14:paraId="47A2E343"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K</w:t>
            </w:r>
          </w:p>
          <w:p w14:paraId="4EF55EDA" w14:textId="77777777" w:rsidR="00D94417" w:rsidRDefault="00D94417">
            <w:pPr>
              <w:spacing w:before="60" w:after="60"/>
              <w:jc w:val="center"/>
              <w:rPr>
                <w:rFonts w:ascii="Arial" w:eastAsia="Arial" w:hAnsi="Arial"/>
                <w:b/>
                <w:sz w:val="20"/>
                <w:szCs w:val="20"/>
              </w:rPr>
            </w:pPr>
          </w:p>
        </w:tc>
        <w:tc>
          <w:tcPr>
            <w:tcW w:w="2195" w:type="dxa"/>
          </w:tcPr>
          <w:p w14:paraId="36449F0C" w14:textId="77777777" w:rsidR="00D94417" w:rsidRDefault="00D94417">
            <w:pPr>
              <w:spacing w:before="60" w:after="60"/>
              <w:jc w:val="center"/>
              <w:rPr>
                <w:rFonts w:ascii="Arial" w:eastAsia="Arial" w:hAnsi="Arial"/>
                <w:sz w:val="20"/>
                <w:szCs w:val="20"/>
              </w:rPr>
            </w:pPr>
          </w:p>
          <w:p w14:paraId="01965EA3" w14:textId="77777777" w:rsidR="00D94417" w:rsidRDefault="000F2FB1">
            <w:pPr>
              <w:spacing w:before="60" w:after="60"/>
              <w:jc w:val="center"/>
              <w:rPr>
                <w:rFonts w:ascii="Arial" w:eastAsia="Arial" w:hAnsi="Arial"/>
                <w:sz w:val="20"/>
                <w:szCs w:val="20"/>
              </w:rPr>
            </w:pPr>
            <w:r>
              <w:rPr>
                <w:rFonts w:ascii="Arial" w:eastAsia="Arial" w:hAnsi="Arial"/>
                <w:sz w:val="20"/>
                <w:szCs w:val="20"/>
              </w:rPr>
              <w:t>Ad hoc</w:t>
            </w:r>
          </w:p>
        </w:tc>
        <w:tc>
          <w:tcPr>
            <w:tcW w:w="2704" w:type="dxa"/>
          </w:tcPr>
          <w:p w14:paraId="00B94D70" w14:textId="77777777" w:rsidR="00D94417" w:rsidRDefault="000F2FB1">
            <w:pPr>
              <w:spacing w:before="60" w:after="60"/>
              <w:jc w:val="center"/>
              <w:rPr>
                <w:rFonts w:ascii="Arial" w:eastAsia="Arial" w:hAnsi="Arial"/>
                <w:sz w:val="20"/>
                <w:szCs w:val="20"/>
              </w:rPr>
            </w:pPr>
            <w:r>
              <w:rPr>
                <w:rFonts w:ascii="Arial" w:eastAsia="Arial" w:hAnsi="Arial"/>
                <w:sz w:val="20"/>
                <w:szCs w:val="20"/>
              </w:rPr>
              <w:t xml:space="preserve">Matters of an Ad hoc or unplanned nature by the virtue of its category </w:t>
            </w:r>
            <w:r>
              <w:rPr>
                <w:rFonts w:ascii="Arial" w:eastAsia="Arial" w:hAnsi="Arial"/>
                <w:b/>
                <w:sz w:val="20"/>
                <w:szCs w:val="20"/>
              </w:rPr>
              <w:t>DO NOT</w:t>
            </w:r>
            <w:r>
              <w:rPr>
                <w:rFonts w:ascii="Arial" w:eastAsia="Arial" w:hAnsi="Arial"/>
                <w:sz w:val="20"/>
                <w:szCs w:val="20"/>
              </w:rPr>
              <w:t xml:space="preserve"> require an enhanced response above that of Routine.</w:t>
            </w:r>
          </w:p>
        </w:tc>
        <w:tc>
          <w:tcPr>
            <w:tcW w:w="2756" w:type="dxa"/>
            <w:vAlign w:val="center"/>
          </w:tcPr>
          <w:p w14:paraId="5FDC7A55" w14:textId="77777777" w:rsidR="00D94417" w:rsidRDefault="00D94417">
            <w:pPr>
              <w:spacing w:before="60" w:after="60"/>
              <w:jc w:val="center"/>
              <w:rPr>
                <w:rFonts w:ascii="Arial" w:eastAsia="Arial" w:hAnsi="Arial"/>
                <w:sz w:val="20"/>
                <w:szCs w:val="20"/>
              </w:rPr>
            </w:pPr>
          </w:p>
          <w:p w14:paraId="284E0082"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10</w:t>
            </w:r>
            <w:r>
              <w:rPr>
                <w:rFonts w:ascii="Arial" w:eastAsia="Arial" w:hAnsi="Arial"/>
                <w:sz w:val="20"/>
                <w:szCs w:val="20"/>
              </w:rPr>
              <w:t>] Working Days</w:t>
            </w:r>
          </w:p>
        </w:tc>
        <w:tc>
          <w:tcPr>
            <w:tcW w:w="2335" w:type="dxa"/>
            <w:vAlign w:val="center"/>
          </w:tcPr>
          <w:p w14:paraId="53763C7D" w14:textId="77777777" w:rsidR="00D94417" w:rsidRDefault="00D94417">
            <w:pPr>
              <w:spacing w:before="60" w:after="60"/>
              <w:jc w:val="center"/>
              <w:rPr>
                <w:rFonts w:ascii="Arial" w:eastAsia="Arial" w:hAnsi="Arial"/>
                <w:sz w:val="20"/>
                <w:szCs w:val="20"/>
              </w:rPr>
            </w:pPr>
          </w:p>
          <w:p w14:paraId="79FB6943"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641" w:type="dxa"/>
            <w:vAlign w:val="center"/>
          </w:tcPr>
          <w:p w14:paraId="3D023816" w14:textId="77777777" w:rsidR="00D94417" w:rsidRDefault="00D94417">
            <w:pPr>
              <w:spacing w:before="60" w:after="60"/>
              <w:jc w:val="center"/>
              <w:rPr>
                <w:rFonts w:ascii="Arial" w:eastAsia="Arial" w:hAnsi="Arial"/>
                <w:sz w:val="20"/>
                <w:szCs w:val="20"/>
              </w:rPr>
            </w:pPr>
          </w:p>
          <w:p w14:paraId="192E6A81"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15</w:t>
            </w:r>
            <w:r>
              <w:rPr>
                <w:rFonts w:ascii="Arial" w:eastAsia="Arial" w:hAnsi="Arial"/>
                <w:sz w:val="20"/>
                <w:szCs w:val="20"/>
              </w:rPr>
              <w:t>] Working Days</w:t>
            </w:r>
          </w:p>
        </w:tc>
      </w:tr>
      <w:tr w:rsidR="00D94417" w14:paraId="53CC422D" w14:textId="77777777">
        <w:tc>
          <w:tcPr>
            <w:tcW w:w="1675" w:type="dxa"/>
          </w:tcPr>
          <w:p w14:paraId="562FE252" w14:textId="77777777" w:rsidR="00D94417" w:rsidRDefault="00D94417">
            <w:pPr>
              <w:spacing w:before="60" w:after="60"/>
              <w:jc w:val="center"/>
              <w:rPr>
                <w:rFonts w:ascii="Arial" w:eastAsia="Arial" w:hAnsi="Arial"/>
                <w:b/>
                <w:sz w:val="20"/>
                <w:szCs w:val="20"/>
              </w:rPr>
            </w:pPr>
          </w:p>
          <w:p w14:paraId="060A4473"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L</w:t>
            </w:r>
          </w:p>
          <w:p w14:paraId="52F0AF64" w14:textId="77777777" w:rsidR="00D94417" w:rsidRDefault="00D94417">
            <w:pPr>
              <w:spacing w:before="60" w:after="60"/>
              <w:rPr>
                <w:rFonts w:ascii="Arial" w:eastAsia="Arial" w:hAnsi="Arial"/>
                <w:b/>
                <w:sz w:val="20"/>
                <w:szCs w:val="20"/>
              </w:rPr>
            </w:pPr>
          </w:p>
        </w:tc>
        <w:tc>
          <w:tcPr>
            <w:tcW w:w="2195" w:type="dxa"/>
          </w:tcPr>
          <w:p w14:paraId="76857155" w14:textId="77777777" w:rsidR="00D94417" w:rsidRDefault="00D94417">
            <w:pPr>
              <w:spacing w:before="60" w:after="60"/>
              <w:jc w:val="center"/>
              <w:rPr>
                <w:rFonts w:ascii="Arial" w:eastAsia="Arial" w:hAnsi="Arial"/>
                <w:sz w:val="20"/>
                <w:szCs w:val="20"/>
              </w:rPr>
            </w:pPr>
          </w:p>
          <w:p w14:paraId="7859BA31" w14:textId="77777777" w:rsidR="00D94417" w:rsidRDefault="000F2FB1">
            <w:pPr>
              <w:spacing w:before="60" w:after="60"/>
              <w:jc w:val="center"/>
              <w:rPr>
                <w:rFonts w:ascii="Arial" w:eastAsia="Arial" w:hAnsi="Arial"/>
                <w:sz w:val="20"/>
                <w:szCs w:val="20"/>
              </w:rPr>
            </w:pPr>
            <w:r>
              <w:rPr>
                <w:rFonts w:ascii="Arial" w:eastAsia="Arial" w:hAnsi="Arial"/>
                <w:sz w:val="20"/>
                <w:szCs w:val="20"/>
              </w:rPr>
              <w:t>Uncompleted task</w:t>
            </w:r>
          </w:p>
        </w:tc>
        <w:tc>
          <w:tcPr>
            <w:tcW w:w="2704" w:type="dxa"/>
          </w:tcPr>
          <w:p w14:paraId="2548F4CB" w14:textId="77777777" w:rsidR="00D94417" w:rsidRDefault="000F2FB1">
            <w:pPr>
              <w:spacing w:before="60" w:after="60"/>
              <w:jc w:val="center"/>
              <w:rPr>
                <w:rFonts w:ascii="Arial" w:eastAsia="Arial" w:hAnsi="Arial"/>
                <w:sz w:val="20"/>
                <w:szCs w:val="20"/>
              </w:rPr>
            </w:pPr>
            <w:r>
              <w:rPr>
                <w:rFonts w:ascii="Arial" w:eastAsia="Arial" w:hAnsi="Arial"/>
                <w:sz w:val="20"/>
                <w:szCs w:val="20"/>
              </w:rPr>
              <w:t>A Scheduled task not completed as announced / described requ</w:t>
            </w:r>
            <w:r>
              <w:rPr>
                <w:rFonts w:ascii="Arial" w:eastAsia="Arial" w:hAnsi="Arial"/>
                <w:sz w:val="20"/>
                <w:szCs w:val="20"/>
              </w:rPr>
              <w:t>iring a higher than Routine response.</w:t>
            </w:r>
          </w:p>
        </w:tc>
        <w:tc>
          <w:tcPr>
            <w:tcW w:w="2756" w:type="dxa"/>
            <w:vAlign w:val="center"/>
          </w:tcPr>
          <w:p w14:paraId="7AE3E77C" w14:textId="77777777" w:rsidR="00D94417" w:rsidRDefault="00D94417">
            <w:pPr>
              <w:spacing w:before="60" w:after="60"/>
              <w:jc w:val="center"/>
              <w:rPr>
                <w:rFonts w:ascii="Arial" w:eastAsia="Arial" w:hAnsi="Arial"/>
                <w:sz w:val="20"/>
                <w:szCs w:val="20"/>
              </w:rPr>
            </w:pPr>
          </w:p>
          <w:p w14:paraId="143474CA"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3</w:t>
            </w:r>
            <w:r>
              <w:rPr>
                <w:rFonts w:ascii="Arial" w:eastAsia="Arial" w:hAnsi="Arial"/>
                <w:sz w:val="20"/>
                <w:szCs w:val="20"/>
              </w:rPr>
              <w:t>] Working Days</w:t>
            </w:r>
          </w:p>
        </w:tc>
        <w:tc>
          <w:tcPr>
            <w:tcW w:w="2335" w:type="dxa"/>
            <w:vAlign w:val="center"/>
          </w:tcPr>
          <w:p w14:paraId="3B711CDC" w14:textId="77777777" w:rsidR="00D94417" w:rsidRDefault="00D94417">
            <w:pPr>
              <w:spacing w:before="60" w:after="60"/>
              <w:jc w:val="center"/>
              <w:rPr>
                <w:rFonts w:ascii="Arial" w:eastAsia="Arial" w:hAnsi="Arial"/>
                <w:sz w:val="20"/>
                <w:szCs w:val="20"/>
              </w:rPr>
            </w:pPr>
          </w:p>
          <w:p w14:paraId="7D6CF597"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641" w:type="dxa"/>
            <w:vAlign w:val="center"/>
          </w:tcPr>
          <w:p w14:paraId="5816A19B" w14:textId="77777777" w:rsidR="00D94417" w:rsidRDefault="00D94417">
            <w:pPr>
              <w:spacing w:before="60" w:after="60"/>
              <w:jc w:val="center"/>
              <w:rPr>
                <w:rFonts w:ascii="Arial" w:eastAsia="Arial" w:hAnsi="Arial"/>
                <w:sz w:val="20"/>
                <w:szCs w:val="20"/>
              </w:rPr>
            </w:pPr>
          </w:p>
          <w:p w14:paraId="7742ABF8"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10</w:t>
            </w:r>
            <w:r>
              <w:rPr>
                <w:rFonts w:ascii="Arial" w:eastAsia="Arial" w:hAnsi="Arial"/>
                <w:sz w:val="20"/>
                <w:szCs w:val="20"/>
              </w:rPr>
              <w:t>] Working Days</w:t>
            </w:r>
          </w:p>
        </w:tc>
      </w:tr>
      <w:tr w:rsidR="00D94417" w14:paraId="6125DED7" w14:textId="77777777">
        <w:tc>
          <w:tcPr>
            <w:tcW w:w="1675" w:type="dxa"/>
          </w:tcPr>
          <w:p w14:paraId="5E13A691" w14:textId="77777777" w:rsidR="00D94417" w:rsidRDefault="00D94417">
            <w:pPr>
              <w:spacing w:before="60" w:after="60"/>
              <w:jc w:val="center"/>
              <w:rPr>
                <w:rFonts w:ascii="Arial" w:eastAsia="Arial" w:hAnsi="Arial"/>
                <w:b/>
                <w:sz w:val="20"/>
                <w:szCs w:val="20"/>
              </w:rPr>
            </w:pPr>
          </w:p>
          <w:p w14:paraId="32E9E9EF"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M</w:t>
            </w:r>
          </w:p>
          <w:p w14:paraId="52C046D2" w14:textId="77777777" w:rsidR="00D94417" w:rsidRDefault="00D94417">
            <w:pPr>
              <w:spacing w:before="60" w:after="60"/>
              <w:jc w:val="center"/>
              <w:rPr>
                <w:rFonts w:ascii="Arial" w:eastAsia="Arial" w:hAnsi="Arial"/>
                <w:b/>
                <w:sz w:val="20"/>
                <w:szCs w:val="20"/>
              </w:rPr>
            </w:pPr>
          </w:p>
          <w:p w14:paraId="3569CDB1" w14:textId="77777777" w:rsidR="00D94417" w:rsidRDefault="00D94417">
            <w:pPr>
              <w:spacing w:before="60" w:after="60"/>
              <w:jc w:val="center"/>
              <w:rPr>
                <w:rFonts w:ascii="Arial" w:eastAsia="Arial" w:hAnsi="Arial"/>
                <w:b/>
                <w:sz w:val="20"/>
                <w:szCs w:val="20"/>
              </w:rPr>
            </w:pPr>
          </w:p>
        </w:tc>
        <w:tc>
          <w:tcPr>
            <w:tcW w:w="2195" w:type="dxa"/>
          </w:tcPr>
          <w:p w14:paraId="3704CC41" w14:textId="77777777" w:rsidR="00D94417" w:rsidRDefault="00D94417">
            <w:pPr>
              <w:spacing w:before="60" w:after="60"/>
              <w:jc w:val="center"/>
              <w:rPr>
                <w:rFonts w:ascii="Arial" w:eastAsia="Arial" w:hAnsi="Arial"/>
                <w:sz w:val="20"/>
                <w:szCs w:val="20"/>
              </w:rPr>
            </w:pPr>
          </w:p>
          <w:p w14:paraId="4E1CA1FE" w14:textId="77777777" w:rsidR="00D94417" w:rsidRDefault="000F2FB1">
            <w:pPr>
              <w:spacing w:before="60" w:after="60"/>
              <w:jc w:val="center"/>
              <w:rPr>
                <w:rFonts w:ascii="Arial" w:eastAsia="Arial" w:hAnsi="Arial"/>
                <w:sz w:val="20"/>
                <w:szCs w:val="20"/>
              </w:rPr>
            </w:pPr>
            <w:r>
              <w:rPr>
                <w:rFonts w:ascii="Arial" w:eastAsia="Arial" w:hAnsi="Arial"/>
                <w:sz w:val="20"/>
                <w:szCs w:val="20"/>
              </w:rPr>
              <w:t>Call Back</w:t>
            </w:r>
          </w:p>
        </w:tc>
        <w:tc>
          <w:tcPr>
            <w:tcW w:w="2704" w:type="dxa"/>
          </w:tcPr>
          <w:p w14:paraId="3B7F78F2" w14:textId="77777777" w:rsidR="00D94417" w:rsidRDefault="000F2FB1">
            <w:pPr>
              <w:spacing w:before="60" w:after="60"/>
              <w:jc w:val="center"/>
              <w:rPr>
                <w:rFonts w:ascii="Arial" w:eastAsia="Arial" w:hAnsi="Arial"/>
                <w:sz w:val="20"/>
                <w:szCs w:val="20"/>
              </w:rPr>
            </w:pPr>
            <w:r>
              <w:rPr>
                <w:rFonts w:ascii="Arial" w:eastAsia="Arial" w:hAnsi="Arial"/>
                <w:sz w:val="20"/>
                <w:szCs w:val="20"/>
              </w:rPr>
              <w:t>A failure in delivery of any Service, at any time, which requires a re-attendance of the technician / operative to complete the task.</w:t>
            </w:r>
          </w:p>
        </w:tc>
        <w:tc>
          <w:tcPr>
            <w:tcW w:w="2756" w:type="dxa"/>
            <w:vAlign w:val="center"/>
          </w:tcPr>
          <w:p w14:paraId="244FB66E" w14:textId="77777777" w:rsidR="00D94417" w:rsidRDefault="00D94417">
            <w:pPr>
              <w:spacing w:before="60" w:after="60"/>
              <w:jc w:val="center"/>
              <w:rPr>
                <w:rFonts w:ascii="Arial" w:eastAsia="Arial" w:hAnsi="Arial"/>
                <w:sz w:val="20"/>
                <w:szCs w:val="20"/>
              </w:rPr>
            </w:pPr>
          </w:p>
          <w:p w14:paraId="21165DA0" w14:textId="77777777" w:rsidR="00D94417" w:rsidRDefault="00D94417">
            <w:pPr>
              <w:spacing w:before="60" w:after="60"/>
              <w:jc w:val="center"/>
              <w:rPr>
                <w:rFonts w:ascii="Arial" w:eastAsia="Arial" w:hAnsi="Arial"/>
                <w:sz w:val="20"/>
                <w:szCs w:val="20"/>
              </w:rPr>
            </w:pPr>
          </w:p>
          <w:p w14:paraId="7212776C"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4</w:t>
            </w:r>
            <w:r>
              <w:rPr>
                <w:rFonts w:ascii="Arial" w:eastAsia="Arial" w:hAnsi="Arial"/>
                <w:sz w:val="20"/>
                <w:szCs w:val="20"/>
              </w:rPr>
              <w:t>] hours</w:t>
            </w:r>
          </w:p>
        </w:tc>
        <w:tc>
          <w:tcPr>
            <w:tcW w:w="2335" w:type="dxa"/>
            <w:vAlign w:val="center"/>
          </w:tcPr>
          <w:p w14:paraId="497C6232" w14:textId="77777777" w:rsidR="00D94417" w:rsidRDefault="00D94417">
            <w:pPr>
              <w:spacing w:before="60" w:after="60"/>
              <w:jc w:val="center"/>
              <w:rPr>
                <w:rFonts w:ascii="Arial" w:eastAsia="Arial" w:hAnsi="Arial"/>
                <w:sz w:val="20"/>
                <w:szCs w:val="20"/>
              </w:rPr>
            </w:pPr>
          </w:p>
          <w:p w14:paraId="43CFEAA9" w14:textId="77777777" w:rsidR="00D94417" w:rsidRDefault="00D94417">
            <w:pPr>
              <w:spacing w:before="60" w:after="60"/>
              <w:jc w:val="center"/>
              <w:rPr>
                <w:rFonts w:ascii="Arial" w:eastAsia="Arial" w:hAnsi="Arial"/>
                <w:sz w:val="20"/>
                <w:szCs w:val="20"/>
              </w:rPr>
            </w:pPr>
          </w:p>
          <w:p w14:paraId="1A6A2EB6"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641" w:type="dxa"/>
            <w:vAlign w:val="center"/>
          </w:tcPr>
          <w:p w14:paraId="768EC35F" w14:textId="77777777" w:rsidR="00D94417" w:rsidRDefault="00D94417">
            <w:pPr>
              <w:spacing w:before="60" w:after="60"/>
              <w:jc w:val="center"/>
              <w:rPr>
                <w:rFonts w:ascii="Arial" w:eastAsia="Arial" w:hAnsi="Arial"/>
                <w:sz w:val="20"/>
                <w:szCs w:val="20"/>
              </w:rPr>
            </w:pPr>
          </w:p>
          <w:p w14:paraId="5DEA09BF" w14:textId="77777777" w:rsidR="00D94417" w:rsidRDefault="00D94417">
            <w:pPr>
              <w:spacing w:before="60" w:after="60"/>
              <w:jc w:val="center"/>
              <w:rPr>
                <w:rFonts w:ascii="Arial" w:eastAsia="Arial" w:hAnsi="Arial"/>
                <w:sz w:val="20"/>
                <w:szCs w:val="20"/>
              </w:rPr>
            </w:pPr>
          </w:p>
          <w:p w14:paraId="7684D680"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1</w:t>
            </w:r>
            <w:r>
              <w:rPr>
                <w:rFonts w:ascii="Arial" w:eastAsia="Arial" w:hAnsi="Arial"/>
                <w:sz w:val="20"/>
                <w:szCs w:val="20"/>
              </w:rPr>
              <w:t>] Working Day</w:t>
            </w:r>
          </w:p>
        </w:tc>
      </w:tr>
      <w:tr w:rsidR="00D94417" w14:paraId="7385AF7E" w14:textId="77777777">
        <w:tc>
          <w:tcPr>
            <w:tcW w:w="1675" w:type="dxa"/>
          </w:tcPr>
          <w:p w14:paraId="04E2BF24" w14:textId="77777777" w:rsidR="00D94417" w:rsidRDefault="00D94417">
            <w:pPr>
              <w:spacing w:before="60" w:after="60"/>
              <w:jc w:val="center"/>
              <w:rPr>
                <w:rFonts w:ascii="Arial" w:eastAsia="Arial" w:hAnsi="Arial"/>
                <w:b/>
                <w:sz w:val="20"/>
                <w:szCs w:val="20"/>
              </w:rPr>
            </w:pPr>
          </w:p>
          <w:p w14:paraId="09CB842D" w14:textId="77777777" w:rsidR="00D94417" w:rsidRDefault="000F2FB1">
            <w:pPr>
              <w:spacing w:before="60" w:after="60"/>
              <w:jc w:val="center"/>
              <w:rPr>
                <w:rFonts w:ascii="Arial" w:eastAsia="Arial" w:hAnsi="Arial"/>
                <w:b/>
                <w:sz w:val="20"/>
                <w:szCs w:val="20"/>
              </w:rPr>
            </w:pPr>
            <w:r>
              <w:rPr>
                <w:rFonts w:ascii="Arial" w:eastAsia="Arial" w:hAnsi="Arial"/>
                <w:b/>
                <w:sz w:val="20"/>
                <w:szCs w:val="20"/>
              </w:rPr>
              <w:t>N</w:t>
            </w:r>
          </w:p>
          <w:p w14:paraId="5F9A5962" w14:textId="77777777" w:rsidR="00D94417" w:rsidRDefault="00D94417">
            <w:pPr>
              <w:spacing w:before="60" w:after="60"/>
              <w:jc w:val="center"/>
              <w:rPr>
                <w:rFonts w:ascii="Arial" w:eastAsia="Arial" w:hAnsi="Arial"/>
                <w:b/>
                <w:sz w:val="20"/>
                <w:szCs w:val="20"/>
              </w:rPr>
            </w:pPr>
          </w:p>
        </w:tc>
        <w:tc>
          <w:tcPr>
            <w:tcW w:w="2195" w:type="dxa"/>
          </w:tcPr>
          <w:p w14:paraId="3F63F6CB" w14:textId="77777777" w:rsidR="00D94417" w:rsidRDefault="00D94417">
            <w:pPr>
              <w:spacing w:before="60" w:after="60"/>
              <w:jc w:val="center"/>
              <w:rPr>
                <w:rFonts w:ascii="Arial" w:eastAsia="Arial" w:hAnsi="Arial"/>
                <w:sz w:val="20"/>
                <w:szCs w:val="20"/>
              </w:rPr>
            </w:pPr>
          </w:p>
          <w:p w14:paraId="78FF9CB0" w14:textId="77777777" w:rsidR="00D94417" w:rsidRDefault="000F2FB1">
            <w:pPr>
              <w:spacing w:before="60" w:after="60"/>
              <w:jc w:val="center"/>
              <w:rPr>
                <w:rFonts w:ascii="Arial" w:eastAsia="Arial" w:hAnsi="Arial"/>
                <w:sz w:val="20"/>
                <w:szCs w:val="20"/>
              </w:rPr>
            </w:pPr>
            <w:r>
              <w:rPr>
                <w:rFonts w:ascii="Arial" w:eastAsia="Arial" w:hAnsi="Arial"/>
                <w:sz w:val="20"/>
                <w:szCs w:val="20"/>
              </w:rPr>
              <w:t>Reprographics request</w:t>
            </w:r>
          </w:p>
        </w:tc>
        <w:tc>
          <w:tcPr>
            <w:tcW w:w="2704" w:type="dxa"/>
          </w:tcPr>
          <w:p w14:paraId="012B0F11" w14:textId="77777777" w:rsidR="00D94417" w:rsidRDefault="000F2FB1">
            <w:pPr>
              <w:spacing w:before="60" w:after="60"/>
              <w:jc w:val="center"/>
              <w:rPr>
                <w:rFonts w:ascii="Arial" w:eastAsia="Arial" w:hAnsi="Arial"/>
                <w:sz w:val="20"/>
                <w:szCs w:val="20"/>
              </w:rPr>
            </w:pPr>
            <w:r>
              <w:rPr>
                <w:rFonts w:ascii="Arial" w:eastAsia="Arial" w:hAnsi="Arial"/>
                <w:sz w:val="20"/>
                <w:szCs w:val="20"/>
              </w:rPr>
              <w:t>A request for Service, allocated a Call Category depend on the time frame requested – between [2] &amp; [72] hours.</w:t>
            </w:r>
          </w:p>
        </w:tc>
        <w:tc>
          <w:tcPr>
            <w:tcW w:w="2756" w:type="dxa"/>
            <w:vAlign w:val="center"/>
          </w:tcPr>
          <w:p w14:paraId="6BEDADDB" w14:textId="77777777" w:rsidR="00D94417" w:rsidRDefault="00D94417">
            <w:pPr>
              <w:spacing w:before="60" w:after="60"/>
              <w:jc w:val="center"/>
              <w:rPr>
                <w:rFonts w:ascii="Arial" w:eastAsia="Arial" w:hAnsi="Arial"/>
                <w:sz w:val="20"/>
                <w:szCs w:val="20"/>
              </w:rPr>
            </w:pPr>
          </w:p>
          <w:p w14:paraId="18338A9F"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w:t>
            </w:r>
            <w:r>
              <w:rPr>
                <w:rFonts w:ascii="Arial" w:eastAsia="Arial" w:hAnsi="Arial"/>
                <w:sz w:val="20"/>
                <w:szCs w:val="20"/>
              </w:rPr>
              <w:t>] / [</w:t>
            </w:r>
            <w:r>
              <w:rPr>
                <w:rFonts w:ascii="Arial" w:eastAsia="Arial" w:hAnsi="Arial"/>
                <w:sz w:val="20"/>
                <w:szCs w:val="20"/>
                <w:highlight w:val="yellow"/>
              </w:rPr>
              <w:t>72</w:t>
            </w:r>
            <w:r>
              <w:rPr>
                <w:rFonts w:ascii="Arial" w:eastAsia="Arial" w:hAnsi="Arial"/>
                <w:sz w:val="20"/>
                <w:szCs w:val="20"/>
              </w:rPr>
              <w:t>] hours</w:t>
            </w:r>
          </w:p>
        </w:tc>
        <w:tc>
          <w:tcPr>
            <w:tcW w:w="2335" w:type="dxa"/>
            <w:vAlign w:val="center"/>
          </w:tcPr>
          <w:p w14:paraId="0C59AF89" w14:textId="77777777" w:rsidR="00D94417" w:rsidRDefault="00D94417">
            <w:pPr>
              <w:spacing w:before="60" w:after="60"/>
              <w:jc w:val="center"/>
              <w:rPr>
                <w:rFonts w:ascii="Arial" w:eastAsia="Arial" w:hAnsi="Arial"/>
                <w:sz w:val="20"/>
                <w:szCs w:val="20"/>
              </w:rPr>
            </w:pPr>
          </w:p>
          <w:p w14:paraId="67AFCFF7" w14:textId="77777777" w:rsidR="00D94417" w:rsidRDefault="000F2FB1">
            <w:pPr>
              <w:spacing w:before="60" w:after="60"/>
              <w:jc w:val="center"/>
              <w:rPr>
                <w:rFonts w:ascii="Arial" w:eastAsia="Arial" w:hAnsi="Arial"/>
                <w:sz w:val="20"/>
                <w:szCs w:val="20"/>
              </w:rPr>
            </w:pPr>
            <w:r>
              <w:rPr>
                <w:rFonts w:ascii="Arial" w:eastAsia="Arial" w:hAnsi="Arial"/>
                <w:sz w:val="20"/>
                <w:szCs w:val="20"/>
              </w:rPr>
              <w:t>n/a</w:t>
            </w:r>
          </w:p>
        </w:tc>
        <w:tc>
          <w:tcPr>
            <w:tcW w:w="2641" w:type="dxa"/>
            <w:vAlign w:val="center"/>
          </w:tcPr>
          <w:p w14:paraId="5ECA3595" w14:textId="77777777" w:rsidR="00D94417" w:rsidRDefault="00D94417">
            <w:pPr>
              <w:spacing w:before="60" w:after="60"/>
              <w:jc w:val="center"/>
              <w:rPr>
                <w:rFonts w:ascii="Arial" w:eastAsia="Arial" w:hAnsi="Arial"/>
                <w:sz w:val="20"/>
                <w:szCs w:val="20"/>
              </w:rPr>
            </w:pPr>
          </w:p>
          <w:p w14:paraId="0E7682D4" w14:textId="77777777" w:rsidR="00D94417" w:rsidRDefault="000F2FB1">
            <w:pPr>
              <w:spacing w:before="60" w:after="60"/>
              <w:jc w:val="center"/>
              <w:rPr>
                <w:rFonts w:ascii="Arial" w:eastAsia="Arial" w:hAnsi="Arial"/>
                <w:sz w:val="20"/>
                <w:szCs w:val="20"/>
              </w:rPr>
            </w:pPr>
            <w:r>
              <w:rPr>
                <w:rFonts w:ascii="Arial" w:eastAsia="Arial" w:hAnsi="Arial"/>
                <w:sz w:val="20"/>
                <w:szCs w:val="20"/>
              </w:rPr>
              <w:t>[</w:t>
            </w:r>
            <w:r>
              <w:rPr>
                <w:rFonts w:ascii="Arial" w:eastAsia="Arial" w:hAnsi="Arial"/>
                <w:sz w:val="20"/>
                <w:szCs w:val="20"/>
                <w:highlight w:val="yellow"/>
              </w:rPr>
              <w:t>2</w:t>
            </w:r>
            <w:r>
              <w:rPr>
                <w:rFonts w:ascii="Arial" w:eastAsia="Arial" w:hAnsi="Arial"/>
                <w:sz w:val="20"/>
                <w:szCs w:val="20"/>
              </w:rPr>
              <w:t>] / [</w:t>
            </w:r>
            <w:r>
              <w:rPr>
                <w:rFonts w:ascii="Arial" w:eastAsia="Arial" w:hAnsi="Arial"/>
                <w:sz w:val="20"/>
                <w:szCs w:val="20"/>
                <w:highlight w:val="yellow"/>
              </w:rPr>
              <w:t>72</w:t>
            </w:r>
            <w:r>
              <w:rPr>
                <w:rFonts w:ascii="Arial" w:eastAsia="Arial" w:hAnsi="Arial"/>
                <w:sz w:val="20"/>
                <w:szCs w:val="20"/>
              </w:rPr>
              <w:t>] hours</w:t>
            </w:r>
          </w:p>
        </w:tc>
      </w:tr>
    </w:tbl>
    <w:p w14:paraId="6AAA629E" w14:textId="77777777" w:rsidR="00D94417" w:rsidRDefault="00D94417">
      <w:pPr>
        <w:pBdr>
          <w:top w:val="nil"/>
          <w:left w:val="nil"/>
          <w:bottom w:val="nil"/>
          <w:right w:val="nil"/>
          <w:between w:val="nil"/>
        </w:pBdr>
        <w:spacing w:after="0"/>
        <w:rPr>
          <w:rFonts w:ascii="Arial" w:eastAsia="Arial" w:hAnsi="Arial"/>
          <w:b/>
          <w:color w:val="000000"/>
          <w:sz w:val="20"/>
          <w:szCs w:val="20"/>
          <w:u w:val="single"/>
        </w:rPr>
      </w:pPr>
    </w:p>
    <w:p w14:paraId="25962C54" w14:textId="77777777" w:rsidR="00D94417" w:rsidRDefault="00D94417">
      <w:pPr>
        <w:pBdr>
          <w:top w:val="nil"/>
          <w:left w:val="nil"/>
          <w:bottom w:val="nil"/>
          <w:right w:val="nil"/>
          <w:between w:val="nil"/>
        </w:pBdr>
        <w:spacing w:after="0"/>
        <w:rPr>
          <w:rFonts w:ascii="Arial" w:eastAsia="Arial" w:hAnsi="Arial"/>
          <w:b/>
          <w:color w:val="000000"/>
          <w:sz w:val="20"/>
          <w:szCs w:val="20"/>
          <w:u w:val="single"/>
        </w:rPr>
      </w:pPr>
    </w:p>
    <w:p w14:paraId="0D2F5FB2" w14:textId="77777777" w:rsidR="00D94417" w:rsidRDefault="000F2FB1">
      <w:pPr>
        <w:pBdr>
          <w:top w:val="nil"/>
          <w:left w:val="nil"/>
          <w:bottom w:val="nil"/>
          <w:right w:val="nil"/>
          <w:between w:val="nil"/>
        </w:pBdr>
        <w:shd w:val="clear" w:color="auto" w:fill="FFFFFF"/>
        <w:spacing w:after="0"/>
        <w:rPr>
          <w:rFonts w:ascii="Arial" w:eastAsia="Arial" w:hAnsi="Arial"/>
          <w:b/>
          <w:color w:val="000000"/>
          <w:sz w:val="20"/>
          <w:szCs w:val="20"/>
        </w:rPr>
      </w:pPr>
      <w:r>
        <w:rPr>
          <w:rFonts w:ascii="Arial" w:eastAsia="Arial" w:hAnsi="Arial"/>
          <w:b/>
          <w:color w:val="000000"/>
          <w:sz w:val="20"/>
          <w:szCs w:val="20"/>
        </w:rPr>
        <w:t xml:space="preserve">Please note – </w:t>
      </w:r>
      <w:r>
        <w:rPr>
          <w:rFonts w:ascii="Arial" w:eastAsia="Arial" w:hAnsi="Arial"/>
          <w:color w:val="000000"/>
          <w:sz w:val="20"/>
          <w:szCs w:val="20"/>
        </w:rPr>
        <w:t xml:space="preserve">For the purposes of this procurement, potential providers should review both Table A and Table B Response Times. The buyer may amend figures in square brackets </w:t>
      </w:r>
      <w:proofErr w:type="gramStart"/>
      <w:r>
        <w:rPr>
          <w:rFonts w:ascii="Arial" w:eastAsia="Arial" w:hAnsi="Arial"/>
          <w:color w:val="000000"/>
          <w:sz w:val="20"/>
          <w:szCs w:val="20"/>
        </w:rPr>
        <w:t>[ ]</w:t>
      </w:r>
      <w:proofErr w:type="gramEnd"/>
      <w:r>
        <w:rPr>
          <w:rFonts w:ascii="Arial" w:eastAsia="Arial" w:hAnsi="Arial"/>
          <w:color w:val="000000"/>
          <w:sz w:val="20"/>
          <w:szCs w:val="20"/>
        </w:rPr>
        <w:t xml:space="preserve"> to suit their individual requirements at Call-Off stage.</w:t>
      </w:r>
      <w:r>
        <w:rPr>
          <w:rFonts w:ascii="Arial" w:eastAsia="Arial" w:hAnsi="Arial"/>
          <w:b/>
          <w:color w:val="000000"/>
          <w:sz w:val="20"/>
          <w:szCs w:val="20"/>
        </w:rPr>
        <w:t xml:space="preserve"> </w:t>
      </w:r>
    </w:p>
    <w:p w14:paraId="6D76E696"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0578E7CE"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0A617F1D"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595634A1"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5B2DEE10"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0C12B308"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446AFDDE"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5799FDD2"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49AB48C4"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4B135B1F"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409B9EE3"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2D2B3026"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6CE2F8CB"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5A6F7F87"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027C3A95"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72E0261D"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1C232B63"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0C444152"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318A9DCA"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2DD40E4C"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3B355120"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07761876"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5895268E"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6CF4FE8F"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0DD6A026"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7DCA905E"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5F1159B0"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37AA9260"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25BE33C2"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0CD46CE0"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4C618738" w14:textId="77777777" w:rsidR="00D94417" w:rsidRDefault="000F2FB1">
      <w:pPr>
        <w:rPr>
          <w:rFonts w:ascii="Arial" w:eastAsia="Arial" w:hAnsi="Arial"/>
          <w:b/>
          <w:color w:val="000000"/>
          <w:sz w:val="20"/>
          <w:szCs w:val="20"/>
        </w:rPr>
      </w:pPr>
      <w:r>
        <w:br w:type="page"/>
      </w:r>
    </w:p>
    <w:p w14:paraId="548D51E0" w14:textId="77777777" w:rsidR="00D94417" w:rsidRDefault="00D94417">
      <w:pPr>
        <w:pBdr>
          <w:top w:val="nil"/>
          <w:left w:val="nil"/>
          <w:bottom w:val="nil"/>
          <w:right w:val="nil"/>
          <w:between w:val="nil"/>
        </w:pBdr>
        <w:shd w:val="clear" w:color="auto" w:fill="FFFFFF"/>
        <w:spacing w:after="0"/>
        <w:rPr>
          <w:rFonts w:ascii="Arial" w:eastAsia="Arial" w:hAnsi="Arial"/>
          <w:b/>
          <w:color w:val="000000"/>
          <w:sz w:val="20"/>
          <w:szCs w:val="20"/>
        </w:rPr>
      </w:pPr>
    </w:p>
    <w:p w14:paraId="4C8AD2BE" w14:textId="77777777" w:rsidR="00D94417" w:rsidRDefault="000F2FB1">
      <w:pPr>
        <w:rPr>
          <w:rFonts w:ascii="Arial" w:eastAsia="Arial" w:hAnsi="Arial"/>
          <w:b/>
          <w:sz w:val="24"/>
          <w:szCs w:val="24"/>
          <w:u w:val="single"/>
        </w:rPr>
      </w:pPr>
      <w:r>
        <w:rPr>
          <w:rFonts w:ascii="Arial" w:eastAsia="Arial" w:hAnsi="Arial"/>
          <w:b/>
          <w:sz w:val="24"/>
          <w:szCs w:val="24"/>
          <w:u w:val="single"/>
        </w:rPr>
        <w:t xml:space="preserve">ANNEX F: MAINTENANCE AND CLEANING STANDARDS </w:t>
      </w:r>
    </w:p>
    <w:p w14:paraId="04C3B119" w14:textId="77777777" w:rsidR="00D94417" w:rsidRDefault="00D94417">
      <w:pPr>
        <w:pBdr>
          <w:top w:val="nil"/>
          <w:left w:val="nil"/>
          <w:bottom w:val="nil"/>
          <w:right w:val="nil"/>
          <w:between w:val="nil"/>
        </w:pBdr>
        <w:spacing w:after="0"/>
        <w:ind w:left="360"/>
        <w:jc w:val="left"/>
        <w:rPr>
          <w:rFonts w:ascii="Arial" w:eastAsia="Arial" w:hAnsi="Arial"/>
          <w:sz w:val="20"/>
          <w:szCs w:val="20"/>
        </w:rPr>
      </w:pPr>
    </w:p>
    <w:tbl>
      <w:tblPr>
        <w:tblStyle w:val="aff2"/>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4678"/>
        <w:gridCol w:w="5670"/>
        <w:gridCol w:w="3118"/>
      </w:tblGrid>
      <w:tr w:rsidR="00D94417" w14:paraId="7D149387" w14:textId="77777777">
        <w:trPr>
          <w:trHeight w:val="36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2E75B5"/>
            <w:vAlign w:val="bottom"/>
          </w:tcPr>
          <w:p w14:paraId="626DB90A" w14:textId="77777777" w:rsidR="00D94417" w:rsidRDefault="00D94417">
            <w:pPr>
              <w:jc w:val="left"/>
              <w:rPr>
                <w:rFonts w:ascii="Arial" w:eastAsia="Arial" w:hAnsi="Arial"/>
                <w:b/>
                <w:color w:val="FFFFFF"/>
                <w:sz w:val="20"/>
                <w:szCs w:val="20"/>
              </w:rPr>
            </w:pPr>
          </w:p>
          <w:p w14:paraId="26608DE0" w14:textId="77777777" w:rsidR="00D94417" w:rsidRDefault="000F2FB1">
            <w:pPr>
              <w:jc w:val="left"/>
              <w:rPr>
                <w:rFonts w:ascii="Arial" w:eastAsia="Arial" w:hAnsi="Arial"/>
                <w:b/>
                <w:color w:val="FFFFFF"/>
                <w:sz w:val="20"/>
                <w:szCs w:val="20"/>
              </w:rPr>
            </w:pPr>
            <w:r>
              <w:rPr>
                <w:rFonts w:ascii="Arial" w:eastAsia="Arial" w:hAnsi="Arial"/>
                <w:b/>
                <w:color w:val="FFFFFF"/>
                <w:sz w:val="20"/>
                <w:szCs w:val="20"/>
              </w:rPr>
              <w:t xml:space="preserve">Table 1 - Planned Preventative Maintenance (PPM) Services </w:t>
            </w:r>
          </w:p>
          <w:p w14:paraId="612F8AA9" w14:textId="77777777" w:rsidR="00D94417" w:rsidRDefault="00D94417">
            <w:pPr>
              <w:jc w:val="left"/>
              <w:rPr>
                <w:rFonts w:ascii="Arial" w:eastAsia="Arial" w:hAnsi="Arial"/>
                <w:b/>
                <w:color w:val="FFFFFF"/>
                <w:sz w:val="20"/>
                <w:szCs w:val="20"/>
              </w:rPr>
            </w:pPr>
          </w:p>
        </w:tc>
        <w:tc>
          <w:tcPr>
            <w:tcW w:w="5670" w:type="dxa"/>
            <w:tcBorders>
              <w:top w:val="nil"/>
              <w:left w:val="single" w:sz="4" w:space="0" w:color="000000"/>
              <w:bottom w:val="nil"/>
              <w:right w:val="nil"/>
            </w:tcBorders>
            <w:shd w:val="clear" w:color="auto" w:fill="auto"/>
            <w:vAlign w:val="bottom"/>
          </w:tcPr>
          <w:p w14:paraId="77E76FC0" w14:textId="77777777" w:rsidR="00D94417" w:rsidRDefault="00D94417">
            <w:pPr>
              <w:jc w:val="left"/>
              <w:rPr>
                <w:rFonts w:ascii="Arial" w:eastAsia="Arial" w:hAnsi="Arial"/>
                <w:b/>
                <w:color w:val="FFFFFF"/>
                <w:sz w:val="20"/>
                <w:szCs w:val="20"/>
              </w:rPr>
            </w:pPr>
          </w:p>
        </w:tc>
        <w:tc>
          <w:tcPr>
            <w:tcW w:w="3118" w:type="dxa"/>
            <w:tcBorders>
              <w:top w:val="nil"/>
              <w:left w:val="nil"/>
              <w:bottom w:val="nil"/>
              <w:right w:val="nil"/>
            </w:tcBorders>
            <w:shd w:val="clear" w:color="auto" w:fill="auto"/>
            <w:vAlign w:val="bottom"/>
          </w:tcPr>
          <w:p w14:paraId="04B70A58" w14:textId="77777777" w:rsidR="00D94417" w:rsidRDefault="00D94417">
            <w:pPr>
              <w:jc w:val="left"/>
              <w:rPr>
                <w:rFonts w:ascii="Arial" w:eastAsia="Arial" w:hAnsi="Arial"/>
                <w:sz w:val="20"/>
                <w:szCs w:val="20"/>
              </w:rPr>
            </w:pPr>
          </w:p>
        </w:tc>
      </w:tr>
      <w:tr w:rsidR="00D94417" w14:paraId="51B11C12" w14:textId="77777777">
        <w:trPr>
          <w:trHeight w:val="380"/>
        </w:trPr>
        <w:tc>
          <w:tcPr>
            <w:tcW w:w="1134" w:type="dxa"/>
            <w:tcBorders>
              <w:top w:val="single" w:sz="4" w:space="0" w:color="000000"/>
              <w:left w:val="single" w:sz="8" w:space="0" w:color="000000"/>
              <w:bottom w:val="single" w:sz="8" w:space="0" w:color="000000"/>
              <w:right w:val="nil"/>
            </w:tcBorders>
            <w:shd w:val="clear" w:color="auto" w:fill="2E75B5"/>
            <w:vAlign w:val="center"/>
          </w:tcPr>
          <w:p w14:paraId="196C9FC6"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 xml:space="preserve">Standard </w:t>
            </w:r>
          </w:p>
        </w:tc>
        <w:tc>
          <w:tcPr>
            <w:tcW w:w="4678" w:type="dxa"/>
            <w:tcBorders>
              <w:top w:val="single" w:sz="4" w:space="0" w:color="000000"/>
              <w:left w:val="single" w:sz="8" w:space="0" w:color="000000"/>
              <w:bottom w:val="single" w:sz="8" w:space="0" w:color="000000"/>
              <w:right w:val="single" w:sz="8" w:space="0" w:color="000000"/>
            </w:tcBorders>
            <w:shd w:val="clear" w:color="auto" w:fill="2E75B5"/>
            <w:vAlign w:val="center"/>
          </w:tcPr>
          <w:p w14:paraId="773A40F9"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 xml:space="preserve">Synergy with SFG20 </w:t>
            </w:r>
          </w:p>
        </w:tc>
        <w:tc>
          <w:tcPr>
            <w:tcW w:w="8788" w:type="dxa"/>
            <w:gridSpan w:val="2"/>
            <w:tcBorders>
              <w:top w:val="single" w:sz="8" w:space="0" w:color="000000"/>
              <w:left w:val="nil"/>
              <w:bottom w:val="single" w:sz="8" w:space="0" w:color="000000"/>
              <w:right w:val="single" w:sz="8" w:space="0" w:color="000000"/>
            </w:tcBorders>
            <w:shd w:val="clear" w:color="auto" w:fill="2E75B5"/>
            <w:vAlign w:val="center"/>
          </w:tcPr>
          <w:p w14:paraId="10DB8CB1"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Description</w:t>
            </w:r>
          </w:p>
        </w:tc>
      </w:tr>
      <w:tr w:rsidR="00D94417" w14:paraId="4F01E5A8" w14:textId="77777777">
        <w:trPr>
          <w:trHeight w:val="520"/>
        </w:trPr>
        <w:tc>
          <w:tcPr>
            <w:tcW w:w="1134" w:type="dxa"/>
            <w:vMerge w:val="restart"/>
            <w:tcBorders>
              <w:top w:val="nil"/>
              <w:left w:val="single" w:sz="8" w:space="0" w:color="000000"/>
              <w:bottom w:val="nil"/>
              <w:right w:val="single" w:sz="8" w:space="0" w:color="000000"/>
            </w:tcBorders>
            <w:shd w:val="clear" w:color="auto" w:fill="auto"/>
            <w:vAlign w:val="center"/>
          </w:tcPr>
          <w:p w14:paraId="128EBA1B" w14:textId="77777777" w:rsidR="00D94417" w:rsidRDefault="000F2FB1">
            <w:pPr>
              <w:spacing w:line="276" w:lineRule="auto"/>
              <w:jc w:val="center"/>
              <w:rPr>
                <w:rFonts w:ascii="Arial" w:eastAsia="Arial" w:hAnsi="Arial"/>
                <w:color w:val="000000"/>
                <w:sz w:val="16"/>
                <w:szCs w:val="16"/>
              </w:rPr>
            </w:pPr>
            <w:r>
              <w:rPr>
                <w:rFonts w:ascii="Arial" w:eastAsia="Arial" w:hAnsi="Arial"/>
                <w:color w:val="000000"/>
                <w:sz w:val="16"/>
                <w:szCs w:val="16"/>
              </w:rPr>
              <w:t>A</w:t>
            </w:r>
          </w:p>
        </w:tc>
        <w:tc>
          <w:tcPr>
            <w:tcW w:w="4678" w:type="dxa"/>
            <w:tcBorders>
              <w:top w:val="nil"/>
              <w:left w:val="single" w:sz="8" w:space="0" w:color="000000"/>
              <w:bottom w:val="nil"/>
              <w:right w:val="single" w:sz="8" w:space="0" w:color="000000"/>
            </w:tcBorders>
            <w:shd w:val="clear" w:color="auto" w:fill="auto"/>
            <w:vAlign w:val="center"/>
          </w:tcPr>
          <w:p w14:paraId="08864FF0" w14:textId="77777777" w:rsidR="00D94417" w:rsidRDefault="00D94417">
            <w:pPr>
              <w:spacing w:line="276" w:lineRule="auto"/>
              <w:rPr>
                <w:rFonts w:ascii="Arial" w:eastAsia="Arial" w:hAnsi="Arial"/>
                <w:b/>
                <w:color w:val="FF0000"/>
                <w:sz w:val="16"/>
                <w:szCs w:val="16"/>
              </w:rPr>
            </w:pPr>
          </w:p>
          <w:p w14:paraId="23B57185" w14:textId="77777777" w:rsidR="00D94417" w:rsidRDefault="000F2FB1">
            <w:pPr>
              <w:spacing w:line="276" w:lineRule="auto"/>
              <w:rPr>
                <w:rFonts w:ascii="Arial" w:eastAsia="Arial" w:hAnsi="Arial"/>
                <w:color w:val="000000"/>
                <w:sz w:val="16"/>
                <w:szCs w:val="16"/>
              </w:rPr>
            </w:pPr>
            <w:r>
              <w:rPr>
                <w:rFonts w:ascii="Arial" w:eastAsia="Arial" w:hAnsi="Arial"/>
                <w:b/>
                <w:color w:val="FF0000"/>
                <w:sz w:val="16"/>
                <w:szCs w:val="16"/>
              </w:rPr>
              <w:t>Red</w:t>
            </w:r>
            <w:r>
              <w:rPr>
                <w:rFonts w:ascii="Arial" w:eastAsia="Arial" w:hAnsi="Arial"/>
                <w:color w:val="000000"/>
                <w:sz w:val="16"/>
                <w:szCs w:val="16"/>
              </w:rPr>
              <w:t xml:space="preserve"> (Statutory tasks which must be carried out at the recommended frequency to ensure legal / statutory compliance). </w:t>
            </w:r>
          </w:p>
        </w:tc>
        <w:tc>
          <w:tcPr>
            <w:tcW w:w="5670" w:type="dxa"/>
            <w:vMerge w:val="restart"/>
            <w:tcBorders>
              <w:top w:val="single" w:sz="8" w:space="0" w:color="000000"/>
              <w:left w:val="single" w:sz="8" w:space="0" w:color="000000"/>
              <w:bottom w:val="nil"/>
              <w:right w:val="single" w:sz="4" w:space="0" w:color="000000"/>
            </w:tcBorders>
            <w:shd w:val="clear" w:color="auto" w:fill="auto"/>
            <w:vAlign w:val="center"/>
          </w:tcPr>
          <w:p w14:paraId="02D0D22A" w14:textId="77777777" w:rsidR="00D94417" w:rsidRDefault="000F2FB1">
            <w:pPr>
              <w:spacing w:line="276" w:lineRule="auto"/>
              <w:rPr>
                <w:rFonts w:ascii="Arial" w:eastAsia="Arial" w:hAnsi="Arial"/>
                <w:color w:val="000000"/>
                <w:sz w:val="16"/>
                <w:szCs w:val="16"/>
              </w:rPr>
            </w:pPr>
            <w:r>
              <w:rPr>
                <w:rFonts w:ascii="Arial" w:eastAsia="Arial" w:hAnsi="Arial"/>
                <w:color w:val="000000"/>
                <w:sz w:val="16"/>
                <w:szCs w:val="16"/>
              </w:rPr>
              <w:t xml:space="preserve">The general or normal Service Level.  </w:t>
            </w:r>
          </w:p>
        </w:tc>
        <w:tc>
          <w:tcPr>
            <w:tcW w:w="3118" w:type="dxa"/>
            <w:vMerge w:val="restart"/>
            <w:tcBorders>
              <w:top w:val="nil"/>
              <w:left w:val="single" w:sz="4" w:space="0" w:color="000000"/>
              <w:bottom w:val="single" w:sz="4" w:space="0" w:color="000000"/>
              <w:right w:val="single" w:sz="8" w:space="0" w:color="000000"/>
            </w:tcBorders>
            <w:shd w:val="clear" w:color="auto" w:fill="auto"/>
            <w:vAlign w:val="center"/>
          </w:tcPr>
          <w:p w14:paraId="201B3661" w14:textId="77777777" w:rsidR="00D94417" w:rsidRDefault="000F2FB1">
            <w:pPr>
              <w:spacing w:line="276" w:lineRule="auto"/>
              <w:rPr>
                <w:rFonts w:ascii="Arial" w:eastAsia="Arial" w:hAnsi="Arial"/>
                <w:color w:val="000000"/>
                <w:sz w:val="16"/>
                <w:szCs w:val="16"/>
              </w:rPr>
            </w:pPr>
            <w:r>
              <w:rPr>
                <w:rFonts w:ascii="Arial" w:eastAsia="Arial" w:hAnsi="Arial"/>
                <w:color w:val="000000"/>
                <w:sz w:val="16"/>
                <w:szCs w:val="16"/>
              </w:rPr>
              <w:t>This Standard includes a fully planned preventative maintenance regime ensuring compliance with all associated statutory, mandatory or regulatory requirements together with sector / organisation compliance needs and will include business critical maintenan</w:t>
            </w:r>
            <w:r>
              <w:rPr>
                <w:rFonts w:ascii="Arial" w:eastAsia="Arial" w:hAnsi="Arial"/>
                <w:color w:val="000000"/>
                <w:sz w:val="16"/>
                <w:szCs w:val="16"/>
              </w:rPr>
              <w:t>ce activities.</w:t>
            </w:r>
          </w:p>
        </w:tc>
      </w:tr>
      <w:tr w:rsidR="00D94417" w14:paraId="5E40E705" w14:textId="77777777">
        <w:trPr>
          <w:trHeight w:val="520"/>
        </w:trPr>
        <w:tc>
          <w:tcPr>
            <w:tcW w:w="1134" w:type="dxa"/>
            <w:vMerge/>
            <w:tcBorders>
              <w:top w:val="nil"/>
              <w:left w:val="single" w:sz="8" w:space="0" w:color="000000"/>
              <w:bottom w:val="nil"/>
              <w:right w:val="single" w:sz="8" w:space="0" w:color="000000"/>
            </w:tcBorders>
            <w:shd w:val="clear" w:color="auto" w:fill="auto"/>
            <w:vAlign w:val="center"/>
          </w:tcPr>
          <w:p w14:paraId="16D43447" w14:textId="77777777" w:rsidR="00D94417" w:rsidRDefault="00D94417">
            <w:pPr>
              <w:widowControl w:val="0"/>
              <w:pBdr>
                <w:top w:val="nil"/>
                <w:left w:val="nil"/>
                <w:bottom w:val="nil"/>
                <w:right w:val="nil"/>
                <w:between w:val="nil"/>
              </w:pBdr>
              <w:spacing w:line="276" w:lineRule="auto"/>
              <w:jc w:val="left"/>
              <w:rPr>
                <w:rFonts w:ascii="Arial" w:eastAsia="Arial" w:hAnsi="Arial"/>
                <w:color w:val="000000"/>
                <w:sz w:val="16"/>
                <w:szCs w:val="16"/>
              </w:rPr>
            </w:pPr>
          </w:p>
        </w:tc>
        <w:tc>
          <w:tcPr>
            <w:tcW w:w="4678" w:type="dxa"/>
            <w:tcBorders>
              <w:top w:val="dotted" w:sz="4" w:space="0" w:color="000000"/>
              <w:left w:val="nil"/>
              <w:bottom w:val="dotted" w:sz="4" w:space="0" w:color="000000"/>
              <w:right w:val="single" w:sz="8" w:space="0" w:color="000000"/>
            </w:tcBorders>
            <w:shd w:val="clear" w:color="auto" w:fill="auto"/>
            <w:vAlign w:val="center"/>
          </w:tcPr>
          <w:p w14:paraId="65E63DE4" w14:textId="77777777" w:rsidR="00D94417" w:rsidRDefault="00D94417">
            <w:pPr>
              <w:spacing w:line="276" w:lineRule="auto"/>
              <w:rPr>
                <w:rFonts w:ascii="Arial" w:eastAsia="Arial" w:hAnsi="Arial"/>
                <w:b/>
                <w:color w:val="FCE4D6"/>
                <w:sz w:val="16"/>
                <w:szCs w:val="16"/>
              </w:rPr>
            </w:pPr>
          </w:p>
          <w:p w14:paraId="4CE13336" w14:textId="77777777" w:rsidR="00D94417" w:rsidRDefault="000F2FB1">
            <w:pPr>
              <w:spacing w:line="276" w:lineRule="auto"/>
              <w:rPr>
                <w:rFonts w:ascii="Arial" w:eastAsia="Arial" w:hAnsi="Arial"/>
                <w:color w:val="000000"/>
                <w:sz w:val="16"/>
                <w:szCs w:val="16"/>
              </w:rPr>
            </w:pPr>
            <w:r>
              <w:rPr>
                <w:rFonts w:ascii="Arial" w:eastAsia="Arial" w:hAnsi="Arial"/>
                <w:b/>
                <w:color w:val="FCE4D6"/>
                <w:sz w:val="16"/>
                <w:szCs w:val="16"/>
              </w:rPr>
              <w:t>Pink</w:t>
            </w:r>
            <w:r>
              <w:rPr>
                <w:rFonts w:ascii="Arial" w:eastAsia="Arial" w:hAnsi="Arial"/>
                <w:color w:val="000000"/>
                <w:sz w:val="16"/>
                <w:szCs w:val="16"/>
              </w:rPr>
              <w:t xml:space="preserve"> (Mandatory tasks which must be carried out to ensure regulatory and sector/organisation compliance, mandatory, regulatory and sector compliance).</w:t>
            </w:r>
          </w:p>
        </w:tc>
        <w:tc>
          <w:tcPr>
            <w:tcW w:w="5670" w:type="dxa"/>
            <w:vMerge/>
            <w:tcBorders>
              <w:top w:val="single" w:sz="8" w:space="0" w:color="000000"/>
              <w:left w:val="single" w:sz="8" w:space="0" w:color="000000"/>
              <w:bottom w:val="nil"/>
              <w:right w:val="single" w:sz="4" w:space="0" w:color="000000"/>
            </w:tcBorders>
            <w:shd w:val="clear" w:color="auto" w:fill="auto"/>
            <w:vAlign w:val="center"/>
          </w:tcPr>
          <w:p w14:paraId="76768138" w14:textId="77777777" w:rsidR="00D94417" w:rsidRDefault="00D94417">
            <w:pPr>
              <w:widowControl w:val="0"/>
              <w:pBdr>
                <w:top w:val="nil"/>
                <w:left w:val="nil"/>
                <w:bottom w:val="nil"/>
                <w:right w:val="nil"/>
                <w:between w:val="nil"/>
              </w:pBdr>
              <w:spacing w:line="276" w:lineRule="auto"/>
              <w:jc w:val="left"/>
              <w:rPr>
                <w:rFonts w:ascii="Arial" w:eastAsia="Arial" w:hAnsi="Arial"/>
                <w:color w:val="000000"/>
                <w:sz w:val="16"/>
                <w:szCs w:val="16"/>
              </w:rPr>
            </w:pPr>
          </w:p>
        </w:tc>
        <w:tc>
          <w:tcPr>
            <w:tcW w:w="3118" w:type="dxa"/>
            <w:vMerge/>
            <w:tcBorders>
              <w:top w:val="nil"/>
              <w:left w:val="single" w:sz="4" w:space="0" w:color="000000"/>
              <w:bottom w:val="single" w:sz="4" w:space="0" w:color="000000"/>
              <w:right w:val="single" w:sz="8" w:space="0" w:color="000000"/>
            </w:tcBorders>
            <w:shd w:val="clear" w:color="auto" w:fill="auto"/>
            <w:vAlign w:val="center"/>
          </w:tcPr>
          <w:p w14:paraId="3B48430C" w14:textId="77777777" w:rsidR="00D94417" w:rsidRDefault="00D94417">
            <w:pPr>
              <w:widowControl w:val="0"/>
              <w:pBdr>
                <w:top w:val="nil"/>
                <w:left w:val="nil"/>
                <w:bottom w:val="nil"/>
                <w:right w:val="nil"/>
                <w:between w:val="nil"/>
              </w:pBdr>
              <w:spacing w:line="276" w:lineRule="auto"/>
              <w:jc w:val="left"/>
              <w:rPr>
                <w:rFonts w:ascii="Arial" w:eastAsia="Arial" w:hAnsi="Arial"/>
                <w:color w:val="000000"/>
                <w:sz w:val="16"/>
                <w:szCs w:val="16"/>
              </w:rPr>
            </w:pPr>
          </w:p>
        </w:tc>
      </w:tr>
      <w:tr w:rsidR="00D94417" w14:paraId="10B254B6" w14:textId="77777777">
        <w:trPr>
          <w:trHeight w:val="910"/>
        </w:trPr>
        <w:tc>
          <w:tcPr>
            <w:tcW w:w="1134" w:type="dxa"/>
            <w:vMerge/>
            <w:tcBorders>
              <w:top w:val="nil"/>
              <w:left w:val="single" w:sz="8" w:space="0" w:color="000000"/>
              <w:bottom w:val="nil"/>
              <w:right w:val="single" w:sz="8" w:space="0" w:color="000000"/>
            </w:tcBorders>
            <w:shd w:val="clear" w:color="auto" w:fill="auto"/>
            <w:vAlign w:val="center"/>
          </w:tcPr>
          <w:p w14:paraId="7AEB857A" w14:textId="77777777" w:rsidR="00D94417" w:rsidRDefault="00D94417">
            <w:pPr>
              <w:widowControl w:val="0"/>
              <w:pBdr>
                <w:top w:val="nil"/>
                <w:left w:val="nil"/>
                <w:bottom w:val="nil"/>
                <w:right w:val="nil"/>
                <w:between w:val="nil"/>
              </w:pBdr>
              <w:spacing w:line="276" w:lineRule="auto"/>
              <w:jc w:val="left"/>
              <w:rPr>
                <w:rFonts w:ascii="Arial" w:eastAsia="Arial" w:hAnsi="Arial"/>
                <w:color w:val="000000"/>
                <w:sz w:val="16"/>
                <w:szCs w:val="16"/>
              </w:rPr>
            </w:pPr>
          </w:p>
        </w:tc>
        <w:tc>
          <w:tcPr>
            <w:tcW w:w="4678" w:type="dxa"/>
            <w:tcBorders>
              <w:top w:val="nil"/>
              <w:left w:val="single" w:sz="8" w:space="0" w:color="000000"/>
              <w:bottom w:val="nil"/>
              <w:right w:val="single" w:sz="8" w:space="0" w:color="000000"/>
            </w:tcBorders>
            <w:shd w:val="clear" w:color="auto" w:fill="auto"/>
            <w:vAlign w:val="center"/>
          </w:tcPr>
          <w:p w14:paraId="386C9148" w14:textId="77777777" w:rsidR="00D94417" w:rsidRDefault="00D94417">
            <w:pPr>
              <w:spacing w:line="276" w:lineRule="auto"/>
              <w:rPr>
                <w:rFonts w:ascii="Arial" w:eastAsia="Arial" w:hAnsi="Arial"/>
                <w:b/>
                <w:color w:val="FFC000"/>
                <w:sz w:val="16"/>
                <w:szCs w:val="16"/>
              </w:rPr>
            </w:pPr>
          </w:p>
          <w:p w14:paraId="380E49A7" w14:textId="77777777" w:rsidR="00D94417" w:rsidRDefault="000F2FB1">
            <w:pPr>
              <w:spacing w:line="276" w:lineRule="auto"/>
              <w:rPr>
                <w:rFonts w:ascii="Arial" w:eastAsia="Arial" w:hAnsi="Arial"/>
                <w:color w:val="000000"/>
                <w:sz w:val="16"/>
                <w:szCs w:val="16"/>
              </w:rPr>
            </w:pPr>
            <w:r>
              <w:rPr>
                <w:rFonts w:ascii="Arial" w:eastAsia="Arial" w:hAnsi="Arial"/>
                <w:b/>
                <w:color w:val="FFC000"/>
                <w:sz w:val="16"/>
                <w:szCs w:val="16"/>
              </w:rPr>
              <w:t>Amber</w:t>
            </w:r>
            <w:r>
              <w:rPr>
                <w:rFonts w:ascii="Arial" w:eastAsia="Arial" w:hAnsi="Arial"/>
                <w:color w:val="000000"/>
                <w:sz w:val="16"/>
                <w:szCs w:val="16"/>
              </w:rPr>
              <w:t xml:space="preserve"> (Function critical tasks which must be carried out to maintain business critical assets. By carrying them out at the recommended level of frequency, it will avoid the over or under-maintenance of functional / critical assets).</w:t>
            </w:r>
          </w:p>
        </w:tc>
        <w:tc>
          <w:tcPr>
            <w:tcW w:w="5670" w:type="dxa"/>
            <w:vMerge/>
            <w:tcBorders>
              <w:top w:val="single" w:sz="8" w:space="0" w:color="000000"/>
              <w:left w:val="single" w:sz="8" w:space="0" w:color="000000"/>
              <w:bottom w:val="nil"/>
              <w:right w:val="single" w:sz="4" w:space="0" w:color="000000"/>
            </w:tcBorders>
            <w:shd w:val="clear" w:color="auto" w:fill="auto"/>
            <w:vAlign w:val="center"/>
          </w:tcPr>
          <w:p w14:paraId="172C64FC" w14:textId="77777777" w:rsidR="00D94417" w:rsidRDefault="00D94417">
            <w:pPr>
              <w:widowControl w:val="0"/>
              <w:pBdr>
                <w:top w:val="nil"/>
                <w:left w:val="nil"/>
                <w:bottom w:val="nil"/>
                <w:right w:val="nil"/>
                <w:between w:val="nil"/>
              </w:pBdr>
              <w:spacing w:line="276" w:lineRule="auto"/>
              <w:jc w:val="left"/>
              <w:rPr>
                <w:rFonts w:ascii="Arial" w:eastAsia="Arial" w:hAnsi="Arial"/>
                <w:color w:val="000000"/>
                <w:sz w:val="16"/>
                <w:szCs w:val="16"/>
              </w:rPr>
            </w:pPr>
          </w:p>
        </w:tc>
        <w:tc>
          <w:tcPr>
            <w:tcW w:w="3118" w:type="dxa"/>
            <w:vMerge/>
            <w:tcBorders>
              <w:top w:val="nil"/>
              <w:left w:val="single" w:sz="4" w:space="0" w:color="000000"/>
              <w:bottom w:val="single" w:sz="4" w:space="0" w:color="000000"/>
              <w:right w:val="single" w:sz="8" w:space="0" w:color="000000"/>
            </w:tcBorders>
            <w:shd w:val="clear" w:color="auto" w:fill="auto"/>
            <w:vAlign w:val="center"/>
          </w:tcPr>
          <w:p w14:paraId="1D2ADECE" w14:textId="77777777" w:rsidR="00D94417" w:rsidRDefault="00D94417">
            <w:pPr>
              <w:widowControl w:val="0"/>
              <w:pBdr>
                <w:top w:val="nil"/>
                <w:left w:val="nil"/>
                <w:bottom w:val="nil"/>
                <w:right w:val="nil"/>
                <w:between w:val="nil"/>
              </w:pBdr>
              <w:spacing w:line="276" w:lineRule="auto"/>
              <w:jc w:val="left"/>
              <w:rPr>
                <w:rFonts w:ascii="Arial" w:eastAsia="Arial" w:hAnsi="Arial"/>
                <w:color w:val="000000"/>
                <w:sz w:val="16"/>
                <w:szCs w:val="16"/>
              </w:rPr>
            </w:pPr>
          </w:p>
        </w:tc>
      </w:tr>
      <w:tr w:rsidR="00D94417" w14:paraId="5449C26A" w14:textId="77777777">
        <w:trPr>
          <w:trHeight w:val="480"/>
        </w:trPr>
        <w:tc>
          <w:tcPr>
            <w:tcW w:w="1134" w:type="dxa"/>
            <w:vMerge w:val="restart"/>
            <w:tcBorders>
              <w:top w:val="single" w:sz="4" w:space="0" w:color="000000"/>
              <w:left w:val="single" w:sz="8" w:space="0" w:color="000000"/>
              <w:bottom w:val="single" w:sz="4" w:space="0" w:color="000000"/>
              <w:right w:val="single" w:sz="8" w:space="0" w:color="000000"/>
            </w:tcBorders>
            <w:shd w:val="clear" w:color="auto" w:fill="auto"/>
            <w:vAlign w:val="center"/>
          </w:tcPr>
          <w:p w14:paraId="246895B9" w14:textId="77777777" w:rsidR="00D94417" w:rsidRDefault="000F2FB1">
            <w:pPr>
              <w:spacing w:line="276" w:lineRule="auto"/>
              <w:jc w:val="center"/>
              <w:rPr>
                <w:rFonts w:ascii="Arial" w:eastAsia="Arial" w:hAnsi="Arial"/>
                <w:color w:val="000000"/>
                <w:sz w:val="16"/>
                <w:szCs w:val="16"/>
              </w:rPr>
            </w:pPr>
            <w:r>
              <w:rPr>
                <w:rFonts w:ascii="Arial" w:eastAsia="Arial" w:hAnsi="Arial"/>
                <w:color w:val="000000"/>
                <w:sz w:val="16"/>
                <w:szCs w:val="16"/>
              </w:rPr>
              <w:t>B</w:t>
            </w:r>
          </w:p>
        </w:tc>
        <w:tc>
          <w:tcPr>
            <w:tcW w:w="4678" w:type="dxa"/>
            <w:tcBorders>
              <w:top w:val="single" w:sz="4" w:space="0" w:color="000000"/>
              <w:left w:val="nil"/>
              <w:bottom w:val="nil"/>
              <w:right w:val="single" w:sz="8" w:space="0" w:color="000000"/>
            </w:tcBorders>
            <w:shd w:val="clear" w:color="auto" w:fill="auto"/>
            <w:vAlign w:val="center"/>
          </w:tcPr>
          <w:p w14:paraId="5B44983F" w14:textId="77777777" w:rsidR="00D94417" w:rsidRDefault="00D94417">
            <w:pPr>
              <w:spacing w:line="276" w:lineRule="auto"/>
              <w:rPr>
                <w:rFonts w:ascii="Arial" w:eastAsia="Arial" w:hAnsi="Arial"/>
                <w:b/>
                <w:color w:val="FF0000"/>
                <w:sz w:val="16"/>
                <w:szCs w:val="16"/>
              </w:rPr>
            </w:pPr>
          </w:p>
          <w:p w14:paraId="71919202" w14:textId="77777777" w:rsidR="00D94417" w:rsidRDefault="000F2FB1">
            <w:pPr>
              <w:spacing w:line="276" w:lineRule="auto"/>
              <w:rPr>
                <w:rFonts w:ascii="Arial" w:eastAsia="Arial" w:hAnsi="Arial"/>
                <w:color w:val="000000"/>
                <w:sz w:val="16"/>
                <w:szCs w:val="16"/>
              </w:rPr>
            </w:pPr>
            <w:r>
              <w:rPr>
                <w:rFonts w:ascii="Arial" w:eastAsia="Arial" w:hAnsi="Arial"/>
                <w:b/>
                <w:color w:val="FF0000"/>
                <w:sz w:val="16"/>
                <w:szCs w:val="16"/>
              </w:rPr>
              <w:t>Red</w:t>
            </w:r>
            <w:r>
              <w:rPr>
                <w:rFonts w:ascii="Arial" w:eastAsia="Arial" w:hAnsi="Arial"/>
                <w:color w:val="000000"/>
                <w:sz w:val="16"/>
                <w:szCs w:val="16"/>
              </w:rPr>
              <w:t xml:space="preserve"> (Statutory tasks which must be carried out at the recommended frequency to ensure legal / statutory compliance). </w:t>
            </w:r>
          </w:p>
        </w:tc>
        <w:tc>
          <w:tcPr>
            <w:tcW w:w="5670"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789B50DB" w14:textId="77777777" w:rsidR="00D94417" w:rsidRDefault="000F2FB1">
            <w:pPr>
              <w:spacing w:line="276" w:lineRule="auto"/>
              <w:rPr>
                <w:rFonts w:ascii="Arial" w:eastAsia="Arial" w:hAnsi="Arial"/>
                <w:color w:val="000000"/>
                <w:sz w:val="16"/>
                <w:szCs w:val="16"/>
              </w:rPr>
            </w:pPr>
            <w:r>
              <w:rPr>
                <w:rFonts w:ascii="Arial" w:eastAsia="Arial" w:hAnsi="Arial"/>
                <w:color w:val="000000"/>
                <w:sz w:val="16"/>
                <w:szCs w:val="16"/>
              </w:rPr>
              <w:t xml:space="preserve">This is the minimum level of services required. </w:t>
            </w:r>
          </w:p>
        </w:tc>
        <w:tc>
          <w:tcPr>
            <w:tcW w:w="3118" w:type="dxa"/>
            <w:vMerge w:val="restart"/>
            <w:tcBorders>
              <w:top w:val="nil"/>
              <w:left w:val="single" w:sz="4" w:space="0" w:color="000000"/>
              <w:bottom w:val="single" w:sz="4" w:space="0" w:color="000000"/>
              <w:right w:val="single" w:sz="8" w:space="0" w:color="000000"/>
            </w:tcBorders>
            <w:shd w:val="clear" w:color="auto" w:fill="auto"/>
            <w:vAlign w:val="center"/>
          </w:tcPr>
          <w:p w14:paraId="7979E4C1" w14:textId="77777777" w:rsidR="00D94417" w:rsidRDefault="000F2FB1">
            <w:pPr>
              <w:spacing w:line="276" w:lineRule="auto"/>
              <w:rPr>
                <w:rFonts w:ascii="Arial" w:eastAsia="Arial" w:hAnsi="Arial"/>
                <w:color w:val="000000"/>
                <w:sz w:val="16"/>
                <w:szCs w:val="16"/>
              </w:rPr>
            </w:pPr>
            <w:r>
              <w:rPr>
                <w:rFonts w:ascii="Arial" w:eastAsia="Arial" w:hAnsi="Arial"/>
                <w:color w:val="000000"/>
                <w:sz w:val="16"/>
                <w:szCs w:val="16"/>
              </w:rPr>
              <w:t>This includes a fully planned preventative maintenance regime ensuring compliance with all a</w:t>
            </w:r>
            <w:r>
              <w:rPr>
                <w:rFonts w:ascii="Arial" w:eastAsia="Arial" w:hAnsi="Arial"/>
                <w:color w:val="000000"/>
                <w:sz w:val="16"/>
                <w:szCs w:val="16"/>
              </w:rPr>
              <w:t xml:space="preserve">ssociated statutory and mandatory requirements. </w:t>
            </w:r>
          </w:p>
        </w:tc>
      </w:tr>
      <w:tr w:rsidR="00D94417" w14:paraId="0808E764" w14:textId="77777777">
        <w:trPr>
          <w:trHeight w:val="680"/>
        </w:trPr>
        <w:tc>
          <w:tcPr>
            <w:tcW w:w="1134" w:type="dxa"/>
            <w:vMerge/>
            <w:tcBorders>
              <w:top w:val="single" w:sz="4" w:space="0" w:color="000000"/>
              <w:left w:val="single" w:sz="8" w:space="0" w:color="000000"/>
              <w:bottom w:val="single" w:sz="4" w:space="0" w:color="000000"/>
              <w:right w:val="single" w:sz="8" w:space="0" w:color="000000"/>
            </w:tcBorders>
            <w:shd w:val="clear" w:color="auto" w:fill="auto"/>
            <w:vAlign w:val="center"/>
          </w:tcPr>
          <w:p w14:paraId="2CB4318E" w14:textId="77777777" w:rsidR="00D94417" w:rsidRDefault="00D94417">
            <w:pPr>
              <w:widowControl w:val="0"/>
              <w:pBdr>
                <w:top w:val="nil"/>
                <w:left w:val="nil"/>
                <w:bottom w:val="nil"/>
                <w:right w:val="nil"/>
                <w:between w:val="nil"/>
              </w:pBdr>
              <w:spacing w:line="276" w:lineRule="auto"/>
              <w:jc w:val="left"/>
              <w:rPr>
                <w:rFonts w:ascii="Arial" w:eastAsia="Arial" w:hAnsi="Arial"/>
                <w:color w:val="000000"/>
                <w:sz w:val="16"/>
                <w:szCs w:val="16"/>
              </w:rPr>
            </w:pPr>
          </w:p>
        </w:tc>
        <w:tc>
          <w:tcPr>
            <w:tcW w:w="4678" w:type="dxa"/>
            <w:tcBorders>
              <w:top w:val="dotted" w:sz="4" w:space="0" w:color="000000"/>
              <w:left w:val="nil"/>
              <w:bottom w:val="single" w:sz="4" w:space="0" w:color="000000"/>
              <w:right w:val="single" w:sz="8" w:space="0" w:color="000000"/>
            </w:tcBorders>
            <w:shd w:val="clear" w:color="auto" w:fill="auto"/>
            <w:vAlign w:val="center"/>
          </w:tcPr>
          <w:p w14:paraId="17DDCE49" w14:textId="77777777" w:rsidR="00D94417" w:rsidRDefault="00D94417">
            <w:pPr>
              <w:spacing w:line="276" w:lineRule="auto"/>
              <w:rPr>
                <w:rFonts w:ascii="Arial" w:eastAsia="Arial" w:hAnsi="Arial"/>
                <w:b/>
                <w:sz w:val="16"/>
                <w:szCs w:val="16"/>
              </w:rPr>
            </w:pPr>
          </w:p>
          <w:p w14:paraId="333F74C0" w14:textId="77777777" w:rsidR="00D94417" w:rsidRDefault="000F2FB1">
            <w:pPr>
              <w:spacing w:line="276" w:lineRule="auto"/>
              <w:rPr>
                <w:rFonts w:ascii="Arial" w:eastAsia="Arial" w:hAnsi="Arial"/>
                <w:sz w:val="16"/>
                <w:szCs w:val="16"/>
              </w:rPr>
            </w:pPr>
            <w:r>
              <w:rPr>
                <w:rFonts w:ascii="Arial" w:eastAsia="Arial" w:hAnsi="Arial"/>
                <w:b/>
                <w:sz w:val="16"/>
                <w:szCs w:val="16"/>
              </w:rPr>
              <w:t>Pink</w:t>
            </w:r>
            <w:r>
              <w:rPr>
                <w:rFonts w:ascii="Arial" w:eastAsia="Arial" w:hAnsi="Arial"/>
                <w:sz w:val="16"/>
                <w:szCs w:val="16"/>
              </w:rPr>
              <w:t xml:space="preserve"> (Mandatory tasks which must be carried out to ensure regulatory and sector/organisation compliance, mandatory, regulatory and sector compliance). </w:t>
            </w:r>
          </w:p>
        </w:tc>
        <w:tc>
          <w:tcPr>
            <w:tcW w:w="567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246EC65D" w14:textId="77777777" w:rsidR="00D94417" w:rsidRDefault="00D94417">
            <w:pPr>
              <w:widowControl w:val="0"/>
              <w:pBdr>
                <w:top w:val="nil"/>
                <w:left w:val="nil"/>
                <w:bottom w:val="nil"/>
                <w:right w:val="nil"/>
                <w:between w:val="nil"/>
              </w:pBdr>
              <w:spacing w:line="276" w:lineRule="auto"/>
              <w:jc w:val="left"/>
              <w:rPr>
                <w:rFonts w:ascii="Arial" w:eastAsia="Arial" w:hAnsi="Arial"/>
                <w:sz w:val="16"/>
                <w:szCs w:val="16"/>
              </w:rPr>
            </w:pPr>
          </w:p>
        </w:tc>
        <w:tc>
          <w:tcPr>
            <w:tcW w:w="3118" w:type="dxa"/>
            <w:vMerge/>
            <w:tcBorders>
              <w:top w:val="nil"/>
              <w:left w:val="single" w:sz="4" w:space="0" w:color="000000"/>
              <w:bottom w:val="single" w:sz="4" w:space="0" w:color="000000"/>
              <w:right w:val="single" w:sz="8" w:space="0" w:color="000000"/>
            </w:tcBorders>
            <w:shd w:val="clear" w:color="auto" w:fill="auto"/>
            <w:vAlign w:val="center"/>
          </w:tcPr>
          <w:p w14:paraId="48BCA4BE" w14:textId="77777777" w:rsidR="00D94417" w:rsidRDefault="00D94417">
            <w:pPr>
              <w:widowControl w:val="0"/>
              <w:pBdr>
                <w:top w:val="nil"/>
                <w:left w:val="nil"/>
                <w:bottom w:val="nil"/>
                <w:right w:val="nil"/>
                <w:between w:val="nil"/>
              </w:pBdr>
              <w:spacing w:line="276" w:lineRule="auto"/>
              <w:jc w:val="left"/>
              <w:rPr>
                <w:rFonts w:ascii="Arial" w:eastAsia="Arial" w:hAnsi="Arial"/>
                <w:sz w:val="16"/>
                <w:szCs w:val="16"/>
              </w:rPr>
            </w:pPr>
          </w:p>
        </w:tc>
      </w:tr>
      <w:tr w:rsidR="00D94417" w14:paraId="1AA764FC" w14:textId="77777777">
        <w:trPr>
          <w:trHeight w:val="560"/>
        </w:trPr>
        <w:tc>
          <w:tcPr>
            <w:tcW w:w="1134" w:type="dxa"/>
            <w:tcBorders>
              <w:top w:val="single" w:sz="4" w:space="0" w:color="000000"/>
              <w:left w:val="single" w:sz="8" w:space="0" w:color="000000"/>
              <w:bottom w:val="single" w:sz="4" w:space="0" w:color="000000"/>
              <w:right w:val="nil"/>
            </w:tcBorders>
            <w:shd w:val="clear" w:color="auto" w:fill="auto"/>
            <w:vAlign w:val="center"/>
          </w:tcPr>
          <w:p w14:paraId="58A19D0D" w14:textId="77777777" w:rsidR="00D94417" w:rsidRDefault="000F2FB1">
            <w:pPr>
              <w:spacing w:line="276" w:lineRule="auto"/>
              <w:jc w:val="center"/>
              <w:rPr>
                <w:rFonts w:ascii="Arial" w:eastAsia="Arial" w:hAnsi="Arial"/>
                <w:color w:val="000000"/>
                <w:sz w:val="16"/>
                <w:szCs w:val="16"/>
              </w:rPr>
            </w:pPr>
            <w:r>
              <w:rPr>
                <w:rFonts w:ascii="Arial" w:eastAsia="Arial" w:hAnsi="Arial"/>
                <w:color w:val="000000"/>
                <w:sz w:val="16"/>
                <w:szCs w:val="16"/>
              </w:rPr>
              <w:t>C</w:t>
            </w:r>
          </w:p>
        </w:tc>
        <w:tc>
          <w:tcPr>
            <w:tcW w:w="4678"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B12DEA1" w14:textId="77777777" w:rsidR="00D94417" w:rsidRDefault="000F2FB1">
            <w:pPr>
              <w:spacing w:line="276" w:lineRule="auto"/>
              <w:rPr>
                <w:rFonts w:ascii="Arial" w:eastAsia="Arial" w:hAnsi="Arial"/>
                <w:color w:val="000000"/>
                <w:sz w:val="16"/>
                <w:szCs w:val="16"/>
              </w:rPr>
            </w:pPr>
            <w:r>
              <w:rPr>
                <w:rFonts w:ascii="Arial" w:eastAsia="Arial" w:hAnsi="Arial"/>
                <w:b/>
                <w:color w:val="00B050"/>
                <w:sz w:val="16"/>
                <w:szCs w:val="16"/>
              </w:rPr>
              <w:t>Green</w:t>
            </w:r>
            <w:r>
              <w:rPr>
                <w:rFonts w:ascii="Arial" w:eastAsia="Arial" w:hAnsi="Arial"/>
                <w:color w:val="000000"/>
                <w:sz w:val="16"/>
                <w:szCs w:val="16"/>
              </w:rPr>
              <w:t xml:space="preserve"> (Discretionary tasks which must be carried out in order to maintain non-critical assets).</w:t>
            </w:r>
          </w:p>
        </w:tc>
        <w:tc>
          <w:tcPr>
            <w:tcW w:w="5670" w:type="dxa"/>
            <w:tcBorders>
              <w:top w:val="single" w:sz="4" w:space="0" w:color="000000"/>
              <w:left w:val="nil"/>
              <w:bottom w:val="single" w:sz="4" w:space="0" w:color="000000"/>
              <w:right w:val="single" w:sz="4" w:space="0" w:color="000000"/>
            </w:tcBorders>
            <w:shd w:val="clear" w:color="auto" w:fill="auto"/>
            <w:vAlign w:val="center"/>
          </w:tcPr>
          <w:p w14:paraId="2DF39756" w14:textId="77777777" w:rsidR="00D94417" w:rsidRDefault="00D94417">
            <w:pPr>
              <w:spacing w:line="276" w:lineRule="auto"/>
              <w:rPr>
                <w:rFonts w:ascii="Arial" w:eastAsia="Arial" w:hAnsi="Arial"/>
                <w:color w:val="000000"/>
                <w:sz w:val="16"/>
                <w:szCs w:val="16"/>
              </w:rPr>
            </w:pPr>
          </w:p>
          <w:p w14:paraId="750197B4" w14:textId="77777777" w:rsidR="00D94417" w:rsidRDefault="000F2FB1">
            <w:pPr>
              <w:spacing w:line="276" w:lineRule="auto"/>
              <w:rPr>
                <w:rFonts w:ascii="Arial" w:eastAsia="Arial" w:hAnsi="Arial"/>
                <w:color w:val="000000"/>
                <w:sz w:val="16"/>
                <w:szCs w:val="16"/>
              </w:rPr>
            </w:pPr>
            <w:r>
              <w:rPr>
                <w:rFonts w:ascii="Arial" w:eastAsia="Arial" w:hAnsi="Arial"/>
                <w:color w:val="000000"/>
                <w:sz w:val="16"/>
                <w:szCs w:val="16"/>
              </w:rPr>
              <w:t>A bespoke or very specific or demanding Service Level.  Typical for highly sensitive or specialist areas such as production or laboratory facilities, data centres e</w:t>
            </w:r>
            <w:r>
              <w:rPr>
                <w:rFonts w:ascii="Arial" w:eastAsia="Arial" w:hAnsi="Arial"/>
                <w:color w:val="000000"/>
                <w:sz w:val="16"/>
                <w:szCs w:val="16"/>
              </w:rPr>
              <w:t>tc. Alternatively, this can also be applied to areas or properties or buildings that require a lesser Service Level than the standard Service Level due to the nature of the environment of activity undertaken within the area (</w:t>
            </w:r>
            <w:proofErr w:type="gramStart"/>
            <w:r>
              <w:rPr>
                <w:rFonts w:ascii="Arial" w:eastAsia="Arial" w:hAnsi="Arial"/>
                <w:color w:val="000000"/>
                <w:sz w:val="16"/>
                <w:szCs w:val="16"/>
              </w:rPr>
              <w:t>e.g.</w:t>
            </w:r>
            <w:proofErr w:type="gramEnd"/>
            <w:r>
              <w:rPr>
                <w:rFonts w:ascii="Arial" w:eastAsia="Arial" w:hAnsi="Arial"/>
                <w:color w:val="000000"/>
                <w:sz w:val="16"/>
                <w:szCs w:val="16"/>
              </w:rPr>
              <w:t xml:space="preserve"> mothballed buildings, gara</w:t>
            </w:r>
            <w:r>
              <w:rPr>
                <w:rFonts w:ascii="Arial" w:eastAsia="Arial" w:hAnsi="Arial"/>
                <w:color w:val="000000"/>
                <w:sz w:val="16"/>
                <w:szCs w:val="16"/>
              </w:rPr>
              <w:t>ges warehouses, etc.). To include elements of Red (statutory), Pink (mandatory, regulatory, sector and organisational compliance) and Amber (discretionary) as defined by the Buyer.</w:t>
            </w:r>
          </w:p>
        </w:tc>
        <w:tc>
          <w:tcPr>
            <w:tcW w:w="3118" w:type="dxa"/>
            <w:tcBorders>
              <w:top w:val="single" w:sz="4" w:space="0" w:color="000000"/>
              <w:left w:val="nil"/>
              <w:bottom w:val="single" w:sz="4" w:space="0" w:color="000000"/>
              <w:right w:val="single" w:sz="8" w:space="0" w:color="000000"/>
            </w:tcBorders>
            <w:shd w:val="clear" w:color="auto" w:fill="auto"/>
            <w:vAlign w:val="center"/>
          </w:tcPr>
          <w:p w14:paraId="5925CFF2" w14:textId="77777777" w:rsidR="00D94417" w:rsidRDefault="000F2FB1">
            <w:pPr>
              <w:spacing w:line="276" w:lineRule="auto"/>
              <w:rPr>
                <w:rFonts w:ascii="Arial" w:eastAsia="Arial" w:hAnsi="Arial"/>
                <w:color w:val="000000"/>
                <w:sz w:val="16"/>
                <w:szCs w:val="16"/>
              </w:rPr>
            </w:pPr>
            <w:r>
              <w:rPr>
                <w:rFonts w:ascii="Arial" w:eastAsia="Arial" w:hAnsi="Arial"/>
                <w:color w:val="000000"/>
                <w:sz w:val="16"/>
                <w:szCs w:val="16"/>
              </w:rPr>
              <w:t xml:space="preserve">Whilst maintaining the core requirements of Standard B, this Standard provides for a bespoke maintenance regime which may include discretionary or non-critical maintenance for specialised properties or circumstances as detailed in the Service Requirements </w:t>
            </w:r>
            <w:r>
              <w:rPr>
                <w:rFonts w:ascii="Arial" w:eastAsia="Arial" w:hAnsi="Arial"/>
                <w:color w:val="000000"/>
                <w:sz w:val="16"/>
                <w:szCs w:val="16"/>
              </w:rPr>
              <w:t xml:space="preserve">by the Buyer at Call Off. </w:t>
            </w:r>
            <w:proofErr w:type="gramStart"/>
            <w:r>
              <w:rPr>
                <w:rFonts w:ascii="Arial" w:eastAsia="Arial" w:hAnsi="Arial"/>
                <w:color w:val="000000"/>
                <w:sz w:val="16"/>
                <w:szCs w:val="16"/>
              </w:rPr>
              <w:t>Consequently</w:t>
            </w:r>
            <w:proofErr w:type="gramEnd"/>
            <w:r>
              <w:rPr>
                <w:rFonts w:ascii="Arial" w:eastAsia="Arial" w:hAnsi="Arial"/>
                <w:color w:val="000000"/>
                <w:sz w:val="16"/>
                <w:szCs w:val="16"/>
              </w:rPr>
              <w:t xml:space="preserve"> it will reflect either an enhanced or reduced planned maintenance requirement.</w:t>
            </w:r>
          </w:p>
        </w:tc>
      </w:tr>
      <w:tr w:rsidR="00D94417" w14:paraId="1F9DBD7A" w14:textId="77777777">
        <w:trPr>
          <w:trHeight w:val="240"/>
        </w:trPr>
        <w:tc>
          <w:tcPr>
            <w:tcW w:w="1134" w:type="dxa"/>
            <w:tcBorders>
              <w:top w:val="single" w:sz="4" w:space="0" w:color="000000"/>
              <w:left w:val="nil"/>
              <w:right w:val="nil"/>
            </w:tcBorders>
            <w:shd w:val="clear" w:color="auto" w:fill="auto"/>
            <w:vAlign w:val="center"/>
          </w:tcPr>
          <w:p w14:paraId="22D9EADF" w14:textId="77777777" w:rsidR="00D94417" w:rsidRDefault="00D94417">
            <w:pPr>
              <w:rPr>
                <w:rFonts w:ascii="Arial" w:eastAsia="Arial" w:hAnsi="Arial"/>
                <w:sz w:val="20"/>
                <w:szCs w:val="20"/>
              </w:rPr>
            </w:pPr>
          </w:p>
        </w:tc>
        <w:tc>
          <w:tcPr>
            <w:tcW w:w="4678" w:type="dxa"/>
            <w:tcBorders>
              <w:top w:val="single" w:sz="4" w:space="0" w:color="000000"/>
              <w:left w:val="nil"/>
              <w:right w:val="nil"/>
            </w:tcBorders>
            <w:shd w:val="clear" w:color="auto" w:fill="auto"/>
            <w:vAlign w:val="center"/>
          </w:tcPr>
          <w:p w14:paraId="1D141FE4" w14:textId="77777777" w:rsidR="00D94417" w:rsidRDefault="00D94417">
            <w:pPr>
              <w:rPr>
                <w:rFonts w:ascii="Arial" w:eastAsia="Arial" w:hAnsi="Arial"/>
                <w:sz w:val="20"/>
                <w:szCs w:val="20"/>
              </w:rPr>
            </w:pPr>
          </w:p>
          <w:p w14:paraId="28182E1E" w14:textId="77777777" w:rsidR="00D94417" w:rsidRDefault="00D94417">
            <w:pPr>
              <w:rPr>
                <w:rFonts w:ascii="Arial" w:eastAsia="Arial" w:hAnsi="Arial"/>
                <w:sz w:val="20"/>
                <w:szCs w:val="20"/>
              </w:rPr>
            </w:pPr>
          </w:p>
          <w:p w14:paraId="42AE08E5" w14:textId="77777777" w:rsidR="00D94417" w:rsidRDefault="00D94417">
            <w:pPr>
              <w:rPr>
                <w:rFonts w:ascii="Arial" w:eastAsia="Arial" w:hAnsi="Arial"/>
                <w:sz w:val="20"/>
                <w:szCs w:val="20"/>
              </w:rPr>
            </w:pPr>
          </w:p>
          <w:p w14:paraId="2998046C" w14:textId="77777777" w:rsidR="00D94417" w:rsidRDefault="00D94417">
            <w:pPr>
              <w:rPr>
                <w:rFonts w:ascii="Arial" w:eastAsia="Arial" w:hAnsi="Arial"/>
                <w:sz w:val="20"/>
                <w:szCs w:val="20"/>
              </w:rPr>
            </w:pPr>
          </w:p>
        </w:tc>
        <w:tc>
          <w:tcPr>
            <w:tcW w:w="8788" w:type="dxa"/>
            <w:gridSpan w:val="2"/>
            <w:tcBorders>
              <w:top w:val="single" w:sz="4" w:space="0" w:color="000000"/>
              <w:left w:val="nil"/>
              <w:bottom w:val="nil"/>
              <w:right w:val="nil"/>
            </w:tcBorders>
            <w:shd w:val="clear" w:color="auto" w:fill="auto"/>
            <w:vAlign w:val="center"/>
          </w:tcPr>
          <w:p w14:paraId="47EE64CC" w14:textId="77777777" w:rsidR="00D94417" w:rsidRDefault="00D94417">
            <w:pPr>
              <w:jc w:val="center"/>
              <w:rPr>
                <w:rFonts w:ascii="Arial" w:eastAsia="Arial" w:hAnsi="Arial"/>
                <w:sz w:val="20"/>
                <w:szCs w:val="20"/>
              </w:rPr>
            </w:pPr>
          </w:p>
        </w:tc>
      </w:tr>
      <w:tr w:rsidR="00D94417" w14:paraId="55D7BB26" w14:textId="77777777">
        <w:trPr>
          <w:trHeight w:val="360"/>
        </w:trPr>
        <w:tc>
          <w:tcPr>
            <w:tcW w:w="5812" w:type="dxa"/>
            <w:gridSpan w:val="2"/>
            <w:tcBorders>
              <w:left w:val="single" w:sz="4" w:space="0" w:color="000000"/>
              <w:bottom w:val="single" w:sz="4" w:space="0" w:color="000000"/>
              <w:right w:val="single" w:sz="4" w:space="0" w:color="000000"/>
            </w:tcBorders>
            <w:shd w:val="clear" w:color="auto" w:fill="2E75B5"/>
            <w:vAlign w:val="center"/>
          </w:tcPr>
          <w:p w14:paraId="017AC339" w14:textId="77777777" w:rsidR="00D94417" w:rsidRDefault="00D94417">
            <w:pPr>
              <w:jc w:val="left"/>
              <w:rPr>
                <w:rFonts w:ascii="Arial" w:eastAsia="Arial" w:hAnsi="Arial"/>
                <w:b/>
                <w:color w:val="FFFFFF"/>
                <w:sz w:val="20"/>
                <w:szCs w:val="20"/>
              </w:rPr>
            </w:pPr>
          </w:p>
          <w:p w14:paraId="5DA00346" w14:textId="77777777" w:rsidR="00D94417" w:rsidRDefault="000F2FB1">
            <w:pPr>
              <w:jc w:val="left"/>
              <w:rPr>
                <w:rFonts w:ascii="Arial" w:eastAsia="Arial" w:hAnsi="Arial"/>
                <w:b/>
                <w:color w:val="FFFFFF"/>
                <w:sz w:val="20"/>
                <w:szCs w:val="20"/>
              </w:rPr>
            </w:pPr>
            <w:r>
              <w:rPr>
                <w:rFonts w:ascii="Arial" w:eastAsia="Arial" w:hAnsi="Arial"/>
                <w:b/>
                <w:color w:val="FFFFFF"/>
                <w:sz w:val="20"/>
                <w:szCs w:val="20"/>
              </w:rPr>
              <w:t xml:space="preserve">Table 2 - Internal and External Building Fabric Maintenance Services </w:t>
            </w:r>
          </w:p>
          <w:p w14:paraId="5EAA7CA8" w14:textId="77777777" w:rsidR="00D94417" w:rsidRDefault="00D94417">
            <w:pPr>
              <w:jc w:val="left"/>
              <w:rPr>
                <w:rFonts w:ascii="Arial" w:eastAsia="Arial" w:hAnsi="Arial"/>
                <w:b/>
                <w:color w:val="FFFFFF"/>
                <w:sz w:val="20"/>
                <w:szCs w:val="20"/>
              </w:rPr>
            </w:pPr>
          </w:p>
          <w:p w14:paraId="4D7D115F" w14:textId="77777777" w:rsidR="00D94417" w:rsidRDefault="00D94417">
            <w:pPr>
              <w:jc w:val="left"/>
              <w:rPr>
                <w:rFonts w:ascii="Arial" w:eastAsia="Arial" w:hAnsi="Arial"/>
                <w:b/>
                <w:color w:val="FFFFFF"/>
                <w:sz w:val="20"/>
                <w:szCs w:val="20"/>
              </w:rPr>
            </w:pPr>
          </w:p>
        </w:tc>
        <w:tc>
          <w:tcPr>
            <w:tcW w:w="8788" w:type="dxa"/>
            <w:gridSpan w:val="2"/>
            <w:tcBorders>
              <w:top w:val="nil"/>
              <w:left w:val="single" w:sz="4" w:space="0" w:color="000000"/>
              <w:bottom w:val="nil"/>
              <w:right w:val="nil"/>
            </w:tcBorders>
            <w:shd w:val="clear" w:color="auto" w:fill="auto"/>
            <w:vAlign w:val="center"/>
          </w:tcPr>
          <w:p w14:paraId="52104945" w14:textId="77777777" w:rsidR="00D94417" w:rsidRDefault="00D94417">
            <w:pPr>
              <w:jc w:val="left"/>
              <w:rPr>
                <w:rFonts w:ascii="Arial" w:eastAsia="Arial" w:hAnsi="Arial"/>
                <w:b/>
                <w:color w:val="FFFFFF"/>
                <w:sz w:val="20"/>
                <w:szCs w:val="20"/>
              </w:rPr>
            </w:pPr>
          </w:p>
        </w:tc>
      </w:tr>
      <w:tr w:rsidR="00D94417" w14:paraId="174C083D" w14:textId="77777777">
        <w:trPr>
          <w:trHeight w:val="380"/>
        </w:trPr>
        <w:tc>
          <w:tcPr>
            <w:tcW w:w="1134" w:type="dxa"/>
            <w:tcBorders>
              <w:top w:val="single" w:sz="8" w:space="0" w:color="000000"/>
              <w:left w:val="single" w:sz="8" w:space="0" w:color="000000"/>
              <w:bottom w:val="single" w:sz="8" w:space="0" w:color="000000"/>
              <w:right w:val="nil"/>
            </w:tcBorders>
            <w:shd w:val="clear" w:color="auto" w:fill="2E75B5"/>
            <w:vAlign w:val="center"/>
          </w:tcPr>
          <w:p w14:paraId="50338DE6" w14:textId="77777777" w:rsidR="00D94417" w:rsidRDefault="00D94417">
            <w:pPr>
              <w:jc w:val="center"/>
              <w:rPr>
                <w:rFonts w:ascii="Arial" w:eastAsia="Arial" w:hAnsi="Arial"/>
                <w:b/>
                <w:color w:val="FFFFFF"/>
                <w:sz w:val="20"/>
                <w:szCs w:val="20"/>
              </w:rPr>
            </w:pPr>
          </w:p>
          <w:p w14:paraId="64D79C60"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 xml:space="preserve">Standard </w:t>
            </w:r>
          </w:p>
          <w:p w14:paraId="3E96F753" w14:textId="77777777" w:rsidR="00D94417" w:rsidRDefault="00D94417">
            <w:pPr>
              <w:jc w:val="center"/>
              <w:rPr>
                <w:rFonts w:ascii="Arial" w:eastAsia="Arial" w:hAnsi="Arial"/>
                <w:b/>
                <w:color w:val="FFFFFF"/>
                <w:sz w:val="20"/>
                <w:szCs w:val="20"/>
              </w:rPr>
            </w:pPr>
          </w:p>
        </w:tc>
        <w:tc>
          <w:tcPr>
            <w:tcW w:w="13466" w:type="dxa"/>
            <w:gridSpan w:val="3"/>
            <w:tcBorders>
              <w:top w:val="single" w:sz="8" w:space="0" w:color="000000"/>
              <w:left w:val="single" w:sz="8" w:space="0" w:color="000000"/>
              <w:bottom w:val="single" w:sz="8" w:space="0" w:color="000000"/>
              <w:right w:val="single" w:sz="8" w:space="0" w:color="000000"/>
            </w:tcBorders>
            <w:shd w:val="clear" w:color="auto" w:fill="2E75B5"/>
            <w:vAlign w:val="center"/>
          </w:tcPr>
          <w:p w14:paraId="409B0CEF"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Description</w:t>
            </w:r>
          </w:p>
        </w:tc>
      </w:tr>
      <w:tr w:rsidR="00D94417" w14:paraId="6592756C" w14:textId="77777777">
        <w:trPr>
          <w:trHeight w:val="1180"/>
        </w:trPr>
        <w:tc>
          <w:tcPr>
            <w:tcW w:w="1134" w:type="dxa"/>
            <w:tcBorders>
              <w:top w:val="single" w:sz="8" w:space="0" w:color="000000"/>
              <w:left w:val="single" w:sz="8" w:space="0" w:color="000000"/>
              <w:bottom w:val="single" w:sz="4" w:space="0" w:color="000000"/>
              <w:right w:val="nil"/>
            </w:tcBorders>
            <w:shd w:val="clear" w:color="auto" w:fill="auto"/>
            <w:vAlign w:val="center"/>
          </w:tcPr>
          <w:p w14:paraId="5AE4D6B6" w14:textId="77777777" w:rsidR="00D94417" w:rsidRDefault="000F2FB1">
            <w:pPr>
              <w:spacing w:line="360" w:lineRule="auto"/>
              <w:jc w:val="center"/>
              <w:rPr>
                <w:rFonts w:ascii="Arial" w:eastAsia="Arial" w:hAnsi="Arial"/>
                <w:color w:val="000000"/>
                <w:sz w:val="16"/>
                <w:szCs w:val="16"/>
              </w:rPr>
            </w:pPr>
            <w:r>
              <w:rPr>
                <w:rFonts w:ascii="Arial" w:eastAsia="Arial" w:hAnsi="Arial"/>
                <w:color w:val="000000"/>
                <w:sz w:val="16"/>
                <w:szCs w:val="16"/>
              </w:rPr>
              <w:t>A</w:t>
            </w:r>
          </w:p>
        </w:tc>
        <w:tc>
          <w:tcPr>
            <w:tcW w:w="4678" w:type="dxa"/>
            <w:tcBorders>
              <w:top w:val="single" w:sz="8" w:space="0" w:color="000000"/>
              <w:left w:val="single" w:sz="8" w:space="0" w:color="000000"/>
              <w:bottom w:val="single" w:sz="4" w:space="0" w:color="000000"/>
              <w:right w:val="single" w:sz="4" w:space="0" w:color="000000"/>
            </w:tcBorders>
            <w:shd w:val="clear" w:color="auto" w:fill="auto"/>
            <w:vAlign w:val="center"/>
          </w:tcPr>
          <w:p w14:paraId="180DFA0F" w14:textId="77777777" w:rsidR="00D94417" w:rsidRDefault="000F2FB1">
            <w:pPr>
              <w:spacing w:line="360" w:lineRule="auto"/>
              <w:jc w:val="left"/>
              <w:rPr>
                <w:rFonts w:ascii="Arial" w:eastAsia="Arial" w:hAnsi="Arial"/>
                <w:color w:val="000000"/>
                <w:sz w:val="16"/>
                <w:szCs w:val="16"/>
              </w:rPr>
            </w:pPr>
            <w:r>
              <w:rPr>
                <w:rFonts w:ascii="Arial" w:eastAsia="Arial" w:hAnsi="Arial"/>
                <w:color w:val="000000"/>
                <w:sz w:val="16"/>
                <w:szCs w:val="16"/>
              </w:rPr>
              <w:t>The general or normal Service Level.  Typical for all occupied or generally accessed areas including public access spaces and general office areas.</w:t>
            </w:r>
          </w:p>
        </w:tc>
        <w:tc>
          <w:tcPr>
            <w:tcW w:w="8788"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6B3EC12D" w14:textId="77777777" w:rsidR="00D94417" w:rsidRDefault="00D94417">
            <w:pPr>
              <w:spacing w:line="360" w:lineRule="auto"/>
              <w:jc w:val="left"/>
              <w:rPr>
                <w:rFonts w:ascii="Arial" w:eastAsia="Arial" w:hAnsi="Arial"/>
                <w:color w:val="000000"/>
                <w:sz w:val="16"/>
                <w:szCs w:val="16"/>
              </w:rPr>
            </w:pPr>
          </w:p>
          <w:p w14:paraId="6185D03C" w14:textId="77777777" w:rsidR="00D94417" w:rsidRDefault="000F2FB1">
            <w:pPr>
              <w:spacing w:line="360" w:lineRule="auto"/>
              <w:jc w:val="left"/>
              <w:rPr>
                <w:rFonts w:ascii="Arial" w:eastAsia="Arial" w:hAnsi="Arial"/>
                <w:color w:val="000000"/>
                <w:sz w:val="16"/>
                <w:szCs w:val="16"/>
              </w:rPr>
            </w:pPr>
            <w:r>
              <w:rPr>
                <w:rFonts w:ascii="Arial" w:eastAsia="Arial" w:hAnsi="Arial"/>
                <w:color w:val="000000"/>
                <w:sz w:val="16"/>
                <w:szCs w:val="16"/>
              </w:rPr>
              <w:t>This level of maintenance Service this includes a regularly planned maintenance regime which aims to keep all elements of the structure, fabric and finishes and overall appearance of the Property at an acceptable performance level.  This includes both inte</w:t>
            </w:r>
            <w:r>
              <w:rPr>
                <w:rFonts w:ascii="Arial" w:eastAsia="Arial" w:hAnsi="Arial"/>
                <w:color w:val="000000"/>
                <w:sz w:val="16"/>
                <w:szCs w:val="16"/>
              </w:rPr>
              <w:t>rnal and external elements. This would include any statutory requirements including any health and safety activities not already captured as part of the planned maintenance regime.</w:t>
            </w:r>
          </w:p>
        </w:tc>
      </w:tr>
      <w:tr w:rsidR="00D94417" w14:paraId="3DECB396" w14:textId="77777777">
        <w:trPr>
          <w:trHeight w:val="820"/>
        </w:trPr>
        <w:tc>
          <w:tcPr>
            <w:tcW w:w="1134" w:type="dxa"/>
            <w:tcBorders>
              <w:top w:val="nil"/>
              <w:left w:val="single" w:sz="8" w:space="0" w:color="000000"/>
              <w:bottom w:val="single" w:sz="4" w:space="0" w:color="000000"/>
              <w:right w:val="nil"/>
            </w:tcBorders>
            <w:shd w:val="clear" w:color="auto" w:fill="auto"/>
            <w:vAlign w:val="center"/>
          </w:tcPr>
          <w:p w14:paraId="3EAF9217" w14:textId="77777777" w:rsidR="00D94417" w:rsidRDefault="000F2FB1">
            <w:pPr>
              <w:spacing w:line="360" w:lineRule="auto"/>
              <w:jc w:val="center"/>
              <w:rPr>
                <w:rFonts w:ascii="Arial" w:eastAsia="Arial" w:hAnsi="Arial"/>
                <w:color w:val="000000"/>
                <w:sz w:val="16"/>
                <w:szCs w:val="16"/>
              </w:rPr>
            </w:pPr>
            <w:r>
              <w:rPr>
                <w:rFonts w:ascii="Arial" w:eastAsia="Arial" w:hAnsi="Arial"/>
                <w:color w:val="000000"/>
                <w:sz w:val="16"/>
                <w:szCs w:val="16"/>
              </w:rPr>
              <w:t>B</w:t>
            </w:r>
          </w:p>
        </w:tc>
        <w:tc>
          <w:tcPr>
            <w:tcW w:w="4678" w:type="dxa"/>
            <w:tcBorders>
              <w:top w:val="nil"/>
              <w:left w:val="single" w:sz="8" w:space="0" w:color="000000"/>
              <w:bottom w:val="single" w:sz="4" w:space="0" w:color="000000"/>
              <w:right w:val="single" w:sz="4" w:space="0" w:color="000000"/>
            </w:tcBorders>
            <w:shd w:val="clear" w:color="auto" w:fill="auto"/>
            <w:vAlign w:val="center"/>
          </w:tcPr>
          <w:p w14:paraId="70845EBC" w14:textId="77777777" w:rsidR="00D94417" w:rsidRDefault="00D94417">
            <w:pPr>
              <w:spacing w:line="360" w:lineRule="auto"/>
              <w:jc w:val="left"/>
              <w:rPr>
                <w:rFonts w:ascii="Arial" w:eastAsia="Arial" w:hAnsi="Arial"/>
                <w:color w:val="000000"/>
                <w:sz w:val="16"/>
                <w:szCs w:val="16"/>
              </w:rPr>
            </w:pPr>
          </w:p>
          <w:p w14:paraId="21333F18" w14:textId="77777777" w:rsidR="00D94417" w:rsidRDefault="000F2FB1">
            <w:pPr>
              <w:spacing w:line="360" w:lineRule="auto"/>
              <w:jc w:val="left"/>
              <w:rPr>
                <w:rFonts w:ascii="Arial" w:eastAsia="Arial" w:hAnsi="Arial"/>
                <w:color w:val="000000"/>
                <w:sz w:val="16"/>
                <w:szCs w:val="16"/>
              </w:rPr>
            </w:pPr>
            <w:r>
              <w:rPr>
                <w:rFonts w:ascii="Arial" w:eastAsia="Arial" w:hAnsi="Arial"/>
                <w:color w:val="000000"/>
                <w:sz w:val="16"/>
                <w:szCs w:val="16"/>
              </w:rPr>
              <w:t xml:space="preserve">The highest Service Level.  Typical for prestige and high visibility areas. This is classed as exceptional and should only be required in very rare circumstances. </w:t>
            </w:r>
          </w:p>
          <w:p w14:paraId="46084BAB" w14:textId="77777777" w:rsidR="00D94417" w:rsidRDefault="00D94417">
            <w:pPr>
              <w:spacing w:line="360" w:lineRule="auto"/>
              <w:jc w:val="left"/>
              <w:rPr>
                <w:rFonts w:ascii="Arial" w:eastAsia="Arial" w:hAnsi="Arial"/>
                <w:color w:val="000000"/>
                <w:sz w:val="16"/>
                <w:szCs w:val="16"/>
              </w:rPr>
            </w:pPr>
          </w:p>
        </w:tc>
        <w:tc>
          <w:tcPr>
            <w:tcW w:w="8788" w:type="dxa"/>
            <w:gridSpan w:val="2"/>
            <w:tcBorders>
              <w:top w:val="nil"/>
              <w:left w:val="single" w:sz="8" w:space="0" w:color="000000"/>
              <w:bottom w:val="single" w:sz="4" w:space="0" w:color="000000"/>
              <w:right w:val="single" w:sz="8" w:space="0" w:color="000000"/>
            </w:tcBorders>
            <w:shd w:val="clear" w:color="auto" w:fill="auto"/>
            <w:vAlign w:val="center"/>
          </w:tcPr>
          <w:p w14:paraId="474BB1B1" w14:textId="77777777" w:rsidR="00D94417" w:rsidRDefault="000F2FB1">
            <w:pPr>
              <w:spacing w:line="360" w:lineRule="auto"/>
              <w:jc w:val="left"/>
              <w:rPr>
                <w:rFonts w:ascii="Arial" w:eastAsia="Arial" w:hAnsi="Arial"/>
                <w:color w:val="000000"/>
                <w:sz w:val="16"/>
                <w:szCs w:val="16"/>
              </w:rPr>
            </w:pPr>
            <w:r>
              <w:rPr>
                <w:rFonts w:ascii="Arial" w:eastAsia="Arial" w:hAnsi="Arial"/>
                <w:color w:val="000000"/>
                <w:sz w:val="16"/>
                <w:szCs w:val="16"/>
              </w:rPr>
              <w:t>This level of Service, which is discretionary, will provide for an enhanced maintenance app</w:t>
            </w:r>
            <w:r>
              <w:rPr>
                <w:rFonts w:ascii="Arial" w:eastAsia="Arial" w:hAnsi="Arial"/>
                <w:color w:val="000000"/>
                <w:sz w:val="16"/>
                <w:szCs w:val="16"/>
              </w:rPr>
              <w:t>roach whereby certain elements of fabric require a higher level of attention due to the environment or circumstances in which it is situated.</w:t>
            </w:r>
          </w:p>
        </w:tc>
      </w:tr>
      <w:tr w:rsidR="00D94417" w14:paraId="014C9DEB" w14:textId="77777777">
        <w:trPr>
          <w:trHeight w:val="1320"/>
        </w:trPr>
        <w:tc>
          <w:tcPr>
            <w:tcW w:w="1134" w:type="dxa"/>
            <w:tcBorders>
              <w:top w:val="nil"/>
              <w:left w:val="single" w:sz="8" w:space="0" w:color="000000"/>
              <w:bottom w:val="single" w:sz="8" w:space="0" w:color="000000"/>
              <w:right w:val="nil"/>
            </w:tcBorders>
            <w:shd w:val="clear" w:color="auto" w:fill="auto"/>
            <w:vAlign w:val="center"/>
          </w:tcPr>
          <w:p w14:paraId="3CB244A1" w14:textId="77777777" w:rsidR="00D94417" w:rsidRDefault="000F2FB1">
            <w:pPr>
              <w:spacing w:line="360" w:lineRule="auto"/>
              <w:jc w:val="center"/>
              <w:rPr>
                <w:rFonts w:ascii="Arial" w:eastAsia="Arial" w:hAnsi="Arial"/>
                <w:color w:val="000000"/>
                <w:sz w:val="16"/>
                <w:szCs w:val="16"/>
              </w:rPr>
            </w:pPr>
            <w:r>
              <w:rPr>
                <w:rFonts w:ascii="Arial" w:eastAsia="Arial" w:hAnsi="Arial"/>
                <w:color w:val="000000"/>
                <w:sz w:val="16"/>
                <w:szCs w:val="16"/>
              </w:rPr>
              <w:t>C</w:t>
            </w:r>
          </w:p>
        </w:tc>
        <w:tc>
          <w:tcPr>
            <w:tcW w:w="4678" w:type="dxa"/>
            <w:tcBorders>
              <w:top w:val="nil"/>
              <w:left w:val="single" w:sz="8" w:space="0" w:color="000000"/>
              <w:bottom w:val="single" w:sz="8" w:space="0" w:color="000000"/>
              <w:right w:val="single" w:sz="4" w:space="0" w:color="000000"/>
            </w:tcBorders>
            <w:shd w:val="clear" w:color="auto" w:fill="auto"/>
            <w:vAlign w:val="center"/>
          </w:tcPr>
          <w:p w14:paraId="1DFFA4BD" w14:textId="77777777" w:rsidR="00D94417" w:rsidRDefault="00D94417">
            <w:pPr>
              <w:spacing w:line="360" w:lineRule="auto"/>
              <w:jc w:val="left"/>
              <w:rPr>
                <w:rFonts w:ascii="Arial" w:eastAsia="Arial" w:hAnsi="Arial"/>
                <w:color w:val="000000"/>
                <w:sz w:val="16"/>
                <w:szCs w:val="16"/>
              </w:rPr>
            </w:pPr>
          </w:p>
          <w:p w14:paraId="735FAEBD" w14:textId="77777777" w:rsidR="00D94417" w:rsidRDefault="000F2FB1">
            <w:pPr>
              <w:spacing w:line="360" w:lineRule="auto"/>
              <w:jc w:val="left"/>
              <w:rPr>
                <w:rFonts w:ascii="Arial" w:eastAsia="Arial" w:hAnsi="Arial"/>
                <w:color w:val="000000"/>
                <w:sz w:val="16"/>
                <w:szCs w:val="16"/>
              </w:rPr>
            </w:pPr>
            <w:r>
              <w:rPr>
                <w:rFonts w:ascii="Arial" w:eastAsia="Arial" w:hAnsi="Arial"/>
                <w:color w:val="000000"/>
                <w:sz w:val="16"/>
                <w:szCs w:val="16"/>
              </w:rPr>
              <w:t>A bespoke or very specific or demanding Service Level.  Typical for highly sensitive or specialist areas such as production or laboratory facilities, data centres etc. Alternatively, this can also be applied to areas or properties or buildings that require</w:t>
            </w:r>
            <w:r>
              <w:rPr>
                <w:rFonts w:ascii="Arial" w:eastAsia="Arial" w:hAnsi="Arial"/>
                <w:color w:val="000000"/>
                <w:sz w:val="16"/>
                <w:szCs w:val="16"/>
              </w:rPr>
              <w:t xml:space="preserve"> a lesser Service </w:t>
            </w:r>
            <w:r>
              <w:rPr>
                <w:rFonts w:ascii="Arial" w:eastAsia="Arial" w:hAnsi="Arial"/>
                <w:color w:val="00B050"/>
                <w:sz w:val="16"/>
                <w:szCs w:val="16"/>
              </w:rPr>
              <w:t xml:space="preserve">Level than </w:t>
            </w:r>
            <w:r>
              <w:rPr>
                <w:rFonts w:ascii="Arial" w:eastAsia="Arial" w:hAnsi="Arial"/>
                <w:color w:val="000000"/>
                <w:sz w:val="16"/>
                <w:szCs w:val="16"/>
              </w:rPr>
              <w:t>the standard Service Level due to the nature of the environment of activity undertaken within the area (</w:t>
            </w:r>
            <w:proofErr w:type="gramStart"/>
            <w:r>
              <w:rPr>
                <w:rFonts w:ascii="Arial" w:eastAsia="Arial" w:hAnsi="Arial"/>
                <w:color w:val="000000"/>
                <w:sz w:val="16"/>
                <w:szCs w:val="16"/>
              </w:rPr>
              <w:t>e.g.</w:t>
            </w:r>
            <w:proofErr w:type="gramEnd"/>
            <w:r>
              <w:rPr>
                <w:rFonts w:ascii="Arial" w:eastAsia="Arial" w:hAnsi="Arial"/>
                <w:color w:val="000000"/>
                <w:sz w:val="16"/>
                <w:szCs w:val="16"/>
              </w:rPr>
              <w:t xml:space="preserve"> mothballed buildings, garages warehouses, etc.). </w:t>
            </w:r>
          </w:p>
          <w:p w14:paraId="38BF7ED3" w14:textId="77777777" w:rsidR="00D94417" w:rsidRDefault="00D94417">
            <w:pPr>
              <w:spacing w:line="360" w:lineRule="auto"/>
              <w:jc w:val="left"/>
              <w:rPr>
                <w:rFonts w:ascii="Arial" w:eastAsia="Arial" w:hAnsi="Arial"/>
                <w:color w:val="000000"/>
                <w:sz w:val="16"/>
                <w:szCs w:val="16"/>
              </w:rPr>
            </w:pPr>
          </w:p>
        </w:tc>
        <w:tc>
          <w:tcPr>
            <w:tcW w:w="8788" w:type="dxa"/>
            <w:gridSpan w:val="2"/>
            <w:tcBorders>
              <w:top w:val="nil"/>
              <w:left w:val="single" w:sz="8" w:space="0" w:color="000000"/>
              <w:bottom w:val="single" w:sz="8" w:space="0" w:color="000000"/>
              <w:right w:val="single" w:sz="8" w:space="0" w:color="000000"/>
            </w:tcBorders>
            <w:shd w:val="clear" w:color="auto" w:fill="auto"/>
            <w:vAlign w:val="center"/>
          </w:tcPr>
          <w:p w14:paraId="2571295D" w14:textId="77777777" w:rsidR="00D94417" w:rsidRDefault="000F2FB1">
            <w:pPr>
              <w:spacing w:line="360" w:lineRule="auto"/>
              <w:jc w:val="left"/>
              <w:rPr>
                <w:rFonts w:ascii="Arial" w:eastAsia="Arial" w:hAnsi="Arial"/>
                <w:color w:val="000000"/>
                <w:sz w:val="16"/>
                <w:szCs w:val="16"/>
              </w:rPr>
            </w:pPr>
            <w:r>
              <w:rPr>
                <w:rFonts w:ascii="Arial" w:eastAsia="Arial" w:hAnsi="Arial"/>
                <w:color w:val="000000"/>
                <w:sz w:val="16"/>
                <w:szCs w:val="16"/>
              </w:rPr>
              <w:t>This level of Service will be bespoke and site or area specific. It</w:t>
            </w:r>
            <w:r>
              <w:rPr>
                <w:rFonts w:ascii="Arial" w:eastAsia="Arial" w:hAnsi="Arial"/>
                <w:color w:val="000000"/>
                <w:sz w:val="16"/>
                <w:szCs w:val="16"/>
              </w:rPr>
              <w:t xml:space="preserve"> is likely to offer unique challenges to the Supplier and require a deviation from the normal or expected approach or regime.  This deviation will reflect either an enhanced or reduced fabric maintenance requirement (an example could be the maintenance of </w:t>
            </w:r>
            <w:r>
              <w:rPr>
                <w:rFonts w:ascii="Arial" w:eastAsia="Arial" w:hAnsi="Arial"/>
                <w:color w:val="000000"/>
                <w:sz w:val="16"/>
                <w:szCs w:val="16"/>
              </w:rPr>
              <w:t>the front door for No 10, Downing Street which is constantly in the public eye).</w:t>
            </w:r>
          </w:p>
        </w:tc>
      </w:tr>
    </w:tbl>
    <w:p w14:paraId="7352FEA2" w14:textId="77777777" w:rsidR="00D94417" w:rsidRDefault="000F2FB1">
      <w:pPr>
        <w:rPr>
          <w:rFonts w:ascii="Arial" w:eastAsia="Arial" w:hAnsi="Arial"/>
          <w:sz w:val="20"/>
          <w:szCs w:val="20"/>
        </w:rPr>
      </w:pPr>
      <w:r>
        <w:br w:type="page"/>
      </w:r>
    </w:p>
    <w:tbl>
      <w:tblPr>
        <w:tblStyle w:val="aff3"/>
        <w:tblW w:w="19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0"/>
        <w:gridCol w:w="5232"/>
        <w:gridCol w:w="8363"/>
        <w:gridCol w:w="4394"/>
      </w:tblGrid>
      <w:tr w:rsidR="00D94417" w14:paraId="1826F2A8" w14:textId="77777777">
        <w:trPr>
          <w:trHeight w:val="240"/>
        </w:trPr>
        <w:tc>
          <w:tcPr>
            <w:tcW w:w="1430" w:type="dxa"/>
            <w:tcBorders>
              <w:top w:val="nil"/>
              <w:left w:val="nil"/>
              <w:bottom w:val="single" w:sz="4" w:space="0" w:color="000000"/>
              <w:right w:val="nil"/>
            </w:tcBorders>
            <w:shd w:val="clear" w:color="auto" w:fill="auto"/>
            <w:vAlign w:val="center"/>
          </w:tcPr>
          <w:p w14:paraId="51FF8AE2" w14:textId="77777777" w:rsidR="00D94417" w:rsidRDefault="00D94417">
            <w:pPr>
              <w:rPr>
                <w:rFonts w:ascii="Arial" w:eastAsia="Arial" w:hAnsi="Arial"/>
                <w:sz w:val="20"/>
                <w:szCs w:val="20"/>
              </w:rPr>
            </w:pPr>
          </w:p>
        </w:tc>
        <w:tc>
          <w:tcPr>
            <w:tcW w:w="5232" w:type="dxa"/>
            <w:tcBorders>
              <w:top w:val="nil"/>
              <w:left w:val="nil"/>
              <w:bottom w:val="single" w:sz="4" w:space="0" w:color="000000"/>
              <w:right w:val="nil"/>
            </w:tcBorders>
            <w:shd w:val="clear" w:color="auto" w:fill="auto"/>
            <w:vAlign w:val="center"/>
          </w:tcPr>
          <w:p w14:paraId="537FD30C" w14:textId="77777777" w:rsidR="00D94417" w:rsidRDefault="00D94417">
            <w:pPr>
              <w:jc w:val="center"/>
              <w:rPr>
                <w:rFonts w:ascii="Arial" w:eastAsia="Arial" w:hAnsi="Arial"/>
                <w:sz w:val="20"/>
                <w:szCs w:val="20"/>
              </w:rPr>
            </w:pPr>
          </w:p>
        </w:tc>
        <w:tc>
          <w:tcPr>
            <w:tcW w:w="8363" w:type="dxa"/>
            <w:tcBorders>
              <w:top w:val="nil"/>
              <w:left w:val="nil"/>
              <w:bottom w:val="nil"/>
              <w:right w:val="nil"/>
            </w:tcBorders>
            <w:shd w:val="clear" w:color="auto" w:fill="auto"/>
            <w:vAlign w:val="center"/>
          </w:tcPr>
          <w:p w14:paraId="69D0501E" w14:textId="77777777" w:rsidR="00D94417" w:rsidRDefault="00D94417">
            <w:pPr>
              <w:jc w:val="center"/>
              <w:rPr>
                <w:rFonts w:ascii="Arial" w:eastAsia="Arial" w:hAnsi="Arial"/>
                <w:sz w:val="20"/>
                <w:szCs w:val="20"/>
              </w:rPr>
            </w:pPr>
          </w:p>
        </w:tc>
        <w:tc>
          <w:tcPr>
            <w:tcW w:w="4394" w:type="dxa"/>
            <w:tcBorders>
              <w:top w:val="nil"/>
              <w:left w:val="nil"/>
              <w:bottom w:val="nil"/>
              <w:right w:val="nil"/>
            </w:tcBorders>
            <w:shd w:val="clear" w:color="auto" w:fill="auto"/>
            <w:vAlign w:val="center"/>
          </w:tcPr>
          <w:p w14:paraId="779E8A27" w14:textId="77777777" w:rsidR="00D94417" w:rsidRDefault="00D94417">
            <w:pPr>
              <w:jc w:val="center"/>
              <w:rPr>
                <w:rFonts w:ascii="Arial" w:eastAsia="Arial" w:hAnsi="Arial"/>
                <w:sz w:val="20"/>
                <w:szCs w:val="20"/>
              </w:rPr>
            </w:pPr>
          </w:p>
        </w:tc>
      </w:tr>
      <w:tr w:rsidR="00D94417" w14:paraId="75105B9C" w14:textId="77777777">
        <w:trPr>
          <w:trHeight w:val="340"/>
        </w:trPr>
        <w:tc>
          <w:tcPr>
            <w:tcW w:w="6662" w:type="dxa"/>
            <w:gridSpan w:val="2"/>
            <w:tcBorders>
              <w:top w:val="single" w:sz="4" w:space="0" w:color="000000"/>
              <w:left w:val="single" w:sz="4" w:space="0" w:color="000000"/>
              <w:bottom w:val="single" w:sz="4" w:space="0" w:color="000000"/>
              <w:right w:val="single" w:sz="4" w:space="0" w:color="000000"/>
            </w:tcBorders>
            <w:shd w:val="clear" w:color="auto" w:fill="2E75B5"/>
            <w:vAlign w:val="bottom"/>
          </w:tcPr>
          <w:p w14:paraId="2937CD81" w14:textId="77777777" w:rsidR="00D94417" w:rsidRDefault="00D94417">
            <w:pPr>
              <w:jc w:val="left"/>
              <w:rPr>
                <w:rFonts w:ascii="Arial" w:eastAsia="Arial" w:hAnsi="Arial"/>
                <w:b/>
                <w:color w:val="FFFFFF"/>
                <w:sz w:val="20"/>
                <w:szCs w:val="20"/>
              </w:rPr>
            </w:pPr>
          </w:p>
          <w:p w14:paraId="5CD3A9B9" w14:textId="77777777" w:rsidR="00D94417" w:rsidRDefault="000F2FB1">
            <w:pPr>
              <w:jc w:val="left"/>
              <w:rPr>
                <w:rFonts w:ascii="Arial" w:eastAsia="Arial" w:hAnsi="Arial"/>
                <w:b/>
                <w:color w:val="FFFFFF"/>
                <w:sz w:val="20"/>
                <w:szCs w:val="20"/>
              </w:rPr>
            </w:pPr>
            <w:r>
              <w:rPr>
                <w:rFonts w:ascii="Arial" w:eastAsia="Arial" w:hAnsi="Arial"/>
                <w:b/>
                <w:color w:val="FFFFFF"/>
                <w:sz w:val="20"/>
                <w:szCs w:val="20"/>
              </w:rPr>
              <w:t xml:space="preserve">Table 3 - Cleaning Services </w:t>
            </w:r>
          </w:p>
          <w:p w14:paraId="3F231292" w14:textId="77777777" w:rsidR="00D94417" w:rsidRDefault="00D94417">
            <w:pPr>
              <w:jc w:val="left"/>
              <w:rPr>
                <w:rFonts w:ascii="Arial" w:eastAsia="Arial" w:hAnsi="Arial"/>
                <w:b/>
                <w:color w:val="FFFFFF"/>
                <w:sz w:val="20"/>
                <w:szCs w:val="20"/>
              </w:rPr>
            </w:pPr>
          </w:p>
        </w:tc>
        <w:tc>
          <w:tcPr>
            <w:tcW w:w="8363" w:type="dxa"/>
            <w:tcBorders>
              <w:top w:val="nil"/>
              <w:left w:val="single" w:sz="4" w:space="0" w:color="000000"/>
              <w:bottom w:val="nil"/>
              <w:right w:val="nil"/>
            </w:tcBorders>
            <w:shd w:val="clear" w:color="auto" w:fill="auto"/>
            <w:vAlign w:val="bottom"/>
          </w:tcPr>
          <w:p w14:paraId="3F8C4840" w14:textId="77777777" w:rsidR="00D94417" w:rsidRDefault="00D94417">
            <w:pPr>
              <w:jc w:val="left"/>
              <w:rPr>
                <w:rFonts w:ascii="Arial" w:eastAsia="Arial" w:hAnsi="Arial"/>
                <w:b/>
                <w:color w:val="FFFFFF"/>
                <w:sz w:val="20"/>
                <w:szCs w:val="20"/>
              </w:rPr>
            </w:pPr>
          </w:p>
        </w:tc>
        <w:tc>
          <w:tcPr>
            <w:tcW w:w="4394" w:type="dxa"/>
            <w:tcBorders>
              <w:top w:val="nil"/>
              <w:left w:val="nil"/>
              <w:bottom w:val="nil"/>
              <w:right w:val="nil"/>
            </w:tcBorders>
            <w:shd w:val="clear" w:color="auto" w:fill="auto"/>
            <w:vAlign w:val="bottom"/>
          </w:tcPr>
          <w:p w14:paraId="03BC9798" w14:textId="77777777" w:rsidR="00D94417" w:rsidRDefault="00D94417">
            <w:pPr>
              <w:jc w:val="left"/>
              <w:rPr>
                <w:rFonts w:ascii="Arial" w:eastAsia="Arial" w:hAnsi="Arial"/>
                <w:sz w:val="20"/>
                <w:szCs w:val="20"/>
              </w:rPr>
            </w:pPr>
          </w:p>
        </w:tc>
      </w:tr>
      <w:tr w:rsidR="00D94417" w14:paraId="029C437B" w14:textId="77777777">
        <w:trPr>
          <w:trHeight w:val="380"/>
        </w:trPr>
        <w:tc>
          <w:tcPr>
            <w:tcW w:w="1430" w:type="dxa"/>
            <w:tcBorders>
              <w:top w:val="single" w:sz="8" w:space="0" w:color="000000"/>
              <w:left w:val="single" w:sz="8" w:space="0" w:color="000000"/>
              <w:bottom w:val="single" w:sz="8" w:space="0" w:color="000000"/>
              <w:right w:val="nil"/>
            </w:tcBorders>
            <w:shd w:val="clear" w:color="auto" w:fill="2E75B5"/>
            <w:vAlign w:val="bottom"/>
          </w:tcPr>
          <w:p w14:paraId="0F97751F" w14:textId="77777777" w:rsidR="00D94417" w:rsidRDefault="00D94417">
            <w:pPr>
              <w:jc w:val="center"/>
              <w:rPr>
                <w:rFonts w:ascii="Arial" w:eastAsia="Arial" w:hAnsi="Arial"/>
                <w:b/>
                <w:color w:val="FFFFFF"/>
                <w:sz w:val="20"/>
                <w:szCs w:val="20"/>
              </w:rPr>
            </w:pPr>
          </w:p>
          <w:p w14:paraId="4074ED12" w14:textId="77777777" w:rsidR="00D94417" w:rsidRDefault="00D94417">
            <w:pPr>
              <w:jc w:val="center"/>
              <w:rPr>
                <w:rFonts w:ascii="Arial" w:eastAsia="Arial" w:hAnsi="Arial"/>
                <w:b/>
                <w:color w:val="FFFFFF"/>
                <w:sz w:val="20"/>
                <w:szCs w:val="20"/>
              </w:rPr>
            </w:pPr>
          </w:p>
          <w:p w14:paraId="60B797F7"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 xml:space="preserve">Standard </w:t>
            </w:r>
          </w:p>
          <w:p w14:paraId="7E4DC30E" w14:textId="77777777" w:rsidR="00D94417" w:rsidRDefault="00D94417">
            <w:pPr>
              <w:jc w:val="center"/>
              <w:rPr>
                <w:rFonts w:ascii="Arial" w:eastAsia="Arial" w:hAnsi="Arial"/>
                <w:b/>
                <w:color w:val="FFFFFF"/>
                <w:sz w:val="20"/>
                <w:szCs w:val="20"/>
              </w:rPr>
            </w:pPr>
          </w:p>
          <w:p w14:paraId="0840F89C" w14:textId="77777777" w:rsidR="00D94417" w:rsidRDefault="00D94417">
            <w:pPr>
              <w:jc w:val="center"/>
              <w:rPr>
                <w:rFonts w:ascii="Arial" w:eastAsia="Arial" w:hAnsi="Arial"/>
                <w:b/>
                <w:color w:val="FFFFFF"/>
                <w:sz w:val="20"/>
                <w:szCs w:val="20"/>
              </w:rPr>
            </w:pPr>
          </w:p>
        </w:tc>
        <w:tc>
          <w:tcPr>
            <w:tcW w:w="5232" w:type="dxa"/>
            <w:tcBorders>
              <w:top w:val="single" w:sz="8" w:space="0" w:color="000000"/>
              <w:left w:val="single" w:sz="8" w:space="0" w:color="000000"/>
              <w:bottom w:val="single" w:sz="8" w:space="0" w:color="000000"/>
              <w:right w:val="nil"/>
            </w:tcBorders>
            <w:shd w:val="clear" w:color="auto" w:fill="2E75B5"/>
            <w:vAlign w:val="center"/>
          </w:tcPr>
          <w:p w14:paraId="3F8E2A5A"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Description</w:t>
            </w:r>
          </w:p>
        </w:tc>
        <w:tc>
          <w:tcPr>
            <w:tcW w:w="8363" w:type="dxa"/>
            <w:tcBorders>
              <w:top w:val="single" w:sz="8" w:space="0" w:color="000000"/>
              <w:left w:val="single" w:sz="8" w:space="0" w:color="000000"/>
              <w:bottom w:val="single" w:sz="8" w:space="0" w:color="000000"/>
              <w:right w:val="nil"/>
            </w:tcBorders>
            <w:shd w:val="clear" w:color="auto" w:fill="2E75B5"/>
            <w:vAlign w:val="center"/>
          </w:tcPr>
          <w:p w14:paraId="4BFB8294"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Description</w:t>
            </w:r>
          </w:p>
        </w:tc>
        <w:tc>
          <w:tcPr>
            <w:tcW w:w="4394" w:type="dxa"/>
            <w:tcBorders>
              <w:top w:val="nil"/>
              <w:left w:val="nil"/>
              <w:bottom w:val="nil"/>
              <w:right w:val="nil"/>
            </w:tcBorders>
            <w:shd w:val="clear" w:color="auto" w:fill="auto"/>
            <w:vAlign w:val="bottom"/>
          </w:tcPr>
          <w:p w14:paraId="0ACD5756" w14:textId="77777777" w:rsidR="00D94417" w:rsidRDefault="00D94417">
            <w:pPr>
              <w:jc w:val="center"/>
              <w:rPr>
                <w:rFonts w:ascii="Arial" w:eastAsia="Arial" w:hAnsi="Arial"/>
                <w:b/>
                <w:color w:val="FFFFFF"/>
                <w:sz w:val="20"/>
                <w:szCs w:val="20"/>
              </w:rPr>
            </w:pPr>
          </w:p>
        </w:tc>
      </w:tr>
      <w:tr w:rsidR="00D94417" w14:paraId="087D668F" w14:textId="77777777">
        <w:trPr>
          <w:trHeight w:val="660"/>
        </w:trPr>
        <w:tc>
          <w:tcPr>
            <w:tcW w:w="1430" w:type="dxa"/>
            <w:tcBorders>
              <w:top w:val="single" w:sz="8" w:space="0" w:color="000000"/>
              <w:left w:val="single" w:sz="8" w:space="0" w:color="000000"/>
              <w:bottom w:val="single" w:sz="4" w:space="0" w:color="000000"/>
              <w:right w:val="nil"/>
            </w:tcBorders>
            <w:shd w:val="clear" w:color="auto" w:fill="auto"/>
            <w:vAlign w:val="center"/>
          </w:tcPr>
          <w:p w14:paraId="3FD572DE" w14:textId="77777777" w:rsidR="00D94417" w:rsidRDefault="000F2FB1">
            <w:pPr>
              <w:spacing w:line="360" w:lineRule="auto"/>
              <w:jc w:val="center"/>
              <w:rPr>
                <w:rFonts w:ascii="Arial" w:eastAsia="Arial" w:hAnsi="Arial"/>
                <w:color w:val="000000"/>
                <w:sz w:val="20"/>
                <w:szCs w:val="20"/>
              </w:rPr>
            </w:pPr>
            <w:r>
              <w:rPr>
                <w:rFonts w:ascii="Arial" w:eastAsia="Arial" w:hAnsi="Arial"/>
                <w:color w:val="000000"/>
                <w:sz w:val="20"/>
                <w:szCs w:val="20"/>
              </w:rPr>
              <w:t>A</w:t>
            </w:r>
          </w:p>
        </w:tc>
        <w:tc>
          <w:tcPr>
            <w:tcW w:w="5232" w:type="dxa"/>
            <w:tcBorders>
              <w:top w:val="nil"/>
              <w:left w:val="single" w:sz="8" w:space="0" w:color="000000"/>
              <w:bottom w:val="nil"/>
              <w:right w:val="nil"/>
            </w:tcBorders>
            <w:shd w:val="clear" w:color="auto" w:fill="auto"/>
            <w:vAlign w:val="center"/>
          </w:tcPr>
          <w:p w14:paraId="7AA4766E" w14:textId="77777777" w:rsidR="00D94417" w:rsidRDefault="00D94417">
            <w:pPr>
              <w:spacing w:line="360" w:lineRule="auto"/>
              <w:jc w:val="left"/>
              <w:rPr>
                <w:rFonts w:ascii="Arial" w:eastAsia="Arial" w:hAnsi="Arial"/>
                <w:color w:val="000000"/>
                <w:sz w:val="20"/>
                <w:szCs w:val="20"/>
              </w:rPr>
            </w:pPr>
          </w:p>
          <w:p w14:paraId="12604B41" w14:textId="77777777" w:rsidR="00D94417" w:rsidRDefault="000F2FB1">
            <w:pPr>
              <w:spacing w:line="360" w:lineRule="auto"/>
              <w:jc w:val="left"/>
              <w:rPr>
                <w:rFonts w:ascii="Arial" w:eastAsia="Arial" w:hAnsi="Arial"/>
                <w:color w:val="000000"/>
                <w:sz w:val="20"/>
                <w:szCs w:val="20"/>
              </w:rPr>
            </w:pPr>
            <w:r>
              <w:rPr>
                <w:rFonts w:ascii="Arial" w:eastAsia="Arial" w:hAnsi="Arial"/>
                <w:color w:val="000000"/>
                <w:sz w:val="20"/>
                <w:szCs w:val="20"/>
              </w:rPr>
              <w:t>The general or normal Service Level.  Typical for all occupied or generally accessed areas including public access spaces and general office areas.</w:t>
            </w:r>
          </w:p>
          <w:p w14:paraId="1333C8AB" w14:textId="77777777" w:rsidR="00D94417" w:rsidRDefault="000F2FB1">
            <w:pPr>
              <w:spacing w:line="360" w:lineRule="auto"/>
              <w:jc w:val="left"/>
              <w:rPr>
                <w:rFonts w:ascii="Arial" w:eastAsia="Arial" w:hAnsi="Arial"/>
                <w:color w:val="000000"/>
                <w:sz w:val="20"/>
                <w:szCs w:val="20"/>
              </w:rPr>
            </w:pPr>
            <w:r>
              <w:rPr>
                <w:rFonts w:ascii="Arial" w:eastAsia="Arial" w:hAnsi="Arial"/>
                <w:color w:val="000000"/>
                <w:sz w:val="20"/>
                <w:szCs w:val="20"/>
              </w:rPr>
              <w:t xml:space="preserve"> </w:t>
            </w:r>
          </w:p>
        </w:tc>
        <w:tc>
          <w:tcPr>
            <w:tcW w:w="8363" w:type="dxa"/>
            <w:tcBorders>
              <w:top w:val="nil"/>
              <w:left w:val="single" w:sz="4" w:space="0" w:color="000000"/>
              <w:bottom w:val="nil"/>
              <w:right w:val="single" w:sz="8" w:space="0" w:color="000000"/>
            </w:tcBorders>
            <w:shd w:val="clear" w:color="auto" w:fill="auto"/>
            <w:vAlign w:val="center"/>
          </w:tcPr>
          <w:p w14:paraId="44A6099C" w14:textId="77777777" w:rsidR="00D94417" w:rsidRDefault="000F2FB1">
            <w:pPr>
              <w:spacing w:line="360" w:lineRule="auto"/>
              <w:jc w:val="left"/>
              <w:rPr>
                <w:rFonts w:ascii="Arial" w:eastAsia="Arial" w:hAnsi="Arial"/>
                <w:color w:val="000000"/>
                <w:sz w:val="20"/>
                <w:szCs w:val="20"/>
              </w:rPr>
            </w:pPr>
            <w:r>
              <w:rPr>
                <w:rFonts w:ascii="Arial" w:eastAsia="Arial" w:hAnsi="Arial"/>
                <w:color w:val="000000"/>
                <w:sz w:val="20"/>
                <w:szCs w:val="20"/>
              </w:rPr>
              <w:t>All areas subject to regular routine cleaning activities should be free from loose debris, dust, fluff and lint on completion of the cleaning task for that area.  There should be an overall even appearance and be odour free.</w:t>
            </w:r>
          </w:p>
        </w:tc>
        <w:tc>
          <w:tcPr>
            <w:tcW w:w="4394" w:type="dxa"/>
            <w:tcBorders>
              <w:top w:val="nil"/>
              <w:left w:val="nil"/>
              <w:bottom w:val="nil"/>
              <w:right w:val="nil"/>
            </w:tcBorders>
            <w:shd w:val="clear" w:color="auto" w:fill="auto"/>
            <w:vAlign w:val="bottom"/>
          </w:tcPr>
          <w:p w14:paraId="30CB7612" w14:textId="77777777" w:rsidR="00D94417" w:rsidRDefault="00D94417">
            <w:pPr>
              <w:jc w:val="left"/>
              <w:rPr>
                <w:rFonts w:ascii="Arial" w:eastAsia="Arial" w:hAnsi="Arial"/>
                <w:color w:val="000000"/>
                <w:sz w:val="20"/>
                <w:szCs w:val="20"/>
              </w:rPr>
            </w:pPr>
          </w:p>
        </w:tc>
      </w:tr>
      <w:tr w:rsidR="00D94417" w14:paraId="056E634A" w14:textId="77777777">
        <w:trPr>
          <w:trHeight w:val="1020"/>
        </w:trPr>
        <w:tc>
          <w:tcPr>
            <w:tcW w:w="1430" w:type="dxa"/>
            <w:tcBorders>
              <w:top w:val="nil"/>
              <w:left w:val="single" w:sz="8" w:space="0" w:color="000000"/>
              <w:bottom w:val="single" w:sz="4" w:space="0" w:color="000000"/>
              <w:right w:val="nil"/>
            </w:tcBorders>
            <w:shd w:val="clear" w:color="auto" w:fill="auto"/>
            <w:vAlign w:val="center"/>
          </w:tcPr>
          <w:p w14:paraId="4DD44381" w14:textId="77777777" w:rsidR="00D94417" w:rsidRDefault="000F2FB1">
            <w:pPr>
              <w:spacing w:line="360" w:lineRule="auto"/>
              <w:jc w:val="center"/>
              <w:rPr>
                <w:rFonts w:ascii="Arial" w:eastAsia="Arial" w:hAnsi="Arial"/>
                <w:color w:val="000000"/>
                <w:sz w:val="20"/>
                <w:szCs w:val="20"/>
              </w:rPr>
            </w:pPr>
            <w:r>
              <w:rPr>
                <w:rFonts w:ascii="Arial" w:eastAsia="Arial" w:hAnsi="Arial"/>
                <w:color w:val="000000"/>
                <w:sz w:val="20"/>
                <w:szCs w:val="20"/>
              </w:rPr>
              <w:t>B</w:t>
            </w:r>
          </w:p>
        </w:tc>
        <w:tc>
          <w:tcPr>
            <w:tcW w:w="5232" w:type="dxa"/>
            <w:tcBorders>
              <w:top w:val="single" w:sz="4" w:space="0" w:color="000000"/>
              <w:left w:val="single" w:sz="8" w:space="0" w:color="000000"/>
              <w:bottom w:val="single" w:sz="4" w:space="0" w:color="000000"/>
              <w:right w:val="nil"/>
            </w:tcBorders>
            <w:shd w:val="clear" w:color="auto" w:fill="auto"/>
            <w:vAlign w:val="center"/>
          </w:tcPr>
          <w:p w14:paraId="632E979C" w14:textId="77777777" w:rsidR="00D94417" w:rsidRDefault="00D94417">
            <w:pPr>
              <w:spacing w:line="360" w:lineRule="auto"/>
              <w:jc w:val="left"/>
              <w:rPr>
                <w:rFonts w:ascii="Arial" w:eastAsia="Arial" w:hAnsi="Arial"/>
                <w:color w:val="000000"/>
                <w:sz w:val="20"/>
                <w:szCs w:val="20"/>
              </w:rPr>
            </w:pPr>
          </w:p>
          <w:p w14:paraId="0D7B1D28" w14:textId="77777777" w:rsidR="00D94417" w:rsidRDefault="000F2FB1">
            <w:pPr>
              <w:spacing w:line="360" w:lineRule="auto"/>
              <w:jc w:val="left"/>
              <w:rPr>
                <w:rFonts w:ascii="Arial" w:eastAsia="Arial" w:hAnsi="Arial"/>
                <w:color w:val="000000"/>
                <w:sz w:val="20"/>
                <w:szCs w:val="20"/>
              </w:rPr>
            </w:pPr>
            <w:r>
              <w:rPr>
                <w:rFonts w:ascii="Arial" w:eastAsia="Arial" w:hAnsi="Arial"/>
                <w:color w:val="000000"/>
                <w:sz w:val="20"/>
                <w:szCs w:val="20"/>
              </w:rPr>
              <w:t>The highest Service Level.  Typical for prestige and high visibility areas. This is classed as exceptional and should only be required in very rare circumstances.</w:t>
            </w:r>
          </w:p>
          <w:p w14:paraId="471A4712" w14:textId="77777777" w:rsidR="00D94417" w:rsidRDefault="000F2FB1">
            <w:pPr>
              <w:spacing w:line="360" w:lineRule="auto"/>
              <w:jc w:val="left"/>
              <w:rPr>
                <w:rFonts w:ascii="Arial" w:eastAsia="Arial" w:hAnsi="Arial"/>
                <w:color w:val="000000"/>
                <w:sz w:val="20"/>
                <w:szCs w:val="20"/>
              </w:rPr>
            </w:pPr>
            <w:r>
              <w:rPr>
                <w:rFonts w:ascii="Arial" w:eastAsia="Arial" w:hAnsi="Arial"/>
                <w:color w:val="000000"/>
                <w:sz w:val="20"/>
                <w:szCs w:val="20"/>
              </w:rPr>
              <w:t xml:space="preserve"> </w:t>
            </w:r>
          </w:p>
        </w:tc>
        <w:tc>
          <w:tcPr>
            <w:tcW w:w="836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6255893" w14:textId="77777777" w:rsidR="00D94417" w:rsidRDefault="000F2FB1">
            <w:pPr>
              <w:spacing w:line="360" w:lineRule="auto"/>
              <w:jc w:val="left"/>
              <w:rPr>
                <w:rFonts w:ascii="Arial" w:eastAsia="Arial" w:hAnsi="Arial"/>
                <w:color w:val="000000"/>
                <w:sz w:val="20"/>
                <w:szCs w:val="20"/>
              </w:rPr>
            </w:pPr>
            <w:r>
              <w:rPr>
                <w:rFonts w:ascii="Arial" w:eastAsia="Arial" w:hAnsi="Arial"/>
                <w:color w:val="000000"/>
                <w:sz w:val="20"/>
                <w:szCs w:val="20"/>
              </w:rPr>
              <w:t xml:space="preserve">All areas subject to regular routine cleaning activities should be free from loose debris, </w:t>
            </w:r>
            <w:r>
              <w:rPr>
                <w:rFonts w:ascii="Arial" w:eastAsia="Arial" w:hAnsi="Arial"/>
                <w:color w:val="000000"/>
                <w:sz w:val="20"/>
                <w:szCs w:val="20"/>
              </w:rPr>
              <w:t>dust, fluff and lint on completion of the cleaning task for that area.  There should be an overall even appearance and be odour free. This standard would be above and beyond the norm expected for general office spaces and public accessible areas.</w:t>
            </w:r>
          </w:p>
        </w:tc>
        <w:tc>
          <w:tcPr>
            <w:tcW w:w="4394" w:type="dxa"/>
            <w:tcBorders>
              <w:top w:val="nil"/>
              <w:left w:val="nil"/>
              <w:bottom w:val="nil"/>
              <w:right w:val="nil"/>
            </w:tcBorders>
            <w:shd w:val="clear" w:color="auto" w:fill="auto"/>
            <w:vAlign w:val="bottom"/>
          </w:tcPr>
          <w:p w14:paraId="71C3F3D7" w14:textId="77777777" w:rsidR="00D94417" w:rsidRDefault="00D94417">
            <w:pPr>
              <w:jc w:val="left"/>
              <w:rPr>
                <w:rFonts w:ascii="Arial" w:eastAsia="Arial" w:hAnsi="Arial"/>
                <w:color w:val="000000"/>
                <w:sz w:val="20"/>
                <w:szCs w:val="20"/>
              </w:rPr>
            </w:pPr>
          </w:p>
        </w:tc>
      </w:tr>
      <w:tr w:rsidR="00D94417" w14:paraId="05F81ECE" w14:textId="77777777">
        <w:trPr>
          <w:trHeight w:val="2000"/>
        </w:trPr>
        <w:tc>
          <w:tcPr>
            <w:tcW w:w="1430" w:type="dxa"/>
            <w:tcBorders>
              <w:top w:val="nil"/>
              <w:left w:val="single" w:sz="8" w:space="0" w:color="000000"/>
              <w:bottom w:val="single" w:sz="8" w:space="0" w:color="000000"/>
              <w:right w:val="nil"/>
            </w:tcBorders>
            <w:shd w:val="clear" w:color="auto" w:fill="auto"/>
            <w:vAlign w:val="center"/>
          </w:tcPr>
          <w:p w14:paraId="76E3BBD0" w14:textId="77777777" w:rsidR="00D94417" w:rsidRDefault="000F2FB1">
            <w:pPr>
              <w:spacing w:line="360" w:lineRule="auto"/>
              <w:jc w:val="center"/>
              <w:rPr>
                <w:rFonts w:ascii="Arial" w:eastAsia="Arial" w:hAnsi="Arial"/>
                <w:color w:val="000000"/>
                <w:sz w:val="20"/>
                <w:szCs w:val="20"/>
              </w:rPr>
            </w:pPr>
            <w:r>
              <w:rPr>
                <w:rFonts w:ascii="Arial" w:eastAsia="Arial" w:hAnsi="Arial"/>
                <w:color w:val="000000"/>
                <w:sz w:val="20"/>
                <w:szCs w:val="20"/>
              </w:rPr>
              <w:t>C</w:t>
            </w:r>
          </w:p>
        </w:tc>
        <w:tc>
          <w:tcPr>
            <w:tcW w:w="5232" w:type="dxa"/>
            <w:tcBorders>
              <w:top w:val="nil"/>
              <w:left w:val="single" w:sz="8" w:space="0" w:color="000000"/>
              <w:bottom w:val="single" w:sz="8" w:space="0" w:color="000000"/>
              <w:right w:val="nil"/>
            </w:tcBorders>
            <w:shd w:val="clear" w:color="auto" w:fill="auto"/>
            <w:vAlign w:val="center"/>
          </w:tcPr>
          <w:p w14:paraId="19A901AB" w14:textId="77777777" w:rsidR="00D94417" w:rsidRDefault="00D94417">
            <w:pPr>
              <w:spacing w:line="360" w:lineRule="auto"/>
              <w:jc w:val="left"/>
              <w:rPr>
                <w:rFonts w:ascii="Arial" w:eastAsia="Arial" w:hAnsi="Arial"/>
                <w:color w:val="000000"/>
                <w:sz w:val="20"/>
                <w:szCs w:val="20"/>
              </w:rPr>
            </w:pPr>
          </w:p>
          <w:p w14:paraId="03B1AE34" w14:textId="77777777" w:rsidR="00D94417" w:rsidRDefault="000F2FB1">
            <w:pPr>
              <w:spacing w:line="360" w:lineRule="auto"/>
              <w:jc w:val="left"/>
              <w:rPr>
                <w:rFonts w:ascii="Arial" w:eastAsia="Arial" w:hAnsi="Arial"/>
                <w:color w:val="000000"/>
                <w:sz w:val="20"/>
                <w:szCs w:val="20"/>
              </w:rPr>
            </w:pPr>
            <w:r>
              <w:rPr>
                <w:rFonts w:ascii="Arial" w:eastAsia="Arial" w:hAnsi="Arial"/>
                <w:color w:val="000000"/>
                <w:sz w:val="20"/>
                <w:szCs w:val="20"/>
              </w:rPr>
              <w:t>A bespoke or very specific or demanding Service Level.  Typical for highly sensitive or specialist areas such as production or laboratory facilities, data centres etc. Alternatively, this can also be applied to areas or properties or buildings that require</w:t>
            </w:r>
            <w:r>
              <w:rPr>
                <w:rFonts w:ascii="Arial" w:eastAsia="Arial" w:hAnsi="Arial"/>
                <w:color w:val="000000"/>
                <w:sz w:val="20"/>
                <w:szCs w:val="20"/>
              </w:rPr>
              <w:t xml:space="preserve"> a lesser Service </w:t>
            </w:r>
            <w:proofErr w:type="gramStart"/>
            <w:r>
              <w:rPr>
                <w:rFonts w:ascii="Arial" w:eastAsia="Arial" w:hAnsi="Arial"/>
                <w:color w:val="000000"/>
                <w:sz w:val="20"/>
                <w:szCs w:val="20"/>
              </w:rPr>
              <w:t>Level  than</w:t>
            </w:r>
            <w:proofErr w:type="gramEnd"/>
            <w:r>
              <w:rPr>
                <w:rFonts w:ascii="Arial" w:eastAsia="Arial" w:hAnsi="Arial"/>
                <w:color w:val="000000"/>
                <w:sz w:val="20"/>
                <w:szCs w:val="20"/>
              </w:rPr>
              <w:t xml:space="preserve"> the standard Service Level due to the nature of the environment of activity undertaken within the area e.g. mothballed buildings, garages warehouses, etc.</w:t>
            </w:r>
          </w:p>
          <w:p w14:paraId="5274B364" w14:textId="77777777" w:rsidR="00D94417" w:rsidRDefault="000F2FB1">
            <w:pPr>
              <w:spacing w:line="360" w:lineRule="auto"/>
              <w:jc w:val="left"/>
              <w:rPr>
                <w:rFonts w:ascii="Arial" w:eastAsia="Arial" w:hAnsi="Arial"/>
                <w:color w:val="000000"/>
                <w:sz w:val="20"/>
                <w:szCs w:val="20"/>
              </w:rPr>
            </w:pPr>
            <w:r>
              <w:rPr>
                <w:rFonts w:ascii="Arial" w:eastAsia="Arial" w:hAnsi="Arial"/>
                <w:color w:val="000000"/>
                <w:sz w:val="20"/>
                <w:szCs w:val="20"/>
              </w:rPr>
              <w:t xml:space="preserve"> </w:t>
            </w:r>
          </w:p>
        </w:tc>
        <w:tc>
          <w:tcPr>
            <w:tcW w:w="8363" w:type="dxa"/>
            <w:tcBorders>
              <w:top w:val="nil"/>
              <w:left w:val="single" w:sz="4" w:space="0" w:color="000000"/>
              <w:bottom w:val="single" w:sz="8" w:space="0" w:color="000000"/>
              <w:right w:val="single" w:sz="8" w:space="0" w:color="000000"/>
            </w:tcBorders>
            <w:shd w:val="clear" w:color="auto" w:fill="auto"/>
            <w:vAlign w:val="center"/>
          </w:tcPr>
          <w:p w14:paraId="6212ED80" w14:textId="77777777" w:rsidR="00D94417" w:rsidRDefault="000F2FB1">
            <w:pPr>
              <w:spacing w:line="360" w:lineRule="auto"/>
              <w:jc w:val="left"/>
              <w:rPr>
                <w:rFonts w:ascii="Arial" w:eastAsia="Arial" w:hAnsi="Arial"/>
                <w:color w:val="000000"/>
                <w:sz w:val="20"/>
                <w:szCs w:val="20"/>
              </w:rPr>
            </w:pPr>
            <w:r>
              <w:rPr>
                <w:rFonts w:ascii="Arial" w:eastAsia="Arial" w:hAnsi="Arial"/>
                <w:color w:val="000000"/>
                <w:sz w:val="20"/>
                <w:szCs w:val="20"/>
              </w:rPr>
              <w:t xml:space="preserve">Areas subject to this standard will be specified as requiring a bespoke or unique approach to cleanliness.  This deviation from the normal or expected approach or regime will reflect either an enhanced or reduced cleaning requirement. The standard will be </w:t>
            </w:r>
            <w:r>
              <w:rPr>
                <w:rFonts w:ascii="Arial" w:eastAsia="Arial" w:hAnsi="Arial"/>
                <w:color w:val="000000"/>
                <w:sz w:val="20"/>
                <w:szCs w:val="20"/>
              </w:rPr>
              <w:t>specified as will frequency of Service. This standard could apply to, for example, a laboratory or healthcare environment where specialist procedures are required to limit infection and cross contamination. The standard could also be used to describe activ</w:t>
            </w:r>
            <w:r>
              <w:rPr>
                <w:rFonts w:ascii="Arial" w:eastAsia="Arial" w:hAnsi="Arial"/>
                <w:color w:val="000000"/>
                <w:sz w:val="20"/>
                <w:szCs w:val="20"/>
              </w:rPr>
              <w:t>ities to be undertaken in buildings or areas that are mothballed or not in use and requiring a very limited Service.   Likewise, areas such as warehouses, storage areas and garages may also require a very limited Service and these would also be specificall</w:t>
            </w:r>
            <w:r>
              <w:rPr>
                <w:rFonts w:ascii="Arial" w:eastAsia="Arial" w:hAnsi="Arial"/>
                <w:color w:val="000000"/>
                <w:sz w:val="20"/>
                <w:szCs w:val="20"/>
              </w:rPr>
              <w:t>y described.</w:t>
            </w:r>
          </w:p>
        </w:tc>
        <w:tc>
          <w:tcPr>
            <w:tcW w:w="4394" w:type="dxa"/>
            <w:tcBorders>
              <w:top w:val="nil"/>
              <w:left w:val="nil"/>
              <w:bottom w:val="nil"/>
              <w:right w:val="nil"/>
            </w:tcBorders>
            <w:shd w:val="clear" w:color="auto" w:fill="auto"/>
            <w:vAlign w:val="bottom"/>
          </w:tcPr>
          <w:p w14:paraId="0B2E301A" w14:textId="77777777" w:rsidR="00D94417" w:rsidRDefault="00D94417">
            <w:pPr>
              <w:jc w:val="left"/>
              <w:rPr>
                <w:rFonts w:ascii="Arial" w:eastAsia="Arial" w:hAnsi="Arial"/>
                <w:color w:val="000000"/>
                <w:sz w:val="20"/>
                <w:szCs w:val="20"/>
              </w:rPr>
            </w:pPr>
          </w:p>
        </w:tc>
      </w:tr>
    </w:tbl>
    <w:p w14:paraId="1AC271A5" w14:textId="77777777" w:rsidR="00D94417" w:rsidRDefault="000F2FB1">
      <w:pPr>
        <w:spacing w:after="0"/>
        <w:rPr>
          <w:rFonts w:ascii="Arial" w:eastAsia="Arial" w:hAnsi="Arial"/>
          <w:b/>
          <w:color w:val="000000"/>
          <w:sz w:val="24"/>
          <w:szCs w:val="24"/>
          <w:u w:val="single"/>
        </w:rPr>
      </w:pPr>
      <w:bookmarkStart w:id="661" w:name="_heading=h.1gj5a1h" w:colFirst="0" w:colLast="0"/>
      <w:bookmarkEnd w:id="661"/>
      <w:r>
        <w:rPr>
          <w:rFonts w:ascii="Arial" w:eastAsia="Arial" w:hAnsi="Arial"/>
          <w:b/>
          <w:color w:val="000000"/>
          <w:sz w:val="24"/>
          <w:szCs w:val="24"/>
          <w:u w:val="single"/>
        </w:rPr>
        <w:t>ANNEX G:</w:t>
      </w:r>
      <w:r>
        <w:rPr>
          <w:rFonts w:ascii="Arial" w:eastAsia="Arial" w:hAnsi="Arial"/>
          <w:b/>
          <w:color w:val="000000"/>
          <w:sz w:val="24"/>
          <w:szCs w:val="24"/>
          <w:u w:val="single"/>
        </w:rPr>
        <w:tab/>
        <w:t>PROPERTY CLASSIFICATIONS.</w:t>
      </w:r>
    </w:p>
    <w:p w14:paraId="308E923F" w14:textId="77777777" w:rsidR="00D94417" w:rsidRDefault="00D94417">
      <w:pPr>
        <w:spacing w:after="0"/>
        <w:rPr>
          <w:rFonts w:ascii="Arial" w:eastAsia="Arial" w:hAnsi="Arial"/>
          <w:color w:val="000000"/>
          <w:sz w:val="24"/>
          <w:szCs w:val="24"/>
        </w:rPr>
      </w:pPr>
    </w:p>
    <w:p w14:paraId="688D436A" w14:textId="77777777" w:rsidR="00D94417" w:rsidRDefault="000F2FB1">
      <w:pPr>
        <w:spacing w:after="0"/>
        <w:rPr>
          <w:rFonts w:ascii="Arial" w:eastAsia="Arial" w:hAnsi="Arial"/>
          <w:color w:val="000000"/>
          <w:sz w:val="24"/>
          <w:szCs w:val="24"/>
        </w:rPr>
      </w:pPr>
      <w:r>
        <w:rPr>
          <w:rFonts w:ascii="Arial" w:eastAsia="Arial" w:hAnsi="Arial"/>
          <w:b/>
          <w:color w:val="000000"/>
          <w:sz w:val="24"/>
          <w:szCs w:val="24"/>
        </w:rPr>
        <w:t>Table 1 – Properties categorised as Standard</w:t>
      </w:r>
      <w:r>
        <w:rPr>
          <w:rFonts w:ascii="Arial" w:eastAsia="Arial" w:hAnsi="Arial"/>
          <w:color w:val="000000"/>
          <w:sz w:val="24"/>
          <w:szCs w:val="24"/>
        </w:rPr>
        <w:t xml:space="preserve">: </w:t>
      </w:r>
    </w:p>
    <w:p w14:paraId="0E60331F" w14:textId="77777777" w:rsidR="00D94417" w:rsidRDefault="00D94417">
      <w:pPr>
        <w:spacing w:after="0"/>
        <w:rPr>
          <w:rFonts w:ascii="Arial" w:eastAsia="Arial" w:hAnsi="Arial"/>
          <w:color w:val="000000"/>
          <w:sz w:val="20"/>
          <w:szCs w:val="20"/>
        </w:rPr>
      </w:pPr>
    </w:p>
    <w:tbl>
      <w:tblPr>
        <w:tblStyle w:val="aff4"/>
        <w:tblW w:w="14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3820"/>
        <w:gridCol w:w="8898"/>
      </w:tblGrid>
      <w:tr w:rsidR="00D94417" w14:paraId="6D4661D7" w14:textId="77777777">
        <w:tc>
          <w:tcPr>
            <w:tcW w:w="1588" w:type="dxa"/>
            <w:shd w:val="clear" w:color="auto" w:fill="5B9BD5"/>
          </w:tcPr>
          <w:p w14:paraId="1B95D82C" w14:textId="77777777" w:rsidR="00D94417" w:rsidRDefault="00D94417">
            <w:pPr>
              <w:jc w:val="center"/>
              <w:rPr>
                <w:rFonts w:ascii="Arial" w:eastAsia="Arial" w:hAnsi="Arial"/>
                <w:b/>
                <w:color w:val="FFFFFF"/>
                <w:sz w:val="20"/>
                <w:szCs w:val="20"/>
              </w:rPr>
            </w:pPr>
          </w:p>
          <w:p w14:paraId="5E92D464"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Building Category</w:t>
            </w:r>
          </w:p>
        </w:tc>
        <w:tc>
          <w:tcPr>
            <w:tcW w:w="3820" w:type="dxa"/>
            <w:shd w:val="clear" w:color="auto" w:fill="5B9BD5"/>
          </w:tcPr>
          <w:p w14:paraId="41EAFA50" w14:textId="77777777" w:rsidR="00D94417" w:rsidRDefault="00D94417">
            <w:pPr>
              <w:jc w:val="center"/>
              <w:rPr>
                <w:rFonts w:ascii="Arial" w:eastAsia="Arial" w:hAnsi="Arial"/>
                <w:b/>
                <w:color w:val="FFFFFF"/>
                <w:sz w:val="20"/>
                <w:szCs w:val="20"/>
              </w:rPr>
            </w:pPr>
          </w:p>
          <w:p w14:paraId="6E919DCF"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Business &amp; Occupational Profile</w:t>
            </w:r>
          </w:p>
        </w:tc>
        <w:tc>
          <w:tcPr>
            <w:tcW w:w="8898" w:type="dxa"/>
            <w:shd w:val="clear" w:color="auto" w:fill="5B9BD5"/>
          </w:tcPr>
          <w:p w14:paraId="63600ABA" w14:textId="77777777" w:rsidR="00D94417" w:rsidRDefault="00D94417">
            <w:pPr>
              <w:jc w:val="center"/>
              <w:rPr>
                <w:rFonts w:ascii="Arial" w:eastAsia="Arial" w:hAnsi="Arial"/>
                <w:b/>
                <w:color w:val="FFFFFF"/>
                <w:sz w:val="20"/>
                <w:szCs w:val="20"/>
              </w:rPr>
            </w:pPr>
          </w:p>
          <w:p w14:paraId="76887D93"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Description</w:t>
            </w:r>
          </w:p>
        </w:tc>
      </w:tr>
      <w:tr w:rsidR="00D94417" w14:paraId="721DE8D8" w14:textId="77777777">
        <w:tc>
          <w:tcPr>
            <w:tcW w:w="1588" w:type="dxa"/>
            <w:shd w:val="clear" w:color="auto" w:fill="auto"/>
          </w:tcPr>
          <w:p w14:paraId="4024759C"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w:t>
            </w:r>
          </w:p>
        </w:tc>
        <w:tc>
          <w:tcPr>
            <w:tcW w:w="3820" w:type="dxa"/>
            <w:shd w:val="clear" w:color="auto" w:fill="auto"/>
          </w:tcPr>
          <w:p w14:paraId="51C0A8EE"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General office - Customer Facing</w:t>
            </w:r>
          </w:p>
        </w:tc>
        <w:tc>
          <w:tcPr>
            <w:tcW w:w="8898" w:type="dxa"/>
            <w:shd w:val="clear" w:color="auto" w:fill="auto"/>
          </w:tcPr>
          <w:p w14:paraId="671D8255"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General office areas and customer facing areas.</w:t>
            </w:r>
          </w:p>
        </w:tc>
      </w:tr>
      <w:tr w:rsidR="00D94417" w14:paraId="52F4AD45" w14:textId="77777777">
        <w:tc>
          <w:tcPr>
            <w:tcW w:w="1588" w:type="dxa"/>
            <w:shd w:val="clear" w:color="auto" w:fill="auto"/>
          </w:tcPr>
          <w:p w14:paraId="007A8AE0"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2</w:t>
            </w:r>
          </w:p>
        </w:tc>
        <w:tc>
          <w:tcPr>
            <w:tcW w:w="3820" w:type="dxa"/>
            <w:shd w:val="clear" w:color="auto" w:fill="auto"/>
          </w:tcPr>
          <w:p w14:paraId="782E7622"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General office - </w:t>
            </w:r>
            <w:proofErr w:type="gramStart"/>
            <w:r>
              <w:rPr>
                <w:rFonts w:ascii="Arial" w:eastAsia="Arial" w:hAnsi="Arial"/>
                <w:color w:val="000000"/>
                <w:sz w:val="20"/>
                <w:szCs w:val="20"/>
              </w:rPr>
              <w:t>Non Customer</w:t>
            </w:r>
            <w:proofErr w:type="gramEnd"/>
            <w:r>
              <w:rPr>
                <w:rFonts w:ascii="Arial" w:eastAsia="Arial" w:hAnsi="Arial"/>
                <w:color w:val="000000"/>
                <w:sz w:val="20"/>
                <w:szCs w:val="20"/>
              </w:rPr>
              <w:t xml:space="preserve"> Facing</w:t>
            </w:r>
          </w:p>
        </w:tc>
        <w:tc>
          <w:tcPr>
            <w:tcW w:w="8898" w:type="dxa"/>
            <w:shd w:val="clear" w:color="auto" w:fill="auto"/>
          </w:tcPr>
          <w:p w14:paraId="2976F07D"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General office areas and non-customer facing areas.  </w:t>
            </w:r>
          </w:p>
        </w:tc>
      </w:tr>
      <w:tr w:rsidR="00D94417" w14:paraId="5478E1DE" w14:textId="77777777">
        <w:tc>
          <w:tcPr>
            <w:tcW w:w="1588" w:type="dxa"/>
            <w:shd w:val="clear" w:color="auto" w:fill="auto"/>
          </w:tcPr>
          <w:p w14:paraId="0FA8234F"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3</w:t>
            </w:r>
          </w:p>
        </w:tc>
        <w:tc>
          <w:tcPr>
            <w:tcW w:w="3820" w:type="dxa"/>
            <w:shd w:val="clear" w:color="auto" w:fill="auto"/>
          </w:tcPr>
          <w:p w14:paraId="405F4F1D"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Call Centre Operations</w:t>
            </w:r>
          </w:p>
        </w:tc>
        <w:tc>
          <w:tcPr>
            <w:tcW w:w="8898" w:type="dxa"/>
            <w:shd w:val="clear" w:color="auto" w:fill="auto"/>
          </w:tcPr>
          <w:p w14:paraId="236AD4F8"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Call centre operations.</w:t>
            </w:r>
          </w:p>
        </w:tc>
      </w:tr>
      <w:tr w:rsidR="00D94417" w14:paraId="7F89925E" w14:textId="77777777">
        <w:tc>
          <w:tcPr>
            <w:tcW w:w="1588" w:type="dxa"/>
            <w:shd w:val="clear" w:color="auto" w:fill="auto"/>
          </w:tcPr>
          <w:p w14:paraId="3C7DEF32"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4</w:t>
            </w:r>
          </w:p>
        </w:tc>
        <w:tc>
          <w:tcPr>
            <w:tcW w:w="3820" w:type="dxa"/>
            <w:shd w:val="clear" w:color="auto" w:fill="auto"/>
          </w:tcPr>
          <w:p w14:paraId="464E1A12"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Warehouses</w:t>
            </w:r>
          </w:p>
        </w:tc>
        <w:tc>
          <w:tcPr>
            <w:tcW w:w="8898" w:type="dxa"/>
            <w:shd w:val="clear" w:color="auto" w:fill="auto"/>
          </w:tcPr>
          <w:p w14:paraId="3D4AF443"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Large storage facility with limited office space and </w:t>
            </w:r>
            <w:proofErr w:type="gramStart"/>
            <w:r>
              <w:rPr>
                <w:rFonts w:ascii="Arial" w:eastAsia="Arial" w:hAnsi="Arial"/>
                <w:color w:val="000000"/>
                <w:sz w:val="20"/>
                <w:szCs w:val="20"/>
              </w:rPr>
              <w:t>low density</w:t>
            </w:r>
            <w:proofErr w:type="gramEnd"/>
            <w:r>
              <w:rPr>
                <w:rFonts w:ascii="Arial" w:eastAsia="Arial" w:hAnsi="Arial"/>
                <w:color w:val="000000"/>
                <w:sz w:val="20"/>
                <w:szCs w:val="20"/>
              </w:rPr>
              <w:t xml:space="preserve"> occupation by Supplier Personnel. </w:t>
            </w:r>
          </w:p>
        </w:tc>
      </w:tr>
      <w:tr w:rsidR="00D94417" w14:paraId="64263C37" w14:textId="77777777">
        <w:tc>
          <w:tcPr>
            <w:tcW w:w="1588" w:type="dxa"/>
            <w:shd w:val="clear" w:color="auto" w:fill="auto"/>
          </w:tcPr>
          <w:p w14:paraId="5BC10CCB"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5</w:t>
            </w:r>
          </w:p>
        </w:tc>
        <w:tc>
          <w:tcPr>
            <w:tcW w:w="3820" w:type="dxa"/>
            <w:shd w:val="clear" w:color="auto" w:fill="auto"/>
          </w:tcPr>
          <w:p w14:paraId="1814B046"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Restaurant and Catering Facilities </w:t>
            </w:r>
          </w:p>
        </w:tc>
        <w:tc>
          <w:tcPr>
            <w:tcW w:w="8898" w:type="dxa"/>
            <w:shd w:val="clear" w:color="auto" w:fill="auto"/>
          </w:tcPr>
          <w:p w14:paraId="6CBB2FD0"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Areas including restaurants, deli-bars and coffee lounges areas used exclusively for consuming food and beverages. </w:t>
            </w:r>
          </w:p>
        </w:tc>
      </w:tr>
      <w:tr w:rsidR="00D94417" w14:paraId="033E1E60" w14:textId="77777777">
        <w:tc>
          <w:tcPr>
            <w:tcW w:w="1588" w:type="dxa"/>
            <w:shd w:val="clear" w:color="auto" w:fill="auto"/>
          </w:tcPr>
          <w:p w14:paraId="29E0FB59"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6</w:t>
            </w:r>
          </w:p>
        </w:tc>
        <w:tc>
          <w:tcPr>
            <w:tcW w:w="3820" w:type="dxa"/>
            <w:shd w:val="clear" w:color="auto" w:fill="auto"/>
          </w:tcPr>
          <w:p w14:paraId="3717585A"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Pre-School</w:t>
            </w:r>
          </w:p>
        </w:tc>
        <w:tc>
          <w:tcPr>
            <w:tcW w:w="8898" w:type="dxa"/>
            <w:shd w:val="clear" w:color="auto" w:fill="auto"/>
          </w:tcPr>
          <w:p w14:paraId="15A5586E"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Pre-school, including crèche, nursery and after-school facilities. </w:t>
            </w:r>
          </w:p>
        </w:tc>
      </w:tr>
      <w:tr w:rsidR="00D94417" w14:paraId="4F5D0450" w14:textId="77777777">
        <w:tc>
          <w:tcPr>
            <w:tcW w:w="1588" w:type="dxa"/>
            <w:shd w:val="clear" w:color="auto" w:fill="auto"/>
          </w:tcPr>
          <w:p w14:paraId="011FF503"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7</w:t>
            </w:r>
          </w:p>
        </w:tc>
        <w:tc>
          <w:tcPr>
            <w:tcW w:w="3820" w:type="dxa"/>
            <w:shd w:val="clear" w:color="auto" w:fill="auto"/>
          </w:tcPr>
          <w:p w14:paraId="4207270B"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Primary School</w:t>
            </w:r>
          </w:p>
        </w:tc>
        <w:tc>
          <w:tcPr>
            <w:tcW w:w="8898" w:type="dxa"/>
            <w:shd w:val="clear" w:color="auto" w:fill="auto"/>
          </w:tcPr>
          <w:p w14:paraId="2771AF40"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Primary school facilities. </w:t>
            </w:r>
          </w:p>
        </w:tc>
      </w:tr>
      <w:tr w:rsidR="00D94417" w14:paraId="222C6C96" w14:textId="77777777">
        <w:tc>
          <w:tcPr>
            <w:tcW w:w="1588" w:type="dxa"/>
            <w:shd w:val="clear" w:color="auto" w:fill="auto"/>
          </w:tcPr>
          <w:p w14:paraId="3E7B57A4"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8</w:t>
            </w:r>
          </w:p>
        </w:tc>
        <w:tc>
          <w:tcPr>
            <w:tcW w:w="3820" w:type="dxa"/>
            <w:shd w:val="clear" w:color="auto" w:fill="auto"/>
          </w:tcPr>
          <w:p w14:paraId="1CDDFB9B"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Secondary School</w:t>
            </w:r>
          </w:p>
        </w:tc>
        <w:tc>
          <w:tcPr>
            <w:tcW w:w="8898" w:type="dxa"/>
            <w:shd w:val="clear" w:color="auto" w:fill="auto"/>
          </w:tcPr>
          <w:p w14:paraId="0B0A38A9"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Secondary school facilities.</w:t>
            </w:r>
          </w:p>
        </w:tc>
      </w:tr>
      <w:tr w:rsidR="00D94417" w14:paraId="51137048" w14:textId="77777777">
        <w:tc>
          <w:tcPr>
            <w:tcW w:w="1588" w:type="dxa"/>
            <w:shd w:val="clear" w:color="auto" w:fill="auto"/>
          </w:tcPr>
          <w:p w14:paraId="1D4E6B05"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9</w:t>
            </w:r>
          </w:p>
        </w:tc>
        <w:tc>
          <w:tcPr>
            <w:tcW w:w="3820" w:type="dxa"/>
            <w:shd w:val="clear" w:color="auto" w:fill="auto"/>
          </w:tcPr>
          <w:p w14:paraId="646C5EF4" w14:textId="77777777" w:rsidR="00D94417" w:rsidRDefault="000F2FB1">
            <w:pPr>
              <w:spacing w:before="60" w:after="60"/>
              <w:rPr>
                <w:rFonts w:ascii="Arial" w:eastAsia="Arial" w:hAnsi="Arial"/>
                <w:color w:val="000000"/>
                <w:sz w:val="20"/>
                <w:szCs w:val="20"/>
              </w:rPr>
            </w:pPr>
            <w:r>
              <w:rPr>
                <w:rFonts w:ascii="Arial" w:eastAsia="Arial" w:hAnsi="Arial"/>
                <w:color w:val="222222"/>
                <w:highlight w:val="white"/>
              </w:rPr>
              <w:t>Special Education Needs (SEN) Schools</w:t>
            </w:r>
          </w:p>
        </w:tc>
        <w:tc>
          <w:tcPr>
            <w:tcW w:w="8898" w:type="dxa"/>
            <w:shd w:val="clear" w:color="auto" w:fill="auto"/>
          </w:tcPr>
          <w:p w14:paraId="2C83A310"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Special school facilities. </w:t>
            </w:r>
          </w:p>
        </w:tc>
      </w:tr>
      <w:tr w:rsidR="00D94417" w14:paraId="42EDDBAC" w14:textId="77777777">
        <w:tc>
          <w:tcPr>
            <w:tcW w:w="1588" w:type="dxa"/>
            <w:shd w:val="clear" w:color="auto" w:fill="auto"/>
          </w:tcPr>
          <w:p w14:paraId="71C76154"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10</w:t>
            </w:r>
          </w:p>
        </w:tc>
        <w:tc>
          <w:tcPr>
            <w:tcW w:w="3820" w:type="dxa"/>
            <w:shd w:val="clear" w:color="auto" w:fill="auto"/>
          </w:tcPr>
          <w:p w14:paraId="08EDD84B"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Universities and Colleges</w:t>
            </w:r>
          </w:p>
        </w:tc>
        <w:tc>
          <w:tcPr>
            <w:tcW w:w="8898" w:type="dxa"/>
            <w:shd w:val="clear" w:color="auto" w:fill="auto"/>
          </w:tcPr>
          <w:p w14:paraId="278F63A1"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University and college, including on and </w:t>
            </w:r>
            <w:proofErr w:type="gramStart"/>
            <w:r>
              <w:rPr>
                <w:rFonts w:ascii="Arial" w:eastAsia="Arial" w:hAnsi="Arial"/>
                <w:color w:val="000000"/>
                <w:sz w:val="20"/>
                <w:szCs w:val="20"/>
              </w:rPr>
              <w:t>off site</w:t>
            </w:r>
            <w:proofErr w:type="gramEnd"/>
            <w:r>
              <w:rPr>
                <w:rFonts w:ascii="Arial" w:eastAsia="Arial" w:hAnsi="Arial"/>
                <w:color w:val="000000"/>
                <w:sz w:val="20"/>
                <w:szCs w:val="20"/>
              </w:rPr>
              <w:t xml:space="preserve"> campus facilities but excluding student residential accommodation facilities. </w:t>
            </w:r>
          </w:p>
        </w:tc>
      </w:tr>
      <w:tr w:rsidR="00D94417" w14:paraId="399BFEA3" w14:textId="77777777">
        <w:tc>
          <w:tcPr>
            <w:tcW w:w="1588" w:type="dxa"/>
            <w:shd w:val="clear" w:color="auto" w:fill="auto"/>
          </w:tcPr>
          <w:p w14:paraId="3A113A90"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11</w:t>
            </w:r>
          </w:p>
        </w:tc>
        <w:tc>
          <w:tcPr>
            <w:tcW w:w="3820" w:type="dxa"/>
            <w:shd w:val="clear" w:color="auto" w:fill="auto"/>
          </w:tcPr>
          <w:p w14:paraId="4200816D"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Doctors, Dentists and Health Clinics</w:t>
            </w:r>
          </w:p>
        </w:tc>
        <w:tc>
          <w:tcPr>
            <w:tcW w:w="8898" w:type="dxa"/>
            <w:shd w:val="clear" w:color="auto" w:fill="auto"/>
          </w:tcPr>
          <w:p w14:paraId="287207A5"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Community led facilities including doctors, dentists and health clinics. </w:t>
            </w:r>
          </w:p>
        </w:tc>
      </w:tr>
      <w:tr w:rsidR="00D94417" w14:paraId="5AA2FEAE" w14:textId="77777777">
        <w:tc>
          <w:tcPr>
            <w:tcW w:w="1588" w:type="dxa"/>
            <w:shd w:val="clear" w:color="auto" w:fill="auto"/>
          </w:tcPr>
          <w:p w14:paraId="308487CF"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12</w:t>
            </w:r>
          </w:p>
        </w:tc>
        <w:tc>
          <w:tcPr>
            <w:tcW w:w="3820" w:type="dxa"/>
            <w:shd w:val="clear" w:color="auto" w:fill="auto"/>
          </w:tcPr>
          <w:p w14:paraId="675AECCF"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Nursery </w:t>
            </w:r>
            <w:r>
              <w:rPr>
                <w:rFonts w:ascii="Arial" w:eastAsia="Arial" w:hAnsi="Arial"/>
                <w:color w:val="000000"/>
                <w:sz w:val="20"/>
                <w:szCs w:val="20"/>
              </w:rPr>
              <w:t xml:space="preserve">and Care Homes </w:t>
            </w:r>
          </w:p>
        </w:tc>
        <w:tc>
          <w:tcPr>
            <w:tcW w:w="8898" w:type="dxa"/>
            <w:shd w:val="clear" w:color="auto" w:fill="auto"/>
          </w:tcPr>
          <w:p w14:paraId="263BAE86"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Nursery and care home facilities. </w:t>
            </w:r>
          </w:p>
        </w:tc>
      </w:tr>
      <w:tr w:rsidR="00D94417" w14:paraId="7B0DC8EF" w14:textId="77777777">
        <w:tc>
          <w:tcPr>
            <w:tcW w:w="1588" w:type="dxa"/>
            <w:shd w:val="clear" w:color="auto" w:fill="auto"/>
          </w:tcPr>
          <w:p w14:paraId="3A11354C" w14:textId="77777777" w:rsidR="00D94417" w:rsidRDefault="000F2FB1">
            <w:pPr>
              <w:spacing w:before="60" w:after="60"/>
              <w:jc w:val="center"/>
              <w:rPr>
                <w:rFonts w:ascii="Arial" w:eastAsia="Arial" w:hAnsi="Arial"/>
                <w:sz w:val="20"/>
                <w:szCs w:val="20"/>
              </w:rPr>
            </w:pPr>
            <w:r>
              <w:rPr>
                <w:rFonts w:ascii="Arial" w:eastAsia="Arial" w:hAnsi="Arial"/>
                <w:sz w:val="20"/>
                <w:szCs w:val="20"/>
              </w:rPr>
              <w:t>13</w:t>
            </w:r>
          </w:p>
        </w:tc>
        <w:tc>
          <w:tcPr>
            <w:tcW w:w="3820" w:type="dxa"/>
            <w:shd w:val="clear" w:color="auto" w:fill="auto"/>
          </w:tcPr>
          <w:p w14:paraId="41368784" w14:textId="77777777" w:rsidR="00D94417" w:rsidRDefault="000F2FB1">
            <w:pPr>
              <w:spacing w:before="60" w:after="60"/>
              <w:rPr>
                <w:rFonts w:ascii="Arial" w:eastAsia="Arial" w:hAnsi="Arial"/>
                <w:sz w:val="20"/>
                <w:szCs w:val="20"/>
              </w:rPr>
            </w:pPr>
            <w:r>
              <w:rPr>
                <w:rFonts w:ascii="Arial" w:eastAsia="Arial" w:hAnsi="Arial"/>
                <w:sz w:val="20"/>
                <w:szCs w:val="20"/>
              </w:rPr>
              <w:t xml:space="preserve">Hospitals </w:t>
            </w:r>
          </w:p>
        </w:tc>
        <w:tc>
          <w:tcPr>
            <w:tcW w:w="8898" w:type="dxa"/>
            <w:shd w:val="clear" w:color="auto" w:fill="auto"/>
          </w:tcPr>
          <w:p w14:paraId="63F9A3CD" w14:textId="77777777" w:rsidR="00D94417" w:rsidRDefault="000F2FB1">
            <w:pPr>
              <w:spacing w:before="60" w:after="60"/>
              <w:rPr>
                <w:rFonts w:ascii="Arial" w:eastAsia="Arial" w:hAnsi="Arial"/>
                <w:sz w:val="20"/>
                <w:szCs w:val="20"/>
              </w:rPr>
            </w:pPr>
            <w:r>
              <w:rPr>
                <w:rFonts w:ascii="Arial" w:eastAsia="Arial" w:hAnsi="Arial"/>
                <w:sz w:val="20"/>
                <w:szCs w:val="20"/>
              </w:rPr>
              <w:t>Areas including mainstream medical, healthcare facilities such as hospitals and medical centres.</w:t>
            </w:r>
          </w:p>
        </w:tc>
      </w:tr>
    </w:tbl>
    <w:p w14:paraId="5AE27461" w14:textId="77777777" w:rsidR="00D94417" w:rsidRDefault="00D94417">
      <w:pPr>
        <w:spacing w:after="0"/>
        <w:rPr>
          <w:rFonts w:ascii="Arial" w:eastAsia="Arial" w:hAnsi="Arial"/>
          <w:sz w:val="20"/>
          <w:szCs w:val="20"/>
        </w:rPr>
      </w:pPr>
      <w:bookmarkStart w:id="662" w:name="bookmark=id.2fo32x3" w:colFirst="0" w:colLast="0"/>
      <w:bookmarkEnd w:id="662"/>
    </w:p>
    <w:p w14:paraId="3C979B4F" w14:textId="77777777" w:rsidR="00D94417" w:rsidRDefault="00D94417">
      <w:pPr>
        <w:spacing w:after="0"/>
        <w:rPr>
          <w:rFonts w:ascii="Arial" w:eastAsia="Arial" w:hAnsi="Arial"/>
          <w:sz w:val="20"/>
          <w:szCs w:val="20"/>
        </w:rPr>
      </w:pPr>
    </w:p>
    <w:p w14:paraId="1F2DF906" w14:textId="77777777" w:rsidR="00D94417" w:rsidRDefault="00D94417">
      <w:pPr>
        <w:spacing w:after="0"/>
        <w:rPr>
          <w:rFonts w:ascii="Arial" w:eastAsia="Arial" w:hAnsi="Arial"/>
          <w:sz w:val="20"/>
          <w:szCs w:val="20"/>
        </w:rPr>
      </w:pPr>
    </w:p>
    <w:p w14:paraId="41B70E0E" w14:textId="77777777" w:rsidR="00D94417" w:rsidRDefault="00D94417">
      <w:pPr>
        <w:spacing w:after="0"/>
        <w:rPr>
          <w:rFonts w:ascii="Arial" w:eastAsia="Arial" w:hAnsi="Arial"/>
          <w:sz w:val="20"/>
          <w:szCs w:val="20"/>
        </w:rPr>
      </w:pPr>
    </w:p>
    <w:p w14:paraId="26A315BD" w14:textId="77777777" w:rsidR="00D94417" w:rsidRDefault="00D94417">
      <w:pPr>
        <w:spacing w:after="0"/>
        <w:rPr>
          <w:rFonts w:ascii="Arial" w:eastAsia="Arial" w:hAnsi="Arial"/>
          <w:sz w:val="20"/>
          <w:szCs w:val="20"/>
        </w:rPr>
      </w:pPr>
    </w:p>
    <w:p w14:paraId="5985C7A7" w14:textId="77777777" w:rsidR="00D94417" w:rsidRDefault="00D94417">
      <w:pPr>
        <w:spacing w:after="0"/>
        <w:rPr>
          <w:rFonts w:ascii="Arial" w:eastAsia="Arial" w:hAnsi="Arial"/>
          <w:sz w:val="20"/>
          <w:szCs w:val="20"/>
        </w:rPr>
      </w:pPr>
    </w:p>
    <w:p w14:paraId="7C494342" w14:textId="77777777" w:rsidR="00D94417" w:rsidRDefault="000F2FB1">
      <w:pPr>
        <w:spacing w:after="0"/>
        <w:rPr>
          <w:rFonts w:ascii="Arial" w:eastAsia="Arial" w:hAnsi="Arial"/>
          <w:b/>
          <w:sz w:val="24"/>
          <w:szCs w:val="24"/>
        </w:rPr>
      </w:pPr>
      <w:r>
        <w:rPr>
          <w:rFonts w:ascii="Arial" w:eastAsia="Arial" w:hAnsi="Arial"/>
          <w:b/>
          <w:sz w:val="24"/>
          <w:szCs w:val="24"/>
        </w:rPr>
        <w:t xml:space="preserve">Table 2 – Properties categorised as Non-Standard: </w:t>
      </w:r>
    </w:p>
    <w:p w14:paraId="21A622E7" w14:textId="77777777" w:rsidR="00D94417" w:rsidRDefault="00D94417">
      <w:pPr>
        <w:spacing w:after="0"/>
        <w:rPr>
          <w:rFonts w:ascii="Arial" w:eastAsia="Arial" w:hAnsi="Arial"/>
          <w:color w:val="000000"/>
          <w:sz w:val="20"/>
          <w:szCs w:val="20"/>
        </w:rPr>
      </w:pPr>
    </w:p>
    <w:tbl>
      <w:tblPr>
        <w:tblStyle w:val="aff5"/>
        <w:tblW w:w="14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2832"/>
        <w:gridCol w:w="10630"/>
      </w:tblGrid>
      <w:tr w:rsidR="00D94417" w14:paraId="675B9DB7" w14:textId="77777777">
        <w:tc>
          <w:tcPr>
            <w:tcW w:w="1274" w:type="dxa"/>
            <w:shd w:val="clear" w:color="auto" w:fill="5B9BD5"/>
          </w:tcPr>
          <w:p w14:paraId="7D95CF5B"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Building Category</w:t>
            </w:r>
          </w:p>
        </w:tc>
        <w:tc>
          <w:tcPr>
            <w:tcW w:w="2832" w:type="dxa"/>
            <w:shd w:val="clear" w:color="auto" w:fill="5B9BD5"/>
          </w:tcPr>
          <w:p w14:paraId="7740D549"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Business &amp; Occupational Profile</w:t>
            </w:r>
          </w:p>
        </w:tc>
        <w:tc>
          <w:tcPr>
            <w:tcW w:w="10630" w:type="dxa"/>
            <w:shd w:val="clear" w:color="auto" w:fill="5B9BD5"/>
          </w:tcPr>
          <w:p w14:paraId="0D433BD9" w14:textId="77777777" w:rsidR="00D94417" w:rsidRDefault="000F2FB1">
            <w:pPr>
              <w:jc w:val="center"/>
              <w:rPr>
                <w:rFonts w:ascii="Arial" w:eastAsia="Arial" w:hAnsi="Arial"/>
                <w:b/>
                <w:color w:val="FFFFFF"/>
                <w:sz w:val="20"/>
                <w:szCs w:val="20"/>
              </w:rPr>
            </w:pPr>
            <w:r>
              <w:rPr>
                <w:rFonts w:ascii="Arial" w:eastAsia="Arial" w:hAnsi="Arial"/>
                <w:b/>
                <w:color w:val="FFFFFF"/>
                <w:sz w:val="20"/>
                <w:szCs w:val="20"/>
              </w:rPr>
              <w:t>Description</w:t>
            </w:r>
          </w:p>
        </w:tc>
      </w:tr>
      <w:tr w:rsidR="00D94417" w14:paraId="0B6CFFF7" w14:textId="77777777">
        <w:tc>
          <w:tcPr>
            <w:tcW w:w="1274" w:type="dxa"/>
            <w:shd w:val="clear" w:color="auto" w:fill="auto"/>
          </w:tcPr>
          <w:p w14:paraId="40BE63ED"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lastRenderedPageBreak/>
              <w:t>1</w:t>
            </w:r>
          </w:p>
        </w:tc>
        <w:tc>
          <w:tcPr>
            <w:tcW w:w="2832" w:type="dxa"/>
            <w:shd w:val="clear" w:color="auto" w:fill="auto"/>
          </w:tcPr>
          <w:p w14:paraId="630C4AE5"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Data Centre Operations</w:t>
            </w:r>
          </w:p>
        </w:tc>
        <w:tc>
          <w:tcPr>
            <w:tcW w:w="10630" w:type="dxa"/>
            <w:shd w:val="clear" w:color="auto" w:fill="auto"/>
          </w:tcPr>
          <w:p w14:paraId="69A21E30"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Data centre operation.</w:t>
            </w:r>
          </w:p>
        </w:tc>
      </w:tr>
      <w:tr w:rsidR="00D94417" w14:paraId="50E09EDB" w14:textId="77777777">
        <w:tc>
          <w:tcPr>
            <w:tcW w:w="1274" w:type="dxa"/>
            <w:shd w:val="clear" w:color="auto" w:fill="auto"/>
          </w:tcPr>
          <w:p w14:paraId="6FA4691D"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2</w:t>
            </w:r>
          </w:p>
        </w:tc>
        <w:tc>
          <w:tcPr>
            <w:tcW w:w="2832" w:type="dxa"/>
            <w:shd w:val="clear" w:color="auto" w:fill="auto"/>
          </w:tcPr>
          <w:p w14:paraId="11617B31"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External parks, grounds and car parks</w:t>
            </w:r>
          </w:p>
        </w:tc>
        <w:tc>
          <w:tcPr>
            <w:tcW w:w="10630" w:type="dxa"/>
            <w:shd w:val="clear" w:color="auto" w:fill="auto"/>
          </w:tcPr>
          <w:p w14:paraId="63BFD1CD"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External car parks and grounds including externally fixed Assets - such as fences, gates, fountains etc.</w:t>
            </w:r>
          </w:p>
        </w:tc>
      </w:tr>
      <w:tr w:rsidR="00D94417" w14:paraId="73579D6E" w14:textId="77777777">
        <w:tc>
          <w:tcPr>
            <w:tcW w:w="1274" w:type="dxa"/>
            <w:shd w:val="clear" w:color="auto" w:fill="auto"/>
          </w:tcPr>
          <w:p w14:paraId="543B1B4A"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3</w:t>
            </w:r>
          </w:p>
        </w:tc>
        <w:tc>
          <w:tcPr>
            <w:tcW w:w="2832" w:type="dxa"/>
            <w:shd w:val="clear" w:color="auto" w:fill="auto"/>
          </w:tcPr>
          <w:p w14:paraId="7A92B6A7"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Laboratory</w:t>
            </w:r>
          </w:p>
        </w:tc>
        <w:tc>
          <w:tcPr>
            <w:tcW w:w="10630" w:type="dxa"/>
            <w:shd w:val="clear" w:color="auto" w:fill="auto"/>
          </w:tcPr>
          <w:p w14:paraId="69761D86"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Includes all Government facilities where the standard of cleanliness is high, access is restricted and is not public facing.</w:t>
            </w:r>
          </w:p>
        </w:tc>
      </w:tr>
      <w:tr w:rsidR="00D94417" w14:paraId="40DD2CFF" w14:textId="77777777">
        <w:tc>
          <w:tcPr>
            <w:tcW w:w="1274" w:type="dxa"/>
            <w:shd w:val="clear" w:color="auto" w:fill="auto"/>
          </w:tcPr>
          <w:p w14:paraId="033F798E"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4</w:t>
            </w:r>
          </w:p>
        </w:tc>
        <w:tc>
          <w:tcPr>
            <w:tcW w:w="2832" w:type="dxa"/>
            <w:shd w:val="clear" w:color="auto" w:fill="auto"/>
          </w:tcPr>
          <w:p w14:paraId="3526E1FA"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Heritage </w:t>
            </w:r>
            <w:r>
              <w:rPr>
                <w:rFonts w:ascii="Arial" w:eastAsia="Arial" w:hAnsi="Arial"/>
                <w:color w:val="000000"/>
                <w:sz w:val="20"/>
                <w:szCs w:val="20"/>
              </w:rPr>
              <w:t xml:space="preserve">Buildings </w:t>
            </w:r>
          </w:p>
        </w:tc>
        <w:tc>
          <w:tcPr>
            <w:tcW w:w="10630" w:type="dxa"/>
            <w:shd w:val="clear" w:color="auto" w:fill="auto"/>
          </w:tcPr>
          <w:p w14:paraId="2FB7FFCD"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Buildings of historical or cultural significance.</w:t>
            </w:r>
          </w:p>
        </w:tc>
      </w:tr>
      <w:tr w:rsidR="00D94417" w14:paraId="07A2B0B6" w14:textId="77777777">
        <w:tc>
          <w:tcPr>
            <w:tcW w:w="1274" w:type="dxa"/>
            <w:shd w:val="clear" w:color="auto" w:fill="auto"/>
          </w:tcPr>
          <w:p w14:paraId="0013FE18"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5</w:t>
            </w:r>
          </w:p>
        </w:tc>
        <w:tc>
          <w:tcPr>
            <w:tcW w:w="2832" w:type="dxa"/>
            <w:shd w:val="clear" w:color="auto" w:fill="auto"/>
          </w:tcPr>
          <w:p w14:paraId="1A078ED3"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Nuclear Facilities </w:t>
            </w:r>
          </w:p>
        </w:tc>
        <w:tc>
          <w:tcPr>
            <w:tcW w:w="10630" w:type="dxa"/>
            <w:shd w:val="clear" w:color="auto" w:fill="auto"/>
          </w:tcPr>
          <w:p w14:paraId="2EFEFFA9"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Areas associated with </w:t>
            </w:r>
            <w:proofErr w:type="gramStart"/>
            <w:r>
              <w:rPr>
                <w:rFonts w:ascii="Arial" w:eastAsia="Arial" w:hAnsi="Arial"/>
                <w:color w:val="000000"/>
                <w:sz w:val="20"/>
                <w:szCs w:val="20"/>
              </w:rPr>
              <w:t>Nuclear</w:t>
            </w:r>
            <w:proofErr w:type="gramEnd"/>
            <w:r>
              <w:rPr>
                <w:rFonts w:ascii="Arial" w:eastAsia="Arial" w:hAnsi="Arial"/>
                <w:color w:val="000000"/>
                <w:sz w:val="20"/>
                <w:szCs w:val="20"/>
              </w:rPr>
              <w:t xml:space="preserve"> activities.</w:t>
            </w:r>
          </w:p>
        </w:tc>
      </w:tr>
      <w:tr w:rsidR="00D94417" w14:paraId="5DDB6720" w14:textId="77777777">
        <w:tc>
          <w:tcPr>
            <w:tcW w:w="1274" w:type="dxa"/>
            <w:shd w:val="clear" w:color="auto" w:fill="auto"/>
          </w:tcPr>
          <w:p w14:paraId="0761EDDE"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6</w:t>
            </w:r>
          </w:p>
        </w:tc>
        <w:tc>
          <w:tcPr>
            <w:tcW w:w="2832" w:type="dxa"/>
            <w:shd w:val="clear" w:color="auto" w:fill="auto"/>
          </w:tcPr>
          <w:p w14:paraId="52EF1685"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Animal Facilities </w:t>
            </w:r>
          </w:p>
        </w:tc>
        <w:tc>
          <w:tcPr>
            <w:tcW w:w="10630" w:type="dxa"/>
            <w:shd w:val="clear" w:color="auto" w:fill="auto"/>
          </w:tcPr>
          <w:p w14:paraId="393FC0FC"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Areas associated with the housing of animals such as dog kennels and stables.</w:t>
            </w:r>
          </w:p>
        </w:tc>
      </w:tr>
      <w:tr w:rsidR="00D94417" w14:paraId="068BBF7F" w14:textId="77777777">
        <w:tc>
          <w:tcPr>
            <w:tcW w:w="1274" w:type="dxa"/>
            <w:shd w:val="clear" w:color="auto" w:fill="auto"/>
          </w:tcPr>
          <w:p w14:paraId="45101FD3"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7</w:t>
            </w:r>
          </w:p>
        </w:tc>
        <w:tc>
          <w:tcPr>
            <w:tcW w:w="2832" w:type="dxa"/>
            <w:shd w:val="clear" w:color="auto" w:fill="auto"/>
          </w:tcPr>
          <w:p w14:paraId="16A1BC65"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Custodial Facilities </w:t>
            </w:r>
          </w:p>
        </w:tc>
        <w:tc>
          <w:tcPr>
            <w:tcW w:w="10630" w:type="dxa"/>
            <w:shd w:val="clear" w:color="auto" w:fill="auto"/>
          </w:tcPr>
          <w:p w14:paraId="55C520E4"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Facilities relating to the detention of personnel such as prisons and detention centres. </w:t>
            </w:r>
          </w:p>
        </w:tc>
      </w:tr>
      <w:tr w:rsidR="00D94417" w14:paraId="5F63B98D" w14:textId="77777777">
        <w:tc>
          <w:tcPr>
            <w:tcW w:w="1274" w:type="dxa"/>
            <w:shd w:val="clear" w:color="auto" w:fill="auto"/>
          </w:tcPr>
          <w:p w14:paraId="3A3E177F"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8</w:t>
            </w:r>
          </w:p>
        </w:tc>
        <w:tc>
          <w:tcPr>
            <w:tcW w:w="2832" w:type="dxa"/>
            <w:shd w:val="clear" w:color="auto" w:fill="auto"/>
          </w:tcPr>
          <w:p w14:paraId="7B182AFD"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Fire and Police Stations </w:t>
            </w:r>
          </w:p>
        </w:tc>
        <w:tc>
          <w:tcPr>
            <w:tcW w:w="10630" w:type="dxa"/>
            <w:shd w:val="clear" w:color="auto" w:fill="auto"/>
          </w:tcPr>
          <w:p w14:paraId="69363387"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Areas associated with emergency se</w:t>
            </w:r>
            <w:r>
              <w:rPr>
                <w:rFonts w:ascii="Arial" w:eastAsia="Arial" w:hAnsi="Arial"/>
                <w:color w:val="000000"/>
                <w:sz w:val="20"/>
                <w:szCs w:val="20"/>
              </w:rPr>
              <w:t>rvices.</w:t>
            </w:r>
          </w:p>
        </w:tc>
      </w:tr>
      <w:tr w:rsidR="00D94417" w14:paraId="726BA653" w14:textId="77777777">
        <w:tc>
          <w:tcPr>
            <w:tcW w:w="1274" w:type="dxa"/>
            <w:shd w:val="clear" w:color="auto" w:fill="auto"/>
          </w:tcPr>
          <w:p w14:paraId="0FD24B90"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9</w:t>
            </w:r>
          </w:p>
        </w:tc>
        <w:tc>
          <w:tcPr>
            <w:tcW w:w="2832" w:type="dxa"/>
            <w:shd w:val="clear" w:color="auto" w:fill="auto"/>
          </w:tcPr>
          <w:p w14:paraId="11A99806"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Production Facilities </w:t>
            </w:r>
          </w:p>
        </w:tc>
        <w:tc>
          <w:tcPr>
            <w:tcW w:w="10630" w:type="dxa"/>
            <w:shd w:val="clear" w:color="auto" w:fill="auto"/>
          </w:tcPr>
          <w:p w14:paraId="3239E750"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An environment centred around a fabrication or production facility, typically with restricted access.</w:t>
            </w:r>
          </w:p>
        </w:tc>
      </w:tr>
      <w:tr w:rsidR="00D94417" w14:paraId="1308C948" w14:textId="77777777">
        <w:tc>
          <w:tcPr>
            <w:tcW w:w="1274" w:type="dxa"/>
            <w:shd w:val="clear" w:color="auto" w:fill="auto"/>
          </w:tcPr>
          <w:p w14:paraId="26D8BC2F"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10</w:t>
            </w:r>
          </w:p>
        </w:tc>
        <w:tc>
          <w:tcPr>
            <w:tcW w:w="2832" w:type="dxa"/>
            <w:shd w:val="clear" w:color="auto" w:fill="auto"/>
          </w:tcPr>
          <w:p w14:paraId="63B81EA1"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Workshops </w:t>
            </w:r>
          </w:p>
        </w:tc>
        <w:tc>
          <w:tcPr>
            <w:tcW w:w="10630" w:type="dxa"/>
            <w:shd w:val="clear" w:color="auto" w:fill="auto"/>
          </w:tcPr>
          <w:p w14:paraId="297BF23D"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Areas where works are undertaken such as joinery or metal working facilities</w:t>
            </w:r>
          </w:p>
        </w:tc>
      </w:tr>
      <w:tr w:rsidR="00D94417" w14:paraId="2258C969" w14:textId="77777777">
        <w:tc>
          <w:tcPr>
            <w:tcW w:w="1274" w:type="dxa"/>
            <w:shd w:val="clear" w:color="auto" w:fill="auto"/>
          </w:tcPr>
          <w:p w14:paraId="531E8EB2"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11</w:t>
            </w:r>
          </w:p>
        </w:tc>
        <w:tc>
          <w:tcPr>
            <w:tcW w:w="2832" w:type="dxa"/>
            <w:shd w:val="clear" w:color="auto" w:fill="auto"/>
          </w:tcPr>
          <w:p w14:paraId="56551DB3"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Garages </w:t>
            </w:r>
          </w:p>
        </w:tc>
        <w:tc>
          <w:tcPr>
            <w:tcW w:w="10630" w:type="dxa"/>
            <w:shd w:val="clear" w:color="auto" w:fill="auto"/>
          </w:tcPr>
          <w:p w14:paraId="1A615078"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Areas where motor vehicles are cleaned, serviced, repaired and maintained.</w:t>
            </w:r>
          </w:p>
        </w:tc>
      </w:tr>
      <w:tr w:rsidR="00D94417" w14:paraId="0D9CA351" w14:textId="77777777">
        <w:tc>
          <w:tcPr>
            <w:tcW w:w="1274" w:type="dxa"/>
            <w:shd w:val="clear" w:color="auto" w:fill="auto"/>
          </w:tcPr>
          <w:p w14:paraId="4333955D"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12</w:t>
            </w:r>
          </w:p>
        </w:tc>
        <w:tc>
          <w:tcPr>
            <w:tcW w:w="2832" w:type="dxa"/>
            <w:shd w:val="clear" w:color="auto" w:fill="auto"/>
          </w:tcPr>
          <w:p w14:paraId="2CF5F0EB"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Shopping Centres</w:t>
            </w:r>
          </w:p>
        </w:tc>
        <w:tc>
          <w:tcPr>
            <w:tcW w:w="10630" w:type="dxa"/>
            <w:shd w:val="clear" w:color="auto" w:fill="auto"/>
          </w:tcPr>
          <w:p w14:paraId="722842EE"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Areas where retail services are delivered to the Public.</w:t>
            </w:r>
          </w:p>
        </w:tc>
      </w:tr>
      <w:tr w:rsidR="00D94417" w14:paraId="29B44F0D" w14:textId="77777777">
        <w:tc>
          <w:tcPr>
            <w:tcW w:w="1274" w:type="dxa"/>
            <w:shd w:val="clear" w:color="auto" w:fill="auto"/>
          </w:tcPr>
          <w:p w14:paraId="4D3221D5"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13</w:t>
            </w:r>
          </w:p>
        </w:tc>
        <w:tc>
          <w:tcPr>
            <w:tcW w:w="2832" w:type="dxa"/>
            <w:shd w:val="clear" w:color="auto" w:fill="auto"/>
          </w:tcPr>
          <w:p w14:paraId="1748C631"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Museums /</w:t>
            </w:r>
            <w:r>
              <w:rPr>
                <w:rFonts w:ascii="Arial" w:eastAsia="Arial" w:hAnsi="Arial"/>
                <w:color w:val="000000"/>
                <w:sz w:val="20"/>
                <w:szCs w:val="20"/>
              </w:rPr>
              <w:t>Galleries</w:t>
            </w:r>
          </w:p>
        </w:tc>
        <w:tc>
          <w:tcPr>
            <w:tcW w:w="10630" w:type="dxa"/>
            <w:shd w:val="clear" w:color="auto" w:fill="auto"/>
          </w:tcPr>
          <w:p w14:paraId="5DE80929"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Areas are generally open to the public with some restrictions in place from time to time. Some facilities have no public access.</w:t>
            </w:r>
          </w:p>
        </w:tc>
      </w:tr>
      <w:tr w:rsidR="00D94417" w14:paraId="121F47FB" w14:textId="77777777">
        <w:tc>
          <w:tcPr>
            <w:tcW w:w="1274" w:type="dxa"/>
            <w:shd w:val="clear" w:color="auto" w:fill="auto"/>
          </w:tcPr>
          <w:p w14:paraId="05496172"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14</w:t>
            </w:r>
          </w:p>
        </w:tc>
        <w:tc>
          <w:tcPr>
            <w:tcW w:w="2832" w:type="dxa"/>
            <w:shd w:val="clear" w:color="auto" w:fill="auto"/>
          </w:tcPr>
          <w:p w14:paraId="6B2BFCF9"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Fitness / Training Establishments</w:t>
            </w:r>
          </w:p>
        </w:tc>
        <w:tc>
          <w:tcPr>
            <w:tcW w:w="10630" w:type="dxa"/>
            <w:shd w:val="clear" w:color="auto" w:fill="auto"/>
          </w:tcPr>
          <w:p w14:paraId="1194BCE5"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Areas associated with fitness and leisure such as swimming pools, gymnasia, fitness centres and internal / external sports facilities.</w:t>
            </w:r>
          </w:p>
        </w:tc>
      </w:tr>
      <w:tr w:rsidR="00D94417" w14:paraId="7758607F" w14:textId="77777777">
        <w:tc>
          <w:tcPr>
            <w:tcW w:w="1274" w:type="dxa"/>
            <w:shd w:val="clear" w:color="auto" w:fill="auto"/>
          </w:tcPr>
          <w:p w14:paraId="551910CB"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15</w:t>
            </w:r>
          </w:p>
        </w:tc>
        <w:tc>
          <w:tcPr>
            <w:tcW w:w="2832" w:type="dxa"/>
            <w:shd w:val="clear" w:color="auto" w:fill="auto"/>
          </w:tcPr>
          <w:p w14:paraId="3DA626D2"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Residential Buildings </w:t>
            </w:r>
          </w:p>
        </w:tc>
        <w:tc>
          <w:tcPr>
            <w:tcW w:w="10630" w:type="dxa"/>
            <w:shd w:val="clear" w:color="auto" w:fill="auto"/>
          </w:tcPr>
          <w:p w14:paraId="2A2C0F6C"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Residential accommodation / areas.</w:t>
            </w:r>
          </w:p>
        </w:tc>
      </w:tr>
      <w:tr w:rsidR="00D94417" w14:paraId="52B47B33" w14:textId="77777777">
        <w:tc>
          <w:tcPr>
            <w:tcW w:w="1274" w:type="dxa"/>
            <w:shd w:val="clear" w:color="auto" w:fill="auto"/>
          </w:tcPr>
          <w:p w14:paraId="147AE62B"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16</w:t>
            </w:r>
          </w:p>
        </w:tc>
        <w:tc>
          <w:tcPr>
            <w:tcW w:w="2832" w:type="dxa"/>
            <w:shd w:val="clear" w:color="auto" w:fill="auto"/>
          </w:tcPr>
          <w:p w14:paraId="49DCC72D"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 xml:space="preserve">Port and Airport buildings </w:t>
            </w:r>
          </w:p>
        </w:tc>
        <w:tc>
          <w:tcPr>
            <w:tcW w:w="10630" w:type="dxa"/>
            <w:shd w:val="clear" w:color="auto" w:fill="auto"/>
          </w:tcPr>
          <w:p w14:paraId="35D1F518"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Areas associated with air a</w:t>
            </w:r>
            <w:r>
              <w:rPr>
                <w:rFonts w:ascii="Arial" w:eastAsia="Arial" w:hAnsi="Arial"/>
                <w:color w:val="000000"/>
                <w:sz w:val="20"/>
                <w:szCs w:val="20"/>
              </w:rPr>
              <w:t xml:space="preserve">nd sea transportation and supporting facilities, such as airports, aerodromes and dock areas. </w:t>
            </w:r>
          </w:p>
        </w:tc>
      </w:tr>
      <w:tr w:rsidR="00D94417" w14:paraId="059DDF08" w14:textId="77777777">
        <w:tc>
          <w:tcPr>
            <w:tcW w:w="1274" w:type="dxa"/>
            <w:shd w:val="clear" w:color="auto" w:fill="auto"/>
          </w:tcPr>
          <w:p w14:paraId="70E7396D"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17</w:t>
            </w:r>
          </w:p>
        </w:tc>
        <w:tc>
          <w:tcPr>
            <w:tcW w:w="2832" w:type="dxa"/>
            <w:shd w:val="clear" w:color="auto" w:fill="auto"/>
          </w:tcPr>
          <w:p w14:paraId="71930BFF"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List X Property</w:t>
            </w:r>
          </w:p>
        </w:tc>
        <w:tc>
          <w:tcPr>
            <w:tcW w:w="10630" w:type="dxa"/>
            <w:shd w:val="clear" w:color="auto" w:fill="auto"/>
          </w:tcPr>
          <w:p w14:paraId="31402A27"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A commercial site (</w:t>
            </w:r>
            <w:proofErr w:type="gramStart"/>
            <w:r>
              <w:rPr>
                <w:rFonts w:ascii="Arial" w:eastAsia="Arial" w:hAnsi="Arial"/>
                <w:color w:val="000000"/>
                <w:sz w:val="20"/>
                <w:szCs w:val="20"/>
              </w:rPr>
              <w:t>i.e.</w:t>
            </w:r>
            <w:proofErr w:type="gramEnd"/>
            <w:r>
              <w:rPr>
                <w:rFonts w:ascii="Arial" w:eastAsia="Arial" w:hAnsi="Arial"/>
                <w:color w:val="000000"/>
                <w:sz w:val="20"/>
                <w:szCs w:val="20"/>
              </w:rPr>
              <w:t xml:space="preserve"> non-Government) on UK soil that is approved to hold UK government protectively marked information marked as 'confiden</w:t>
            </w:r>
            <w:r>
              <w:rPr>
                <w:rFonts w:ascii="Arial" w:eastAsia="Arial" w:hAnsi="Arial"/>
                <w:color w:val="000000"/>
                <w:sz w:val="20"/>
                <w:szCs w:val="20"/>
              </w:rPr>
              <w:t>tial' and above. It is applied to a company's specific site and not a company as a whole.</w:t>
            </w:r>
          </w:p>
        </w:tc>
      </w:tr>
      <w:tr w:rsidR="00D94417" w14:paraId="34C9C303" w14:textId="77777777">
        <w:tc>
          <w:tcPr>
            <w:tcW w:w="1274" w:type="dxa"/>
            <w:shd w:val="clear" w:color="auto" w:fill="auto"/>
          </w:tcPr>
          <w:p w14:paraId="1481E69D" w14:textId="77777777" w:rsidR="00D94417" w:rsidRDefault="000F2FB1">
            <w:pPr>
              <w:spacing w:before="60" w:after="60"/>
              <w:jc w:val="center"/>
              <w:rPr>
                <w:rFonts w:ascii="Arial" w:eastAsia="Arial" w:hAnsi="Arial"/>
                <w:color w:val="000000"/>
                <w:sz w:val="20"/>
                <w:szCs w:val="20"/>
              </w:rPr>
            </w:pPr>
            <w:r>
              <w:rPr>
                <w:rFonts w:ascii="Arial" w:eastAsia="Arial" w:hAnsi="Arial"/>
                <w:color w:val="000000"/>
                <w:sz w:val="20"/>
                <w:szCs w:val="20"/>
              </w:rPr>
              <w:t>18</w:t>
            </w:r>
          </w:p>
        </w:tc>
        <w:tc>
          <w:tcPr>
            <w:tcW w:w="2832" w:type="dxa"/>
            <w:shd w:val="clear" w:color="auto" w:fill="auto"/>
          </w:tcPr>
          <w:p w14:paraId="5678CB0F"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Mothballed / Vacant / Disposal</w:t>
            </w:r>
          </w:p>
        </w:tc>
        <w:tc>
          <w:tcPr>
            <w:tcW w:w="10630" w:type="dxa"/>
            <w:shd w:val="clear" w:color="auto" w:fill="auto"/>
          </w:tcPr>
          <w:p w14:paraId="7312D6DD" w14:textId="77777777" w:rsidR="00D94417" w:rsidRDefault="000F2FB1">
            <w:pPr>
              <w:spacing w:before="60" w:after="60"/>
              <w:rPr>
                <w:rFonts w:ascii="Arial" w:eastAsia="Arial" w:hAnsi="Arial"/>
                <w:color w:val="000000"/>
                <w:sz w:val="20"/>
                <w:szCs w:val="20"/>
              </w:rPr>
            </w:pPr>
            <w:r>
              <w:rPr>
                <w:rFonts w:ascii="Arial" w:eastAsia="Arial" w:hAnsi="Arial"/>
                <w:color w:val="000000"/>
                <w:sz w:val="20"/>
                <w:szCs w:val="20"/>
              </w:rPr>
              <w:t>Areas which are vacant or awaiting disposal where no services are being undertaken.</w:t>
            </w:r>
          </w:p>
        </w:tc>
      </w:tr>
    </w:tbl>
    <w:p w14:paraId="3B4B2521" w14:textId="77777777" w:rsidR="00D94417" w:rsidRDefault="00D94417">
      <w:pPr>
        <w:tabs>
          <w:tab w:val="left" w:pos="2184"/>
        </w:tabs>
        <w:spacing w:after="160" w:line="259" w:lineRule="auto"/>
        <w:jc w:val="left"/>
        <w:rPr>
          <w:rFonts w:ascii="Arial" w:eastAsia="Arial" w:hAnsi="Arial"/>
          <w:color w:val="FF0000"/>
          <w:sz w:val="20"/>
          <w:szCs w:val="20"/>
        </w:rPr>
        <w:sectPr w:rsidR="00D94417">
          <w:pgSz w:w="16838" w:h="11906" w:orient="landscape"/>
          <w:pgMar w:top="1134" w:right="1220" w:bottom="1389" w:left="851" w:header="720" w:footer="720" w:gutter="0"/>
          <w:cols w:space="720"/>
        </w:sectPr>
      </w:pPr>
    </w:p>
    <w:p w14:paraId="4CDC3110" w14:textId="77777777" w:rsidR="00D94417" w:rsidRDefault="00D94417">
      <w:pPr>
        <w:spacing w:after="0"/>
        <w:jc w:val="center"/>
        <w:rPr>
          <w:rFonts w:ascii="Arial" w:eastAsia="Arial" w:hAnsi="Arial"/>
          <w:b/>
        </w:rPr>
      </w:pPr>
    </w:p>
    <w:p w14:paraId="365316FE" w14:textId="77777777" w:rsidR="00D94417" w:rsidRDefault="00D94417">
      <w:pPr>
        <w:spacing w:after="0"/>
        <w:jc w:val="center"/>
        <w:rPr>
          <w:rFonts w:ascii="Arial" w:eastAsia="Arial" w:hAnsi="Arial"/>
          <w:b/>
        </w:rPr>
      </w:pPr>
    </w:p>
    <w:p w14:paraId="2CA5E27F" w14:textId="77777777" w:rsidR="00D94417" w:rsidRDefault="000F2FB1">
      <w:pPr>
        <w:pBdr>
          <w:top w:val="nil"/>
          <w:left w:val="nil"/>
          <w:bottom w:val="nil"/>
          <w:right w:val="nil"/>
          <w:between w:val="nil"/>
        </w:pBdr>
        <w:spacing w:after="0"/>
        <w:jc w:val="left"/>
        <w:rPr>
          <w:rFonts w:ascii="Arial" w:eastAsia="Arial" w:hAnsi="Arial"/>
          <w:color w:val="000000"/>
          <w:sz w:val="36"/>
          <w:szCs w:val="36"/>
        </w:rPr>
      </w:pPr>
      <w:r>
        <w:rPr>
          <w:rFonts w:ascii="Arial" w:eastAsia="Arial" w:hAnsi="Arial"/>
          <w:color w:val="000000"/>
          <w:sz w:val="36"/>
          <w:szCs w:val="36"/>
        </w:rPr>
        <w:t>Appendix 1 – Government Buying Standards ("GBS") for Food and Catering</w:t>
      </w:r>
    </w:p>
    <w:p w14:paraId="72EEDBE7" w14:textId="77777777" w:rsidR="00D94417" w:rsidRDefault="00D94417">
      <w:pPr>
        <w:widowControl w:val="0"/>
        <w:pBdr>
          <w:top w:val="nil"/>
          <w:left w:val="nil"/>
          <w:bottom w:val="nil"/>
          <w:right w:val="nil"/>
          <w:between w:val="nil"/>
        </w:pBdr>
        <w:spacing w:after="0"/>
        <w:jc w:val="left"/>
        <w:rPr>
          <w:rFonts w:ascii="Arial" w:eastAsia="Arial" w:hAnsi="Arial"/>
          <w:b/>
          <w:color w:val="000000"/>
        </w:rPr>
      </w:pPr>
    </w:p>
    <w:p w14:paraId="50772ED8" w14:textId="77777777" w:rsidR="00D94417" w:rsidRDefault="000F2FB1">
      <w:pPr>
        <w:widowControl w:val="0"/>
        <w:pBdr>
          <w:top w:val="nil"/>
          <w:left w:val="nil"/>
          <w:bottom w:val="nil"/>
          <w:right w:val="nil"/>
          <w:between w:val="nil"/>
        </w:pBdr>
        <w:spacing w:after="0"/>
        <w:jc w:val="left"/>
        <w:rPr>
          <w:rFonts w:ascii="Arial" w:eastAsia="Arial" w:hAnsi="Arial"/>
          <w:b/>
          <w:color w:val="000000"/>
        </w:rPr>
      </w:pPr>
      <w:r>
        <w:rPr>
          <w:rFonts w:ascii="Arial" w:eastAsia="Arial" w:hAnsi="Arial"/>
          <w:b/>
          <w:color w:val="000000"/>
        </w:rPr>
        <w:t>Department for Environment, Food and Rural Affairs</w:t>
      </w:r>
    </w:p>
    <w:p w14:paraId="074CED1D" w14:textId="77777777" w:rsidR="00D94417" w:rsidRDefault="00D94417">
      <w:pPr>
        <w:widowControl w:val="0"/>
        <w:pBdr>
          <w:top w:val="nil"/>
          <w:left w:val="nil"/>
          <w:bottom w:val="nil"/>
          <w:right w:val="nil"/>
          <w:between w:val="nil"/>
        </w:pBdr>
        <w:spacing w:after="0"/>
        <w:jc w:val="left"/>
        <w:rPr>
          <w:rFonts w:ascii="Arial" w:eastAsia="Arial" w:hAnsi="Arial"/>
          <w:b/>
          <w:color w:val="000000"/>
        </w:rPr>
      </w:pPr>
    </w:p>
    <w:tbl>
      <w:tblPr>
        <w:tblStyle w:val="aff6"/>
        <w:tblW w:w="9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6124"/>
      </w:tblGrid>
      <w:tr w:rsidR="00D94417" w14:paraId="7F3397E5" w14:textId="77777777">
        <w:trPr>
          <w:trHeight w:val="820"/>
        </w:trPr>
        <w:tc>
          <w:tcPr>
            <w:tcW w:w="9494" w:type="dxa"/>
            <w:gridSpan w:val="2"/>
            <w:tcBorders>
              <w:top w:val="single" w:sz="5" w:space="0" w:color="000000"/>
              <w:left w:val="single" w:sz="5" w:space="0" w:color="000000"/>
              <w:bottom w:val="single" w:sz="5" w:space="0" w:color="000000"/>
              <w:right w:val="single" w:sz="5" w:space="0" w:color="000000"/>
            </w:tcBorders>
          </w:tcPr>
          <w:p w14:paraId="2D312071" w14:textId="77777777" w:rsidR="00D94417" w:rsidRDefault="000F2FB1">
            <w:pPr>
              <w:widowControl w:val="0"/>
              <w:pBdr>
                <w:top w:val="nil"/>
                <w:left w:val="nil"/>
                <w:bottom w:val="nil"/>
                <w:right w:val="nil"/>
                <w:between w:val="nil"/>
              </w:pBdr>
              <w:spacing w:line="260" w:lineRule="auto"/>
              <w:ind w:left="100" w:right="214" w:firstLine="30"/>
              <w:jc w:val="left"/>
              <w:rPr>
                <w:rFonts w:ascii="Arial" w:eastAsia="Arial" w:hAnsi="Arial"/>
                <w:b/>
                <w:color w:val="000000"/>
                <w:sz w:val="26"/>
                <w:szCs w:val="26"/>
                <w:vertAlign w:val="superscript"/>
              </w:rPr>
            </w:pPr>
            <w:r>
              <w:rPr>
                <w:rFonts w:ascii="Arial" w:eastAsia="Arial" w:hAnsi="Arial"/>
                <w:b/>
                <w:color w:val="000000"/>
              </w:rPr>
              <w:t>THE GOVERNMENT BUYING STANDARD FOR FOOD AND CATERING SERVICES</w:t>
            </w:r>
            <w:hyperlink w:anchor="_heading=h.2t38yw4">
              <w:r>
                <w:rPr>
                  <w:rFonts w:ascii="Arial" w:eastAsia="Arial" w:hAnsi="Arial"/>
                  <w:b/>
                  <w:color w:val="000000"/>
                  <w:sz w:val="26"/>
                  <w:szCs w:val="26"/>
                  <w:vertAlign w:val="superscript"/>
                </w:rPr>
                <w:t>1</w:t>
              </w:r>
            </w:hyperlink>
          </w:p>
          <w:p w14:paraId="50B65DA6" w14:textId="77777777" w:rsidR="00D94417" w:rsidRDefault="000F2FB1">
            <w:pPr>
              <w:widowControl w:val="0"/>
              <w:pBdr>
                <w:top w:val="nil"/>
                <w:left w:val="nil"/>
                <w:bottom w:val="nil"/>
                <w:right w:val="nil"/>
                <w:between w:val="nil"/>
              </w:pBdr>
              <w:spacing w:line="260" w:lineRule="auto"/>
              <w:ind w:left="100" w:right="214" w:firstLine="30"/>
              <w:jc w:val="left"/>
              <w:rPr>
                <w:rFonts w:ascii="Arial" w:eastAsia="Arial" w:hAnsi="Arial"/>
                <w:color w:val="000000"/>
                <w:sz w:val="24"/>
                <w:szCs w:val="24"/>
              </w:rPr>
            </w:pPr>
            <w:r>
              <w:rPr>
                <w:rFonts w:ascii="Arial" w:eastAsia="Arial" w:hAnsi="Arial"/>
                <w:color w:val="000000"/>
                <w:sz w:val="21"/>
                <w:szCs w:val="21"/>
                <w:vertAlign w:val="superscript"/>
              </w:rPr>
              <w:t xml:space="preserve">1 </w:t>
            </w:r>
            <w:r>
              <w:rPr>
                <w:rFonts w:ascii="Arial" w:eastAsia="Arial" w:hAnsi="Arial"/>
                <w:color w:val="000000"/>
                <w:sz w:val="18"/>
                <w:szCs w:val="18"/>
              </w:rPr>
              <w:t>Updated March 2015 to clarify wording regarding sweetened beverages</w:t>
            </w:r>
          </w:p>
        </w:tc>
      </w:tr>
      <w:tr w:rsidR="00D94417" w14:paraId="3C9895E1" w14:textId="77777777">
        <w:trPr>
          <w:trHeight w:val="2680"/>
        </w:trPr>
        <w:tc>
          <w:tcPr>
            <w:tcW w:w="9494" w:type="dxa"/>
            <w:gridSpan w:val="2"/>
            <w:tcBorders>
              <w:top w:val="single" w:sz="5" w:space="0" w:color="000000"/>
              <w:left w:val="single" w:sz="5" w:space="0" w:color="000000"/>
              <w:bottom w:val="single" w:sz="5" w:space="0" w:color="000000"/>
              <w:right w:val="single" w:sz="5" w:space="0" w:color="000000"/>
            </w:tcBorders>
          </w:tcPr>
          <w:p w14:paraId="79573049" w14:textId="77777777" w:rsidR="00D94417" w:rsidRDefault="000F2FB1">
            <w:pPr>
              <w:widowControl w:val="0"/>
              <w:pBdr>
                <w:top w:val="nil"/>
                <w:left w:val="nil"/>
                <w:bottom w:val="nil"/>
                <w:right w:val="nil"/>
                <w:between w:val="nil"/>
              </w:pBdr>
              <w:spacing w:line="260" w:lineRule="auto"/>
              <w:ind w:left="100" w:right="214" w:firstLine="30"/>
              <w:jc w:val="left"/>
              <w:rPr>
                <w:rFonts w:ascii="Arial" w:eastAsia="Arial" w:hAnsi="Arial"/>
                <w:color w:val="000000"/>
              </w:rPr>
            </w:pPr>
            <w:r>
              <w:rPr>
                <w:rFonts w:ascii="Arial" w:eastAsia="Arial" w:hAnsi="Arial"/>
                <w:color w:val="000000"/>
              </w:rPr>
              <w:t xml:space="preserve">Central government procurers </w:t>
            </w:r>
            <w:r>
              <w:rPr>
                <w:rFonts w:ascii="Arial" w:eastAsia="Arial" w:hAnsi="Arial"/>
                <w:color w:val="000000"/>
              </w:rPr>
              <w:t>directly or through their catering contractors are required to apply this GBS. Others are encouraged to follow it. It includes a set of minimum mandatory standards for inclusion in tender specifications and contract performance conditions.  It also include</w:t>
            </w:r>
            <w:r>
              <w:rPr>
                <w:rFonts w:ascii="Arial" w:eastAsia="Arial" w:hAnsi="Arial"/>
                <w:color w:val="000000"/>
              </w:rPr>
              <w:t>s some best practice standards which are recommended but not required.</w:t>
            </w:r>
          </w:p>
          <w:p w14:paraId="20E469B7" w14:textId="77777777" w:rsidR="00D94417" w:rsidRDefault="00D94417">
            <w:pPr>
              <w:widowControl w:val="0"/>
              <w:pBdr>
                <w:top w:val="nil"/>
                <w:left w:val="nil"/>
                <w:bottom w:val="nil"/>
                <w:right w:val="nil"/>
                <w:between w:val="nil"/>
              </w:pBdr>
              <w:spacing w:line="260" w:lineRule="auto"/>
              <w:ind w:left="100" w:right="214" w:firstLine="30"/>
              <w:jc w:val="left"/>
              <w:rPr>
                <w:rFonts w:ascii="Arial" w:eastAsia="Arial" w:hAnsi="Arial"/>
                <w:color w:val="000000"/>
              </w:rPr>
            </w:pPr>
          </w:p>
          <w:p w14:paraId="75B85B6F" w14:textId="77777777" w:rsidR="00D94417" w:rsidRDefault="000F2FB1">
            <w:pPr>
              <w:widowControl w:val="0"/>
              <w:pBdr>
                <w:top w:val="nil"/>
                <w:left w:val="nil"/>
                <w:bottom w:val="nil"/>
                <w:right w:val="nil"/>
                <w:between w:val="nil"/>
              </w:pBdr>
              <w:spacing w:line="260" w:lineRule="auto"/>
              <w:ind w:left="100" w:right="214" w:firstLine="30"/>
              <w:jc w:val="left"/>
              <w:rPr>
                <w:rFonts w:ascii="Arial" w:eastAsia="Arial" w:hAnsi="Arial"/>
                <w:b/>
                <w:color w:val="000000"/>
              </w:rPr>
            </w:pPr>
            <w:r>
              <w:rPr>
                <w:rFonts w:ascii="Arial" w:eastAsia="Arial" w:hAnsi="Arial"/>
                <w:color w:val="000000"/>
              </w:rPr>
              <w:t>The Balanced Scorecard is a supporting tool to use in order to procure food and catering services. It goes beyond production standards, resource efficiency and nutrition helping provide a comprehensive tool for setting technical specifications and evaluati</w:t>
            </w:r>
            <w:r>
              <w:rPr>
                <w:rFonts w:ascii="Arial" w:eastAsia="Arial" w:hAnsi="Arial"/>
                <w:color w:val="000000"/>
              </w:rPr>
              <w:t>ng bids. It includes award criteria to reward good practice, and to further stimulate investment and innovation.</w:t>
            </w:r>
          </w:p>
        </w:tc>
      </w:tr>
      <w:tr w:rsidR="00D94417" w14:paraId="11AC6433" w14:textId="77777777">
        <w:trPr>
          <w:trHeight w:val="380"/>
        </w:trPr>
        <w:tc>
          <w:tcPr>
            <w:tcW w:w="3370" w:type="dxa"/>
            <w:tcBorders>
              <w:top w:val="single" w:sz="5" w:space="0" w:color="000000"/>
              <w:left w:val="single" w:sz="5" w:space="0" w:color="000000"/>
              <w:bottom w:val="single" w:sz="5" w:space="0" w:color="000000"/>
              <w:right w:val="single" w:sz="5" w:space="0" w:color="000000"/>
            </w:tcBorders>
          </w:tcPr>
          <w:p w14:paraId="44BAA996" w14:textId="77777777" w:rsidR="00D94417" w:rsidRDefault="000F2FB1">
            <w:pPr>
              <w:widowControl w:val="0"/>
              <w:pBdr>
                <w:top w:val="nil"/>
                <w:left w:val="nil"/>
                <w:bottom w:val="nil"/>
                <w:right w:val="nil"/>
                <w:between w:val="nil"/>
              </w:pBdr>
              <w:spacing w:line="276" w:lineRule="auto"/>
              <w:ind w:left="386" w:right="153" w:hanging="285"/>
              <w:jc w:val="left"/>
              <w:rPr>
                <w:rFonts w:ascii="Arial" w:eastAsia="Arial" w:hAnsi="Arial"/>
                <w:color w:val="000000"/>
              </w:rPr>
            </w:pPr>
            <w:r>
              <w:rPr>
                <w:rFonts w:ascii="Arial" w:eastAsia="Arial" w:hAnsi="Arial"/>
                <w:b/>
                <w:color w:val="000000"/>
              </w:rPr>
              <w:t>IMPACT AREA</w:t>
            </w:r>
          </w:p>
        </w:tc>
        <w:tc>
          <w:tcPr>
            <w:tcW w:w="6124" w:type="dxa"/>
            <w:tcBorders>
              <w:top w:val="single" w:sz="5" w:space="0" w:color="000000"/>
              <w:left w:val="single" w:sz="5" w:space="0" w:color="000000"/>
              <w:bottom w:val="single" w:sz="5" w:space="0" w:color="000000"/>
              <w:right w:val="single" w:sz="5" w:space="0" w:color="000000"/>
            </w:tcBorders>
          </w:tcPr>
          <w:p w14:paraId="4808B8F5" w14:textId="77777777" w:rsidR="00D94417" w:rsidRDefault="000F2FB1">
            <w:pPr>
              <w:widowControl w:val="0"/>
              <w:pBdr>
                <w:top w:val="nil"/>
                <w:left w:val="nil"/>
                <w:bottom w:val="nil"/>
                <w:right w:val="nil"/>
                <w:between w:val="nil"/>
              </w:pBdr>
              <w:spacing w:line="260" w:lineRule="auto"/>
              <w:ind w:left="100" w:right="214" w:firstLine="30"/>
              <w:jc w:val="left"/>
              <w:rPr>
                <w:rFonts w:ascii="Arial" w:eastAsia="Arial" w:hAnsi="Arial"/>
                <w:color w:val="000000"/>
              </w:rPr>
            </w:pPr>
            <w:r>
              <w:rPr>
                <w:rFonts w:ascii="Arial" w:eastAsia="Arial" w:hAnsi="Arial"/>
                <w:b/>
                <w:color w:val="000000"/>
              </w:rPr>
              <w:t>MANDATORY STANDARDS</w:t>
            </w:r>
          </w:p>
        </w:tc>
      </w:tr>
      <w:tr w:rsidR="00D94417" w14:paraId="1E009B40" w14:textId="77777777">
        <w:trPr>
          <w:trHeight w:val="820"/>
        </w:trPr>
        <w:tc>
          <w:tcPr>
            <w:tcW w:w="3370" w:type="dxa"/>
            <w:tcBorders>
              <w:top w:val="single" w:sz="5" w:space="0" w:color="000000"/>
              <w:left w:val="single" w:sz="5" w:space="0" w:color="000000"/>
              <w:bottom w:val="single" w:sz="5" w:space="0" w:color="000000"/>
              <w:right w:val="single" w:sz="5" w:space="0" w:color="000000"/>
            </w:tcBorders>
          </w:tcPr>
          <w:p w14:paraId="1D8CC029" w14:textId="77777777" w:rsidR="00D94417" w:rsidRDefault="000F2FB1">
            <w:pPr>
              <w:widowControl w:val="0"/>
              <w:pBdr>
                <w:top w:val="nil"/>
                <w:left w:val="nil"/>
                <w:bottom w:val="nil"/>
                <w:right w:val="nil"/>
                <w:between w:val="nil"/>
              </w:pBdr>
              <w:spacing w:line="276" w:lineRule="auto"/>
              <w:ind w:left="386" w:right="153" w:hanging="285"/>
              <w:jc w:val="left"/>
              <w:rPr>
                <w:rFonts w:ascii="Arial" w:eastAsia="Arial" w:hAnsi="Arial"/>
                <w:color w:val="000000"/>
              </w:rPr>
            </w:pPr>
            <w:r>
              <w:rPr>
                <w:rFonts w:ascii="Arial" w:eastAsia="Arial" w:hAnsi="Arial"/>
                <w:b/>
                <w:color w:val="000000"/>
              </w:rPr>
              <w:t>A. Production, Processing and Distribution</w:t>
            </w:r>
          </w:p>
        </w:tc>
        <w:tc>
          <w:tcPr>
            <w:tcW w:w="6124" w:type="dxa"/>
            <w:tcBorders>
              <w:top w:val="single" w:sz="5" w:space="0" w:color="000000"/>
              <w:left w:val="single" w:sz="5" w:space="0" w:color="000000"/>
              <w:bottom w:val="single" w:sz="5" w:space="0" w:color="000000"/>
              <w:right w:val="single" w:sz="5" w:space="0" w:color="000000"/>
            </w:tcBorders>
          </w:tcPr>
          <w:p w14:paraId="3BB4B13F" w14:textId="77777777" w:rsidR="00D94417" w:rsidRDefault="00D94417">
            <w:pPr>
              <w:widowControl w:val="0"/>
              <w:pBdr>
                <w:top w:val="nil"/>
                <w:left w:val="nil"/>
                <w:bottom w:val="nil"/>
                <w:right w:val="nil"/>
                <w:between w:val="nil"/>
              </w:pBdr>
              <w:spacing w:line="260" w:lineRule="auto"/>
              <w:ind w:left="100" w:right="214" w:firstLine="30"/>
              <w:jc w:val="left"/>
              <w:rPr>
                <w:rFonts w:ascii="Arial" w:eastAsia="Arial" w:hAnsi="Arial"/>
                <w:color w:val="000000"/>
              </w:rPr>
            </w:pPr>
          </w:p>
        </w:tc>
      </w:tr>
      <w:tr w:rsidR="00D94417" w14:paraId="6DAFC50C" w14:textId="77777777">
        <w:trPr>
          <w:trHeight w:val="5860"/>
        </w:trPr>
        <w:tc>
          <w:tcPr>
            <w:tcW w:w="3370" w:type="dxa"/>
            <w:tcBorders>
              <w:top w:val="single" w:sz="5" w:space="0" w:color="000000"/>
              <w:left w:val="single" w:sz="5" w:space="0" w:color="000000"/>
              <w:bottom w:val="single" w:sz="5" w:space="0" w:color="000000"/>
              <w:right w:val="single" w:sz="5" w:space="0" w:color="000000"/>
            </w:tcBorders>
          </w:tcPr>
          <w:p w14:paraId="1850A62B" w14:textId="77777777" w:rsidR="00D94417" w:rsidRDefault="000F2FB1">
            <w:pPr>
              <w:widowControl w:val="0"/>
              <w:pBdr>
                <w:top w:val="nil"/>
                <w:left w:val="nil"/>
                <w:bottom w:val="nil"/>
                <w:right w:val="nil"/>
                <w:between w:val="nil"/>
              </w:pBdr>
              <w:spacing w:line="276" w:lineRule="auto"/>
              <w:ind w:left="386" w:right="153" w:hanging="285"/>
              <w:jc w:val="left"/>
              <w:rPr>
                <w:rFonts w:ascii="Arial" w:eastAsia="Arial" w:hAnsi="Arial"/>
                <w:color w:val="000000"/>
              </w:rPr>
            </w:pPr>
            <w:r>
              <w:rPr>
                <w:rFonts w:ascii="Arial" w:eastAsia="Arial" w:hAnsi="Arial"/>
                <w:color w:val="000000"/>
              </w:rPr>
              <w:t>1. Production Standards</w:t>
            </w:r>
          </w:p>
        </w:tc>
        <w:tc>
          <w:tcPr>
            <w:tcW w:w="6124" w:type="dxa"/>
            <w:tcBorders>
              <w:top w:val="single" w:sz="5" w:space="0" w:color="000000"/>
              <w:left w:val="single" w:sz="5" w:space="0" w:color="000000"/>
              <w:bottom w:val="single" w:sz="5" w:space="0" w:color="000000"/>
              <w:right w:val="single" w:sz="5" w:space="0" w:color="000000"/>
            </w:tcBorders>
          </w:tcPr>
          <w:p w14:paraId="690370C6" w14:textId="77777777" w:rsidR="00D94417" w:rsidRDefault="000F2FB1">
            <w:pPr>
              <w:widowControl w:val="0"/>
              <w:pBdr>
                <w:top w:val="nil"/>
                <w:left w:val="nil"/>
                <w:bottom w:val="nil"/>
                <w:right w:val="nil"/>
                <w:between w:val="nil"/>
              </w:pBdr>
              <w:spacing w:line="260" w:lineRule="auto"/>
              <w:ind w:left="100" w:right="214" w:firstLine="30"/>
              <w:jc w:val="left"/>
              <w:rPr>
                <w:rFonts w:ascii="Arial" w:eastAsia="Arial" w:hAnsi="Arial"/>
                <w:color w:val="000000"/>
              </w:rPr>
            </w:pPr>
            <w:r>
              <w:rPr>
                <w:rFonts w:ascii="Arial" w:eastAsia="Arial" w:hAnsi="Arial"/>
                <w:color w:val="000000"/>
              </w:rPr>
              <w:t>All food served must be produced in a way that meets</w:t>
            </w:r>
          </w:p>
          <w:p w14:paraId="440A3BC3" w14:textId="77777777" w:rsidR="00D94417" w:rsidRDefault="000F2FB1">
            <w:pPr>
              <w:widowControl w:val="0"/>
              <w:pBdr>
                <w:top w:val="nil"/>
                <w:left w:val="nil"/>
                <w:bottom w:val="nil"/>
                <w:right w:val="nil"/>
                <w:between w:val="nil"/>
              </w:pBdr>
              <w:spacing w:line="260" w:lineRule="auto"/>
              <w:ind w:left="100" w:right="214" w:firstLine="30"/>
              <w:jc w:val="left"/>
              <w:rPr>
                <w:rFonts w:ascii="Arial" w:eastAsia="Arial" w:hAnsi="Arial"/>
                <w:color w:val="000000"/>
              </w:rPr>
            </w:pPr>
            <w:r>
              <w:rPr>
                <w:rFonts w:ascii="Arial" w:eastAsia="Arial" w:hAnsi="Arial"/>
                <w:color w:val="000000"/>
              </w:rPr>
              <w:t>UK legislative standards for food production, or equivalent standards. Please refer to Section 2 - Legislative standards of this document for a list of relevant legislation.</w:t>
            </w:r>
          </w:p>
          <w:p w14:paraId="57A38DE4" w14:textId="77777777" w:rsidR="00D94417" w:rsidRDefault="00D94417">
            <w:pPr>
              <w:widowControl w:val="0"/>
              <w:pBdr>
                <w:top w:val="nil"/>
                <w:left w:val="nil"/>
                <w:bottom w:val="nil"/>
                <w:right w:val="nil"/>
                <w:between w:val="nil"/>
              </w:pBdr>
              <w:spacing w:line="260" w:lineRule="auto"/>
              <w:ind w:left="100" w:right="214" w:firstLine="30"/>
              <w:jc w:val="left"/>
              <w:rPr>
                <w:rFonts w:ascii="Arial" w:eastAsia="Arial" w:hAnsi="Arial"/>
                <w:color w:val="000000"/>
              </w:rPr>
            </w:pPr>
          </w:p>
          <w:p w14:paraId="38874CCE" w14:textId="77777777" w:rsidR="00D94417" w:rsidRDefault="000F2FB1">
            <w:pPr>
              <w:widowControl w:val="0"/>
              <w:pBdr>
                <w:top w:val="nil"/>
                <w:left w:val="nil"/>
                <w:bottom w:val="nil"/>
                <w:right w:val="nil"/>
                <w:between w:val="nil"/>
              </w:pBdr>
              <w:spacing w:line="260" w:lineRule="auto"/>
              <w:ind w:left="100" w:right="214" w:firstLine="30"/>
              <w:jc w:val="left"/>
              <w:rPr>
                <w:rFonts w:ascii="Arial" w:eastAsia="Arial" w:hAnsi="Arial"/>
                <w:color w:val="000000"/>
              </w:rPr>
            </w:pPr>
            <w:r>
              <w:rPr>
                <w:rFonts w:ascii="Arial" w:eastAsia="Arial" w:hAnsi="Arial"/>
                <w:color w:val="000000"/>
              </w:rPr>
              <w:t xml:space="preserve">If in any particular circumstances, this leads to a significant increase in costs which cannot reasonably be compensated for by savings elsewhere, the procuring authority shall agree with the catering contractor or supplier to depart from this requirement </w:t>
            </w:r>
            <w:r>
              <w:rPr>
                <w:rFonts w:ascii="Arial" w:eastAsia="Arial" w:hAnsi="Arial"/>
                <w:color w:val="000000"/>
              </w:rPr>
              <w:t>and the reasons for doing so shall be noted and recorded. This decision shall be signed off by the Head of Procurement or equivalent senior official of the government department or other public body.</w:t>
            </w:r>
          </w:p>
          <w:p w14:paraId="399A40AB" w14:textId="77777777" w:rsidR="00D94417" w:rsidRDefault="000F2FB1">
            <w:pPr>
              <w:widowControl w:val="0"/>
              <w:pBdr>
                <w:top w:val="nil"/>
                <w:left w:val="nil"/>
                <w:bottom w:val="nil"/>
                <w:right w:val="nil"/>
                <w:between w:val="nil"/>
              </w:pBdr>
              <w:spacing w:line="260" w:lineRule="auto"/>
              <w:ind w:left="100" w:right="214" w:firstLine="30"/>
              <w:jc w:val="left"/>
              <w:rPr>
                <w:rFonts w:ascii="Arial" w:eastAsia="Arial" w:hAnsi="Arial"/>
                <w:color w:val="000000"/>
              </w:rPr>
            </w:pPr>
            <w:r>
              <w:rPr>
                <w:rFonts w:ascii="Arial" w:eastAsia="Arial" w:hAnsi="Arial"/>
                <w:color w:val="000000"/>
              </w:rPr>
              <w:t xml:space="preserve">Procurers or catering contractors must ensure that food </w:t>
            </w:r>
            <w:r>
              <w:rPr>
                <w:rFonts w:ascii="Arial" w:eastAsia="Arial" w:hAnsi="Arial"/>
                <w:color w:val="000000"/>
              </w:rPr>
              <w:t>is verifiable as meeting these standards by either checking that farm inspection systems meet UK standards of inspection or their equivalent, or if not, that they are subject to an independent assurance system.</w:t>
            </w:r>
          </w:p>
        </w:tc>
      </w:tr>
      <w:tr w:rsidR="00D94417" w14:paraId="5BE67113" w14:textId="77777777">
        <w:trPr>
          <w:trHeight w:val="2260"/>
        </w:trPr>
        <w:tc>
          <w:tcPr>
            <w:tcW w:w="3370" w:type="dxa"/>
            <w:tcBorders>
              <w:top w:val="single" w:sz="5" w:space="0" w:color="000000"/>
              <w:left w:val="single" w:sz="5" w:space="0" w:color="000000"/>
              <w:bottom w:val="single" w:sz="5" w:space="0" w:color="000000"/>
              <w:right w:val="single" w:sz="5" w:space="0" w:color="000000"/>
            </w:tcBorders>
          </w:tcPr>
          <w:p w14:paraId="0B2750E7" w14:textId="77777777" w:rsidR="00D94417" w:rsidRDefault="000F2FB1">
            <w:pPr>
              <w:widowControl w:val="0"/>
              <w:pBdr>
                <w:top w:val="nil"/>
                <w:left w:val="nil"/>
                <w:bottom w:val="nil"/>
                <w:right w:val="nil"/>
                <w:between w:val="nil"/>
              </w:pBdr>
              <w:spacing w:line="276" w:lineRule="auto"/>
              <w:ind w:left="386" w:right="153" w:hanging="285"/>
              <w:jc w:val="left"/>
              <w:rPr>
                <w:rFonts w:ascii="Arial" w:eastAsia="Arial" w:hAnsi="Arial"/>
                <w:color w:val="000000"/>
              </w:rPr>
            </w:pPr>
            <w:r>
              <w:rPr>
                <w:rFonts w:ascii="Arial" w:eastAsia="Arial" w:hAnsi="Arial"/>
                <w:color w:val="000000"/>
              </w:rPr>
              <w:lastRenderedPageBreak/>
              <w:t>2. Traceability of fresh, chilled and frozen</w:t>
            </w:r>
            <w:r>
              <w:rPr>
                <w:rFonts w:ascii="Arial" w:eastAsia="Arial" w:hAnsi="Arial"/>
                <w:color w:val="000000"/>
              </w:rPr>
              <w:t xml:space="preserve"> produce</w:t>
            </w:r>
          </w:p>
        </w:tc>
        <w:tc>
          <w:tcPr>
            <w:tcW w:w="6124" w:type="dxa"/>
            <w:tcBorders>
              <w:top w:val="single" w:sz="5" w:space="0" w:color="000000"/>
              <w:left w:val="single" w:sz="5" w:space="0" w:color="000000"/>
              <w:bottom w:val="single" w:sz="5" w:space="0" w:color="000000"/>
              <w:right w:val="single" w:sz="5" w:space="0" w:color="000000"/>
            </w:tcBorders>
          </w:tcPr>
          <w:p w14:paraId="7E5764FD" w14:textId="77777777" w:rsidR="00D94417" w:rsidRDefault="000F2FB1">
            <w:pPr>
              <w:widowControl w:val="0"/>
              <w:pBdr>
                <w:top w:val="nil"/>
                <w:left w:val="nil"/>
                <w:bottom w:val="nil"/>
                <w:right w:val="nil"/>
                <w:between w:val="nil"/>
              </w:pBdr>
              <w:spacing w:line="260" w:lineRule="auto"/>
              <w:ind w:left="100" w:right="214" w:firstLine="30"/>
              <w:jc w:val="left"/>
              <w:rPr>
                <w:rFonts w:ascii="Arial" w:eastAsia="Arial" w:hAnsi="Arial"/>
                <w:color w:val="000000"/>
                <w:sz w:val="14"/>
                <w:szCs w:val="14"/>
              </w:rPr>
            </w:pPr>
            <w:r>
              <w:rPr>
                <w:rFonts w:ascii="Arial" w:eastAsia="Arial" w:hAnsi="Arial"/>
                <w:color w:val="000000"/>
              </w:rPr>
              <w:t>Catering contractors or food suppliers shall ensure the traceability of fresh, chilled and frozen produce in accordance with current UK legislation or equivalent.</w:t>
            </w:r>
            <w:r>
              <w:rPr>
                <w:rFonts w:ascii="Arial" w:eastAsia="Arial" w:hAnsi="Arial"/>
                <w:color w:val="000000"/>
                <w:sz w:val="23"/>
                <w:szCs w:val="23"/>
                <w:vertAlign w:val="superscript"/>
              </w:rPr>
              <w:t>2</w:t>
            </w:r>
          </w:p>
          <w:p w14:paraId="79CA2B27" w14:textId="77777777" w:rsidR="00D94417" w:rsidRDefault="000F2FB1">
            <w:pPr>
              <w:widowControl w:val="0"/>
              <w:pBdr>
                <w:top w:val="nil"/>
                <w:left w:val="nil"/>
                <w:bottom w:val="nil"/>
                <w:right w:val="nil"/>
                <w:between w:val="nil"/>
              </w:pBdr>
              <w:spacing w:before="179" w:line="275" w:lineRule="auto"/>
              <w:ind w:left="100" w:right="126"/>
              <w:jc w:val="left"/>
              <w:rPr>
                <w:rFonts w:ascii="Arial" w:eastAsia="Arial" w:hAnsi="Arial"/>
                <w:color w:val="000000"/>
                <w:sz w:val="20"/>
                <w:szCs w:val="20"/>
              </w:rPr>
            </w:pPr>
            <w:r>
              <w:rPr>
                <w:rFonts w:ascii="Arial" w:eastAsia="Arial" w:hAnsi="Arial"/>
                <w:color w:val="000000"/>
                <w:sz w:val="18"/>
                <w:szCs w:val="18"/>
                <w:vertAlign w:val="superscript"/>
              </w:rPr>
              <w:t>2</w:t>
            </w:r>
            <w:r>
              <w:rPr>
                <w:rFonts w:ascii="Arial" w:eastAsia="Arial" w:hAnsi="Arial"/>
                <w:color w:val="000000"/>
                <w:sz w:val="18"/>
                <w:szCs w:val="18"/>
              </w:rPr>
              <w:t xml:space="preserve">Traceability and labelling of </w:t>
            </w:r>
            <w:proofErr w:type="gramStart"/>
            <w:r>
              <w:rPr>
                <w:rFonts w:ascii="Arial" w:eastAsia="Arial" w:hAnsi="Arial"/>
                <w:color w:val="000000"/>
                <w:sz w:val="18"/>
                <w:szCs w:val="18"/>
              </w:rPr>
              <w:t>beef ,eggs</w:t>
            </w:r>
            <w:proofErr w:type="gramEnd"/>
            <w:r>
              <w:rPr>
                <w:rFonts w:ascii="Arial" w:eastAsia="Arial" w:hAnsi="Arial"/>
                <w:color w:val="000000"/>
                <w:sz w:val="18"/>
                <w:szCs w:val="18"/>
              </w:rPr>
              <w:t>, fish, shellfish, most fruit and vegetables, honey, olive oil, wine and imported poultry is covered by EU regulations. Regulations covering sheep meat, goat meat, swine meat and poultry will come into force in 2015.</w:t>
            </w:r>
            <w:r>
              <w:rPr>
                <w:rFonts w:ascii="Arial" w:eastAsia="Arial" w:hAnsi="Arial"/>
                <w:color w:val="000000"/>
                <w:sz w:val="18"/>
                <w:szCs w:val="18"/>
              </w:rPr>
              <w:t xml:space="preserve"> See</w:t>
            </w:r>
            <w:r>
              <w:rPr>
                <w:rFonts w:ascii="Arial" w:eastAsia="Arial" w:hAnsi="Arial"/>
                <w:color w:val="0000FF"/>
                <w:sz w:val="18"/>
                <w:szCs w:val="18"/>
              </w:rPr>
              <w:t xml:space="preserve"> </w:t>
            </w:r>
            <w:hyperlink r:id="rId16">
              <w:r>
                <w:rPr>
                  <w:rFonts w:ascii="Arial" w:eastAsia="Arial" w:hAnsi="Arial"/>
                  <w:color w:val="0000FF"/>
                  <w:sz w:val="18"/>
                  <w:szCs w:val="18"/>
                  <w:u w:val="single"/>
                </w:rPr>
                <w:t xml:space="preserve">here </w:t>
              </w:r>
            </w:hyperlink>
            <w:r>
              <w:rPr>
                <w:rFonts w:ascii="Arial" w:eastAsia="Arial" w:hAnsi="Arial"/>
                <w:color w:val="000000"/>
                <w:sz w:val="18"/>
                <w:szCs w:val="18"/>
              </w:rPr>
              <w:t>for details.</w:t>
            </w:r>
          </w:p>
        </w:tc>
      </w:tr>
      <w:tr w:rsidR="00D94417" w14:paraId="5F78E150" w14:textId="77777777">
        <w:trPr>
          <w:trHeight w:val="680"/>
        </w:trPr>
        <w:tc>
          <w:tcPr>
            <w:tcW w:w="3370" w:type="dxa"/>
            <w:tcBorders>
              <w:top w:val="single" w:sz="5" w:space="0" w:color="000000"/>
              <w:left w:val="single" w:sz="5" w:space="0" w:color="000000"/>
              <w:bottom w:val="single" w:sz="5" w:space="0" w:color="000000"/>
              <w:right w:val="single" w:sz="5" w:space="0" w:color="000000"/>
            </w:tcBorders>
          </w:tcPr>
          <w:p w14:paraId="328CD41F" w14:textId="77777777" w:rsidR="00D94417" w:rsidRDefault="000F2FB1">
            <w:pPr>
              <w:widowControl w:val="0"/>
              <w:pBdr>
                <w:top w:val="nil"/>
                <w:left w:val="nil"/>
                <w:bottom w:val="nil"/>
                <w:right w:val="nil"/>
                <w:between w:val="nil"/>
              </w:pBdr>
              <w:spacing w:line="273" w:lineRule="auto"/>
              <w:ind w:left="102"/>
              <w:jc w:val="left"/>
              <w:rPr>
                <w:rFonts w:ascii="Arial" w:eastAsia="Arial" w:hAnsi="Arial"/>
                <w:color w:val="000000"/>
              </w:rPr>
            </w:pPr>
            <w:r>
              <w:rPr>
                <w:rFonts w:ascii="Arial" w:eastAsia="Arial" w:hAnsi="Arial"/>
                <w:color w:val="000000"/>
              </w:rPr>
              <w:t>3. Authenticity</w:t>
            </w:r>
          </w:p>
        </w:tc>
        <w:tc>
          <w:tcPr>
            <w:tcW w:w="6124" w:type="dxa"/>
            <w:tcBorders>
              <w:top w:val="single" w:sz="5" w:space="0" w:color="000000"/>
              <w:left w:val="single" w:sz="5" w:space="0" w:color="000000"/>
              <w:bottom w:val="single" w:sz="5" w:space="0" w:color="000000"/>
              <w:right w:val="single" w:sz="5" w:space="0" w:color="000000"/>
            </w:tcBorders>
          </w:tcPr>
          <w:p w14:paraId="5FB28A84" w14:textId="77777777" w:rsidR="00D94417" w:rsidRDefault="000F2FB1">
            <w:pPr>
              <w:widowControl w:val="0"/>
              <w:pBdr>
                <w:top w:val="nil"/>
                <w:left w:val="nil"/>
                <w:bottom w:val="nil"/>
                <w:right w:val="nil"/>
                <w:between w:val="nil"/>
              </w:pBdr>
              <w:spacing w:line="276" w:lineRule="auto"/>
              <w:ind w:left="133" w:right="134"/>
              <w:rPr>
                <w:rFonts w:ascii="Arial" w:eastAsia="Arial" w:hAnsi="Arial"/>
                <w:color w:val="000000"/>
              </w:rPr>
            </w:pPr>
            <w:r>
              <w:rPr>
                <w:rFonts w:ascii="Arial" w:eastAsia="Arial" w:hAnsi="Arial"/>
                <w:color w:val="000000"/>
              </w:rPr>
              <w:t>The catering contractor or supplier must have systems in place to enable it to check and ensure authenticity of products.</w:t>
            </w:r>
          </w:p>
        </w:tc>
      </w:tr>
      <w:tr w:rsidR="00D94417" w14:paraId="7C4F4513" w14:textId="77777777">
        <w:trPr>
          <w:trHeight w:val="3160"/>
        </w:trPr>
        <w:tc>
          <w:tcPr>
            <w:tcW w:w="3370" w:type="dxa"/>
            <w:tcBorders>
              <w:top w:val="single" w:sz="5" w:space="0" w:color="000000"/>
              <w:left w:val="single" w:sz="5" w:space="0" w:color="000000"/>
              <w:bottom w:val="single" w:sz="5" w:space="0" w:color="000000"/>
              <w:right w:val="single" w:sz="5" w:space="0" w:color="000000"/>
            </w:tcBorders>
          </w:tcPr>
          <w:p w14:paraId="3B68A177" w14:textId="77777777" w:rsidR="00D94417" w:rsidRDefault="000F2FB1">
            <w:pPr>
              <w:widowControl w:val="0"/>
              <w:pBdr>
                <w:top w:val="nil"/>
                <w:left w:val="nil"/>
                <w:bottom w:val="nil"/>
                <w:right w:val="nil"/>
                <w:between w:val="nil"/>
              </w:pBdr>
              <w:spacing w:line="274" w:lineRule="auto"/>
              <w:ind w:left="102"/>
              <w:jc w:val="left"/>
              <w:rPr>
                <w:rFonts w:ascii="Arial" w:eastAsia="Arial" w:hAnsi="Arial"/>
                <w:color w:val="000000"/>
              </w:rPr>
            </w:pPr>
            <w:r>
              <w:rPr>
                <w:rFonts w:ascii="Arial" w:eastAsia="Arial" w:hAnsi="Arial"/>
                <w:color w:val="000000"/>
              </w:rPr>
              <w:t>4. Origin of meat and dairy</w:t>
            </w:r>
          </w:p>
        </w:tc>
        <w:tc>
          <w:tcPr>
            <w:tcW w:w="6124" w:type="dxa"/>
            <w:tcBorders>
              <w:top w:val="single" w:sz="5" w:space="0" w:color="000000"/>
              <w:left w:val="single" w:sz="5" w:space="0" w:color="000000"/>
              <w:bottom w:val="single" w:sz="5" w:space="0" w:color="000000"/>
              <w:right w:val="single" w:sz="5" w:space="0" w:color="000000"/>
            </w:tcBorders>
          </w:tcPr>
          <w:p w14:paraId="38071F2F" w14:textId="77777777" w:rsidR="00D94417" w:rsidRDefault="000F2FB1">
            <w:pPr>
              <w:widowControl w:val="0"/>
              <w:pBdr>
                <w:top w:val="nil"/>
                <w:left w:val="nil"/>
                <w:bottom w:val="nil"/>
                <w:right w:val="nil"/>
                <w:between w:val="nil"/>
              </w:pBdr>
              <w:spacing w:line="269" w:lineRule="auto"/>
              <w:ind w:left="133" w:right="121" w:hanging="33"/>
              <w:jc w:val="left"/>
              <w:rPr>
                <w:rFonts w:ascii="Arial" w:eastAsia="Arial" w:hAnsi="Arial"/>
                <w:color w:val="000000"/>
              </w:rPr>
            </w:pPr>
            <w:r>
              <w:rPr>
                <w:rFonts w:ascii="Arial" w:eastAsia="Arial" w:hAnsi="Arial"/>
                <w:color w:val="000000"/>
              </w:rPr>
              <w:t xml:space="preserve">In line with the industry principles on </w:t>
            </w:r>
            <w:proofErr w:type="gramStart"/>
            <w:r>
              <w:rPr>
                <w:rFonts w:ascii="Arial" w:eastAsia="Arial" w:hAnsi="Arial"/>
                <w:color w:val="000000"/>
              </w:rPr>
              <w:t>country of origin</w:t>
            </w:r>
            <w:proofErr w:type="gramEnd"/>
            <w:r>
              <w:rPr>
                <w:rFonts w:ascii="Arial" w:eastAsia="Arial" w:hAnsi="Arial"/>
                <w:color w:val="000000"/>
              </w:rPr>
              <w:t xml:space="preserve"> information</w:t>
            </w:r>
            <w:r>
              <w:rPr>
                <w:rFonts w:ascii="Arial" w:eastAsia="Arial" w:hAnsi="Arial"/>
                <w:color w:val="000000"/>
                <w:sz w:val="23"/>
                <w:szCs w:val="23"/>
                <w:vertAlign w:val="superscript"/>
              </w:rPr>
              <w:t>3</w:t>
            </w:r>
            <w:r>
              <w:rPr>
                <w:rFonts w:ascii="Arial" w:eastAsia="Arial" w:hAnsi="Arial"/>
                <w:color w:val="000000"/>
              </w:rPr>
              <w:t>, food and catering service suppliers shall indicate the origin of the meat, meat products and dairy products either on the menu or accompanying literature. If this is not practicable, t</w:t>
            </w:r>
            <w:r>
              <w:rPr>
                <w:rFonts w:ascii="Arial" w:eastAsia="Arial" w:hAnsi="Arial"/>
                <w:color w:val="000000"/>
              </w:rPr>
              <w:t>hen at minimum the information must be available and be provided on request to the procuring authority or end consumer.</w:t>
            </w:r>
          </w:p>
          <w:p w14:paraId="04441675" w14:textId="77777777" w:rsidR="00D94417" w:rsidRDefault="000F2FB1">
            <w:pPr>
              <w:widowControl w:val="0"/>
              <w:pBdr>
                <w:top w:val="nil"/>
                <w:left w:val="nil"/>
                <w:bottom w:val="nil"/>
                <w:right w:val="nil"/>
                <w:between w:val="nil"/>
              </w:pBdr>
              <w:spacing w:before="206"/>
              <w:ind w:left="100"/>
              <w:jc w:val="left"/>
              <w:rPr>
                <w:rFonts w:ascii="Arial" w:eastAsia="Arial" w:hAnsi="Arial"/>
                <w:color w:val="000000"/>
              </w:rPr>
            </w:pPr>
            <w:r>
              <w:rPr>
                <w:rFonts w:ascii="Arial" w:eastAsia="Arial" w:hAnsi="Arial"/>
                <w:color w:val="000000"/>
                <w:sz w:val="23"/>
                <w:szCs w:val="23"/>
                <w:vertAlign w:val="superscript"/>
              </w:rPr>
              <w:t>3</w:t>
            </w:r>
            <w:hyperlink r:id="rId17">
              <w:r>
                <w:rPr>
                  <w:rFonts w:ascii="Arial" w:eastAsia="Arial" w:hAnsi="Arial"/>
                  <w:color w:val="0000FF"/>
                  <w:u w:val="single"/>
                </w:rPr>
                <w:t>http://www.fdf.org.uk/publicgeneral/principles_on_</w:t>
              </w:r>
              <w:r>
                <w:rPr>
                  <w:rFonts w:ascii="Arial" w:eastAsia="Arial" w:hAnsi="Arial"/>
                  <w:color w:val="0000FF"/>
                  <w:u w:val="single"/>
                </w:rPr>
                <w:t>country_of_orig</w:t>
              </w:r>
            </w:hyperlink>
          </w:p>
          <w:p w14:paraId="431E4BD0" w14:textId="77777777" w:rsidR="00D94417" w:rsidRDefault="000F2FB1">
            <w:pPr>
              <w:widowControl w:val="0"/>
              <w:pBdr>
                <w:top w:val="nil"/>
                <w:left w:val="nil"/>
                <w:bottom w:val="nil"/>
                <w:right w:val="nil"/>
                <w:between w:val="nil"/>
              </w:pBdr>
              <w:spacing w:before="34"/>
              <w:ind w:left="133"/>
              <w:jc w:val="left"/>
              <w:rPr>
                <w:rFonts w:ascii="Arial" w:eastAsia="Arial" w:hAnsi="Arial"/>
                <w:color w:val="000000"/>
              </w:rPr>
            </w:pPr>
            <w:hyperlink r:id="rId18">
              <w:r>
                <w:rPr>
                  <w:rFonts w:ascii="Arial" w:eastAsia="Arial" w:hAnsi="Arial"/>
                  <w:color w:val="0000FF"/>
                  <w:u w:val="single"/>
                </w:rPr>
                <w:t>in_information.pdf</w:t>
              </w:r>
            </w:hyperlink>
          </w:p>
        </w:tc>
      </w:tr>
      <w:tr w:rsidR="00D94417" w14:paraId="03C0BB50" w14:textId="77777777">
        <w:trPr>
          <w:trHeight w:val="520"/>
        </w:trPr>
        <w:tc>
          <w:tcPr>
            <w:tcW w:w="3370" w:type="dxa"/>
            <w:tcBorders>
              <w:top w:val="single" w:sz="5" w:space="0" w:color="000000"/>
              <w:left w:val="single" w:sz="5" w:space="0" w:color="000000"/>
              <w:bottom w:val="single" w:sz="5" w:space="0" w:color="000000"/>
              <w:right w:val="single" w:sz="5" w:space="0" w:color="000000"/>
            </w:tcBorders>
          </w:tcPr>
          <w:p w14:paraId="0819D3EE" w14:textId="77777777" w:rsidR="00D94417" w:rsidRDefault="000F2FB1">
            <w:pPr>
              <w:widowControl w:val="0"/>
              <w:pBdr>
                <w:top w:val="nil"/>
                <w:left w:val="nil"/>
                <w:bottom w:val="nil"/>
                <w:right w:val="nil"/>
                <w:between w:val="nil"/>
              </w:pBdr>
              <w:spacing w:line="275" w:lineRule="auto"/>
              <w:ind w:left="169"/>
              <w:jc w:val="left"/>
              <w:rPr>
                <w:rFonts w:ascii="Arial" w:eastAsia="Arial" w:hAnsi="Arial"/>
                <w:color w:val="000000"/>
              </w:rPr>
            </w:pPr>
            <w:r>
              <w:rPr>
                <w:rFonts w:ascii="Arial" w:eastAsia="Arial" w:hAnsi="Arial"/>
                <w:b/>
                <w:color w:val="000000"/>
              </w:rPr>
              <w:t>Animal Welfare</w:t>
            </w:r>
          </w:p>
        </w:tc>
        <w:tc>
          <w:tcPr>
            <w:tcW w:w="6124" w:type="dxa"/>
            <w:tcBorders>
              <w:top w:val="single" w:sz="5" w:space="0" w:color="000000"/>
              <w:left w:val="single" w:sz="5" w:space="0" w:color="000000"/>
              <w:bottom w:val="single" w:sz="5" w:space="0" w:color="000000"/>
              <w:right w:val="single" w:sz="5" w:space="0" w:color="000000"/>
            </w:tcBorders>
          </w:tcPr>
          <w:p w14:paraId="61E405D6" w14:textId="77777777" w:rsidR="00D94417" w:rsidRDefault="00D94417">
            <w:pPr>
              <w:rPr>
                <w:rFonts w:ascii="Arial" w:eastAsia="Arial" w:hAnsi="Arial"/>
              </w:rPr>
            </w:pPr>
          </w:p>
        </w:tc>
      </w:tr>
      <w:tr w:rsidR="00D94417" w14:paraId="14C3858A" w14:textId="77777777">
        <w:trPr>
          <w:trHeight w:val="6100"/>
        </w:trPr>
        <w:tc>
          <w:tcPr>
            <w:tcW w:w="3370" w:type="dxa"/>
            <w:tcBorders>
              <w:top w:val="single" w:sz="5" w:space="0" w:color="000000"/>
              <w:left w:val="single" w:sz="5" w:space="0" w:color="000000"/>
              <w:bottom w:val="single" w:sz="5" w:space="0" w:color="000000"/>
              <w:right w:val="single" w:sz="5" w:space="0" w:color="000000"/>
            </w:tcBorders>
          </w:tcPr>
          <w:p w14:paraId="13DE9401" w14:textId="77777777" w:rsidR="00D94417" w:rsidRDefault="000F2FB1">
            <w:pPr>
              <w:widowControl w:val="0"/>
              <w:pBdr>
                <w:top w:val="nil"/>
                <w:left w:val="nil"/>
                <w:bottom w:val="nil"/>
                <w:right w:val="nil"/>
                <w:between w:val="nil"/>
              </w:pBdr>
              <w:spacing w:line="273" w:lineRule="auto"/>
              <w:ind w:left="102"/>
              <w:jc w:val="left"/>
              <w:rPr>
                <w:rFonts w:ascii="Arial" w:eastAsia="Arial" w:hAnsi="Arial"/>
                <w:color w:val="000000"/>
              </w:rPr>
            </w:pPr>
            <w:r>
              <w:rPr>
                <w:rFonts w:ascii="Arial" w:eastAsia="Arial" w:hAnsi="Arial"/>
                <w:color w:val="000000"/>
              </w:rPr>
              <w:t>5. Animal welfare</w:t>
            </w:r>
          </w:p>
        </w:tc>
        <w:tc>
          <w:tcPr>
            <w:tcW w:w="6124" w:type="dxa"/>
            <w:tcBorders>
              <w:top w:val="single" w:sz="5" w:space="0" w:color="000000"/>
              <w:left w:val="single" w:sz="5" w:space="0" w:color="000000"/>
              <w:bottom w:val="single" w:sz="5" w:space="0" w:color="000000"/>
              <w:right w:val="single" w:sz="5" w:space="0" w:color="000000"/>
            </w:tcBorders>
          </w:tcPr>
          <w:p w14:paraId="5CE096B8" w14:textId="77777777" w:rsidR="00D94417" w:rsidRDefault="000F2FB1">
            <w:pPr>
              <w:widowControl w:val="0"/>
              <w:pBdr>
                <w:top w:val="nil"/>
                <w:left w:val="nil"/>
                <w:bottom w:val="nil"/>
                <w:right w:val="nil"/>
                <w:between w:val="nil"/>
              </w:pBdr>
              <w:spacing w:line="275" w:lineRule="auto"/>
              <w:ind w:left="133" w:right="298" w:hanging="33"/>
              <w:jc w:val="left"/>
              <w:rPr>
                <w:rFonts w:ascii="Arial" w:eastAsia="Arial" w:hAnsi="Arial"/>
                <w:color w:val="000000"/>
              </w:rPr>
            </w:pPr>
            <w:r>
              <w:rPr>
                <w:rFonts w:ascii="Arial" w:eastAsia="Arial" w:hAnsi="Arial"/>
                <w:color w:val="000000"/>
              </w:rPr>
              <w:t xml:space="preserve">All food served must be produced in a way that meets UK legislative standards for animal welfare, or equivalent standards. Please refer to: </w:t>
            </w:r>
            <w:r>
              <w:rPr>
                <w:rFonts w:ascii="Arial" w:eastAsia="Arial" w:hAnsi="Arial"/>
                <w:color w:val="0000FF"/>
              </w:rPr>
              <w:t xml:space="preserve"> </w:t>
            </w:r>
            <w:hyperlink r:id="rId19">
              <w:r>
                <w:rPr>
                  <w:rFonts w:ascii="Arial" w:eastAsia="Arial" w:hAnsi="Arial"/>
                  <w:color w:val="0000FF"/>
                  <w:u w:val="single"/>
                </w:rPr>
                <w:t>https://www.gov.uk/animal-welfare</w:t>
              </w:r>
            </w:hyperlink>
          </w:p>
          <w:p w14:paraId="2F02FF11" w14:textId="77777777" w:rsidR="00D94417" w:rsidRDefault="000F2FB1">
            <w:pPr>
              <w:widowControl w:val="0"/>
              <w:pBdr>
                <w:top w:val="nil"/>
                <w:left w:val="nil"/>
                <w:bottom w:val="nil"/>
                <w:right w:val="nil"/>
                <w:between w:val="nil"/>
              </w:pBdr>
              <w:spacing w:before="202" w:line="275" w:lineRule="auto"/>
              <w:ind w:left="133" w:right="124" w:hanging="33"/>
              <w:jc w:val="left"/>
              <w:rPr>
                <w:rFonts w:ascii="Arial" w:eastAsia="Arial" w:hAnsi="Arial"/>
                <w:color w:val="000000"/>
              </w:rPr>
            </w:pPr>
            <w:r>
              <w:rPr>
                <w:rFonts w:ascii="Arial" w:eastAsia="Arial" w:hAnsi="Arial"/>
                <w:color w:val="000000"/>
              </w:rPr>
              <w:t xml:space="preserve">UK standards are generally similar to EU standards for food production. There are, however, differences in animal welfare standards for some aspects of pig meat and broiler chicken production. Broiler chicken, pork and pork products must be compliant with </w:t>
            </w:r>
            <w:r>
              <w:rPr>
                <w:rFonts w:ascii="Arial" w:eastAsia="Arial" w:hAnsi="Arial"/>
                <w:color w:val="000000"/>
              </w:rPr>
              <w:t>UK standards, as set out in the Welfare of Farmed Animals Regulations 2007 (as amended).</w:t>
            </w:r>
          </w:p>
          <w:p w14:paraId="20FFEA12" w14:textId="77777777" w:rsidR="00D94417" w:rsidRDefault="000F2FB1">
            <w:pPr>
              <w:widowControl w:val="0"/>
              <w:pBdr>
                <w:top w:val="nil"/>
                <w:left w:val="nil"/>
                <w:bottom w:val="nil"/>
                <w:right w:val="nil"/>
                <w:between w:val="nil"/>
              </w:pBdr>
              <w:spacing w:before="202" w:line="276" w:lineRule="auto"/>
              <w:ind w:left="100" w:right="382"/>
              <w:jc w:val="left"/>
              <w:rPr>
                <w:rFonts w:ascii="Arial" w:eastAsia="Arial" w:hAnsi="Arial"/>
                <w:color w:val="000000"/>
                <w:sz w:val="24"/>
                <w:szCs w:val="24"/>
              </w:rPr>
            </w:pPr>
            <w:r>
              <w:rPr>
                <w:rFonts w:ascii="Arial" w:eastAsia="Arial" w:hAnsi="Arial"/>
                <w:color w:val="000000"/>
              </w:rPr>
              <w:t xml:space="preserve">If in any particular circumstances, this leads to a significant increase in costs which cannot reasonably be compensated for by savings elsewhere, the procuring authority shall agree with the catering contractor or supplier to depart from this requirement </w:t>
            </w:r>
            <w:r>
              <w:rPr>
                <w:rFonts w:ascii="Arial" w:eastAsia="Arial" w:hAnsi="Arial"/>
                <w:color w:val="000000"/>
              </w:rPr>
              <w:t>and the reasons for doing so shall be noted and recorded. This decision shall be signed off by the Head of Procurement or equivalent senior official of the government department or other public body. In such an eventuality, EU standards shall be met at min</w:t>
            </w:r>
            <w:r>
              <w:rPr>
                <w:rFonts w:ascii="Arial" w:eastAsia="Arial" w:hAnsi="Arial"/>
                <w:color w:val="000000"/>
              </w:rPr>
              <w:t>imum.</w:t>
            </w:r>
          </w:p>
        </w:tc>
      </w:tr>
    </w:tbl>
    <w:p w14:paraId="2BE6C02C" w14:textId="77777777" w:rsidR="00D94417" w:rsidRDefault="00D94417">
      <w:pPr>
        <w:spacing w:before="9"/>
        <w:rPr>
          <w:rFonts w:ascii="Arial" w:eastAsia="Arial" w:hAnsi="Arial"/>
          <w:sz w:val="5"/>
          <w:szCs w:val="5"/>
        </w:rPr>
      </w:pPr>
    </w:p>
    <w:tbl>
      <w:tblPr>
        <w:tblStyle w:val="aff7"/>
        <w:tblW w:w="9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6124"/>
      </w:tblGrid>
      <w:tr w:rsidR="00D94417" w14:paraId="48C14D59" w14:textId="77777777">
        <w:trPr>
          <w:trHeight w:val="1100"/>
        </w:trPr>
        <w:tc>
          <w:tcPr>
            <w:tcW w:w="3370" w:type="dxa"/>
            <w:tcBorders>
              <w:top w:val="single" w:sz="5" w:space="0" w:color="000000"/>
              <w:left w:val="single" w:sz="5" w:space="0" w:color="000000"/>
              <w:bottom w:val="single" w:sz="5" w:space="0" w:color="000000"/>
              <w:right w:val="single" w:sz="5" w:space="0" w:color="000000"/>
            </w:tcBorders>
          </w:tcPr>
          <w:p w14:paraId="4E6724EF" w14:textId="77777777" w:rsidR="00D94417" w:rsidRDefault="000F2FB1">
            <w:pPr>
              <w:widowControl w:val="0"/>
              <w:pBdr>
                <w:top w:val="nil"/>
                <w:left w:val="nil"/>
                <w:bottom w:val="nil"/>
                <w:right w:val="nil"/>
                <w:between w:val="nil"/>
              </w:pBdr>
              <w:spacing w:line="274" w:lineRule="auto"/>
              <w:ind w:left="102"/>
              <w:jc w:val="left"/>
              <w:rPr>
                <w:rFonts w:ascii="Arial" w:eastAsia="Arial" w:hAnsi="Arial"/>
                <w:color w:val="000000"/>
              </w:rPr>
            </w:pPr>
            <w:r>
              <w:rPr>
                <w:rFonts w:ascii="Arial" w:eastAsia="Arial" w:hAnsi="Arial"/>
                <w:color w:val="000000"/>
              </w:rPr>
              <w:lastRenderedPageBreak/>
              <w:t>6. Eggs</w:t>
            </w:r>
          </w:p>
        </w:tc>
        <w:tc>
          <w:tcPr>
            <w:tcW w:w="6124" w:type="dxa"/>
            <w:tcBorders>
              <w:top w:val="single" w:sz="5" w:space="0" w:color="000000"/>
              <w:left w:val="single" w:sz="5" w:space="0" w:color="000000"/>
              <w:bottom w:val="single" w:sz="5" w:space="0" w:color="000000"/>
              <w:right w:val="single" w:sz="5" w:space="0" w:color="000000"/>
            </w:tcBorders>
          </w:tcPr>
          <w:p w14:paraId="6600D391" w14:textId="77777777" w:rsidR="00D94417" w:rsidRDefault="000F2FB1">
            <w:pPr>
              <w:widowControl w:val="0"/>
              <w:pBdr>
                <w:top w:val="nil"/>
                <w:left w:val="nil"/>
                <w:bottom w:val="nil"/>
                <w:right w:val="nil"/>
                <w:between w:val="nil"/>
              </w:pBdr>
              <w:spacing w:line="275" w:lineRule="auto"/>
              <w:ind w:left="133" w:right="307" w:hanging="33"/>
              <w:jc w:val="left"/>
              <w:rPr>
                <w:rFonts w:ascii="Arial" w:eastAsia="Arial" w:hAnsi="Arial"/>
                <w:color w:val="000000"/>
              </w:rPr>
            </w:pPr>
            <w:r>
              <w:rPr>
                <w:rFonts w:ascii="Arial" w:eastAsia="Arial" w:hAnsi="Arial"/>
                <w:color w:val="000000"/>
              </w:rPr>
              <w:t>All eggs, including fresh in-shell, liquid and powdered eggs, are sourced from systems that do not use conventional cages. If from a caged system, enriched cages must be used.</w:t>
            </w:r>
          </w:p>
        </w:tc>
      </w:tr>
      <w:tr w:rsidR="00D94417" w14:paraId="07311571" w14:textId="77777777">
        <w:trPr>
          <w:trHeight w:val="520"/>
        </w:trPr>
        <w:tc>
          <w:tcPr>
            <w:tcW w:w="3370" w:type="dxa"/>
            <w:tcBorders>
              <w:top w:val="single" w:sz="5" w:space="0" w:color="000000"/>
              <w:left w:val="single" w:sz="5" w:space="0" w:color="000000"/>
              <w:bottom w:val="single" w:sz="5" w:space="0" w:color="000000"/>
              <w:right w:val="single" w:sz="5" w:space="0" w:color="000000"/>
            </w:tcBorders>
          </w:tcPr>
          <w:p w14:paraId="3AC129D9" w14:textId="77777777" w:rsidR="00D94417" w:rsidRDefault="000F2FB1">
            <w:pPr>
              <w:widowControl w:val="0"/>
              <w:pBdr>
                <w:top w:val="nil"/>
                <w:left w:val="nil"/>
                <w:bottom w:val="nil"/>
                <w:right w:val="nil"/>
                <w:between w:val="nil"/>
              </w:pBdr>
              <w:spacing w:line="275" w:lineRule="auto"/>
              <w:ind w:left="102"/>
              <w:jc w:val="left"/>
              <w:rPr>
                <w:rFonts w:ascii="Arial" w:eastAsia="Arial" w:hAnsi="Arial"/>
                <w:color w:val="000000"/>
              </w:rPr>
            </w:pPr>
            <w:r>
              <w:rPr>
                <w:rFonts w:ascii="Arial" w:eastAsia="Arial" w:hAnsi="Arial"/>
                <w:b/>
                <w:color w:val="000000"/>
              </w:rPr>
              <w:t>Environment</w:t>
            </w:r>
          </w:p>
        </w:tc>
        <w:tc>
          <w:tcPr>
            <w:tcW w:w="6124" w:type="dxa"/>
            <w:tcBorders>
              <w:top w:val="single" w:sz="5" w:space="0" w:color="000000"/>
              <w:left w:val="single" w:sz="5" w:space="0" w:color="000000"/>
              <w:bottom w:val="single" w:sz="5" w:space="0" w:color="000000"/>
              <w:right w:val="single" w:sz="5" w:space="0" w:color="000000"/>
            </w:tcBorders>
          </w:tcPr>
          <w:p w14:paraId="1F6F2D7F" w14:textId="77777777" w:rsidR="00D94417" w:rsidRDefault="00D94417">
            <w:pPr>
              <w:rPr>
                <w:rFonts w:ascii="Arial" w:eastAsia="Arial" w:hAnsi="Arial"/>
              </w:rPr>
            </w:pPr>
          </w:p>
        </w:tc>
      </w:tr>
      <w:tr w:rsidR="00D94417" w14:paraId="13B69DDF" w14:textId="77777777">
        <w:trPr>
          <w:trHeight w:val="8540"/>
        </w:trPr>
        <w:tc>
          <w:tcPr>
            <w:tcW w:w="3370" w:type="dxa"/>
            <w:tcBorders>
              <w:top w:val="single" w:sz="5" w:space="0" w:color="000000"/>
              <w:left w:val="single" w:sz="5" w:space="0" w:color="000000"/>
              <w:bottom w:val="single" w:sz="5" w:space="0" w:color="000000"/>
              <w:right w:val="single" w:sz="5" w:space="0" w:color="000000"/>
            </w:tcBorders>
          </w:tcPr>
          <w:p w14:paraId="01103B4A" w14:textId="77777777" w:rsidR="00D94417" w:rsidRDefault="000F2FB1">
            <w:pPr>
              <w:widowControl w:val="0"/>
              <w:pBdr>
                <w:top w:val="nil"/>
                <w:left w:val="nil"/>
                <w:bottom w:val="nil"/>
                <w:right w:val="nil"/>
                <w:between w:val="nil"/>
              </w:pBdr>
              <w:spacing w:line="276" w:lineRule="auto"/>
              <w:ind w:left="386" w:right="687" w:hanging="285"/>
              <w:jc w:val="left"/>
              <w:rPr>
                <w:rFonts w:ascii="Arial" w:eastAsia="Arial" w:hAnsi="Arial"/>
                <w:color w:val="000000"/>
              </w:rPr>
            </w:pPr>
            <w:r>
              <w:rPr>
                <w:rFonts w:ascii="Arial" w:eastAsia="Arial" w:hAnsi="Arial"/>
                <w:color w:val="000000"/>
              </w:rPr>
              <w:t>7. Higher environmental Production standards</w:t>
            </w:r>
          </w:p>
        </w:tc>
        <w:tc>
          <w:tcPr>
            <w:tcW w:w="6124" w:type="dxa"/>
            <w:tcBorders>
              <w:top w:val="single" w:sz="5" w:space="0" w:color="000000"/>
              <w:left w:val="single" w:sz="5" w:space="0" w:color="000000"/>
              <w:bottom w:val="single" w:sz="5" w:space="0" w:color="000000"/>
              <w:right w:val="single" w:sz="5" w:space="0" w:color="000000"/>
            </w:tcBorders>
          </w:tcPr>
          <w:p w14:paraId="66BF31F0" w14:textId="77777777" w:rsidR="00D94417" w:rsidRDefault="000F2FB1">
            <w:pPr>
              <w:widowControl w:val="0"/>
              <w:pBdr>
                <w:top w:val="nil"/>
                <w:left w:val="nil"/>
                <w:bottom w:val="nil"/>
                <w:right w:val="nil"/>
                <w:between w:val="nil"/>
              </w:pBdr>
              <w:spacing w:before="57" w:line="276" w:lineRule="auto"/>
              <w:ind w:left="100" w:right="126"/>
              <w:jc w:val="left"/>
              <w:rPr>
                <w:rFonts w:ascii="Arial" w:eastAsia="Arial" w:hAnsi="Arial"/>
                <w:color w:val="000000"/>
              </w:rPr>
            </w:pPr>
            <w:r>
              <w:rPr>
                <w:rFonts w:ascii="Arial" w:eastAsia="Arial" w:hAnsi="Arial"/>
                <w:color w:val="000000"/>
              </w:rPr>
              <w:t>At least 10% of the total monetary value of primary commodity (</w:t>
            </w:r>
            <w:proofErr w:type="gramStart"/>
            <w:r>
              <w:rPr>
                <w:rFonts w:ascii="Arial" w:eastAsia="Arial" w:hAnsi="Arial"/>
                <w:color w:val="000000"/>
              </w:rPr>
              <w:t>i.e.</w:t>
            </w:r>
            <w:proofErr w:type="gramEnd"/>
            <w:r>
              <w:rPr>
                <w:rFonts w:ascii="Arial" w:eastAsia="Arial" w:hAnsi="Arial"/>
                <w:color w:val="000000"/>
              </w:rPr>
              <w:t xml:space="preserve"> raw ingredient) food and drink procured shall be inspected and certified to:</w:t>
            </w:r>
          </w:p>
          <w:p w14:paraId="4FEBBCE6" w14:textId="77777777" w:rsidR="00D94417" w:rsidRDefault="000F2FB1">
            <w:pPr>
              <w:widowControl w:val="0"/>
              <w:pBdr>
                <w:top w:val="nil"/>
                <w:left w:val="nil"/>
                <w:bottom w:val="nil"/>
                <w:right w:val="nil"/>
                <w:between w:val="nil"/>
              </w:pBdr>
              <w:spacing w:before="81" w:line="276" w:lineRule="auto"/>
              <w:ind w:left="100" w:right="258"/>
              <w:jc w:val="left"/>
              <w:rPr>
                <w:rFonts w:ascii="Arial" w:eastAsia="Arial" w:hAnsi="Arial"/>
                <w:color w:val="000000"/>
              </w:rPr>
            </w:pPr>
            <w:proofErr w:type="spellStart"/>
            <w:r>
              <w:rPr>
                <w:rFonts w:ascii="Arial" w:eastAsia="Arial" w:hAnsi="Arial"/>
                <w:color w:val="000000"/>
              </w:rPr>
              <w:t>i</w:t>
            </w:r>
            <w:proofErr w:type="spellEnd"/>
            <w:r>
              <w:rPr>
                <w:rFonts w:ascii="Arial" w:eastAsia="Arial" w:hAnsi="Arial"/>
                <w:color w:val="000000"/>
              </w:rPr>
              <w:t>) Publicly available Integrated Production (IP) or Integrated Farm Management (IFM) standards that require the systematic and integrated management, at farm level, of:</w:t>
            </w:r>
          </w:p>
          <w:p w14:paraId="21BA9A66" w14:textId="77777777" w:rsidR="00D94417" w:rsidRDefault="000F2FB1">
            <w:pPr>
              <w:widowControl w:val="0"/>
              <w:numPr>
                <w:ilvl w:val="0"/>
                <w:numId w:val="72"/>
              </w:numPr>
              <w:pBdr>
                <w:top w:val="nil"/>
                <w:left w:val="nil"/>
                <w:bottom w:val="nil"/>
                <w:right w:val="nil"/>
                <w:between w:val="nil"/>
              </w:pBdr>
              <w:tabs>
                <w:tab w:val="left" w:pos="249"/>
              </w:tabs>
              <w:spacing w:before="80"/>
              <w:ind w:hanging="147"/>
              <w:jc w:val="left"/>
              <w:rPr>
                <w:rFonts w:ascii="Arial" w:eastAsia="Arial" w:hAnsi="Arial"/>
                <w:color w:val="000000"/>
              </w:rPr>
            </w:pPr>
            <w:r>
              <w:rPr>
                <w:rFonts w:ascii="Arial" w:eastAsia="Arial" w:hAnsi="Arial"/>
                <w:color w:val="000000"/>
              </w:rPr>
              <w:t>natural habitats &amp; biodiversity;</w:t>
            </w:r>
          </w:p>
          <w:p w14:paraId="0EC2028A" w14:textId="77777777" w:rsidR="00D94417" w:rsidRDefault="000F2FB1">
            <w:pPr>
              <w:widowControl w:val="0"/>
              <w:numPr>
                <w:ilvl w:val="0"/>
                <w:numId w:val="72"/>
              </w:numPr>
              <w:pBdr>
                <w:top w:val="nil"/>
                <w:left w:val="nil"/>
                <w:bottom w:val="nil"/>
                <w:right w:val="nil"/>
                <w:between w:val="nil"/>
              </w:pBdr>
              <w:tabs>
                <w:tab w:val="left" w:pos="249"/>
              </w:tabs>
              <w:spacing w:before="121"/>
              <w:ind w:hanging="147"/>
              <w:jc w:val="left"/>
              <w:rPr>
                <w:rFonts w:ascii="Arial" w:eastAsia="Arial" w:hAnsi="Arial"/>
                <w:color w:val="000000"/>
              </w:rPr>
            </w:pPr>
            <w:r>
              <w:rPr>
                <w:rFonts w:ascii="Arial" w:eastAsia="Arial" w:hAnsi="Arial"/>
                <w:color w:val="000000"/>
              </w:rPr>
              <w:t>prevention and control of pollution;</w:t>
            </w:r>
          </w:p>
          <w:p w14:paraId="43E8268C" w14:textId="77777777" w:rsidR="00D94417" w:rsidRDefault="000F2FB1">
            <w:pPr>
              <w:widowControl w:val="0"/>
              <w:numPr>
                <w:ilvl w:val="0"/>
                <w:numId w:val="72"/>
              </w:numPr>
              <w:pBdr>
                <w:top w:val="nil"/>
                <w:left w:val="nil"/>
                <w:bottom w:val="nil"/>
                <w:right w:val="nil"/>
                <w:between w:val="nil"/>
              </w:pBdr>
              <w:tabs>
                <w:tab w:val="left" w:pos="249"/>
              </w:tabs>
              <w:spacing w:before="121"/>
              <w:ind w:hanging="147"/>
              <w:jc w:val="left"/>
              <w:rPr>
                <w:rFonts w:ascii="Arial" w:eastAsia="Arial" w:hAnsi="Arial"/>
                <w:color w:val="000000"/>
              </w:rPr>
            </w:pPr>
            <w:r>
              <w:rPr>
                <w:rFonts w:ascii="Arial" w:eastAsia="Arial" w:hAnsi="Arial"/>
                <w:color w:val="000000"/>
              </w:rPr>
              <w:t>energy, water and</w:t>
            </w:r>
            <w:r>
              <w:rPr>
                <w:rFonts w:ascii="Arial" w:eastAsia="Arial" w:hAnsi="Arial"/>
                <w:color w:val="000000"/>
              </w:rPr>
              <w:t xml:space="preserve"> waste;</w:t>
            </w:r>
          </w:p>
          <w:p w14:paraId="3C1BAE76" w14:textId="77777777" w:rsidR="00D94417" w:rsidRDefault="000F2FB1">
            <w:pPr>
              <w:widowControl w:val="0"/>
              <w:numPr>
                <w:ilvl w:val="0"/>
                <w:numId w:val="72"/>
              </w:numPr>
              <w:pBdr>
                <w:top w:val="nil"/>
                <w:left w:val="nil"/>
                <w:bottom w:val="nil"/>
                <w:right w:val="nil"/>
                <w:between w:val="nil"/>
              </w:pBdr>
              <w:tabs>
                <w:tab w:val="left" w:pos="249"/>
              </w:tabs>
              <w:spacing w:before="121"/>
              <w:ind w:hanging="147"/>
              <w:jc w:val="left"/>
              <w:rPr>
                <w:rFonts w:ascii="Arial" w:eastAsia="Arial" w:hAnsi="Arial"/>
                <w:color w:val="000000"/>
              </w:rPr>
            </w:pPr>
            <w:r>
              <w:rPr>
                <w:rFonts w:ascii="Arial" w:eastAsia="Arial" w:hAnsi="Arial"/>
                <w:color w:val="000000"/>
              </w:rPr>
              <w:t>management of soils, landscape and watercourses;</w:t>
            </w:r>
          </w:p>
          <w:p w14:paraId="0D00CA66" w14:textId="77777777" w:rsidR="00D94417" w:rsidRDefault="000F2FB1">
            <w:pPr>
              <w:widowControl w:val="0"/>
              <w:pBdr>
                <w:top w:val="nil"/>
                <w:left w:val="nil"/>
                <w:bottom w:val="nil"/>
                <w:right w:val="nil"/>
                <w:between w:val="nil"/>
              </w:pBdr>
              <w:spacing w:before="121" w:line="276" w:lineRule="auto"/>
              <w:ind w:left="100" w:right="497"/>
              <w:jc w:val="left"/>
              <w:rPr>
                <w:rFonts w:ascii="Arial" w:eastAsia="Arial" w:hAnsi="Arial"/>
                <w:color w:val="000000"/>
              </w:rPr>
            </w:pPr>
            <w:r>
              <w:rPr>
                <w:rFonts w:ascii="Arial" w:eastAsia="Arial" w:hAnsi="Arial"/>
                <w:color w:val="000000"/>
              </w:rPr>
              <w:t>and contain within their scope requirements that are consistent with the definition of Integrated Pest Management (IPM) contained in European Council Directive 2009/128/EC</w:t>
            </w:r>
          </w:p>
          <w:p w14:paraId="72616340" w14:textId="77777777" w:rsidR="00D94417" w:rsidRDefault="000F2FB1">
            <w:pPr>
              <w:widowControl w:val="0"/>
              <w:pBdr>
                <w:top w:val="nil"/>
                <w:left w:val="nil"/>
                <w:bottom w:val="nil"/>
                <w:right w:val="nil"/>
                <w:between w:val="nil"/>
              </w:pBdr>
              <w:spacing w:before="80"/>
              <w:ind w:left="100"/>
              <w:jc w:val="left"/>
              <w:rPr>
                <w:rFonts w:ascii="Arial" w:eastAsia="Arial" w:hAnsi="Arial"/>
                <w:color w:val="000000"/>
              </w:rPr>
            </w:pPr>
            <w:r>
              <w:rPr>
                <w:rFonts w:ascii="Arial" w:eastAsia="Arial" w:hAnsi="Arial"/>
                <w:color w:val="000000"/>
              </w:rPr>
              <w:t>OR</w:t>
            </w:r>
          </w:p>
          <w:p w14:paraId="1D2970EF" w14:textId="77777777" w:rsidR="00D94417" w:rsidRDefault="000F2FB1">
            <w:pPr>
              <w:widowControl w:val="0"/>
              <w:pBdr>
                <w:top w:val="nil"/>
                <w:left w:val="nil"/>
                <w:bottom w:val="nil"/>
                <w:right w:val="nil"/>
                <w:between w:val="nil"/>
              </w:pBdr>
              <w:spacing w:before="121" w:line="276" w:lineRule="auto"/>
              <w:ind w:left="100" w:right="351"/>
              <w:jc w:val="left"/>
              <w:rPr>
                <w:rFonts w:ascii="Arial" w:eastAsia="Arial" w:hAnsi="Arial"/>
                <w:color w:val="000000"/>
              </w:rPr>
            </w:pPr>
            <w:r>
              <w:rPr>
                <w:rFonts w:ascii="Arial" w:eastAsia="Arial" w:hAnsi="Arial"/>
                <w:color w:val="000000"/>
              </w:rPr>
              <w:t>ii) Publicly available organic standards compliant with European Council Regulation 834/2007 on organic production and labelling of organic products.</w:t>
            </w:r>
          </w:p>
          <w:p w14:paraId="59DE3CD7" w14:textId="77777777" w:rsidR="00D94417" w:rsidRDefault="00D94417">
            <w:pPr>
              <w:widowControl w:val="0"/>
              <w:pBdr>
                <w:top w:val="nil"/>
                <w:left w:val="nil"/>
                <w:bottom w:val="nil"/>
                <w:right w:val="nil"/>
                <w:between w:val="nil"/>
              </w:pBdr>
              <w:jc w:val="left"/>
              <w:rPr>
                <w:rFonts w:ascii="Arial" w:eastAsia="Arial" w:hAnsi="Arial"/>
                <w:color w:val="000000"/>
              </w:rPr>
            </w:pPr>
          </w:p>
          <w:p w14:paraId="3DD0F0E7" w14:textId="77777777" w:rsidR="00D94417" w:rsidRDefault="000F2FB1">
            <w:pPr>
              <w:widowControl w:val="0"/>
              <w:pBdr>
                <w:top w:val="nil"/>
                <w:left w:val="nil"/>
                <w:bottom w:val="nil"/>
                <w:right w:val="nil"/>
                <w:between w:val="nil"/>
              </w:pBdr>
              <w:spacing w:before="202" w:line="276" w:lineRule="auto"/>
              <w:ind w:left="133" w:right="120" w:hanging="33"/>
              <w:jc w:val="left"/>
              <w:rPr>
                <w:rFonts w:ascii="Arial" w:eastAsia="Arial" w:hAnsi="Arial"/>
                <w:color w:val="000000"/>
              </w:rPr>
            </w:pPr>
            <w:r>
              <w:rPr>
                <w:rFonts w:ascii="Arial" w:eastAsia="Arial" w:hAnsi="Arial"/>
                <w:b/>
                <w:color w:val="000000"/>
              </w:rPr>
              <w:t>NOTE</w:t>
            </w:r>
            <w:r>
              <w:rPr>
                <w:rFonts w:ascii="Arial" w:eastAsia="Arial" w:hAnsi="Arial"/>
                <w:color w:val="000000"/>
              </w:rPr>
              <w:t>: The 10% is of the total monetary value and can be made up of any combination of commodities allowin</w:t>
            </w:r>
            <w:r>
              <w:rPr>
                <w:rFonts w:ascii="Arial" w:eastAsia="Arial" w:hAnsi="Arial"/>
                <w:color w:val="000000"/>
              </w:rPr>
              <w:t>g the procurer flexibility to find the best solutions for their circumstances.</w:t>
            </w:r>
          </w:p>
        </w:tc>
      </w:tr>
      <w:tr w:rsidR="00D94417" w14:paraId="33C93BF5" w14:textId="77777777">
        <w:trPr>
          <w:trHeight w:val="2100"/>
        </w:trPr>
        <w:tc>
          <w:tcPr>
            <w:tcW w:w="3370" w:type="dxa"/>
            <w:tcBorders>
              <w:top w:val="single" w:sz="5" w:space="0" w:color="000000"/>
              <w:left w:val="single" w:sz="5" w:space="0" w:color="000000"/>
              <w:bottom w:val="single" w:sz="5" w:space="0" w:color="000000"/>
              <w:right w:val="single" w:sz="5" w:space="0" w:color="000000"/>
            </w:tcBorders>
          </w:tcPr>
          <w:p w14:paraId="5FD32038" w14:textId="77777777" w:rsidR="00D94417" w:rsidRDefault="000F2FB1">
            <w:pPr>
              <w:widowControl w:val="0"/>
              <w:pBdr>
                <w:top w:val="nil"/>
                <w:left w:val="nil"/>
                <w:bottom w:val="nil"/>
                <w:right w:val="nil"/>
                <w:between w:val="nil"/>
              </w:pBdr>
              <w:spacing w:line="272" w:lineRule="auto"/>
              <w:ind w:left="102"/>
              <w:jc w:val="left"/>
              <w:rPr>
                <w:rFonts w:ascii="Arial" w:eastAsia="Arial" w:hAnsi="Arial"/>
                <w:color w:val="000000"/>
                <w:sz w:val="24"/>
                <w:szCs w:val="24"/>
              </w:rPr>
            </w:pPr>
            <w:r>
              <w:rPr>
                <w:rFonts w:ascii="Arial" w:eastAsia="Arial" w:hAnsi="Arial"/>
                <w:color w:val="000000"/>
              </w:rPr>
              <w:t>8. Palm oil</w:t>
            </w:r>
          </w:p>
        </w:tc>
        <w:tc>
          <w:tcPr>
            <w:tcW w:w="6124" w:type="dxa"/>
            <w:tcBorders>
              <w:top w:val="single" w:sz="5" w:space="0" w:color="000000"/>
              <w:left w:val="single" w:sz="5" w:space="0" w:color="000000"/>
              <w:bottom w:val="single" w:sz="5" w:space="0" w:color="000000"/>
              <w:right w:val="single" w:sz="5" w:space="0" w:color="000000"/>
            </w:tcBorders>
          </w:tcPr>
          <w:p w14:paraId="4187E4A0" w14:textId="77777777" w:rsidR="00D94417" w:rsidRDefault="000F2FB1">
            <w:pPr>
              <w:widowControl w:val="0"/>
              <w:pBdr>
                <w:top w:val="nil"/>
                <w:left w:val="nil"/>
                <w:bottom w:val="nil"/>
                <w:right w:val="nil"/>
                <w:between w:val="nil"/>
              </w:pBdr>
              <w:ind w:left="133" w:right="113" w:hanging="33"/>
              <w:jc w:val="left"/>
              <w:rPr>
                <w:rFonts w:ascii="Arial" w:eastAsia="Arial" w:hAnsi="Arial"/>
                <w:color w:val="000000"/>
                <w:sz w:val="26"/>
                <w:szCs w:val="26"/>
                <w:vertAlign w:val="superscript"/>
              </w:rPr>
            </w:pPr>
            <w:r>
              <w:rPr>
                <w:rFonts w:ascii="Arial" w:eastAsia="Arial" w:hAnsi="Arial"/>
                <w:color w:val="000000"/>
              </w:rPr>
              <w:t>From the end of 2015 all palm oil (including palm kernel oil and products derived from palm oil) used for cooking and as an ingredient in food must be sustainably produced.</w:t>
            </w:r>
            <w:r>
              <w:rPr>
                <w:rFonts w:ascii="Arial" w:eastAsia="Arial" w:hAnsi="Arial"/>
                <w:color w:val="000000"/>
                <w:sz w:val="26"/>
                <w:szCs w:val="26"/>
                <w:vertAlign w:val="superscript"/>
              </w:rPr>
              <w:t>4</w:t>
            </w:r>
          </w:p>
          <w:p w14:paraId="155AB7A1" w14:textId="77777777" w:rsidR="00D94417" w:rsidRDefault="00D94417">
            <w:pPr>
              <w:widowControl w:val="0"/>
              <w:pBdr>
                <w:top w:val="nil"/>
                <w:left w:val="nil"/>
                <w:bottom w:val="nil"/>
                <w:right w:val="nil"/>
                <w:between w:val="nil"/>
              </w:pBdr>
              <w:ind w:left="133" w:right="113" w:hanging="33"/>
              <w:jc w:val="left"/>
              <w:rPr>
                <w:rFonts w:ascii="Arial" w:eastAsia="Arial" w:hAnsi="Arial"/>
                <w:color w:val="000000"/>
                <w:sz w:val="36"/>
                <w:szCs w:val="36"/>
                <w:vertAlign w:val="superscript"/>
              </w:rPr>
            </w:pPr>
          </w:p>
          <w:p w14:paraId="5443455F" w14:textId="77777777" w:rsidR="00D94417" w:rsidRDefault="000F2FB1">
            <w:pPr>
              <w:widowControl w:val="0"/>
              <w:pBdr>
                <w:top w:val="nil"/>
                <w:left w:val="nil"/>
                <w:bottom w:val="nil"/>
                <w:right w:val="nil"/>
                <w:between w:val="nil"/>
              </w:pBdr>
              <w:ind w:left="133" w:right="113" w:hanging="33"/>
              <w:jc w:val="left"/>
              <w:rPr>
                <w:rFonts w:ascii="Arial" w:eastAsia="Arial" w:hAnsi="Arial"/>
                <w:color w:val="000000"/>
                <w:sz w:val="24"/>
                <w:szCs w:val="24"/>
              </w:rPr>
            </w:pPr>
            <w:r>
              <w:rPr>
                <w:rFonts w:ascii="Arial" w:eastAsia="Arial" w:hAnsi="Arial"/>
                <w:color w:val="000000"/>
                <w:sz w:val="21"/>
                <w:szCs w:val="21"/>
                <w:vertAlign w:val="superscript"/>
              </w:rPr>
              <w:t xml:space="preserve">4 </w:t>
            </w:r>
            <w:r>
              <w:rPr>
                <w:rFonts w:ascii="Arial" w:eastAsia="Arial" w:hAnsi="Arial"/>
                <w:color w:val="000000"/>
                <w:sz w:val="18"/>
                <w:szCs w:val="18"/>
              </w:rPr>
              <w:t xml:space="preserve">Support and advice on procuring sustainable palm oil is available from </w:t>
            </w:r>
            <w:hyperlink r:id="rId20">
              <w:r>
                <w:rPr>
                  <w:rFonts w:ascii="Arial" w:eastAsia="Arial" w:hAnsi="Arial"/>
                  <w:color w:val="0000FF"/>
                  <w:sz w:val="18"/>
                  <w:szCs w:val="18"/>
                  <w:u w:val="single"/>
                </w:rPr>
                <w:t xml:space="preserve">http://www.cpet.org.uk/ </w:t>
              </w:r>
            </w:hyperlink>
            <w:r>
              <w:rPr>
                <w:rFonts w:ascii="Arial" w:eastAsia="Arial" w:hAnsi="Arial"/>
                <w:color w:val="000000"/>
                <w:sz w:val="18"/>
                <w:szCs w:val="18"/>
              </w:rPr>
              <w:t xml:space="preserve">(e-mail </w:t>
            </w:r>
            <w:hyperlink r:id="rId21">
              <w:r>
                <w:rPr>
                  <w:rFonts w:ascii="Arial" w:eastAsia="Arial" w:hAnsi="Arial"/>
                  <w:color w:val="0000FF"/>
                  <w:sz w:val="18"/>
                  <w:szCs w:val="18"/>
                  <w:u w:val="single"/>
                </w:rPr>
                <w:t>cpet@efeca.com</w:t>
              </w:r>
            </w:hyperlink>
            <w:hyperlink r:id="rId22">
              <w:r>
                <w:rPr>
                  <w:rFonts w:ascii="Arial" w:eastAsia="Arial" w:hAnsi="Arial"/>
                  <w:color w:val="000000"/>
                  <w:sz w:val="18"/>
                  <w:szCs w:val="18"/>
                </w:rPr>
                <w:t>,</w:t>
              </w:r>
            </w:hyperlink>
            <w:r>
              <w:rPr>
                <w:rFonts w:ascii="Arial" w:eastAsia="Arial" w:hAnsi="Arial"/>
                <w:color w:val="000000"/>
                <w:sz w:val="18"/>
                <w:szCs w:val="18"/>
              </w:rPr>
              <w:t xml:space="preserve"> telephone 01</w:t>
            </w:r>
            <w:r>
              <w:rPr>
                <w:rFonts w:ascii="Arial" w:eastAsia="Arial" w:hAnsi="Arial"/>
                <w:color w:val="000000"/>
                <w:sz w:val="18"/>
                <w:szCs w:val="18"/>
              </w:rPr>
              <w:t>305 236 100).</w:t>
            </w:r>
          </w:p>
        </w:tc>
      </w:tr>
    </w:tbl>
    <w:p w14:paraId="4A0DF5CD" w14:textId="77777777" w:rsidR="00D94417" w:rsidRDefault="00D94417">
      <w:pPr>
        <w:rPr>
          <w:rFonts w:ascii="Arial" w:eastAsia="Arial" w:hAnsi="Arial"/>
          <w:sz w:val="24"/>
          <w:szCs w:val="24"/>
        </w:rPr>
        <w:sectPr w:rsidR="00D94417">
          <w:pgSz w:w="11906" w:h="16838"/>
          <w:pgMar w:top="1360" w:right="980" w:bottom="280" w:left="1220" w:header="720" w:footer="720" w:gutter="0"/>
          <w:cols w:space="720"/>
        </w:sectPr>
      </w:pPr>
    </w:p>
    <w:p w14:paraId="149BA479" w14:textId="77777777" w:rsidR="00D94417" w:rsidRDefault="00D94417">
      <w:pPr>
        <w:spacing w:before="9"/>
        <w:rPr>
          <w:rFonts w:ascii="Arial" w:eastAsia="Arial" w:hAnsi="Arial"/>
          <w:sz w:val="5"/>
          <w:szCs w:val="5"/>
        </w:rPr>
      </w:pPr>
    </w:p>
    <w:tbl>
      <w:tblPr>
        <w:tblStyle w:val="aff8"/>
        <w:tblW w:w="9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6124"/>
      </w:tblGrid>
      <w:tr w:rsidR="00D94417" w14:paraId="656ECF83" w14:textId="77777777">
        <w:trPr>
          <w:trHeight w:val="2940"/>
        </w:trPr>
        <w:tc>
          <w:tcPr>
            <w:tcW w:w="3370" w:type="dxa"/>
            <w:tcBorders>
              <w:top w:val="single" w:sz="5" w:space="0" w:color="000000"/>
              <w:left w:val="single" w:sz="5" w:space="0" w:color="000000"/>
              <w:bottom w:val="single" w:sz="5" w:space="0" w:color="000000"/>
              <w:right w:val="single" w:sz="5" w:space="0" w:color="000000"/>
            </w:tcBorders>
          </w:tcPr>
          <w:p w14:paraId="3201781F" w14:textId="77777777" w:rsidR="00D94417" w:rsidRDefault="000F2FB1">
            <w:pPr>
              <w:widowControl w:val="0"/>
              <w:pBdr>
                <w:top w:val="nil"/>
                <w:left w:val="nil"/>
                <w:bottom w:val="nil"/>
                <w:right w:val="nil"/>
                <w:between w:val="nil"/>
              </w:pBdr>
              <w:spacing w:line="274" w:lineRule="auto"/>
              <w:ind w:left="102"/>
              <w:jc w:val="left"/>
              <w:rPr>
                <w:rFonts w:ascii="Arial" w:eastAsia="Arial" w:hAnsi="Arial"/>
                <w:color w:val="000000"/>
              </w:rPr>
            </w:pPr>
            <w:r>
              <w:rPr>
                <w:rFonts w:ascii="Arial" w:eastAsia="Arial" w:hAnsi="Arial"/>
                <w:color w:val="000000"/>
              </w:rPr>
              <w:t>9. Fish</w:t>
            </w:r>
          </w:p>
        </w:tc>
        <w:tc>
          <w:tcPr>
            <w:tcW w:w="6124" w:type="dxa"/>
            <w:tcBorders>
              <w:top w:val="single" w:sz="5" w:space="0" w:color="000000"/>
              <w:left w:val="single" w:sz="5" w:space="0" w:color="000000"/>
              <w:bottom w:val="single" w:sz="5" w:space="0" w:color="000000"/>
              <w:right w:val="single" w:sz="5" w:space="0" w:color="000000"/>
            </w:tcBorders>
          </w:tcPr>
          <w:p w14:paraId="7D69FFA5" w14:textId="77777777" w:rsidR="00D94417" w:rsidRDefault="000F2FB1">
            <w:pPr>
              <w:widowControl w:val="0"/>
              <w:pBdr>
                <w:top w:val="nil"/>
                <w:left w:val="nil"/>
                <w:bottom w:val="nil"/>
                <w:right w:val="nil"/>
                <w:between w:val="nil"/>
              </w:pBdr>
              <w:spacing w:line="274" w:lineRule="auto"/>
              <w:ind w:left="133" w:hanging="33"/>
              <w:jc w:val="left"/>
              <w:rPr>
                <w:rFonts w:ascii="Arial" w:eastAsia="Arial" w:hAnsi="Arial"/>
                <w:color w:val="000000"/>
              </w:rPr>
            </w:pPr>
            <w:r>
              <w:rPr>
                <w:rFonts w:ascii="Arial" w:eastAsia="Arial" w:hAnsi="Arial"/>
                <w:color w:val="000000"/>
              </w:rPr>
              <w:t>All fish</w:t>
            </w:r>
            <w:r>
              <w:rPr>
                <w:rFonts w:ascii="Arial" w:eastAsia="Arial" w:hAnsi="Arial"/>
                <w:color w:val="000000"/>
                <w:sz w:val="30"/>
                <w:szCs w:val="30"/>
                <w:vertAlign w:val="superscript"/>
              </w:rPr>
              <w:t>5</w:t>
            </w:r>
            <w:r>
              <w:rPr>
                <w:rFonts w:ascii="Arial" w:eastAsia="Arial" w:hAnsi="Arial"/>
                <w:color w:val="000000"/>
                <w:sz w:val="36"/>
                <w:szCs w:val="36"/>
                <w:vertAlign w:val="superscript"/>
              </w:rPr>
              <w:t xml:space="preserve"> </w:t>
            </w:r>
            <w:r>
              <w:rPr>
                <w:rFonts w:ascii="Arial" w:eastAsia="Arial" w:hAnsi="Arial"/>
                <w:color w:val="000000"/>
              </w:rPr>
              <w:t>are demonstrably sustainable with all wild-caught fish meeting the FAO Code of Conduct for Responsible Fisheries (includes Marine Stewardship Council certification and Marine Conservation Society ‘fish to eat’, or equivalent).</w:t>
            </w:r>
          </w:p>
          <w:p w14:paraId="66815A98" w14:textId="77777777" w:rsidR="00D94417" w:rsidRDefault="000F2FB1">
            <w:pPr>
              <w:widowControl w:val="0"/>
              <w:pBdr>
                <w:top w:val="nil"/>
                <w:left w:val="nil"/>
                <w:bottom w:val="nil"/>
                <w:right w:val="nil"/>
                <w:between w:val="nil"/>
              </w:pBdr>
              <w:spacing w:before="202" w:line="276" w:lineRule="auto"/>
              <w:ind w:left="133" w:right="147" w:hanging="33"/>
              <w:jc w:val="left"/>
              <w:rPr>
                <w:rFonts w:ascii="Arial" w:eastAsia="Arial" w:hAnsi="Arial"/>
                <w:color w:val="000000"/>
              </w:rPr>
            </w:pPr>
            <w:r>
              <w:rPr>
                <w:rFonts w:ascii="Arial" w:eastAsia="Arial" w:hAnsi="Arial"/>
                <w:color w:val="000000"/>
              </w:rPr>
              <w:t>No ‘red list’ or endangered species of farmed or wild fish shall be used (Marine Conservation Society ‘fish to avoid’).</w:t>
            </w:r>
          </w:p>
          <w:p w14:paraId="0B7D6A97" w14:textId="77777777" w:rsidR="00D94417" w:rsidRDefault="000F2FB1">
            <w:pPr>
              <w:widowControl w:val="0"/>
              <w:pBdr>
                <w:top w:val="nil"/>
                <w:left w:val="nil"/>
                <w:bottom w:val="nil"/>
                <w:right w:val="nil"/>
                <w:between w:val="nil"/>
              </w:pBdr>
              <w:spacing w:before="165" w:line="270" w:lineRule="auto"/>
              <w:ind w:left="133" w:right="757" w:hanging="33"/>
              <w:jc w:val="left"/>
              <w:rPr>
                <w:rFonts w:ascii="Arial" w:eastAsia="Arial" w:hAnsi="Arial"/>
                <w:color w:val="000000"/>
                <w:sz w:val="18"/>
                <w:szCs w:val="18"/>
              </w:rPr>
            </w:pPr>
            <w:r>
              <w:rPr>
                <w:rFonts w:ascii="Arial" w:eastAsia="Arial" w:hAnsi="Arial"/>
                <w:color w:val="000000"/>
                <w:sz w:val="30"/>
                <w:szCs w:val="30"/>
                <w:vertAlign w:val="superscript"/>
              </w:rPr>
              <w:t xml:space="preserve">5 </w:t>
            </w:r>
            <w:r>
              <w:rPr>
                <w:rFonts w:ascii="Arial" w:eastAsia="Arial" w:hAnsi="Arial"/>
                <w:color w:val="000000"/>
                <w:sz w:val="18"/>
                <w:szCs w:val="18"/>
              </w:rPr>
              <w:t>Fish includes all fish including where it is an ingredient in a composite product.</w:t>
            </w:r>
          </w:p>
        </w:tc>
      </w:tr>
      <w:tr w:rsidR="00D94417" w14:paraId="60B850CF" w14:textId="77777777">
        <w:trPr>
          <w:trHeight w:val="280"/>
        </w:trPr>
        <w:tc>
          <w:tcPr>
            <w:tcW w:w="3370" w:type="dxa"/>
            <w:tcBorders>
              <w:top w:val="single" w:sz="5" w:space="0" w:color="000000"/>
              <w:left w:val="single" w:sz="5" w:space="0" w:color="000000"/>
              <w:bottom w:val="single" w:sz="5" w:space="0" w:color="000000"/>
              <w:right w:val="single" w:sz="5" w:space="0" w:color="000000"/>
            </w:tcBorders>
          </w:tcPr>
          <w:p w14:paraId="671BB851" w14:textId="77777777" w:rsidR="00D94417" w:rsidRDefault="000F2FB1">
            <w:pPr>
              <w:widowControl w:val="0"/>
              <w:pBdr>
                <w:top w:val="nil"/>
                <w:left w:val="nil"/>
                <w:bottom w:val="nil"/>
                <w:right w:val="nil"/>
                <w:between w:val="nil"/>
              </w:pBdr>
              <w:spacing w:line="274" w:lineRule="auto"/>
              <w:ind w:left="102"/>
              <w:jc w:val="left"/>
              <w:rPr>
                <w:rFonts w:ascii="Arial" w:eastAsia="Arial" w:hAnsi="Arial"/>
                <w:color w:val="000000"/>
              </w:rPr>
            </w:pPr>
            <w:r>
              <w:rPr>
                <w:rFonts w:ascii="Arial" w:eastAsia="Arial" w:hAnsi="Arial"/>
                <w:b/>
                <w:color w:val="000000"/>
              </w:rPr>
              <w:t>Variety and seasonality</w:t>
            </w:r>
          </w:p>
        </w:tc>
        <w:tc>
          <w:tcPr>
            <w:tcW w:w="6124" w:type="dxa"/>
            <w:tcBorders>
              <w:top w:val="single" w:sz="5" w:space="0" w:color="000000"/>
              <w:left w:val="single" w:sz="5" w:space="0" w:color="000000"/>
              <w:bottom w:val="single" w:sz="5" w:space="0" w:color="000000"/>
              <w:right w:val="single" w:sz="5" w:space="0" w:color="000000"/>
            </w:tcBorders>
          </w:tcPr>
          <w:p w14:paraId="2D7AF290" w14:textId="77777777" w:rsidR="00D94417" w:rsidRDefault="00D94417">
            <w:pPr>
              <w:rPr>
                <w:rFonts w:ascii="Arial" w:eastAsia="Arial" w:hAnsi="Arial"/>
              </w:rPr>
            </w:pPr>
          </w:p>
        </w:tc>
      </w:tr>
      <w:tr w:rsidR="00D94417" w14:paraId="7793B87D" w14:textId="77777777">
        <w:trPr>
          <w:trHeight w:val="980"/>
        </w:trPr>
        <w:tc>
          <w:tcPr>
            <w:tcW w:w="3370" w:type="dxa"/>
            <w:tcBorders>
              <w:top w:val="single" w:sz="5" w:space="0" w:color="000000"/>
              <w:left w:val="single" w:sz="5" w:space="0" w:color="000000"/>
              <w:bottom w:val="single" w:sz="5" w:space="0" w:color="000000"/>
              <w:right w:val="single" w:sz="5" w:space="0" w:color="000000"/>
            </w:tcBorders>
          </w:tcPr>
          <w:p w14:paraId="1A00EE84" w14:textId="77777777" w:rsidR="00D94417" w:rsidRDefault="000F2FB1">
            <w:pPr>
              <w:widowControl w:val="0"/>
              <w:pBdr>
                <w:top w:val="nil"/>
                <w:left w:val="nil"/>
                <w:bottom w:val="nil"/>
                <w:right w:val="nil"/>
                <w:between w:val="nil"/>
              </w:pBdr>
              <w:tabs>
                <w:tab w:val="left" w:pos="822"/>
              </w:tabs>
              <w:spacing w:line="273" w:lineRule="auto"/>
              <w:ind w:left="102"/>
              <w:jc w:val="left"/>
              <w:rPr>
                <w:rFonts w:ascii="Arial" w:eastAsia="Arial" w:hAnsi="Arial"/>
                <w:color w:val="000000"/>
              </w:rPr>
            </w:pPr>
            <w:r>
              <w:rPr>
                <w:rFonts w:ascii="Arial" w:eastAsia="Arial" w:hAnsi="Arial"/>
                <w:color w:val="000000"/>
              </w:rPr>
              <w:t>10.</w:t>
            </w:r>
            <w:r>
              <w:rPr>
                <w:rFonts w:ascii="Arial" w:eastAsia="Arial" w:hAnsi="Arial"/>
                <w:color w:val="000000"/>
              </w:rPr>
              <w:tab/>
            </w:r>
            <w:r>
              <w:rPr>
                <w:rFonts w:ascii="Arial" w:eastAsia="Arial" w:hAnsi="Arial"/>
                <w:color w:val="000000"/>
              </w:rPr>
              <w:t>Seasonal produce</w:t>
            </w:r>
          </w:p>
        </w:tc>
        <w:tc>
          <w:tcPr>
            <w:tcW w:w="6124" w:type="dxa"/>
            <w:tcBorders>
              <w:top w:val="single" w:sz="5" w:space="0" w:color="000000"/>
              <w:left w:val="single" w:sz="5" w:space="0" w:color="000000"/>
              <w:bottom w:val="single" w:sz="5" w:space="0" w:color="000000"/>
              <w:right w:val="single" w:sz="5" w:space="0" w:color="000000"/>
            </w:tcBorders>
          </w:tcPr>
          <w:p w14:paraId="30CB0536" w14:textId="77777777" w:rsidR="00D94417" w:rsidRDefault="000F2FB1">
            <w:pPr>
              <w:widowControl w:val="0"/>
              <w:pBdr>
                <w:top w:val="nil"/>
                <w:left w:val="nil"/>
                <w:bottom w:val="nil"/>
                <w:right w:val="nil"/>
                <w:between w:val="nil"/>
              </w:pBdr>
              <w:spacing w:line="275" w:lineRule="auto"/>
              <w:ind w:left="133" w:right="286" w:hanging="33"/>
              <w:jc w:val="left"/>
              <w:rPr>
                <w:rFonts w:ascii="Arial" w:eastAsia="Arial" w:hAnsi="Arial"/>
                <w:color w:val="000000"/>
              </w:rPr>
            </w:pPr>
            <w:r>
              <w:rPr>
                <w:rFonts w:ascii="Arial" w:eastAsia="Arial" w:hAnsi="Arial"/>
                <w:color w:val="000000"/>
              </w:rPr>
              <w:t>In respect of the use of fresh produce, menus shall be designed to reflect the natural growing or production period for the UK, and in-season produce shall be highlighted on menus.</w:t>
            </w:r>
          </w:p>
        </w:tc>
      </w:tr>
      <w:tr w:rsidR="00D94417" w14:paraId="27C7A4DD" w14:textId="77777777">
        <w:trPr>
          <w:trHeight w:val="280"/>
        </w:trPr>
        <w:tc>
          <w:tcPr>
            <w:tcW w:w="3370" w:type="dxa"/>
            <w:tcBorders>
              <w:top w:val="single" w:sz="5" w:space="0" w:color="000000"/>
              <w:left w:val="single" w:sz="5" w:space="0" w:color="000000"/>
              <w:bottom w:val="single" w:sz="5" w:space="0" w:color="000000"/>
              <w:right w:val="single" w:sz="5" w:space="0" w:color="000000"/>
            </w:tcBorders>
          </w:tcPr>
          <w:p w14:paraId="7919855F" w14:textId="77777777" w:rsidR="00D94417" w:rsidRDefault="000F2FB1">
            <w:pPr>
              <w:widowControl w:val="0"/>
              <w:pBdr>
                <w:top w:val="nil"/>
                <w:left w:val="nil"/>
                <w:bottom w:val="nil"/>
                <w:right w:val="nil"/>
                <w:between w:val="nil"/>
              </w:pBdr>
              <w:spacing w:line="273" w:lineRule="auto"/>
              <w:ind w:left="102"/>
              <w:jc w:val="left"/>
              <w:rPr>
                <w:rFonts w:ascii="Arial" w:eastAsia="Arial" w:hAnsi="Arial"/>
                <w:color w:val="000000"/>
              </w:rPr>
            </w:pPr>
            <w:r>
              <w:rPr>
                <w:rFonts w:ascii="Arial" w:eastAsia="Arial" w:hAnsi="Arial"/>
                <w:b/>
                <w:color w:val="000000"/>
              </w:rPr>
              <w:t>B. Nutrition</w:t>
            </w:r>
          </w:p>
        </w:tc>
        <w:tc>
          <w:tcPr>
            <w:tcW w:w="6124" w:type="dxa"/>
            <w:tcBorders>
              <w:top w:val="single" w:sz="5" w:space="0" w:color="000000"/>
              <w:left w:val="single" w:sz="5" w:space="0" w:color="000000"/>
              <w:bottom w:val="single" w:sz="5" w:space="0" w:color="000000"/>
              <w:right w:val="single" w:sz="5" w:space="0" w:color="000000"/>
            </w:tcBorders>
          </w:tcPr>
          <w:p w14:paraId="631E985A" w14:textId="77777777" w:rsidR="00D94417" w:rsidRDefault="00D94417">
            <w:pPr>
              <w:rPr>
                <w:rFonts w:ascii="Arial" w:eastAsia="Arial" w:hAnsi="Arial"/>
              </w:rPr>
            </w:pPr>
          </w:p>
        </w:tc>
      </w:tr>
      <w:tr w:rsidR="00D94417" w14:paraId="422E68B3" w14:textId="77777777">
        <w:trPr>
          <w:trHeight w:val="700"/>
        </w:trPr>
        <w:tc>
          <w:tcPr>
            <w:tcW w:w="3370" w:type="dxa"/>
            <w:tcBorders>
              <w:top w:val="single" w:sz="5" w:space="0" w:color="000000"/>
              <w:left w:val="single" w:sz="5" w:space="0" w:color="000000"/>
              <w:bottom w:val="single" w:sz="5" w:space="0" w:color="000000"/>
              <w:right w:val="single" w:sz="5" w:space="0" w:color="000000"/>
            </w:tcBorders>
          </w:tcPr>
          <w:p w14:paraId="310C88E7"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11.</w:t>
            </w:r>
            <w:r>
              <w:rPr>
                <w:rFonts w:ascii="Arial" w:eastAsia="Arial" w:hAnsi="Arial"/>
                <w:color w:val="000000"/>
              </w:rPr>
              <w:tab/>
              <w:t>Reducing Salt</w:t>
            </w:r>
          </w:p>
        </w:tc>
        <w:tc>
          <w:tcPr>
            <w:tcW w:w="6124" w:type="dxa"/>
            <w:tcBorders>
              <w:top w:val="single" w:sz="5" w:space="0" w:color="000000"/>
              <w:left w:val="single" w:sz="5" w:space="0" w:color="000000"/>
              <w:bottom w:val="single" w:sz="5" w:space="0" w:color="000000"/>
              <w:right w:val="single" w:sz="5" w:space="0" w:color="000000"/>
            </w:tcBorders>
          </w:tcPr>
          <w:p w14:paraId="48ECDEDC" w14:textId="77777777" w:rsidR="00D94417" w:rsidRDefault="000F2FB1">
            <w:pPr>
              <w:widowControl w:val="0"/>
              <w:pBdr>
                <w:top w:val="nil"/>
                <w:left w:val="nil"/>
                <w:bottom w:val="nil"/>
                <w:right w:val="nil"/>
                <w:between w:val="nil"/>
              </w:pBdr>
              <w:ind w:left="133" w:right="724" w:hanging="33"/>
              <w:jc w:val="left"/>
              <w:rPr>
                <w:rFonts w:ascii="Arial" w:eastAsia="Arial" w:hAnsi="Arial"/>
                <w:color w:val="000000"/>
              </w:rPr>
            </w:pPr>
            <w:r>
              <w:rPr>
                <w:rFonts w:ascii="Arial" w:eastAsia="Arial" w:hAnsi="Arial"/>
                <w:color w:val="000000"/>
              </w:rPr>
              <w:t>Vegetables and boiled starchy foods such as rice, pasta and potatoes, are cooked without salt.</w:t>
            </w:r>
          </w:p>
        </w:tc>
      </w:tr>
      <w:tr w:rsidR="00D94417" w14:paraId="3173F1A7" w14:textId="77777777">
        <w:trPr>
          <w:trHeight w:val="520"/>
        </w:trPr>
        <w:tc>
          <w:tcPr>
            <w:tcW w:w="3370" w:type="dxa"/>
            <w:tcBorders>
              <w:top w:val="single" w:sz="5" w:space="0" w:color="000000"/>
              <w:left w:val="single" w:sz="5" w:space="0" w:color="000000"/>
              <w:bottom w:val="single" w:sz="5" w:space="0" w:color="000000"/>
              <w:right w:val="single" w:sz="5" w:space="0" w:color="000000"/>
            </w:tcBorders>
          </w:tcPr>
          <w:p w14:paraId="09737F83" w14:textId="77777777" w:rsidR="00D94417" w:rsidRDefault="00D94417">
            <w:pPr>
              <w:rPr>
                <w:rFonts w:ascii="Arial" w:eastAsia="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2EEF67F5" w14:textId="77777777" w:rsidR="00D94417" w:rsidRDefault="000F2FB1">
            <w:pPr>
              <w:widowControl w:val="0"/>
              <w:pBdr>
                <w:top w:val="nil"/>
                <w:left w:val="nil"/>
                <w:bottom w:val="nil"/>
                <w:right w:val="nil"/>
                <w:between w:val="nil"/>
              </w:pBdr>
              <w:spacing w:line="273" w:lineRule="auto"/>
              <w:ind w:left="100"/>
              <w:jc w:val="left"/>
              <w:rPr>
                <w:rFonts w:ascii="Arial" w:eastAsia="Arial" w:hAnsi="Arial"/>
                <w:color w:val="000000"/>
              </w:rPr>
            </w:pPr>
            <w:r>
              <w:rPr>
                <w:rFonts w:ascii="Arial" w:eastAsia="Arial" w:hAnsi="Arial"/>
                <w:color w:val="000000"/>
              </w:rPr>
              <w:t>Salt is not available on tables.</w:t>
            </w:r>
          </w:p>
        </w:tc>
      </w:tr>
      <w:tr w:rsidR="00D94417" w14:paraId="5CAF4B3E" w14:textId="77777777">
        <w:trPr>
          <w:trHeight w:val="1580"/>
        </w:trPr>
        <w:tc>
          <w:tcPr>
            <w:tcW w:w="3370" w:type="dxa"/>
            <w:tcBorders>
              <w:top w:val="single" w:sz="5" w:space="0" w:color="000000"/>
              <w:left w:val="single" w:sz="5" w:space="0" w:color="000000"/>
              <w:bottom w:val="single" w:sz="5" w:space="0" w:color="000000"/>
              <w:right w:val="single" w:sz="5" w:space="0" w:color="000000"/>
            </w:tcBorders>
          </w:tcPr>
          <w:p w14:paraId="480A70BB" w14:textId="77777777" w:rsidR="00D94417" w:rsidRDefault="00D94417">
            <w:pPr>
              <w:rPr>
                <w:rFonts w:ascii="Arial" w:eastAsia="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53938056" w14:textId="77777777" w:rsidR="00D94417" w:rsidRDefault="000F2FB1">
            <w:pPr>
              <w:widowControl w:val="0"/>
              <w:pBdr>
                <w:top w:val="nil"/>
                <w:left w:val="nil"/>
                <w:bottom w:val="nil"/>
                <w:right w:val="nil"/>
                <w:between w:val="nil"/>
              </w:pBdr>
              <w:spacing w:line="276" w:lineRule="auto"/>
              <w:ind w:left="133" w:right="402" w:hanging="33"/>
              <w:jc w:val="left"/>
              <w:rPr>
                <w:rFonts w:ascii="Arial" w:eastAsia="Arial" w:hAnsi="Arial"/>
                <w:color w:val="000000"/>
              </w:rPr>
            </w:pPr>
            <w:r>
              <w:rPr>
                <w:rFonts w:ascii="Arial" w:eastAsia="Arial" w:hAnsi="Arial"/>
                <w:color w:val="000000"/>
              </w:rPr>
              <w:t>At least 50% of meat and meat products, breads, breakfast cereals, soups and cooking sauces, ready meals and pre-packed sandwiches (procured by volume) meet Responsibility Deal salt targets and all stock preparations are lower salt varieties (</w:t>
            </w:r>
            <w:proofErr w:type="gramStart"/>
            <w:r>
              <w:rPr>
                <w:rFonts w:ascii="Arial" w:eastAsia="Arial" w:hAnsi="Arial"/>
                <w:color w:val="000000"/>
              </w:rPr>
              <w:t>i.e.</w:t>
            </w:r>
            <w:proofErr w:type="gramEnd"/>
            <w:r>
              <w:rPr>
                <w:rFonts w:ascii="Arial" w:eastAsia="Arial" w:hAnsi="Arial"/>
                <w:color w:val="000000"/>
              </w:rPr>
              <w:t xml:space="preserve"> below 0.</w:t>
            </w:r>
            <w:r>
              <w:rPr>
                <w:rFonts w:ascii="Arial" w:eastAsia="Arial" w:hAnsi="Arial"/>
                <w:color w:val="000000"/>
              </w:rPr>
              <w:t>6g/100mls).</w:t>
            </w:r>
          </w:p>
        </w:tc>
      </w:tr>
      <w:tr w:rsidR="00D94417" w14:paraId="50F80B55" w14:textId="77777777">
        <w:trPr>
          <w:trHeight w:val="820"/>
        </w:trPr>
        <w:tc>
          <w:tcPr>
            <w:tcW w:w="3370" w:type="dxa"/>
            <w:tcBorders>
              <w:top w:val="single" w:sz="5" w:space="0" w:color="000000"/>
              <w:left w:val="single" w:sz="5" w:space="0" w:color="000000"/>
              <w:bottom w:val="single" w:sz="5" w:space="0" w:color="000000"/>
              <w:right w:val="single" w:sz="5" w:space="0" w:color="000000"/>
            </w:tcBorders>
          </w:tcPr>
          <w:p w14:paraId="4BE667DC" w14:textId="77777777" w:rsidR="00D94417" w:rsidRDefault="000F2FB1">
            <w:pPr>
              <w:widowControl w:val="0"/>
              <w:pBdr>
                <w:top w:val="nil"/>
                <w:left w:val="nil"/>
                <w:bottom w:val="nil"/>
                <w:right w:val="nil"/>
                <w:between w:val="nil"/>
              </w:pBdr>
              <w:tabs>
                <w:tab w:val="left" w:pos="822"/>
              </w:tabs>
              <w:ind w:left="386" w:right="408" w:hanging="285"/>
              <w:jc w:val="left"/>
              <w:rPr>
                <w:rFonts w:ascii="Arial" w:eastAsia="Arial" w:hAnsi="Arial"/>
                <w:color w:val="000000"/>
              </w:rPr>
            </w:pPr>
            <w:r>
              <w:rPr>
                <w:rFonts w:ascii="Arial" w:eastAsia="Arial" w:hAnsi="Arial"/>
                <w:color w:val="000000"/>
              </w:rPr>
              <w:t>12.</w:t>
            </w:r>
            <w:r>
              <w:rPr>
                <w:rFonts w:ascii="Arial" w:eastAsia="Arial" w:hAnsi="Arial"/>
                <w:color w:val="000000"/>
              </w:rPr>
              <w:tab/>
              <w:t>Increasing Fruit and Vegetable Consumption</w:t>
            </w:r>
          </w:p>
        </w:tc>
        <w:tc>
          <w:tcPr>
            <w:tcW w:w="6124" w:type="dxa"/>
            <w:tcBorders>
              <w:top w:val="single" w:sz="5" w:space="0" w:color="000000"/>
              <w:left w:val="single" w:sz="5" w:space="0" w:color="000000"/>
              <w:bottom w:val="single" w:sz="5" w:space="0" w:color="000000"/>
              <w:right w:val="single" w:sz="5" w:space="0" w:color="000000"/>
            </w:tcBorders>
          </w:tcPr>
          <w:p w14:paraId="612B30B2" w14:textId="77777777" w:rsidR="00D94417" w:rsidRDefault="000F2FB1">
            <w:pPr>
              <w:widowControl w:val="0"/>
              <w:pBdr>
                <w:top w:val="nil"/>
                <w:left w:val="nil"/>
                <w:bottom w:val="nil"/>
                <w:right w:val="nil"/>
                <w:between w:val="nil"/>
              </w:pBdr>
              <w:ind w:left="133" w:right="614" w:hanging="33"/>
              <w:rPr>
                <w:rFonts w:ascii="Arial" w:eastAsia="Arial" w:hAnsi="Arial"/>
                <w:color w:val="000000"/>
              </w:rPr>
            </w:pPr>
            <w:r>
              <w:rPr>
                <w:rFonts w:ascii="Arial" w:eastAsia="Arial" w:hAnsi="Arial"/>
                <w:color w:val="000000"/>
              </w:rPr>
              <w:t>At least 50% of the volume of desserts available is based on fruit – which can be fresh, canned in fruit juice, dried or frozen.</w:t>
            </w:r>
          </w:p>
        </w:tc>
      </w:tr>
      <w:tr w:rsidR="00D94417" w14:paraId="70CBEC7C" w14:textId="77777777">
        <w:trPr>
          <w:trHeight w:val="440"/>
        </w:trPr>
        <w:tc>
          <w:tcPr>
            <w:tcW w:w="3370" w:type="dxa"/>
            <w:tcBorders>
              <w:top w:val="single" w:sz="5" w:space="0" w:color="000000"/>
              <w:left w:val="single" w:sz="5" w:space="0" w:color="000000"/>
              <w:bottom w:val="single" w:sz="5" w:space="0" w:color="000000"/>
              <w:right w:val="single" w:sz="5" w:space="0" w:color="000000"/>
            </w:tcBorders>
          </w:tcPr>
          <w:p w14:paraId="56D7A095" w14:textId="77777777" w:rsidR="00D94417" w:rsidRDefault="00D94417">
            <w:pPr>
              <w:rPr>
                <w:rFonts w:ascii="Arial" w:eastAsia="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293852C4" w14:textId="77777777" w:rsidR="00D94417" w:rsidRDefault="000F2FB1">
            <w:pPr>
              <w:widowControl w:val="0"/>
              <w:pBdr>
                <w:top w:val="nil"/>
                <w:left w:val="nil"/>
                <w:bottom w:val="nil"/>
                <w:right w:val="nil"/>
                <w:between w:val="nil"/>
              </w:pBdr>
              <w:spacing w:line="276" w:lineRule="auto"/>
              <w:ind w:left="133" w:right="151" w:hanging="33"/>
              <w:jc w:val="left"/>
              <w:rPr>
                <w:rFonts w:ascii="Arial" w:eastAsia="Arial" w:hAnsi="Arial"/>
                <w:color w:val="000000"/>
              </w:rPr>
            </w:pPr>
            <w:r>
              <w:rPr>
                <w:rFonts w:ascii="Arial" w:eastAsia="Arial" w:hAnsi="Arial"/>
                <w:color w:val="000000"/>
              </w:rPr>
              <w:t>A portion of fruit is cheaper than a portion of hot or cold dessert.</w:t>
            </w:r>
          </w:p>
        </w:tc>
      </w:tr>
      <w:tr w:rsidR="00D94417" w14:paraId="11E375A8" w14:textId="77777777">
        <w:trPr>
          <w:trHeight w:val="840"/>
        </w:trPr>
        <w:tc>
          <w:tcPr>
            <w:tcW w:w="3370" w:type="dxa"/>
            <w:tcBorders>
              <w:top w:val="single" w:sz="5" w:space="0" w:color="000000"/>
              <w:left w:val="single" w:sz="5" w:space="0" w:color="000000"/>
              <w:bottom w:val="single" w:sz="5" w:space="0" w:color="000000"/>
              <w:right w:val="single" w:sz="5" w:space="0" w:color="000000"/>
            </w:tcBorders>
          </w:tcPr>
          <w:p w14:paraId="5A3C5598" w14:textId="77777777" w:rsidR="00D94417" w:rsidRDefault="00D94417">
            <w:pPr>
              <w:rPr>
                <w:rFonts w:ascii="Arial" w:eastAsia="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57AC8E7F" w14:textId="77777777" w:rsidR="00D94417" w:rsidRDefault="000F2FB1">
            <w:pPr>
              <w:widowControl w:val="0"/>
              <w:pBdr>
                <w:top w:val="nil"/>
                <w:left w:val="nil"/>
                <w:bottom w:val="nil"/>
                <w:right w:val="nil"/>
                <w:between w:val="nil"/>
              </w:pBdr>
              <w:spacing w:line="276" w:lineRule="auto"/>
              <w:ind w:left="133" w:right="220" w:hanging="33"/>
              <w:jc w:val="left"/>
              <w:rPr>
                <w:rFonts w:ascii="Arial" w:eastAsia="Arial" w:hAnsi="Arial"/>
                <w:color w:val="000000"/>
              </w:rPr>
            </w:pPr>
            <w:r>
              <w:rPr>
                <w:rFonts w:ascii="Arial" w:eastAsia="Arial" w:hAnsi="Arial"/>
                <w:color w:val="000000"/>
              </w:rPr>
              <w:t>Meal deals include a starchy carbohydrate, vegetables and 1 portion of fruit.</w:t>
            </w:r>
          </w:p>
        </w:tc>
      </w:tr>
      <w:tr w:rsidR="00D94417" w14:paraId="1A2A2D33" w14:textId="77777777">
        <w:trPr>
          <w:trHeight w:val="1840"/>
        </w:trPr>
        <w:tc>
          <w:tcPr>
            <w:tcW w:w="3370" w:type="dxa"/>
            <w:tcBorders>
              <w:top w:val="single" w:sz="5" w:space="0" w:color="000000"/>
              <w:left w:val="single" w:sz="5" w:space="0" w:color="000000"/>
              <w:bottom w:val="single" w:sz="5" w:space="0" w:color="000000"/>
              <w:right w:val="single" w:sz="5" w:space="0" w:color="000000"/>
            </w:tcBorders>
          </w:tcPr>
          <w:p w14:paraId="5E256780"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13.</w:t>
            </w:r>
            <w:r>
              <w:rPr>
                <w:rFonts w:ascii="Arial" w:eastAsia="Arial" w:hAnsi="Arial"/>
                <w:color w:val="000000"/>
              </w:rPr>
              <w:tab/>
              <w:t>Reducing Saturated Fat</w:t>
            </w:r>
          </w:p>
        </w:tc>
        <w:tc>
          <w:tcPr>
            <w:tcW w:w="6124" w:type="dxa"/>
            <w:tcBorders>
              <w:top w:val="single" w:sz="5" w:space="0" w:color="000000"/>
              <w:left w:val="single" w:sz="5" w:space="0" w:color="000000"/>
              <w:bottom w:val="single" w:sz="5" w:space="0" w:color="000000"/>
              <w:right w:val="single" w:sz="5" w:space="0" w:color="000000"/>
            </w:tcBorders>
          </w:tcPr>
          <w:p w14:paraId="5C007F8D" w14:textId="77777777" w:rsidR="00D94417" w:rsidRDefault="000F2FB1">
            <w:pPr>
              <w:widowControl w:val="0"/>
              <w:pBdr>
                <w:top w:val="nil"/>
                <w:left w:val="nil"/>
                <w:bottom w:val="nil"/>
                <w:right w:val="nil"/>
                <w:between w:val="nil"/>
              </w:pBdr>
              <w:spacing w:line="272" w:lineRule="auto"/>
              <w:ind w:left="100"/>
              <w:jc w:val="left"/>
              <w:rPr>
                <w:rFonts w:ascii="Arial" w:eastAsia="Arial" w:hAnsi="Arial"/>
                <w:color w:val="000000"/>
              </w:rPr>
            </w:pPr>
            <w:r>
              <w:rPr>
                <w:rFonts w:ascii="Arial" w:eastAsia="Arial" w:hAnsi="Arial"/>
                <w:color w:val="000000"/>
              </w:rPr>
              <w:t>Meat and meat products, biscuits, cakes and pastries (procured by volume) are lower in saturated fat where available. At least 50% of hard yellow cheese has a maximum total fat content of 25g/100g; at least 75% of ready meals contain less than 6g saturated</w:t>
            </w:r>
            <w:r>
              <w:rPr>
                <w:rFonts w:ascii="Arial" w:eastAsia="Arial" w:hAnsi="Arial"/>
                <w:color w:val="000000"/>
              </w:rPr>
              <w:t xml:space="preserve"> fat per portion; at least 75% of milk is reduced fat; and at least 75% of oils and spreads are based on unsaturated fats.</w:t>
            </w:r>
          </w:p>
        </w:tc>
      </w:tr>
    </w:tbl>
    <w:p w14:paraId="5F14C35C" w14:textId="77777777" w:rsidR="00D94417" w:rsidRDefault="00D94417">
      <w:pPr>
        <w:spacing w:line="272" w:lineRule="auto"/>
        <w:rPr>
          <w:rFonts w:ascii="Arial" w:eastAsia="Arial" w:hAnsi="Arial"/>
          <w:sz w:val="24"/>
          <w:szCs w:val="24"/>
        </w:rPr>
        <w:sectPr w:rsidR="00D94417">
          <w:pgSz w:w="11906" w:h="16838"/>
          <w:pgMar w:top="1360" w:right="980" w:bottom="280" w:left="1220" w:header="720" w:footer="720" w:gutter="0"/>
          <w:cols w:space="720"/>
        </w:sectPr>
      </w:pPr>
    </w:p>
    <w:p w14:paraId="3A97855A" w14:textId="77777777" w:rsidR="00D94417" w:rsidRDefault="00D94417">
      <w:pPr>
        <w:spacing w:before="9"/>
        <w:rPr>
          <w:rFonts w:ascii="Arial" w:eastAsia="Arial" w:hAnsi="Arial"/>
          <w:sz w:val="5"/>
          <w:szCs w:val="5"/>
        </w:rPr>
      </w:pPr>
    </w:p>
    <w:tbl>
      <w:tblPr>
        <w:tblStyle w:val="aff9"/>
        <w:tblW w:w="9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6124"/>
      </w:tblGrid>
      <w:tr w:rsidR="00D94417" w14:paraId="23FE54EC" w14:textId="77777777">
        <w:trPr>
          <w:trHeight w:val="820"/>
        </w:trPr>
        <w:tc>
          <w:tcPr>
            <w:tcW w:w="3370" w:type="dxa"/>
            <w:tcBorders>
              <w:top w:val="single" w:sz="5" w:space="0" w:color="000000"/>
              <w:left w:val="single" w:sz="5" w:space="0" w:color="000000"/>
              <w:bottom w:val="single" w:sz="5" w:space="0" w:color="000000"/>
              <w:right w:val="single" w:sz="5" w:space="0" w:color="000000"/>
            </w:tcBorders>
          </w:tcPr>
          <w:p w14:paraId="61E39ADF" w14:textId="77777777" w:rsidR="00D94417" w:rsidRDefault="000F2FB1">
            <w:pPr>
              <w:widowControl w:val="0"/>
              <w:pBdr>
                <w:top w:val="nil"/>
                <w:left w:val="nil"/>
                <w:bottom w:val="nil"/>
                <w:right w:val="nil"/>
                <w:between w:val="nil"/>
              </w:pBdr>
              <w:tabs>
                <w:tab w:val="left" w:pos="822"/>
              </w:tabs>
              <w:spacing w:line="273" w:lineRule="auto"/>
              <w:ind w:left="102"/>
              <w:jc w:val="left"/>
              <w:rPr>
                <w:rFonts w:ascii="Arial" w:eastAsia="Arial" w:hAnsi="Arial"/>
                <w:color w:val="000000"/>
              </w:rPr>
            </w:pPr>
            <w:r>
              <w:rPr>
                <w:rFonts w:ascii="Arial" w:eastAsia="Arial" w:hAnsi="Arial"/>
                <w:color w:val="000000"/>
              </w:rPr>
              <w:t>14.</w:t>
            </w:r>
            <w:r>
              <w:rPr>
                <w:rFonts w:ascii="Arial" w:eastAsia="Arial" w:hAnsi="Arial"/>
                <w:color w:val="000000"/>
              </w:rPr>
              <w:tab/>
              <w:t>Cereals</w:t>
            </w:r>
          </w:p>
        </w:tc>
        <w:tc>
          <w:tcPr>
            <w:tcW w:w="6124" w:type="dxa"/>
            <w:tcBorders>
              <w:top w:val="single" w:sz="5" w:space="0" w:color="000000"/>
              <w:left w:val="single" w:sz="5" w:space="0" w:color="000000"/>
              <w:bottom w:val="single" w:sz="5" w:space="0" w:color="000000"/>
              <w:right w:val="single" w:sz="5" w:space="0" w:color="000000"/>
            </w:tcBorders>
          </w:tcPr>
          <w:p w14:paraId="73B93A4B" w14:textId="77777777" w:rsidR="00D94417" w:rsidRDefault="000F2FB1">
            <w:pPr>
              <w:widowControl w:val="0"/>
              <w:pBdr>
                <w:top w:val="nil"/>
                <w:left w:val="nil"/>
                <w:bottom w:val="nil"/>
                <w:right w:val="nil"/>
                <w:between w:val="nil"/>
              </w:pBdr>
              <w:spacing w:line="239" w:lineRule="auto"/>
              <w:ind w:left="133" w:right="165" w:hanging="33"/>
              <w:jc w:val="left"/>
              <w:rPr>
                <w:rFonts w:ascii="Arial" w:eastAsia="Arial" w:hAnsi="Arial"/>
                <w:color w:val="000000"/>
              </w:rPr>
            </w:pPr>
            <w:r>
              <w:rPr>
                <w:rFonts w:ascii="Arial" w:eastAsia="Arial" w:hAnsi="Arial"/>
                <w:color w:val="000000"/>
              </w:rPr>
              <w:t>At least 50% of breakfast cereals (procured by volume) are higher in fibre (</w:t>
            </w:r>
            <w:proofErr w:type="gramStart"/>
            <w:r>
              <w:rPr>
                <w:rFonts w:ascii="Arial" w:eastAsia="Arial" w:hAnsi="Arial"/>
                <w:color w:val="000000"/>
              </w:rPr>
              <w:t>i.e.</w:t>
            </w:r>
            <w:proofErr w:type="gramEnd"/>
            <w:r>
              <w:rPr>
                <w:rFonts w:ascii="Arial" w:eastAsia="Arial" w:hAnsi="Arial"/>
                <w:color w:val="000000"/>
              </w:rPr>
              <w:t xml:space="preserve"> more than 6g/100g) and do not exceed 22.5g/100g total sugars.</w:t>
            </w:r>
          </w:p>
        </w:tc>
      </w:tr>
      <w:tr w:rsidR="00D94417" w14:paraId="08C27FCD" w14:textId="77777777">
        <w:trPr>
          <w:trHeight w:val="1100"/>
        </w:trPr>
        <w:tc>
          <w:tcPr>
            <w:tcW w:w="3370" w:type="dxa"/>
            <w:tcBorders>
              <w:top w:val="single" w:sz="5" w:space="0" w:color="000000"/>
              <w:left w:val="single" w:sz="5" w:space="0" w:color="000000"/>
              <w:bottom w:val="single" w:sz="5" w:space="0" w:color="000000"/>
              <w:right w:val="single" w:sz="5" w:space="0" w:color="000000"/>
            </w:tcBorders>
          </w:tcPr>
          <w:p w14:paraId="6F0C9701" w14:textId="77777777" w:rsidR="00D94417" w:rsidRDefault="000F2FB1">
            <w:pPr>
              <w:widowControl w:val="0"/>
              <w:pBdr>
                <w:top w:val="nil"/>
                <w:left w:val="nil"/>
                <w:bottom w:val="nil"/>
                <w:right w:val="nil"/>
                <w:between w:val="nil"/>
              </w:pBdr>
              <w:tabs>
                <w:tab w:val="left" w:pos="822"/>
              </w:tabs>
              <w:spacing w:line="273" w:lineRule="auto"/>
              <w:ind w:left="102"/>
              <w:jc w:val="left"/>
              <w:rPr>
                <w:rFonts w:ascii="Arial" w:eastAsia="Arial" w:hAnsi="Arial"/>
                <w:color w:val="000000"/>
              </w:rPr>
            </w:pPr>
            <w:r>
              <w:rPr>
                <w:rFonts w:ascii="Arial" w:eastAsia="Arial" w:hAnsi="Arial"/>
                <w:color w:val="000000"/>
              </w:rPr>
              <w:t>15.</w:t>
            </w:r>
            <w:r>
              <w:rPr>
                <w:rFonts w:ascii="Arial" w:eastAsia="Arial" w:hAnsi="Arial"/>
                <w:color w:val="000000"/>
              </w:rPr>
              <w:tab/>
              <w:t>Fish</w:t>
            </w:r>
          </w:p>
        </w:tc>
        <w:tc>
          <w:tcPr>
            <w:tcW w:w="6124" w:type="dxa"/>
            <w:tcBorders>
              <w:top w:val="single" w:sz="5" w:space="0" w:color="000000"/>
              <w:left w:val="single" w:sz="5" w:space="0" w:color="000000"/>
              <w:bottom w:val="single" w:sz="5" w:space="0" w:color="000000"/>
              <w:right w:val="single" w:sz="5" w:space="0" w:color="000000"/>
            </w:tcBorders>
          </w:tcPr>
          <w:p w14:paraId="510A072F" w14:textId="77777777" w:rsidR="00D94417" w:rsidRDefault="000F2FB1">
            <w:pPr>
              <w:widowControl w:val="0"/>
              <w:pBdr>
                <w:top w:val="nil"/>
                <w:left w:val="nil"/>
                <w:bottom w:val="nil"/>
                <w:right w:val="nil"/>
                <w:between w:val="nil"/>
              </w:pBdr>
              <w:ind w:left="133" w:right="268" w:hanging="33"/>
              <w:jc w:val="left"/>
              <w:rPr>
                <w:rFonts w:ascii="Arial" w:eastAsia="Arial" w:hAnsi="Arial"/>
                <w:color w:val="000000"/>
              </w:rPr>
            </w:pPr>
            <w:r>
              <w:rPr>
                <w:rFonts w:ascii="Arial" w:eastAsia="Arial" w:hAnsi="Arial"/>
                <w:color w:val="000000"/>
              </w:rPr>
              <w:t>If caterers serve lunch and an evening meal, fish is provided twice a week, one of which is oily. If caterers only serve lunch or an evening meal, an oily fish is available at least once every 3 weeks.</w:t>
            </w:r>
          </w:p>
        </w:tc>
      </w:tr>
      <w:tr w:rsidR="00D94417" w14:paraId="5A78A628" w14:textId="77777777">
        <w:trPr>
          <w:trHeight w:val="280"/>
        </w:trPr>
        <w:tc>
          <w:tcPr>
            <w:tcW w:w="3370" w:type="dxa"/>
            <w:tcBorders>
              <w:top w:val="single" w:sz="5" w:space="0" w:color="000000"/>
              <w:left w:val="single" w:sz="5" w:space="0" w:color="000000"/>
              <w:bottom w:val="single" w:sz="5" w:space="0" w:color="000000"/>
              <w:right w:val="single" w:sz="5" w:space="0" w:color="000000"/>
            </w:tcBorders>
          </w:tcPr>
          <w:p w14:paraId="28AD9A44" w14:textId="77777777" w:rsidR="00D94417" w:rsidRDefault="000F2FB1">
            <w:pPr>
              <w:widowControl w:val="0"/>
              <w:pBdr>
                <w:top w:val="nil"/>
                <w:left w:val="nil"/>
                <w:bottom w:val="nil"/>
                <w:right w:val="nil"/>
                <w:between w:val="nil"/>
              </w:pBdr>
              <w:spacing w:line="273" w:lineRule="auto"/>
              <w:ind w:left="102"/>
              <w:jc w:val="left"/>
              <w:rPr>
                <w:rFonts w:ascii="Arial" w:eastAsia="Arial" w:hAnsi="Arial"/>
                <w:color w:val="000000"/>
              </w:rPr>
            </w:pPr>
            <w:r>
              <w:rPr>
                <w:rFonts w:ascii="Arial" w:eastAsia="Arial" w:hAnsi="Arial"/>
                <w:b/>
                <w:color w:val="000000"/>
              </w:rPr>
              <w:t>C. Resource Efficiency</w:t>
            </w:r>
          </w:p>
        </w:tc>
        <w:tc>
          <w:tcPr>
            <w:tcW w:w="6124" w:type="dxa"/>
            <w:tcBorders>
              <w:top w:val="single" w:sz="5" w:space="0" w:color="000000"/>
              <w:left w:val="single" w:sz="5" w:space="0" w:color="000000"/>
              <w:bottom w:val="single" w:sz="5" w:space="0" w:color="000000"/>
              <w:right w:val="single" w:sz="5" w:space="0" w:color="000000"/>
            </w:tcBorders>
          </w:tcPr>
          <w:p w14:paraId="2703DE6C" w14:textId="77777777" w:rsidR="00D94417" w:rsidRDefault="00D94417">
            <w:pPr>
              <w:rPr>
                <w:rFonts w:ascii="Arial" w:eastAsia="Arial" w:hAnsi="Arial"/>
              </w:rPr>
            </w:pPr>
          </w:p>
        </w:tc>
      </w:tr>
      <w:tr w:rsidR="00D94417" w14:paraId="0B7F36D8" w14:textId="77777777">
        <w:trPr>
          <w:trHeight w:val="560"/>
        </w:trPr>
        <w:tc>
          <w:tcPr>
            <w:tcW w:w="3370" w:type="dxa"/>
            <w:tcBorders>
              <w:top w:val="single" w:sz="5" w:space="0" w:color="000000"/>
              <w:left w:val="single" w:sz="5" w:space="0" w:color="000000"/>
              <w:bottom w:val="single" w:sz="5" w:space="0" w:color="000000"/>
              <w:right w:val="single" w:sz="5" w:space="0" w:color="000000"/>
            </w:tcBorders>
          </w:tcPr>
          <w:p w14:paraId="618B2CF6"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16.</w:t>
            </w:r>
            <w:r>
              <w:rPr>
                <w:rFonts w:ascii="Arial" w:eastAsia="Arial" w:hAnsi="Arial"/>
                <w:color w:val="000000"/>
              </w:rPr>
              <w:tab/>
              <w:t>Water</w:t>
            </w:r>
          </w:p>
        </w:tc>
        <w:tc>
          <w:tcPr>
            <w:tcW w:w="6124" w:type="dxa"/>
            <w:tcBorders>
              <w:top w:val="single" w:sz="5" w:space="0" w:color="000000"/>
              <w:left w:val="single" w:sz="5" w:space="0" w:color="000000"/>
              <w:bottom w:val="single" w:sz="5" w:space="0" w:color="000000"/>
              <w:right w:val="single" w:sz="5" w:space="0" w:color="000000"/>
            </w:tcBorders>
          </w:tcPr>
          <w:p w14:paraId="3348D0CE" w14:textId="77777777" w:rsidR="00D94417" w:rsidRDefault="000F2FB1">
            <w:pPr>
              <w:widowControl w:val="0"/>
              <w:pBdr>
                <w:top w:val="nil"/>
                <w:left w:val="nil"/>
                <w:bottom w:val="nil"/>
                <w:right w:val="nil"/>
                <w:between w:val="nil"/>
              </w:pBdr>
              <w:ind w:left="133" w:right="793" w:hanging="33"/>
              <w:jc w:val="left"/>
              <w:rPr>
                <w:rFonts w:ascii="Arial" w:eastAsia="Arial" w:hAnsi="Arial"/>
                <w:color w:val="000000"/>
              </w:rPr>
            </w:pPr>
            <w:r>
              <w:rPr>
                <w:rFonts w:ascii="Arial" w:eastAsia="Arial" w:hAnsi="Arial"/>
                <w:color w:val="000000"/>
              </w:rPr>
              <w:t>Tap water is visible and freely available and such provision is promoted.</w:t>
            </w:r>
          </w:p>
        </w:tc>
      </w:tr>
      <w:tr w:rsidR="00D94417" w14:paraId="72153EB8" w14:textId="77777777">
        <w:trPr>
          <w:trHeight w:val="560"/>
        </w:trPr>
        <w:tc>
          <w:tcPr>
            <w:tcW w:w="3370" w:type="dxa"/>
            <w:tcBorders>
              <w:top w:val="single" w:sz="5" w:space="0" w:color="000000"/>
              <w:left w:val="single" w:sz="5" w:space="0" w:color="000000"/>
              <w:bottom w:val="single" w:sz="5" w:space="0" w:color="000000"/>
              <w:right w:val="single" w:sz="5" w:space="0" w:color="000000"/>
            </w:tcBorders>
          </w:tcPr>
          <w:p w14:paraId="2A67C54D" w14:textId="77777777" w:rsidR="00D94417" w:rsidRDefault="00D94417">
            <w:pPr>
              <w:rPr>
                <w:rFonts w:ascii="Arial" w:eastAsia="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6A08E3BA" w14:textId="77777777" w:rsidR="00D94417" w:rsidRDefault="000F2FB1">
            <w:pPr>
              <w:widowControl w:val="0"/>
              <w:pBdr>
                <w:top w:val="nil"/>
                <w:left w:val="nil"/>
                <w:bottom w:val="nil"/>
                <w:right w:val="nil"/>
                <w:between w:val="nil"/>
              </w:pBdr>
              <w:ind w:left="133" w:right="313" w:hanging="33"/>
              <w:jc w:val="left"/>
              <w:rPr>
                <w:rFonts w:ascii="Arial" w:eastAsia="Arial" w:hAnsi="Arial"/>
                <w:color w:val="000000"/>
              </w:rPr>
            </w:pPr>
            <w:r>
              <w:rPr>
                <w:rFonts w:ascii="Arial" w:eastAsia="Arial" w:hAnsi="Arial"/>
                <w:color w:val="000000"/>
              </w:rPr>
              <w:t>Pre-bottled water (mineral or spring) is not included in the hospitality menu.</w:t>
            </w:r>
          </w:p>
        </w:tc>
      </w:tr>
      <w:tr w:rsidR="00D94417" w14:paraId="66E6EC3F" w14:textId="77777777">
        <w:trPr>
          <w:trHeight w:val="820"/>
        </w:trPr>
        <w:tc>
          <w:tcPr>
            <w:tcW w:w="3370" w:type="dxa"/>
            <w:tcBorders>
              <w:top w:val="single" w:sz="5" w:space="0" w:color="000000"/>
              <w:left w:val="single" w:sz="5" w:space="0" w:color="000000"/>
              <w:bottom w:val="single" w:sz="5" w:space="0" w:color="000000"/>
              <w:right w:val="single" w:sz="5" w:space="0" w:color="000000"/>
            </w:tcBorders>
          </w:tcPr>
          <w:p w14:paraId="3414051E"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17.</w:t>
            </w:r>
            <w:r>
              <w:rPr>
                <w:rFonts w:ascii="Arial" w:eastAsia="Arial" w:hAnsi="Arial"/>
                <w:color w:val="000000"/>
              </w:rPr>
              <w:tab/>
              <w:t>Reducing Landfill</w:t>
            </w:r>
          </w:p>
        </w:tc>
        <w:tc>
          <w:tcPr>
            <w:tcW w:w="6124" w:type="dxa"/>
            <w:tcBorders>
              <w:top w:val="single" w:sz="5" w:space="0" w:color="000000"/>
              <w:left w:val="single" w:sz="5" w:space="0" w:color="000000"/>
              <w:bottom w:val="single" w:sz="5" w:space="0" w:color="000000"/>
              <w:right w:val="single" w:sz="5" w:space="0" w:color="000000"/>
            </w:tcBorders>
          </w:tcPr>
          <w:p w14:paraId="7F151581" w14:textId="77777777" w:rsidR="00D94417" w:rsidRDefault="000F2FB1">
            <w:pPr>
              <w:widowControl w:val="0"/>
              <w:pBdr>
                <w:top w:val="nil"/>
                <w:left w:val="nil"/>
                <w:bottom w:val="nil"/>
                <w:right w:val="nil"/>
                <w:between w:val="nil"/>
              </w:pBdr>
              <w:ind w:left="133" w:right="298" w:hanging="33"/>
              <w:jc w:val="left"/>
              <w:rPr>
                <w:rFonts w:ascii="Arial" w:eastAsia="Arial" w:hAnsi="Arial"/>
                <w:color w:val="000000"/>
              </w:rPr>
            </w:pPr>
            <w:r>
              <w:rPr>
                <w:rFonts w:ascii="Arial" w:eastAsia="Arial" w:hAnsi="Arial"/>
                <w:color w:val="000000"/>
              </w:rPr>
              <w:t>Where waste management is included in the contract, facilities shall be available to staff and customers for recycling cans, bottles, cardboard and plastics.</w:t>
            </w:r>
          </w:p>
        </w:tc>
      </w:tr>
      <w:tr w:rsidR="00D94417" w14:paraId="6C2F3A3E" w14:textId="77777777">
        <w:trPr>
          <w:trHeight w:val="6680"/>
        </w:trPr>
        <w:tc>
          <w:tcPr>
            <w:tcW w:w="3370" w:type="dxa"/>
            <w:tcBorders>
              <w:top w:val="single" w:sz="5" w:space="0" w:color="000000"/>
              <w:left w:val="single" w:sz="5" w:space="0" w:color="000000"/>
              <w:bottom w:val="single" w:sz="5" w:space="0" w:color="000000"/>
              <w:right w:val="single" w:sz="5" w:space="0" w:color="000000"/>
            </w:tcBorders>
          </w:tcPr>
          <w:p w14:paraId="44022CCA"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18.</w:t>
            </w:r>
            <w:r>
              <w:rPr>
                <w:rFonts w:ascii="Arial" w:eastAsia="Arial" w:hAnsi="Arial"/>
                <w:color w:val="000000"/>
              </w:rPr>
              <w:tab/>
              <w:t>Food waste</w:t>
            </w:r>
          </w:p>
        </w:tc>
        <w:tc>
          <w:tcPr>
            <w:tcW w:w="6124" w:type="dxa"/>
            <w:tcBorders>
              <w:top w:val="single" w:sz="5" w:space="0" w:color="000000"/>
              <w:left w:val="single" w:sz="5" w:space="0" w:color="000000"/>
              <w:bottom w:val="single" w:sz="5" w:space="0" w:color="000000"/>
              <w:right w:val="single" w:sz="5" w:space="0" w:color="000000"/>
            </w:tcBorders>
          </w:tcPr>
          <w:p w14:paraId="227D1D8C" w14:textId="77777777" w:rsidR="00D94417" w:rsidRDefault="000F2FB1">
            <w:pPr>
              <w:widowControl w:val="0"/>
              <w:pBdr>
                <w:top w:val="nil"/>
                <w:left w:val="nil"/>
                <w:bottom w:val="nil"/>
                <w:right w:val="nil"/>
                <w:between w:val="nil"/>
              </w:pBdr>
              <w:ind w:left="133" w:right="120" w:hanging="33"/>
              <w:jc w:val="left"/>
              <w:rPr>
                <w:rFonts w:ascii="Arial" w:eastAsia="Arial" w:hAnsi="Arial"/>
                <w:color w:val="000000"/>
              </w:rPr>
            </w:pPr>
            <w:r>
              <w:rPr>
                <w:rFonts w:ascii="Arial" w:eastAsia="Arial" w:hAnsi="Arial"/>
                <w:color w:val="000000"/>
              </w:rPr>
              <w:t xml:space="preserve">Food and catering supplier with </w:t>
            </w:r>
            <w:r>
              <w:rPr>
                <w:rFonts w:ascii="Arial" w:eastAsia="Arial" w:hAnsi="Arial"/>
                <w:b/>
                <w:color w:val="000000"/>
              </w:rPr>
              <w:t xml:space="preserve">off-site </w:t>
            </w:r>
            <w:r>
              <w:rPr>
                <w:rFonts w:ascii="Arial" w:eastAsia="Arial" w:hAnsi="Arial"/>
                <w:color w:val="000000"/>
              </w:rPr>
              <w:t xml:space="preserve">meal preparation operations shall provide evidence of a systematic approach to managing and minimising the impacts of waste throughout their direct operations </w:t>
            </w:r>
            <w:proofErr w:type="gramStart"/>
            <w:r>
              <w:rPr>
                <w:rFonts w:ascii="Arial" w:eastAsia="Arial" w:hAnsi="Arial"/>
                <w:color w:val="000000"/>
              </w:rPr>
              <w:t>i.e.</w:t>
            </w:r>
            <w:proofErr w:type="gramEnd"/>
            <w:r>
              <w:rPr>
                <w:rFonts w:ascii="Arial" w:eastAsia="Arial" w:hAnsi="Arial"/>
                <w:color w:val="000000"/>
              </w:rPr>
              <w:t xml:space="preserve"> those operations over which they have direct financial and/or operational control. This shal</w:t>
            </w:r>
            <w:r>
              <w:rPr>
                <w:rFonts w:ascii="Arial" w:eastAsia="Arial" w:hAnsi="Arial"/>
                <w:color w:val="000000"/>
              </w:rPr>
              <w:t>l include evidence of a continual improvement cycle of objective setting, measurement, analysis, review and the implementation of improvements actions.</w:t>
            </w:r>
          </w:p>
          <w:p w14:paraId="34E3475F" w14:textId="77777777" w:rsidR="00D94417" w:rsidRDefault="00D94417">
            <w:pPr>
              <w:widowControl w:val="0"/>
              <w:pBdr>
                <w:top w:val="nil"/>
                <w:left w:val="nil"/>
                <w:bottom w:val="nil"/>
                <w:right w:val="nil"/>
                <w:between w:val="nil"/>
              </w:pBdr>
              <w:jc w:val="left"/>
              <w:rPr>
                <w:rFonts w:ascii="Arial" w:eastAsia="Arial" w:hAnsi="Arial"/>
                <w:color w:val="000000"/>
              </w:rPr>
            </w:pPr>
          </w:p>
          <w:p w14:paraId="0E35D43E" w14:textId="77777777" w:rsidR="00D94417" w:rsidRDefault="000F2FB1">
            <w:pPr>
              <w:widowControl w:val="0"/>
              <w:pBdr>
                <w:top w:val="nil"/>
                <w:left w:val="nil"/>
                <w:bottom w:val="nil"/>
                <w:right w:val="nil"/>
                <w:between w:val="nil"/>
              </w:pBdr>
              <w:ind w:left="100"/>
              <w:jc w:val="left"/>
              <w:rPr>
                <w:rFonts w:ascii="Arial" w:eastAsia="Arial" w:hAnsi="Arial"/>
                <w:color w:val="000000"/>
              </w:rPr>
            </w:pPr>
            <w:r>
              <w:rPr>
                <w:rFonts w:ascii="Arial" w:eastAsia="Arial" w:hAnsi="Arial"/>
                <w:color w:val="000000"/>
              </w:rPr>
              <w:t xml:space="preserve">Catering service suppliers which will supply </w:t>
            </w:r>
            <w:r>
              <w:rPr>
                <w:rFonts w:ascii="Arial" w:eastAsia="Arial" w:hAnsi="Arial"/>
                <w:b/>
                <w:color w:val="000000"/>
              </w:rPr>
              <w:t>on-site</w:t>
            </w:r>
          </w:p>
          <w:p w14:paraId="421C0200" w14:textId="77777777" w:rsidR="00D94417" w:rsidRDefault="000F2FB1">
            <w:pPr>
              <w:widowControl w:val="0"/>
              <w:pBdr>
                <w:top w:val="nil"/>
                <w:left w:val="nil"/>
                <w:bottom w:val="nil"/>
                <w:right w:val="nil"/>
                <w:between w:val="nil"/>
              </w:pBdr>
              <w:ind w:left="133"/>
              <w:jc w:val="left"/>
              <w:rPr>
                <w:rFonts w:ascii="Arial" w:eastAsia="Arial" w:hAnsi="Arial"/>
                <w:color w:val="000000"/>
              </w:rPr>
            </w:pPr>
            <w:r>
              <w:rPr>
                <w:rFonts w:ascii="Arial" w:eastAsia="Arial" w:hAnsi="Arial"/>
                <w:color w:val="000000"/>
              </w:rPr>
              <w:t>catering services shall:</w:t>
            </w:r>
          </w:p>
          <w:p w14:paraId="47858BAC" w14:textId="77777777" w:rsidR="00D94417" w:rsidRDefault="000F2FB1">
            <w:pPr>
              <w:widowControl w:val="0"/>
              <w:numPr>
                <w:ilvl w:val="0"/>
                <w:numId w:val="68"/>
              </w:numPr>
              <w:pBdr>
                <w:top w:val="nil"/>
                <w:left w:val="nil"/>
                <w:bottom w:val="nil"/>
                <w:right w:val="nil"/>
                <w:between w:val="nil"/>
              </w:pBdr>
              <w:tabs>
                <w:tab w:val="left" w:pos="821"/>
              </w:tabs>
              <w:spacing w:before="4" w:line="276" w:lineRule="auto"/>
              <w:ind w:right="348" w:hanging="30"/>
              <w:rPr>
                <w:rFonts w:ascii="Arial" w:eastAsia="Arial" w:hAnsi="Arial"/>
                <w:color w:val="000000"/>
              </w:rPr>
            </w:pPr>
            <w:r>
              <w:rPr>
                <w:rFonts w:ascii="Arial" w:eastAsia="Arial" w:hAnsi="Arial"/>
                <w:color w:val="000000"/>
              </w:rPr>
              <w:t>Take steps to minimise food waste in their on- site operations by creating a food waste minimisation plan, describing what actions they will undertake</w:t>
            </w:r>
            <w:r>
              <w:rPr>
                <w:rFonts w:ascii="Arial" w:eastAsia="Arial" w:hAnsi="Arial"/>
                <w:color w:val="000000"/>
                <w:sz w:val="30"/>
                <w:szCs w:val="30"/>
                <w:vertAlign w:val="superscript"/>
              </w:rPr>
              <w:t>6</w:t>
            </w:r>
          </w:p>
          <w:p w14:paraId="694C1EDF" w14:textId="77777777" w:rsidR="00D94417" w:rsidRDefault="000F2FB1">
            <w:pPr>
              <w:widowControl w:val="0"/>
              <w:numPr>
                <w:ilvl w:val="0"/>
                <w:numId w:val="68"/>
              </w:numPr>
              <w:pBdr>
                <w:top w:val="nil"/>
                <w:left w:val="nil"/>
                <w:bottom w:val="nil"/>
                <w:right w:val="nil"/>
                <w:between w:val="nil"/>
              </w:pBdr>
              <w:tabs>
                <w:tab w:val="left" w:pos="821"/>
              </w:tabs>
              <w:ind w:right="120" w:hanging="30"/>
              <w:jc w:val="left"/>
              <w:rPr>
                <w:rFonts w:ascii="Arial" w:eastAsia="Arial" w:hAnsi="Arial"/>
                <w:color w:val="000000"/>
              </w:rPr>
            </w:pPr>
            <w:r>
              <w:rPr>
                <w:rFonts w:ascii="Arial" w:eastAsia="Arial" w:hAnsi="Arial"/>
                <w:color w:val="000000"/>
              </w:rPr>
              <w:t xml:space="preserve">Review and revise the actions they are taking with suitable regularity so as to continue to reduce food </w:t>
            </w:r>
            <w:r>
              <w:rPr>
                <w:rFonts w:ascii="Arial" w:eastAsia="Arial" w:hAnsi="Arial"/>
                <w:color w:val="000000"/>
              </w:rPr>
              <w:t>waste wherever possible; and</w:t>
            </w:r>
          </w:p>
          <w:p w14:paraId="2849459A" w14:textId="77777777" w:rsidR="00D94417" w:rsidRDefault="000F2FB1">
            <w:pPr>
              <w:widowControl w:val="0"/>
              <w:numPr>
                <w:ilvl w:val="0"/>
                <w:numId w:val="68"/>
              </w:numPr>
              <w:pBdr>
                <w:top w:val="nil"/>
                <w:left w:val="nil"/>
                <w:bottom w:val="nil"/>
                <w:right w:val="nil"/>
                <w:between w:val="nil"/>
              </w:pBdr>
              <w:tabs>
                <w:tab w:val="left" w:pos="821"/>
              </w:tabs>
              <w:ind w:right="581" w:hanging="30"/>
              <w:jc w:val="left"/>
              <w:rPr>
                <w:rFonts w:ascii="Arial" w:eastAsia="Arial" w:hAnsi="Arial"/>
                <w:color w:val="000000"/>
              </w:rPr>
            </w:pPr>
            <w:proofErr w:type="spellStart"/>
            <w:r>
              <w:rPr>
                <w:rFonts w:ascii="Arial" w:eastAsia="Arial" w:hAnsi="Arial"/>
                <w:color w:val="000000"/>
              </w:rPr>
              <w:t>Feed back</w:t>
            </w:r>
            <w:proofErr w:type="spellEnd"/>
            <w:r>
              <w:rPr>
                <w:rFonts w:ascii="Arial" w:eastAsia="Arial" w:hAnsi="Arial"/>
                <w:color w:val="000000"/>
              </w:rPr>
              <w:t xml:space="preserve"> to clients on progress and results with suitable regularity.</w:t>
            </w:r>
          </w:p>
          <w:p w14:paraId="1DFFF0B3" w14:textId="77777777" w:rsidR="00D94417" w:rsidRDefault="00D94417">
            <w:pPr>
              <w:widowControl w:val="0"/>
              <w:pBdr>
                <w:top w:val="nil"/>
                <w:left w:val="nil"/>
                <w:bottom w:val="nil"/>
                <w:right w:val="nil"/>
                <w:between w:val="nil"/>
              </w:pBdr>
              <w:spacing w:before="3"/>
              <w:jc w:val="left"/>
              <w:rPr>
                <w:rFonts w:ascii="Arial" w:eastAsia="Arial" w:hAnsi="Arial"/>
                <w:color w:val="000000"/>
              </w:rPr>
            </w:pPr>
          </w:p>
          <w:p w14:paraId="7EC1CF00" w14:textId="77777777" w:rsidR="00D94417" w:rsidRDefault="000F2FB1">
            <w:pPr>
              <w:widowControl w:val="0"/>
              <w:pBdr>
                <w:top w:val="nil"/>
                <w:left w:val="nil"/>
                <w:bottom w:val="nil"/>
                <w:right w:val="nil"/>
                <w:between w:val="nil"/>
              </w:pBdr>
              <w:spacing w:line="274" w:lineRule="auto"/>
              <w:ind w:left="133" w:right="211" w:hanging="33"/>
              <w:jc w:val="left"/>
              <w:rPr>
                <w:rFonts w:ascii="Arial" w:eastAsia="Arial" w:hAnsi="Arial"/>
                <w:color w:val="000000"/>
              </w:rPr>
            </w:pPr>
            <w:r>
              <w:rPr>
                <w:rFonts w:ascii="Arial" w:eastAsia="Arial" w:hAnsi="Arial"/>
                <w:color w:val="000000"/>
                <w:sz w:val="30"/>
                <w:szCs w:val="30"/>
                <w:vertAlign w:val="superscript"/>
              </w:rPr>
              <w:t>6</w:t>
            </w:r>
            <w:r>
              <w:rPr>
                <w:rFonts w:ascii="Arial" w:eastAsia="Arial" w:hAnsi="Arial"/>
                <w:color w:val="000000"/>
                <w:sz w:val="36"/>
                <w:szCs w:val="36"/>
                <w:vertAlign w:val="superscript"/>
              </w:rPr>
              <w:t xml:space="preserve"> </w:t>
            </w:r>
            <w:r>
              <w:rPr>
                <w:rFonts w:ascii="Arial" w:eastAsia="Arial" w:hAnsi="Arial"/>
                <w:color w:val="000000"/>
                <w:sz w:val="18"/>
                <w:szCs w:val="18"/>
              </w:rPr>
              <w:t xml:space="preserve">A list of potential aspects and actions is provided in the guidance for implementing the Government Buying Standard for Food &amp; Catering. See the ‘indicative checklist’ in section 19: </w:t>
            </w:r>
            <w:r>
              <w:rPr>
                <w:rFonts w:ascii="Arial" w:eastAsia="Arial" w:hAnsi="Arial"/>
                <w:color w:val="0000FF"/>
                <w:sz w:val="18"/>
                <w:szCs w:val="18"/>
              </w:rPr>
              <w:t xml:space="preserve"> </w:t>
            </w:r>
            <w:hyperlink r:id="rId23">
              <w:r>
                <w:rPr>
                  <w:rFonts w:ascii="Arial" w:eastAsia="Arial" w:hAnsi="Arial"/>
                  <w:color w:val="0000FF"/>
                  <w:sz w:val="18"/>
                  <w:szCs w:val="18"/>
                  <w:u w:val="single"/>
                </w:rPr>
                <w:t>http://sd.defra.gov.uk/documents/GBS-guidance-food.pdf</w:t>
              </w:r>
            </w:hyperlink>
          </w:p>
        </w:tc>
      </w:tr>
      <w:tr w:rsidR="00D94417" w14:paraId="1B449884" w14:textId="77777777">
        <w:trPr>
          <w:trHeight w:val="1540"/>
        </w:trPr>
        <w:tc>
          <w:tcPr>
            <w:tcW w:w="3370" w:type="dxa"/>
            <w:tcBorders>
              <w:top w:val="single" w:sz="5" w:space="0" w:color="000000"/>
              <w:left w:val="single" w:sz="5" w:space="0" w:color="000000"/>
              <w:bottom w:val="single" w:sz="5" w:space="0" w:color="000000"/>
              <w:right w:val="single" w:sz="5" w:space="0" w:color="000000"/>
            </w:tcBorders>
          </w:tcPr>
          <w:p w14:paraId="6ADA577A" w14:textId="77777777" w:rsidR="00D94417" w:rsidRDefault="00D94417">
            <w:pPr>
              <w:rPr>
                <w:rFonts w:ascii="Arial" w:eastAsia="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555AE65E" w14:textId="77777777" w:rsidR="00D94417" w:rsidRDefault="000F2FB1">
            <w:pPr>
              <w:widowControl w:val="0"/>
              <w:pBdr>
                <w:top w:val="nil"/>
                <w:left w:val="nil"/>
                <w:bottom w:val="nil"/>
                <w:right w:val="nil"/>
                <w:between w:val="nil"/>
              </w:pBdr>
              <w:spacing w:line="276" w:lineRule="auto"/>
              <w:ind w:left="133" w:right="992" w:hanging="33"/>
              <w:jc w:val="left"/>
              <w:rPr>
                <w:rFonts w:ascii="Arial" w:eastAsia="Arial" w:hAnsi="Arial"/>
                <w:color w:val="000000"/>
              </w:rPr>
            </w:pPr>
            <w:r>
              <w:rPr>
                <w:rFonts w:ascii="Arial" w:eastAsia="Arial" w:hAnsi="Arial"/>
                <w:color w:val="000000"/>
              </w:rPr>
              <w:t>The contracting authority shall check whether a separate food waste collection service can be provided. If the service can be provided, while achieving value for money, then it shall meet the best practice standard.</w:t>
            </w:r>
          </w:p>
        </w:tc>
      </w:tr>
    </w:tbl>
    <w:p w14:paraId="319BB6CD" w14:textId="77777777" w:rsidR="00D94417" w:rsidRDefault="00D94417">
      <w:pPr>
        <w:spacing w:line="276" w:lineRule="auto"/>
        <w:rPr>
          <w:rFonts w:ascii="Arial" w:eastAsia="Arial" w:hAnsi="Arial"/>
          <w:sz w:val="24"/>
          <w:szCs w:val="24"/>
        </w:rPr>
        <w:sectPr w:rsidR="00D94417">
          <w:pgSz w:w="11906" w:h="16838"/>
          <w:pgMar w:top="1360" w:right="980" w:bottom="280" w:left="1220" w:header="720" w:footer="720" w:gutter="0"/>
          <w:cols w:space="720"/>
        </w:sectPr>
      </w:pPr>
    </w:p>
    <w:p w14:paraId="3DC0AED0" w14:textId="77777777" w:rsidR="00D94417" w:rsidRDefault="00D94417">
      <w:pPr>
        <w:spacing w:before="9"/>
        <w:rPr>
          <w:rFonts w:ascii="Arial" w:eastAsia="Arial" w:hAnsi="Arial"/>
          <w:sz w:val="5"/>
          <w:szCs w:val="5"/>
        </w:rPr>
      </w:pPr>
    </w:p>
    <w:tbl>
      <w:tblPr>
        <w:tblStyle w:val="affa"/>
        <w:tblW w:w="9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6124"/>
      </w:tblGrid>
      <w:tr w:rsidR="00D94417" w14:paraId="7ED63CF7" w14:textId="77777777">
        <w:trPr>
          <w:trHeight w:val="3800"/>
        </w:trPr>
        <w:tc>
          <w:tcPr>
            <w:tcW w:w="3370" w:type="dxa"/>
            <w:tcBorders>
              <w:top w:val="single" w:sz="5" w:space="0" w:color="000000"/>
              <w:left w:val="single" w:sz="5" w:space="0" w:color="000000"/>
              <w:bottom w:val="single" w:sz="5" w:space="0" w:color="000000"/>
              <w:right w:val="single" w:sz="5" w:space="0" w:color="000000"/>
            </w:tcBorders>
          </w:tcPr>
          <w:p w14:paraId="23FF4153" w14:textId="77777777" w:rsidR="00D94417" w:rsidRDefault="000F2FB1">
            <w:pPr>
              <w:widowControl w:val="0"/>
              <w:pBdr>
                <w:top w:val="nil"/>
                <w:left w:val="nil"/>
                <w:bottom w:val="nil"/>
                <w:right w:val="nil"/>
                <w:between w:val="nil"/>
              </w:pBdr>
              <w:tabs>
                <w:tab w:val="left" w:pos="822"/>
              </w:tabs>
              <w:spacing w:line="273" w:lineRule="auto"/>
              <w:ind w:left="102"/>
              <w:jc w:val="left"/>
              <w:rPr>
                <w:rFonts w:ascii="Arial" w:eastAsia="Arial" w:hAnsi="Arial"/>
                <w:color w:val="000000"/>
              </w:rPr>
            </w:pPr>
            <w:r>
              <w:rPr>
                <w:rFonts w:ascii="Arial" w:eastAsia="Arial" w:hAnsi="Arial"/>
                <w:color w:val="000000"/>
              </w:rPr>
              <w:t>19.</w:t>
            </w:r>
            <w:r>
              <w:rPr>
                <w:rFonts w:ascii="Arial" w:eastAsia="Arial" w:hAnsi="Arial"/>
                <w:color w:val="000000"/>
              </w:rPr>
              <w:tab/>
            </w:r>
            <w:r>
              <w:rPr>
                <w:rFonts w:ascii="Arial" w:eastAsia="Arial" w:hAnsi="Arial"/>
                <w:color w:val="000000"/>
              </w:rPr>
              <w:t>Energy Management</w:t>
            </w:r>
          </w:p>
        </w:tc>
        <w:tc>
          <w:tcPr>
            <w:tcW w:w="6124" w:type="dxa"/>
            <w:tcBorders>
              <w:top w:val="single" w:sz="5" w:space="0" w:color="000000"/>
              <w:left w:val="single" w:sz="5" w:space="0" w:color="000000"/>
              <w:bottom w:val="single" w:sz="5" w:space="0" w:color="000000"/>
              <w:right w:val="single" w:sz="5" w:space="0" w:color="000000"/>
            </w:tcBorders>
          </w:tcPr>
          <w:p w14:paraId="1279C5E0" w14:textId="77777777" w:rsidR="00D94417" w:rsidRDefault="000F2FB1">
            <w:pPr>
              <w:widowControl w:val="0"/>
              <w:pBdr>
                <w:top w:val="nil"/>
                <w:left w:val="nil"/>
                <w:bottom w:val="nil"/>
                <w:right w:val="nil"/>
                <w:between w:val="nil"/>
              </w:pBdr>
              <w:spacing w:before="59" w:line="275" w:lineRule="auto"/>
              <w:ind w:left="133" w:right="941" w:hanging="33"/>
              <w:jc w:val="left"/>
              <w:rPr>
                <w:rFonts w:ascii="Arial" w:eastAsia="Arial" w:hAnsi="Arial"/>
                <w:color w:val="000000"/>
              </w:rPr>
            </w:pPr>
            <w:r>
              <w:rPr>
                <w:rFonts w:ascii="Arial" w:eastAsia="Arial" w:hAnsi="Arial"/>
                <w:b/>
                <w:color w:val="000000"/>
              </w:rPr>
              <w:t>Energy management policy (off-site catering operations)</w:t>
            </w:r>
          </w:p>
          <w:p w14:paraId="64A8E91B" w14:textId="77777777" w:rsidR="00D94417" w:rsidRDefault="000F2FB1">
            <w:pPr>
              <w:widowControl w:val="0"/>
              <w:pBdr>
                <w:top w:val="nil"/>
                <w:left w:val="nil"/>
                <w:bottom w:val="nil"/>
                <w:right w:val="nil"/>
                <w:between w:val="nil"/>
              </w:pBdr>
              <w:spacing w:before="80" w:line="276" w:lineRule="auto"/>
              <w:ind w:left="133" w:right="105" w:hanging="33"/>
              <w:jc w:val="left"/>
              <w:rPr>
                <w:rFonts w:ascii="Arial" w:eastAsia="Arial" w:hAnsi="Arial"/>
                <w:color w:val="000000"/>
              </w:rPr>
            </w:pPr>
            <w:r>
              <w:rPr>
                <w:rFonts w:ascii="Arial" w:eastAsia="Arial" w:hAnsi="Arial"/>
                <w:color w:val="000000"/>
              </w:rPr>
              <w:t>Catering service contractors with off-site preparation kitchen operations shall have in place an energy management policy appropriate to the nature and scale of their energy use and consumption. Their policy shall commit the organisation to the continual i</w:t>
            </w:r>
            <w:r>
              <w:rPr>
                <w:rFonts w:ascii="Arial" w:eastAsia="Arial" w:hAnsi="Arial"/>
                <w:color w:val="000000"/>
              </w:rPr>
              <w:t>mprovement of its energy performance</w:t>
            </w:r>
          </w:p>
          <w:p w14:paraId="3F039CA1" w14:textId="77777777" w:rsidR="00D94417" w:rsidRDefault="000F2FB1">
            <w:pPr>
              <w:widowControl w:val="0"/>
              <w:pBdr>
                <w:top w:val="nil"/>
                <w:left w:val="nil"/>
                <w:bottom w:val="nil"/>
                <w:right w:val="nil"/>
                <w:between w:val="nil"/>
              </w:pBdr>
              <w:spacing w:before="82" w:line="275" w:lineRule="auto"/>
              <w:ind w:left="133" w:right="954" w:hanging="33"/>
              <w:jc w:val="left"/>
              <w:rPr>
                <w:rFonts w:ascii="Arial" w:eastAsia="Arial" w:hAnsi="Arial"/>
                <w:color w:val="000000"/>
              </w:rPr>
            </w:pPr>
            <w:r>
              <w:rPr>
                <w:rFonts w:ascii="Arial" w:eastAsia="Arial" w:hAnsi="Arial"/>
                <w:b/>
                <w:color w:val="000000"/>
              </w:rPr>
              <w:t>Energy management policy (on-site catering operations)</w:t>
            </w:r>
          </w:p>
          <w:p w14:paraId="089CB4F1" w14:textId="77777777" w:rsidR="00D94417" w:rsidRDefault="000F2FB1">
            <w:pPr>
              <w:widowControl w:val="0"/>
              <w:pBdr>
                <w:top w:val="nil"/>
                <w:left w:val="nil"/>
                <w:bottom w:val="nil"/>
                <w:right w:val="nil"/>
                <w:between w:val="nil"/>
              </w:pBdr>
              <w:spacing w:before="80"/>
              <w:ind w:left="133" w:right="259" w:hanging="33"/>
              <w:jc w:val="left"/>
              <w:rPr>
                <w:rFonts w:ascii="Arial" w:eastAsia="Arial" w:hAnsi="Arial"/>
                <w:color w:val="000000"/>
              </w:rPr>
            </w:pPr>
            <w:r>
              <w:rPr>
                <w:rFonts w:ascii="Arial" w:eastAsia="Arial" w:hAnsi="Arial"/>
                <w:color w:val="000000"/>
              </w:rPr>
              <w:t>On-site catering operations shall be run in accordance with the host building’s overall energy management policy.</w:t>
            </w:r>
          </w:p>
        </w:tc>
      </w:tr>
      <w:tr w:rsidR="00D94417" w14:paraId="52FF2E54" w14:textId="77777777">
        <w:trPr>
          <w:trHeight w:val="2540"/>
        </w:trPr>
        <w:tc>
          <w:tcPr>
            <w:tcW w:w="3370" w:type="dxa"/>
            <w:tcBorders>
              <w:top w:val="single" w:sz="5" w:space="0" w:color="000000"/>
              <w:left w:val="single" w:sz="5" w:space="0" w:color="000000"/>
              <w:bottom w:val="single" w:sz="5" w:space="0" w:color="000000"/>
              <w:right w:val="single" w:sz="5" w:space="0" w:color="000000"/>
            </w:tcBorders>
          </w:tcPr>
          <w:p w14:paraId="7BEDD181" w14:textId="77777777" w:rsidR="00D94417" w:rsidRDefault="000F2FB1">
            <w:pPr>
              <w:widowControl w:val="0"/>
              <w:pBdr>
                <w:top w:val="nil"/>
                <w:left w:val="nil"/>
                <w:bottom w:val="nil"/>
                <w:right w:val="nil"/>
                <w:between w:val="nil"/>
              </w:pBdr>
              <w:tabs>
                <w:tab w:val="left" w:pos="822"/>
              </w:tabs>
              <w:spacing w:line="273" w:lineRule="auto"/>
              <w:ind w:left="102"/>
              <w:jc w:val="left"/>
              <w:rPr>
                <w:rFonts w:ascii="Arial" w:eastAsia="Arial" w:hAnsi="Arial"/>
                <w:color w:val="000000"/>
              </w:rPr>
            </w:pPr>
            <w:r>
              <w:rPr>
                <w:rFonts w:ascii="Arial" w:eastAsia="Arial" w:hAnsi="Arial"/>
                <w:color w:val="000000"/>
              </w:rPr>
              <w:t>20.</w:t>
            </w:r>
            <w:r>
              <w:rPr>
                <w:rFonts w:ascii="Arial" w:eastAsia="Arial" w:hAnsi="Arial"/>
                <w:color w:val="000000"/>
              </w:rPr>
              <w:tab/>
              <w:t>Catering equipment</w:t>
            </w:r>
          </w:p>
        </w:tc>
        <w:tc>
          <w:tcPr>
            <w:tcW w:w="6124" w:type="dxa"/>
            <w:tcBorders>
              <w:top w:val="single" w:sz="5" w:space="0" w:color="000000"/>
              <w:left w:val="single" w:sz="5" w:space="0" w:color="000000"/>
              <w:bottom w:val="single" w:sz="5" w:space="0" w:color="000000"/>
              <w:right w:val="single" w:sz="5" w:space="0" w:color="000000"/>
            </w:tcBorders>
          </w:tcPr>
          <w:p w14:paraId="6D8B32C7" w14:textId="77777777" w:rsidR="00D94417" w:rsidRDefault="000F2FB1">
            <w:pPr>
              <w:widowControl w:val="0"/>
              <w:pBdr>
                <w:top w:val="nil"/>
                <w:left w:val="nil"/>
                <w:bottom w:val="nil"/>
                <w:right w:val="nil"/>
                <w:between w:val="nil"/>
              </w:pBdr>
              <w:ind w:left="100" w:right="255"/>
              <w:jc w:val="left"/>
              <w:rPr>
                <w:rFonts w:ascii="Arial" w:eastAsia="Arial" w:hAnsi="Arial"/>
                <w:color w:val="000000"/>
              </w:rPr>
            </w:pPr>
            <w:r>
              <w:rPr>
                <w:rFonts w:ascii="Arial" w:eastAsia="Arial" w:hAnsi="Arial"/>
                <w:color w:val="000000"/>
              </w:rPr>
              <w:t>The minimum mandatory Government Buying Standards for catering equipment apply as well as the duty under Article 6 of the Energy Efficiency Directive.</w:t>
            </w:r>
          </w:p>
          <w:p w14:paraId="1027F24F" w14:textId="77777777" w:rsidR="00D94417" w:rsidRDefault="00D94417">
            <w:pPr>
              <w:widowControl w:val="0"/>
              <w:pBdr>
                <w:top w:val="nil"/>
                <w:left w:val="nil"/>
                <w:bottom w:val="nil"/>
                <w:right w:val="nil"/>
                <w:between w:val="nil"/>
              </w:pBdr>
              <w:jc w:val="left"/>
              <w:rPr>
                <w:rFonts w:ascii="Arial" w:eastAsia="Arial" w:hAnsi="Arial"/>
                <w:color w:val="000000"/>
              </w:rPr>
            </w:pPr>
          </w:p>
          <w:p w14:paraId="67877778" w14:textId="77777777" w:rsidR="00D94417" w:rsidRDefault="000F2FB1">
            <w:pPr>
              <w:widowControl w:val="0"/>
              <w:pBdr>
                <w:top w:val="nil"/>
                <w:left w:val="nil"/>
                <w:bottom w:val="nil"/>
                <w:right w:val="nil"/>
                <w:between w:val="nil"/>
              </w:pBdr>
              <w:ind w:left="133" w:right="320" w:hanging="33"/>
              <w:jc w:val="left"/>
              <w:rPr>
                <w:rFonts w:ascii="Arial" w:eastAsia="Arial" w:hAnsi="Arial"/>
                <w:color w:val="000000"/>
              </w:rPr>
            </w:pPr>
            <w:r>
              <w:rPr>
                <w:rFonts w:ascii="Arial" w:eastAsia="Arial" w:hAnsi="Arial"/>
                <w:color w:val="000000"/>
              </w:rPr>
              <w:t>Kitchen taps shall have flow rates of not less than 5l/min delivered through either automatic shut off, screw down/lever, or spray taps; and non-flow rate elements shall meet the Enhanced Capital Allowance Scheme (ECA) Water Technology List criteria.</w:t>
            </w:r>
          </w:p>
        </w:tc>
      </w:tr>
      <w:tr w:rsidR="00D94417" w14:paraId="1D6D46AD" w14:textId="77777777">
        <w:trPr>
          <w:trHeight w:val="1140"/>
        </w:trPr>
        <w:tc>
          <w:tcPr>
            <w:tcW w:w="3370" w:type="dxa"/>
            <w:tcBorders>
              <w:top w:val="single" w:sz="5" w:space="0" w:color="000000"/>
              <w:left w:val="single" w:sz="5" w:space="0" w:color="000000"/>
              <w:bottom w:val="single" w:sz="5" w:space="0" w:color="000000"/>
              <w:right w:val="single" w:sz="5" w:space="0" w:color="000000"/>
            </w:tcBorders>
          </w:tcPr>
          <w:p w14:paraId="22A13066"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21.</w:t>
            </w:r>
            <w:r>
              <w:rPr>
                <w:rFonts w:ascii="Arial" w:eastAsia="Arial" w:hAnsi="Arial"/>
                <w:color w:val="000000"/>
              </w:rPr>
              <w:tab/>
              <w:t>Paper products</w:t>
            </w:r>
          </w:p>
        </w:tc>
        <w:tc>
          <w:tcPr>
            <w:tcW w:w="6124" w:type="dxa"/>
            <w:tcBorders>
              <w:top w:val="single" w:sz="5" w:space="0" w:color="000000"/>
              <w:left w:val="single" w:sz="5" w:space="0" w:color="000000"/>
              <w:bottom w:val="single" w:sz="5" w:space="0" w:color="000000"/>
              <w:right w:val="single" w:sz="5" w:space="0" w:color="000000"/>
            </w:tcBorders>
          </w:tcPr>
          <w:p w14:paraId="1CCA7167" w14:textId="77777777" w:rsidR="00D94417" w:rsidRDefault="000F2FB1">
            <w:pPr>
              <w:widowControl w:val="0"/>
              <w:pBdr>
                <w:top w:val="nil"/>
                <w:left w:val="nil"/>
                <w:bottom w:val="nil"/>
                <w:right w:val="nil"/>
                <w:between w:val="nil"/>
              </w:pBdr>
              <w:ind w:left="133" w:right="506" w:hanging="33"/>
              <w:jc w:val="left"/>
              <w:rPr>
                <w:rFonts w:ascii="Arial" w:eastAsia="Arial" w:hAnsi="Arial"/>
                <w:color w:val="000000"/>
              </w:rPr>
            </w:pPr>
            <w:r>
              <w:rPr>
                <w:rFonts w:ascii="Arial" w:eastAsia="Arial" w:hAnsi="Arial"/>
                <w:color w:val="000000"/>
              </w:rPr>
              <w:t xml:space="preserve">The minimum mandatory Government Buying Standards for paper products shall apply where relevant: </w:t>
            </w:r>
            <w:proofErr w:type="gramStart"/>
            <w:r>
              <w:rPr>
                <w:rFonts w:ascii="Arial" w:eastAsia="Arial" w:hAnsi="Arial"/>
                <w:color w:val="000000"/>
              </w:rPr>
              <w:t>e.g.</w:t>
            </w:r>
            <w:proofErr w:type="gramEnd"/>
            <w:r>
              <w:rPr>
                <w:rFonts w:ascii="Arial" w:eastAsia="Arial" w:hAnsi="Arial"/>
                <w:color w:val="000000"/>
              </w:rPr>
              <w:t xml:space="preserve"> kitchen paper, napkins and cardboard cups.</w:t>
            </w:r>
          </w:p>
        </w:tc>
      </w:tr>
      <w:tr w:rsidR="00D94417" w14:paraId="571850B6" w14:textId="77777777">
        <w:trPr>
          <w:trHeight w:val="280"/>
        </w:trPr>
        <w:tc>
          <w:tcPr>
            <w:tcW w:w="3370" w:type="dxa"/>
            <w:tcBorders>
              <w:top w:val="single" w:sz="5" w:space="0" w:color="000000"/>
              <w:left w:val="single" w:sz="5" w:space="0" w:color="000000"/>
              <w:bottom w:val="single" w:sz="5" w:space="0" w:color="000000"/>
              <w:right w:val="single" w:sz="5" w:space="0" w:color="000000"/>
            </w:tcBorders>
          </w:tcPr>
          <w:p w14:paraId="043D0E8D" w14:textId="77777777" w:rsidR="00D94417" w:rsidRDefault="000F2FB1">
            <w:pPr>
              <w:widowControl w:val="0"/>
              <w:pBdr>
                <w:top w:val="nil"/>
                <w:left w:val="nil"/>
                <w:bottom w:val="nil"/>
                <w:right w:val="nil"/>
                <w:between w:val="nil"/>
              </w:pBdr>
              <w:spacing w:line="273" w:lineRule="auto"/>
              <w:ind w:left="102"/>
              <w:jc w:val="left"/>
              <w:rPr>
                <w:rFonts w:ascii="Arial" w:eastAsia="Arial" w:hAnsi="Arial"/>
                <w:color w:val="000000"/>
              </w:rPr>
            </w:pPr>
            <w:r>
              <w:rPr>
                <w:rFonts w:ascii="Arial" w:eastAsia="Arial" w:hAnsi="Arial"/>
                <w:b/>
                <w:color w:val="000000"/>
              </w:rPr>
              <w:t>D. Social-economic</w:t>
            </w:r>
          </w:p>
        </w:tc>
        <w:tc>
          <w:tcPr>
            <w:tcW w:w="6124" w:type="dxa"/>
            <w:tcBorders>
              <w:top w:val="single" w:sz="5" w:space="0" w:color="000000"/>
              <w:left w:val="single" w:sz="5" w:space="0" w:color="000000"/>
              <w:bottom w:val="single" w:sz="5" w:space="0" w:color="000000"/>
              <w:right w:val="single" w:sz="5" w:space="0" w:color="000000"/>
            </w:tcBorders>
          </w:tcPr>
          <w:p w14:paraId="3563F770" w14:textId="77777777" w:rsidR="00D94417" w:rsidRDefault="00D94417">
            <w:pPr>
              <w:rPr>
                <w:rFonts w:ascii="Arial" w:eastAsia="Arial" w:hAnsi="Arial"/>
              </w:rPr>
            </w:pPr>
          </w:p>
        </w:tc>
      </w:tr>
      <w:tr w:rsidR="00D94417" w14:paraId="600FDDDA" w14:textId="77777777">
        <w:trPr>
          <w:trHeight w:val="420"/>
        </w:trPr>
        <w:tc>
          <w:tcPr>
            <w:tcW w:w="3370" w:type="dxa"/>
            <w:tcBorders>
              <w:top w:val="single" w:sz="5" w:space="0" w:color="000000"/>
              <w:left w:val="single" w:sz="5" w:space="0" w:color="000000"/>
              <w:bottom w:val="single" w:sz="5" w:space="0" w:color="000000"/>
              <w:right w:val="single" w:sz="5" w:space="0" w:color="000000"/>
            </w:tcBorders>
          </w:tcPr>
          <w:p w14:paraId="5ADD4BD4"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22.</w:t>
            </w:r>
            <w:r>
              <w:rPr>
                <w:rFonts w:ascii="Arial" w:eastAsia="Arial" w:hAnsi="Arial"/>
                <w:color w:val="000000"/>
              </w:rPr>
              <w:tab/>
              <w:t>Ethical trading</w:t>
            </w:r>
          </w:p>
        </w:tc>
        <w:tc>
          <w:tcPr>
            <w:tcW w:w="6124" w:type="dxa"/>
            <w:tcBorders>
              <w:top w:val="single" w:sz="5" w:space="0" w:color="000000"/>
              <w:left w:val="single" w:sz="5" w:space="0" w:color="000000"/>
              <w:bottom w:val="single" w:sz="5" w:space="0" w:color="000000"/>
              <w:right w:val="single" w:sz="5" w:space="0" w:color="000000"/>
            </w:tcBorders>
          </w:tcPr>
          <w:p w14:paraId="76B2EB90" w14:textId="77777777" w:rsidR="00D94417" w:rsidRDefault="000F2FB1">
            <w:pPr>
              <w:widowControl w:val="0"/>
              <w:pBdr>
                <w:top w:val="nil"/>
                <w:left w:val="nil"/>
                <w:bottom w:val="nil"/>
                <w:right w:val="nil"/>
                <w:between w:val="nil"/>
              </w:pBdr>
              <w:spacing w:line="272" w:lineRule="auto"/>
              <w:ind w:left="100"/>
              <w:jc w:val="left"/>
              <w:rPr>
                <w:rFonts w:ascii="Arial" w:eastAsia="Arial" w:hAnsi="Arial"/>
                <w:color w:val="000000"/>
              </w:rPr>
            </w:pPr>
            <w:r>
              <w:rPr>
                <w:rFonts w:ascii="Arial" w:eastAsia="Arial" w:hAnsi="Arial"/>
                <w:color w:val="000000"/>
              </w:rPr>
              <w:t>At least 50% of tea and coffee is fairly traded</w:t>
            </w:r>
          </w:p>
          <w:p w14:paraId="4903F490" w14:textId="77777777" w:rsidR="00D94417" w:rsidRDefault="00D94417">
            <w:pPr>
              <w:widowControl w:val="0"/>
              <w:pBdr>
                <w:top w:val="nil"/>
                <w:left w:val="nil"/>
                <w:bottom w:val="nil"/>
                <w:right w:val="nil"/>
                <w:between w:val="nil"/>
              </w:pBdr>
              <w:spacing w:line="272" w:lineRule="auto"/>
              <w:ind w:left="100"/>
              <w:jc w:val="left"/>
              <w:rPr>
                <w:rFonts w:ascii="Arial" w:eastAsia="Arial" w:hAnsi="Arial"/>
                <w:color w:val="000000"/>
              </w:rPr>
            </w:pPr>
          </w:p>
          <w:p w14:paraId="37CA1EE4" w14:textId="77777777" w:rsidR="00D94417" w:rsidRDefault="00D94417">
            <w:pPr>
              <w:widowControl w:val="0"/>
              <w:pBdr>
                <w:top w:val="nil"/>
                <w:left w:val="nil"/>
                <w:bottom w:val="nil"/>
                <w:right w:val="nil"/>
                <w:between w:val="nil"/>
              </w:pBdr>
              <w:spacing w:line="272" w:lineRule="auto"/>
              <w:ind w:left="100"/>
              <w:jc w:val="left"/>
              <w:rPr>
                <w:rFonts w:ascii="Arial" w:eastAsia="Arial" w:hAnsi="Arial"/>
                <w:color w:val="000000"/>
              </w:rPr>
            </w:pPr>
          </w:p>
        </w:tc>
      </w:tr>
      <w:tr w:rsidR="00D94417" w14:paraId="60C9D644" w14:textId="77777777">
        <w:trPr>
          <w:trHeight w:val="700"/>
        </w:trPr>
        <w:tc>
          <w:tcPr>
            <w:tcW w:w="3370" w:type="dxa"/>
            <w:tcBorders>
              <w:top w:val="single" w:sz="5" w:space="0" w:color="000000"/>
              <w:left w:val="single" w:sz="5" w:space="0" w:color="000000"/>
              <w:bottom w:val="single" w:sz="5" w:space="0" w:color="000000"/>
              <w:right w:val="single" w:sz="5" w:space="0" w:color="000000"/>
            </w:tcBorders>
          </w:tcPr>
          <w:p w14:paraId="5BBEE9E8" w14:textId="77777777" w:rsidR="00D94417" w:rsidRDefault="000F2FB1">
            <w:pPr>
              <w:widowControl w:val="0"/>
              <w:pBdr>
                <w:top w:val="nil"/>
                <w:left w:val="nil"/>
                <w:bottom w:val="nil"/>
                <w:right w:val="nil"/>
                <w:between w:val="nil"/>
              </w:pBdr>
              <w:tabs>
                <w:tab w:val="left" w:pos="822"/>
              </w:tabs>
              <w:spacing w:line="273" w:lineRule="auto"/>
              <w:ind w:left="102"/>
              <w:jc w:val="left"/>
              <w:rPr>
                <w:rFonts w:ascii="Arial" w:eastAsia="Arial" w:hAnsi="Arial"/>
                <w:color w:val="000000"/>
              </w:rPr>
            </w:pPr>
            <w:r>
              <w:rPr>
                <w:rFonts w:ascii="Arial" w:eastAsia="Arial" w:hAnsi="Arial"/>
                <w:color w:val="000000"/>
              </w:rPr>
              <w:t>23.</w:t>
            </w:r>
            <w:r>
              <w:rPr>
                <w:rFonts w:ascii="Arial" w:eastAsia="Arial" w:hAnsi="Arial"/>
                <w:color w:val="000000"/>
              </w:rPr>
              <w:tab/>
              <w:t>Inclusion of SMEs</w:t>
            </w:r>
          </w:p>
        </w:tc>
        <w:tc>
          <w:tcPr>
            <w:tcW w:w="6124" w:type="dxa"/>
            <w:tcBorders>
              <w:top w:val="single" w:sz="5" w:space="0" w:color="000000"/>
              <w:left w:val="single" w:sz="5" w:space="0" w:color="000000"/>
              <w:bottom w:val="single" w:sz="5" w:space="0" w:color="000000"/>
              <w:right w:val="single" w:sz="5" w:space="0" w:color="000000"/>
            </w:tcBorders>
          </w:tcPr>
          <w:p w14:paraId="462050D5" w14:textId="77777777" w:rsidR="00D94417" w:rsidRDefault="000F2FB1">
            <w:pPr>
              <w:widowControl w:val="0"/>
              <w:pBdr>
                <w:top w:val="nil"/>
                <w:left w:val="nil"/>
                <w:bottom w:val="nil"/>
                <w:right w:val="nil"/>
                <w:between w:val="nil"/>
              </w:pBdr>
              <w:ind w:left="133" w:right="252" w:hanging="33"/>
              <w:jc w:val="left"/>
              <w:rPr>
                <w:rFonts w:ascii="Arial" w:eastAsia="Arial" w:hAnsi="Arial"/>
                <w:color w:val="000000"/>
              </w:rPr>
            </w:pPr>
            <w:r>
              <w:rPr>
                <w:rFonts w:ascii="Arial" w:eastAsia="Arial" w:hAnsi="Arial"/>
                <w:color w:val="000000"/>
              </w:rPr>
              <w:t>Provide opportunity for separate contracts for supply and distribution; and advertise all food-related tenders to SMEs.</w:t>
            </w:r>
          </w:p>
        </w:tc>
      </w:tr>
      <w:tr w:rsidR="00D94417" w14:paraId="74068888" w14:textId="77777777">
        <w:trPr>
          <w:trHeight w:val="2480"/>
        </w:trPr>
        <w:tc>
          <w:tcPr>
            <w:tcW w:w="3370" w:type="dxa"/>
            <w:tcBorders>
              <w:top w:val="single" w:sz="5" w:space="0" w:color="000000"/>
              <w:left w:val="single" w:sz="5" w:space="0" w:color="000000"/>
              <w:bottom w:val="single" w:sz="5" w:space="0" w:color="000000"/>
              <w:right w:val="single" w:sz="5" w:space="0" w:color="000000"/>
            </w:tcBorders>
          </w:tcPr>
          <w:p w14:paraId="3A2DD535"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24.</w:t>
            </w:r>
            <w:r>
              <w:rPr>
                <w:rFonts w:ascii="Arial" w:eastAsia="Arial" w:hAnsi="Arial"/>
                <w:color w:val="000000"/>
              </w:rPr>
              <w:tab/>
              <w:t>Equality and diversity</w:t>
            </w:r>
          </w:p>
        </w:tc>
        <w:tc>
          <w:tcPr>
            <w:tcW w:w="6124" w:type="dxa"/>
            <w:tcBorders>
              <w:top w:val="single" w:sz="5" w:space="0" w:color="000000"/>
              <w:left w:val="single" w:sz="5" w:space="0" w:color="000000"/>
              <w:bottom w:val="single" w:sz="5" w:space="0" w:color="000000"/>
              <w:right w:val="single" w:sz="5" w:space="0" w:color="000000"/>
            </w:tcBorders>
          </w:tcPr>
          <w:p w14:paraId="0B591851" w14:textId="77777777" w:rsidR="00D94417" w:rsidRDefault="000F2FB1">
            <w:pPr>
              <w:widowControl w:val="0"/>
              <w:pBdr>
                <w:top w:val="nil"/>
                <w:left w:val="nil"/>
                <w:bottom w:val="nil"/>
                <w:right w:val="nil"/>
                <w:between w:val="nil"/>
              </w:pBdr>
              <w:ind w:left="133" w:right="148" w:hanging="33"/>
              <w:jc w:val="left"/>
              <w:rPr>
                <w:rFonts w:ascii="Arial" w:eastAsia="Arial" w:hAnsi="Arial"/>
                <w:color w:val="000000"/>
              </w:rPr>
            </w:pPr>
            <w:r>
              <w:rPr>
                <w:rFonts w:ascii="Arial" w:eastAsia="Arial" w:hAnsi="Arial"/>
                <w:color w:val="000000"/>
              </w:rPr>
              <w:t>The catering contractor or food supplier shall have a written equality and diversity policy to help ensure it and its sub-contractors are compliant with employment law provisions in the UK Equality Act (2010). In addition, to ensure the procuring authority</w:t>
            </w:r>
            <w:r>
              <w:rPr>
                <w:rFonts w:ascii="Arial" w:eastAsia="Arial" w:hAnsi="Arial"/>
                <w:color w:val="000000"/>
              </w:rPr>
              <w:t xml:space="preserve"> meets its public sector equality duty, the contractor or food supplier shall have a policy in place as to carrying out its business, such as in terms of awarding sub- contracts or procuring goods, in a way that is fair, open and transparent.</w:t>
            </w:r>
          </w:p>
        </w:tc>
      </w:tr>
    </w:tbl>
    <w:p w14:paraId="39B0B095" w14:textId="77777777" w:rsidR="00D94417" w:rsidRDefault="00D94417">
      <w:pPr>
        <w:rPr>
          <w:rFonts w:ascii="Arial" w:eastAsia="Arial" w:hAnsi="Arial"/>
          <w:sz w:val="24"/>
          <w:szCs w:val="24"/>
        </w:rPr>
        <w:sectPr w:rsidR="00D94417">
          <w:pgSz w:w="11906" w:h="16838"/>
          <w:pgMar w:top="1360" w:right="980" w:bottom="280" w:left="1220" w:header="720" w:footer="720" w:gutter="0"/>
          <w:cols w:space="720"/>
        </w:sectPr>
      </w:pPr>
    </w:p>
    <w:p w14:paraId="4A73229D" w14:textId="77777777" w:rsidR="00D94417" w:rsidRDefault="00D94417">
      <w:pPr>
        <w:spacing w:before="9"/>
        <w:rPr>
          <w:rFonts w:ascii="Arial" w:eastAsia="Arial" w:hAnsi="Arial"/>
          <w:sz w:val="5"/>
          <w:szCs w:val="5"/>
        </w:rPr>
      </w:pPr>
    </w:p>
    <w:tbl>
      <w:tblPr>
        <w:tblStyle w:val="affb"/>
        <w:tblW w:w="9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6124"/>
      </w:tblGrid>
      <w:tr w:rsidR="00D94417" w14:paraId="59B9FE04" w14:textId="77777777">
        <w:trPr>
          <w:trHeight w:val="680"/>
        </w:trPr>
        <w:tc>
          <w:tcPr>
            <w:tcW w:w="3370" w:type="dxa"/>
            <w:tcBorders>
              <w:top w:val="single" w:sz="5" w:space="0" w:color="000000"/>
              <w:left w:val="single" w:sz="5" w:space="0" w:color="000000"/>
              <w:bottom w:val="single" w:sz="5" w:space="0" w:color="000000"/>
              <w:right w:val="single" w:sz="5" w:space="0" w:color="000000"/>
            </w:tcBorders>
          </w:tcPr>
          <w:p w14:paraId="3E03BCBF" w14:textId="77777777" w:rsidR="00D94417" w:rsidRDefault="000F2FB1">
            <w:pPr>
              <w:widowControl w:val="0"/>
              <w:pBdr>
                <w:top w:val="nil"/>
                <w:left w:val="nil"/>
                <w:bottom w:val="nil"/>
                <w:right w:val="nil"/>
                <w:between w:val="nil"/>
              </w:pBdr>
              <w:spacing w:before="202"/>
              <w:jc w:val="left"/>
              <w:rPr>
                <w:rFonts w:ascii="Arial" w:eastAsia="Arial" w:hAnsi="Arial"/>
                <w:color w:val="000000"/>
              </w:rPr>
            </w:pPr>
            <w:r>
              <w:rPr>
                <w:rFonts w:ascii="Arial" w:eastAsia="Arial" w:hAnsi="Arial"/>
                <w:b/>
                <w:color w:val="000000"/>
              </w:rPr>
              <w:t>IMPACT AREA</w:t>
            </w:r>
          </w:p>
        </w:tc>
        <w:tc>
          <w:tcPr>
            <w:tcW w:w="6124" w:type="dxa"/>
            <w:tcBorders>
              <w:top w:val="single" w:sz="5" w:space="0" w:color="000000"/>
              <w:left w:val="single" w:sz="5" w:space="0" w:color="000000"/>
              <w:bottom w:val="single" w:sz="5" w:space="0" w:color="000000"/>
              <w:right w:val="single" w:sz="5" w:space="0" w:color="000000"/>
            </w:tcBorders>
          </w:tcPr>
          <w:p w14:paraId="306CD1D1" w14:textId="77777777" w:rsidR="00D94417" w:rsidRDefault="000F2FB1">
            <w:pPr>
              <w:widowControl w:val="0"/>
              <w:pBdr>
                <w:top w:val="nil"/>
                <w:left w:val="nil"/>
                <w:bottom w:val="nil"/>
                <w:right w:val="nil"/>
                <w:between w:val="nil"/>
              </w:pBdr>
              <w:spacing w:before="202"/>
              <w:jc w:val="left"/>
              <w:rPr>
                <w:rFonts w:ascii="Arial" w:eastAsia="Arial" w:hAnsi="Arial"/>
                <w:color w:val="000000"/>
              </w:rPr>
            </w:pPr>
            <w:r>
              <w:rPr>
                <w:rFonts w:ascii="Arial" w:eastAsia="Arial" w:hAnsi="Arial"/>
                <w:b/>
                <w:color w:val="000000"/>
              </w:rPr>
              <w:t>BEST PRACTICE</w:t>
            </w:r>
          </w:p>
        </w:tc>
      </w:tr>
      <w:tr w:rsidR="00D94417" w14:paraId="7A48FF0A" w14:textId="77777777">
        <w:trPr>
          <w:trHeight w:val="560"/>
        </w:trPr>
        <w:tc>
          <w:tcPr>
            <w:tcW w:w="3370" w:type="dxa"/>
            <w:tcBorders>
              <w:top w:val="single" w:sz="5" w:space="0" w:color="000000"/>
              <w:left w:val="single" w:sz="5" w:space="0" w:color="000000"/>
              <w:bottom w:val="single" w:sz="5" w:space="0" w:color="000000"/>
              <w:right w:val="single" w:sz="5" w:space="0" w:color="000000"/>
            </w:tcBorders>
          </w:tcPr>
          <w:p w14:paraId="4F52B70B" w14:textId="77777777" w:rsidR="00D94417" w:rsidRDefault="000F2FB1">
            <w:pPr>
              <w:widowControl w:val="0"/>
              <w:pBdr>
                <w:top w:val="nil"/>
                <w:left w:val="nil"/>
                <w:bottom w:val="nil"/>
                <w:right w:val="nil"/>
                <w:between w:val="nil"/>
              </w:pBdr>
              <w:ind w:left="102" w:right="253"/>
              <w:jc w:val="left"/>
              <w:rPr>
                <w:rFonts w:ascii="Arial" w:eastAsia="Arial" w:hAnsi="Arial"/>
                <w:color w:val="000000"/>
              </w:rPr>
            </w:pPr>
            <w:r>
              <w:rPr>
                <w:rFonts w:ascii="Arial" w:eastAsia="Arial" w:hAnsi="Arial"/>
                <w:b/>
                <w:color w:val="000000"/>
              </w:rPr>
              <w:t>A. Production, Processing and Distribution</w:t>
            </w:r>
          </w:p>
        </w:tc>
        <w:tc>
          <w:tcPr>
            <w:tcW w:w="6124" w:type="dxa"/>
            <w:tcBorders>
              <w:top w:val="single" w:sz="5" w:space="0" w:color="000000"/>
              <w:left w:val="single" w:sz="5" w:space="0" w:color="000000"/>
              <w:bottom w:val="single" w:sz="5" w:space="0" w:color="000000"/>
              <w:right w:val="single" w:sz="5" w:space="0" w:color="000000"/>
            </w:tcBorders>
          </w:tcPr>
          <w:p w14:paraId="334507CC" w14:textId="77777777" w:rsidR="00D94417" w:rsidRDefault="00D94417">
            <w:pPr>
              <w:rPr>
                <w:rFonts w:ascii="Arial" w:eastAsia="Arial" w:hAnsi="Arial"/>
              </w:rPr>
            </w:pPr>
          </w:p>
        </w:tc>
      </w:tr>
      <w:tr w:rsidR="00D94417" w14:paraId="4FDA5565" w14:textId="77777777">
        <w:trPr>
          <w:trHeight w:val="2980"/>
        </w:trPr>
        <w:tc>
          <w:tcPr>
            <w:tcW w:w="3370" w:type="dxa"/>
            <w:tcBorders>
              <w:top w:val="single" w:sz="5" w:space="0" w:color="000000"/>
              <w:left w:val="single" w:sz="5" w:space="0" w:color="000000"/>
              <w:bottom w:val="single" w:sz="5" w:space="0" w:color="000000"/>
              <w:right w:val="single" w:sz="5" w:space="0" w:color="000000"/>
            </w:tcBorders>
          </w:tcPr>
          <w:p w14:paraId="5D6D0BFB" w14:textId="77777777" w:rsidR="00D94417" w:rsidRDefault="000F2FB1">
            <w:pPr>
              <w:widowControl w:val="0"/>
              <w:pBdr>
                <w:top w:val="nil"/>
                <w:left w:val="nil"/>
                <w:bottom w:val="nil"/>
                <w:right w:val="nil"/>
                <w:between w:val="nil"/>
              </w:pBdr>
              <w:tabs>
                <w:tab w:val="left" w:pos="822"/>
              </w:tabs>
              <w:ind w:left="386" w:right="728" w:hanging="285"/>
              <w:jc w:val="left"/>
              <w:rPr>
                <w:rFonts w:ascii="Arial" w:eastAsia="Arial" w:hAnsi="Arial"/>
                <w:color w:val="000000"/>
              </w:rPr>
            </w:pPr>
            <w:r>
              <w:rPr>
                <w:rFonts w:ascii="Arial" w:eastAsia="Arial" w:hAnsi="Arial"/>
                <w:color w:val="000000"/>
              </w:rPr>
              <w:t>25.</w:t>
            </w:r>
            <w:r>
              <w:rPr>
                <w:rFonts w:ascii="Arial" w:eastAsia="Arial" w:hAnsi="Arial"/>
                <w:color w:val="000000"/>
              </w:rPr>
              <w:tab/>
              <w:t>Environmental production standards</w:t>
            </w:r>
          </w:p>
        </w:tc>
        <w:tc>
          <w:tcPr>
            <w:tcW w:w="6124" w:type="dxa"/>
            <w:tcBorders>
              <w:top w:val="single" w:sz="5" w:space="0" w:color="000000"/>
              <w:left w:val="single" w:sz="5" w:space="0" w:color="000000"/>
              <w:bottom w:val="single" w:sz="5" w:space="0" w:color="000000"/>
              <w:right w:val="single" w:sz="5" w:space="0" w:color="000000"/>
            </w:tcBorders>
          </w:tcPr>
          <w:p w14:paraId="3B718502" w14:textId="77777777" w:rsidR="00D94417" w:rsidRDefault="000F2FB1">
            <w:pPr>
              <w:widowControl w:val="0"/>
              <w:pBdr>
                <w:top w:val="nil"/>
                <w:left w:val="nil"/>
                <w:bottom w:val="nil"/>
                <w:right w:val="nil"/>
                <w:between w:val="nil"/>
              </w:pBdr>
              <w:spacing w:before="57" w:line="276" w:lineRule="auto"/>
              <w:ind w:left="100" w:right="126"/>
              <w:jc w:val="left"/>
              <w:rPr>
                <w:rFonts w:ascii="Arial" w:eastAsia="Arial" w:hAnsi="Arial"/>
                <w:color w:val="000000"/>
              </w:rPr>
            </w:pPr>
            <w:r>
              <w:rPr>
                <w:rFonts w:ascii="Arial" w:eastAsia="Arial" w:hAnsi="Arial"/>
                <w:color w:val="000000"/>
              </w:rPr>
              <w:t>At least 40% of the total monetary value of primary commodity (</w:t>
            </w:r>
            <w:proofErr w:type="gramStart"/>
            <w:r>
              <w:rPr>
                <w:rFonts w:ascii="Arial" w:eastAsia="Arial" w:hAnsi="Arial"/>
                <w:color w:val="000000"/>
              </w:rPr>
              <w:t>i.e.</w:t>
            </w:r>
            <w:proofErr w:type="gramEnd"/>
            <w:r>
              <w:rPr>
                <w:rFonts w:ascii="Arial" w:eastAsia="Arial" w:hAnsi="Arial"/>
                <w:color w:val="000000"/>
              </w:rPr>
              <w:t xml:space="preserve"> raw ingredient) food and drink procured shall be inspected and certified to:</w:t>
            </w:r>
          </w:p>
          <w:p w14:paraId="0D087BFD" w14:textId="77777777" w:rsidR="00D94417" w:rsidRDefault="000F2FB1">
            <w:pPr>
              <w:widowControl w:val="0"/>
              <w:numPr>
                <w:ilvl w:val="0"/>
                <w:numId w:val="74"/>
              </w:numPr>
              <w:pBdr>
                <w:top w:val="nil"/>
                <w:left w:val="nil"/>
                <w:bottom w:val="nil"/>
                <w:right w:val="nil"/>
                <w:between w:val="nil"/>
              </w:pBdr>
              <w:spacing w:before="80"/>
              <w:ind w:right="406"/>
              <w:jc w:val="left"/>
              <w:rPr>
                <w:rFonts w:ascii="Arial" w:eastAsia="Arial" w:hAnsi="Arial"/>
                <w:color w:val="000000"/>
              </w:rPr>
            </w:pPr>
            <w:r>
              <w:rPr>
                <w:rFonts w:ascii="Arial" w:eastAsia="Arial" w:hAnsi="Arial"/>
                <w:color w:val="000000"/>
              </w:rPr>
              <w:t>Publicly available Integrated Production standards or Integrated Farm Management standards; or</w:t>
            </w:r>
          </w:p>
          <w:p w14:paraId="19895FB8" w14:textId="77777777" w:rsidR="00D94417" w:rsidRDefault="00D94417">
            <w:pPr>
              <w:widowControl w:val="0"/>
              <w:pBdr>
                <w:top w:val="nil"/>
                <w:left w:val="nil"/>
                <w:bottom w:val="nil"/>
                <w:right w:val="nil"/>
                <w:between w:val="nil"/>
              </w:pBdr>
              <w:spacing w:before="4"/>
              <w:jc w:val="left"/>
              <w:rPr>
                <w:rFonts w:ascii="Arial" w:eastAsia="Arial" w:hAnsi="Arial"/>
                <w:color w:val="000000"/>
              </w:rPr>
            </w:pPr>
          </w:p>
          <w:p w14:paraId="4629E245" w14:textId="77777777" w:rsidR="00D94417" w:rsidRDefault="000F2FB1">
            <w:pPr>
              <w:widowControl w:val="0"/>
              <w:numPr>
                <w:ilvl w:val="0"/>
                <w:numId w:val="74"/>
              </w:numPr>
              <w:pBdr>
                <w:top w:val="nil"/>
                <w:left w:val="nil"/>
                <w:bottom w:val="nil"/>
                <w:right w:val="nil"/>
                <w:between w:val="nil"/>
              </w:pBdr>
              <w:spacing w:line="276" w:lineRule="auto"/>
              <w:ind w:right="445"/>
              <w:rPr>
                <w:rFonts w:ascii="Arial" w:eastAsia="Arial" w:hAnsi="Arial"/>
                <w:color w:val="000000"/>
              </w:rPr>
            </w:pPr>
            <w:r>
              <w:rPr>
                <w:rFonts w:ascii="Arial" w:eastAsia="Arial" w:hAnsi="Arial"/>
                <w:color w:val="000000"/>
              </w:rPr>
              <w:t>Publicly available organic standards compliant with European Council Regulation (EC) No 834/2007 on organic production and labelling of organic products.</w:t>
            </w:r>
          </w:p>
        </w:tc>
      </w:tr>
      <w:tr w:rsidR="00D94417" w14:paraId="5AE9CE84" w14:textId="77777777">
        <w:trPr>
          <w:trHeight w:val="280"/>
        </w:trPr>
        <w:tc>
          <w:tcPr>
            <w:tcW w:w="3370" w:type="dxa"/>
            <w:tcBorders>
              <w:top w:val="single" w:sz="5" w:space="0" w:color="000000"/>
              <w:left w:val="single" w:sz="5" w:space="0" w:color="000000"/>
              <w:bottom w:val="single" w:sz="5" w:space="0" w:color="000000"/>
              <w:right w:val="single" w:sz="5" w:space="0" w:color="000000"/>
            </w:tcBorders>
          </w:tcPr>
          <w:p w14:paraId="060AE5DA" w14:textId="77777777" w:rsidR="00D94417" w:rsidRDefault="000F2FB1">
            <w:pPr>
              <w:widowControl w:val="0"/>
              <w:pBdr>
                <w:top w:val="nil"/>
                <w:left w:val="nil"/>
                <w:bottom w:val="nil"/>
                <w:right w:val="nil"/>
                <w:between w:val="nil"/>
              </w:pBdr>
              <w:spacing w:line="274" w:lineRule="auto"/>
              <w:ind w:left="102"/>
              <w:jc w:val="left"/>
              <w:rPr>
                <w:rFonts w:ascii="Arial" w:eastAsia="Arial" w:hAnsi="Arial"/>
                <w:color w:val="000000"/>
              </w:rPr>
            </w:pPr>
            <w:r>
              <w:rPr>
                <w:rFonts w:ascii="Arial" w:eastAsia="Arial" w:hAnsi="Arial"/>
                <w:b/>
                <w:color w:val="000000"/>
              </w:rPr>
              <w:t>B. Nutrition</w:t>
            </w:r>
          </w:p>
        </w:tc>
        <w:tc>
          <w:tcPr>
            <w:tcW w:w="6124" w:type="dxa"/>
            <w:tcBorders>
              <w:top w:val="single" w:sz="5" w:space="0" w:color="000000"/>
              <w:left w:val="single" w:sz="5" w:space="0" w:color="000000"/>
              <w:bottom w:val="single" w:sz="5" w:space="0" w:color="000000"/>
              <w:right w:val="single" w:sz="5" w:space="0" w:color="000000"/>
            </w:tcBorders>
          </w:tcPr>
          <w:p w14:paraId="6B208DB8" w14:textId="77777777" w:rsidR="00D94417" w:rsidRDefault="00D94417">
            <w:pPr>
              <w:rPr>
                <w:rFonts w:ascii="Arial" w:eastAsia="Arial" w:hAnsi="Arial"/>
              </w:rPr>
            </w:pPr>
          </w:p>
        </w:tc>
      </w:tr>
      <w:tr w:rsidR="00D94417" w14:paraId="6EE1EE86" w14:textId="77777777">
        <w:trPr>
          <w:trHeight w:val="560"/>
        </w:trPr>
        <w:tc>
          <w:tcPr>
            <w:tcW w:w="3370" w:type="dxa"/>
            <w:tcBorders>
              <w:top w:val="single" w:sz="5" w:space="0" w:color="000000"/>
              <w:left w:val="single" w:sz="5" w:space="0" w:color="000000"/>
              <w:bottom w:val="single" w:sz="5" w:space="0" w:color="000000"/>
              <w:right w:val="single" w:sz="5" w:space="0" w:color="000000"/>
            </w:tcBorders>
          </w:tcPr>
          <w:p w14:paraId="56A495C3"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26.</w:t>
            </w:r>
            <w:r>
              <w:rPr>
                <w:rFonts w:ascii="Arial" w:eastAsia="Arial" w:hAnsi="Arial"/>
                <w:color w:val="000000"/>
              </w:rPr>
              <w:tab/>
              <w:t>Snacks</w:t>
            </w:r>
          </w:p>
        </w:tc>
        <w:tc>
          <w:tcPr>
            <w:tcW w:w="6124" w:type="dxa"/>
            <w:tcBorders>
              <w:top w:val="single" w:sz="5" w:space="0" w:color="000000"/>
              <w:left w:val="single" w:sz="5" w:space="0" w:color="000000"/>
              <w:bottom w:val="single" w:sz="5" w:space="0" w:color="000000"/>
              <w:right w:val="single" w:sz="5" w:space="0" w:color="000000"/>
            </w:tcBorders>
          </w:tcPr>
          <w:p w14:paraId="031244B1" w14:textId="77777777" w:rsidR="00D94417" w:rsidRDefault="000F2FB1">
            <w:pPr>
              <w:widowControl w:val="0"/>
              <w:pBdr>
                <w:top w:val="nil"/>
                <w:left w:val="nil"/>
                <w:bottom w:val="nil"/>
                <w:right w:val="nil"/>
                <w:between w:val="nil"/>
              </w:pBdr>
              <w:ind w:left="133" w:right="474" w:hanging="33"/>
              <w:jc w:val="left"/>
              <w:rPr>
                <w:rFonts w:ascii="Arial" w:eastAsia="Arial" w:hAnsi="Arial"/>
                <w:color w:val="000000"/>
              </w:rPr>
            </w:pPr>
            <w:r>
              <w:rPr>
                <w:rFonts w:ascii="Arial" w:eastAsia="Arial" w:hAnsi="Arial"/>
                <w:color w:val="000000"/>
              </w:rPr>
              <w:t>Savoury snacks are only available in packet sizes of 30g or less.</w:t>
            </w:r>
          </w:p>
        </w:tc>
      </w:tr>
      <w:tr w:rsidR="00D94417" w14:paraId="75CFD2C1" w14:textId="77777777">
        <w:trPr>
          <w:trHeight w:val="1160"/>
        </w:trPr>
        <w:tc>
          <w:tcPr>
            <w:tcW w:w="3370" w:type="dxa"/>
            <w:tcBorders>
              <w:top w:val="single" w:sz="5" w:space="0" w:color="000000"/>
              <w:left w:val="single" w:sz="5" w:space="0" w:color="000000"/>
              <w:bottom w:val="single" w:sz="5" w:space="0" w:color="000000"/>
              <w:right w:val="single" w:sz="5" w:space="0" w:color="000000"/>
            </w:tcBorders>
          </w:tcPr>
          <w:p w14:paraId="6C887BAC"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27.</w:t>
            </w:r>
            <w:r>
              <w:rPr>
                <w:rFonts w:ascii="Arial" w:eastAsia="Arial" w:hAnsi="Arial"/>
                <w:color w:val="000000"/>
              </w:rPr>
              <w:tab/>
              <w:t>Confectionery</w:t>
            </w:r>
          </w:p>
        </w:tc>
        <w:tc>
          <w:tcPr>
            <w:tcW w:w="6124" w:type="dxa"/>
            <w:tcBorders>
              <w:top w:val="single" w:sz="5" w:space="0" w:color="000000"/>
              <w:left w:val="single" w:sz="5" w:space="0" w:color="000000"/>
              <w:bottom w:val="single" w:sz="5" w:space="0" w:color="000000"/>
              <w:right w:val="single" w:sz="5" w:space="0" w:color="000000"/>
            </w:tcBorders>
          </w:tcPr>
          <w:p w14:paraId="4AFD631B" w14:textId="77777777" w:rsidR="00D94417" w:rsidRDefault="000F2FB1">
            <w:pPr>
              <w:widowControl w:val="0"/>
              <w:pBdr>
                <w:top w:val="nil"/>
                <w:left w:val="nil"/>
                <w:bottom w:val="nil"/>
                <w:right w:val="nil"/>
                <w:between w:val="nil"/>
              </w:pBdr>
              <w:spacing w:line="276" w:lineRule="auto"/>
              <w:ind w:left="133" w:right="441" w:hanging="33"/>
              <w:jc w:val="left"/>
              <w:rPr>
                <w:rFonts w:ascii="Arial" w:eastAsia="Arial" w:hAnsi="Arial"/>
                <w:color w:val="000000"/>
              </w:rPr>
            </w:pPr>
            <w:r>
              <w:rPr>
                <w:rFonts w:ascii="Arial" w:eastAsia="Arial" w:hAnsi="Arial"/>
                <w:color w:val="000000"/>
              </w:rPr>
              <w:t>Confectionery and packet sweet snacks are in the smallest standard single serve portion size available within the market and not to exceed 250kcal.</w:t>
            </w:r>
          </w:p>
        </w:tc>
      </w:tr>
      <w:tr w:rsidR="00D94417" w14:paraId="791C9FD1" w14:textId="77777777">
        <w:trPr>
          <w:trHeight w:val="1660"/>
        </w:trPr>
        <w:tc>
          <w:tcPr>
            <w:tcW w:w="3370" w:type="dxa"/>
            <w:tcBorders>
              <w:top w:val="single" w:sz="5" w:space="0" w:color="000000"/>
              <w:left w:val="single" w:sz="5" w:space="0" w:color="000000"/>
              <w:bottom w:val="single" w:sz="5" w:space="0" w:color="000000"/>
              <w:right w:val="single" w:sz="5" w:space="0" w:color="000000"/>
            </w:tcBorders>
          </w:tcPr>
          <w:p w14:paraId="40D52F0C" w14:textId="77777777" w:rsidR="00D94417" w:rsidRDefault="000F2FB1">
            <w:pPr>
              <w:widowControl w:val="0"/>
              <w:pBdr>
                <w:top w:val="nil"/>
                <w:left w:val="nil"/>
                <w:bottom w:val="nil"/>
                <w:right w:val="nil"/>
                <w:between w:val="nil"/>
              </w:pBdr>
              <w:tabs>
                <w:tab w:val="left" w:pos="811"/>
              </w:tabs>
              <w:ind w:left="811" w:right="637" w:hanging="710"/>
              <w:jc w:val="left"/>
              <w:rPr>
                <w:rFonts w:ascii="Arial" w:eastAsia="Arial" w:hAnsi="Arial"/>
                <w:color w:val="000000"/>
              </w:rPr>
            </w:pPr>
            <w:r>
              <w:rPr>
                <w:rFonts w:ascii="Arial" w:eastAsia="Arial" w:hAnsi="Arial"/>
                <w:color w:val="000000"/>
              </w:rPr>
              <w:t>28.</w:t>
            </w:r>
            <w:r>
              <w:rPr>
                <w:rFonts w:ascii="Arial" w:eastAsia="Arial" w:hAnsi="Arial"/>
                <w:color w:val="000000"/>
              </w:rPr>
              <w:tab/>
              <w:t>Sugar Sweetened Beverages</w:t>
            </w:r>
          </w:p>
        </w:tc>
        <w:tc>
          <w:tcPr>
            <w:tcW w:w="6124" w:type="dxa"/>
            <w:tcBorders>
              <w:top w:val="single" w:sz="5" w:space="0" w:color="000000"/>
              <w:left w:val="single" w:sz="5" w:space="0" w:color="000000"/>
              <w:bottom w:val="single" w:sz="5" w:space="0" w:color="000000"/>
              <w:right w:val="single" w:sz="5" w:space="0" w:color="000000"/>
            </w:tcBorders>
          </w:tcPr>
          <w:p w14:paraId="4D7ABFCB" w14:textId="77777777" w:rsidR="00D94417" w:rsidRDefault="000F2FB1">
            <w:pPr>
              <w:widowControl w:val="0"/>
              <w:pBdr>
                <w:top w:val="nil"/>
                <w:left w:val="nil"/>
                <w:bottom w:val="nil"/>
                <w:right w:val="nil"/>
                <w:between w:val="nil"/>
              </w:pBdr>
              <w:ind w:left="133" w:right="160" w:hanging="33"/>
              <w:jc w:val="left"/>
              <w:rPr>
                <w:rFonts w:ascii="Arial" w:eastAsia="Arial" w:hAnsi="Arial"/>
                <w:color w:val="000000"/>
              </w:rPr>
            </w:pPr>
            <w:r>
              <w:rPr>
                <w:rFonts w:ascii="Arial" w:eastAsia="Arial" w:hAnsi="Arial"/>
                <w:color w:val="000000"/>
              </w:rPr>
              <w:t xml:space="preserve">All sugar sweetened beverages to be no more than 330ml pack size and no more than 20% of beverages (procured by volume) may be sugar sweetened. No less than 80% of beverages (procured by volume) may be low calorie/no added sugar beverages (including fruit </w:t>
            </w:r>
            <w:r>
              <w:rPr>
                <w:rFonts w:ascii="Arial" w:eastAsia="Arial" w:hAnsi="Arial"/>
                <w:color w:val="000000"/>
              </w:rPr>
              <w:t>juice and water)</w:t>
            </w:r>
          </w:p>
        </w:tc>
      </w:tr>
      <w:tr w:rsidR="00D94417" w14:paraId="1135EEAE" w14:textId="77777777">
        <w:trPr>
          <w:trHeight w:val="820"/>
        </w:trPr>
        <w:tc>
          <w:tcPr>
            <w:tcW w:w="3370" w:type="dxa"/>
            <w:tcBorders>
              <w:top w:val="single" w:sz="5" w:space="0" w:color="000000"/>
              <w:left w:val="single" w:sz="5" w:space="0" w:color="000000"/>
              <w:bottom w:val="single" w:sz="5" w:space="0" w:color="000000"/>
              <w:right w:val="single" w:sz="5" w:space="0" w:color="000000"/>
            </w:tcBorders>
          </w:tcPr>
          <w:p w14:paraId="5A2C034B"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29.</w:t>
            </w:r>
            <w:r>
              <w:rPr>
                <w:rFonts w:ascii="Arial" w:eastAsia="Arial" w:hAnsi="Arial"/>
                <w:color w:val="000000"/>
              </w:rPr>
              <w:tab/>
              <w:t>Menu analysis</w:t>
            </w:r>
          </w:p>
        </w:tc>
        <w:tc>
          <w:tcPr>
            <w:tcW w:w="6124" w:type="dxa"/>
            <w:tcBorders>
              <w:top w:val="single" w:sz="5" w:space="0" w:color="000000"/>
              <w:left w:val="single" w:sz="5" w:space="0" w:color="000000"/>
              <w:bottom w:val="single" w:sz="5" w:space="0" w:color="000000"/>
              <w:right w:val="single" w:sz="5" w:space="0" w:color="000000"/>
            </w:tcBorders>
          </w:tcPr>
          <w:p w14:paraId="65874383" w14:textId="77777777" w:rsidR="00D94417" w:rsidRDefault="000F2FB1">
            <w:pPr>
              <w:widowControl w:val="0"/>
              <w:pBdr>
                <w:top w:val="nil"/>
                <w:left w:val="nil"/>
                <w:bottom w:val="nil"/>
                <w:right w:val="nil"/>
                <w:between w:val="nil"/>
              </w:pBdr>
              <w:ind w:left="133" w:right="774" w:hanging="33"/>
              <w:rPr>
                <w:rFonts w:ascii="Arial" w:eastAsia="Arial" w:hAnsi="Arial"/>
                <w:color w:val="000000"/>
              </w:rPr>
            </w:pPr>
            <w:r>
              <w:rPr>
                <w:rFonts w:ascii="Arial" w:eastAsia="Arial" w:hAnsi="Arial"/>
                <w:color w:val="000000"/>
              </w:rPr>
              <w:t>Menu cycles are analysed to meet stated nutrient based standards relevant to the major population subgroup of the catering provision.</w:t>
            </w:r>
          </w:p>
        </w:tc>
      </w:tr>
      <w:tr w:rsidR="00D94417" w14:paraId="2CAC6431" w14:textId="77777777">
        <w:trPr>
          <w:trHeight w:val="560"/>
        </w:trPr>
        <w:tc>
          <w:tcPr>
            <w:tcW w:w="3370" w:type="dxa"/>
            <w:tcBorders>
              <w:top w:val="single" w:sz="5" w:space="0" w:color="000000"/>
              <w:left w:val="single" w:sz="5" w:space="0" w:color="000000"/>
              <w:bottom w:val="single" w:sz="5" w:space="0" w:color="000000"/>
              <w:right w:val="single" w:sz="5" w:space="0" w:color="000000"/>
            </w:tcBorders>
          </w:tcPr>
          <w:p w14:paraId="5D1246E0" w14:textId="77777777" w:rsidR="00D94417" w:rsidRDefault="000F2FB1">
            <w:pPr>
              <w:widowControl w:val="0"/>
              <w:pBdr>
                <w:top w:val="nil"/>
                <w:left w:val="nil"/>
                <w:bottom w:val="nil"/>
                <w:right w:val="nil"/>
                <w:between w:val="nil"/>
              </w:pBdr>
              <w:tabs>
                <w:tab w:val="left" w:pos="811"/>
              </w:tabs>
              <w:ind w:left="811" w:right="397" w:hanging="710"/>
              <w:jc w:val="left"/>
              <w:rPr>
                <w:rFonts w:ascii="Arial" w:eastAsia="Arial" w:hAnsi="Arial"/>
                <w:color w:val="000000"/>
              </w:rPr>
            </w:pPr>
            <w:r>
              <w:rPr>
                <w:rFonts w:ascii="Arial" w:eastAsia="Arial" w:hAnsi="Arial"/>
                <w:color w:val="000000"/>
              </w:rPr>
              <w:t>30.</w:t>
            </w:r>
            <w:r>
              <w:rPr>
                <w:rFonts w:ascii="Arial" w:eastAsia="Arial" w:hAnsi="Arial"/>
                <w:color w:val="000000"/>
              </w:rPr>
              <w:tab/>
              <w:t>Calorie and allergen labelling</w:t>
            </w:r>
          </w:p>
        </w:tc>
        <w:tc>
          <w:tcPr>
            <w:tcW w:w="6124" w:type="dxa"/>
            <w:tcBorders>
              <w:top w:val="single" w:sz="5" w:space="0" w:color="000000"/>
              <w:left w:val="single" w:sz="5" w:space="0" w:color="000000"/>
              <w:bottom w:val="single" w:sz="5" w:space="0" w:color="000000"/>
              <w:right w:val="single" w:sz="5" w:space="0" w:color="000000"/>
            </w:tcBorders>
          </w:tcPr>
          <w:p w14:paraId="2135EC06" w14:textId="77777777" w:rsidR="00D94417" w:rsidRDefault="000F2FB1">
            <w:pPr>
              <w:widowControl w:val="0"/>
              <w:pBdr>
                <w:top w:val="nil"/>
                <w:left w:val="nil"/>
                <w:bottom w:val="nil"/>
                <w:right w:val="nil"/>
                <w:between w:val="nil"/>
              </w:pBdr>
              <w:ind w:left="133" w:right="527" w:hanging="33"/>
              <w:jc w:val="left"/>
              <w:rPr>
                <w:rFonts w:ascii="Arial" w:eastAsia="Arial" w:hAnsi="Arial"/>
                <w:color w:val="000000"/>
              </w:rPr>
            </w:pPr>
            <w:r>
              <w:rPr>
                <w:rFonts w:ascii="Arial" w:eastAsia="Arial" w:hAnsi="Arial"/>
                <w:color w:val="000000"/>
              </w:rPr>
              <w:t>Menus (for food and beverages) include calorie and allergen labelling.</w:t>
            </w:r>
          </w:p>
        </w:tc>
      </w:tr>
      <w:tr w:rsidR="00D94417" w14:paraId="51C2EF4B" w14:textId="77777777">
        <w:trPr>
          <w:trHeight w:val="280"/>
        </w:trPr>
        <w:tc>
          <w:tcPr>
            <w:tcW w:w="3370" w:type="dxa"/>
            <w:tcBorders>
              <w:top w:val="single" w:sz="5" w:space="0" w:color="000000"/>
              <w:left w:val="single" w:sz="5" w:space="0" w:color="000000"/>
              <w:bottom w:val="single" w:sz="5" w:space="0" w:color="000000"/>
              <w:right w:val="single" w:sz="5" w:space="0" w:color="000000"/>
            </w:tcBorders>
          </w:tcPr>
          <w:p w14:paraId="6C8C869D" w14:textId="77777777" w:rsidR="00D94417" w:rsidRDefault="000F2FB1">
            <w:pPr>
              <w:widowControl w:val="0"/>
              <w:pBdr>
                <w:top w:val="nil"/>
                <w:left w:val="nil"/>
                <w:bottom w:val="nil"/>
                <w:right w:val="nil"/>
                <w:between w:val="nil"/>
              </w:pBdr>
              <w:spacing w:line="274" w:lineRule="auto"/>
              <w:ind w:left="102"/>
              <w:jc w:val="left"/>
              <w:rPr>
                <w:rFonts w:ascii="Arial" w:eastAsia="Arial" w:hAnsi="Arial"/>
                <w:color w:val="000000"/>
              </w:rPr>
            </w:pPr>
            <w:r>
              <w:rPr>
                <w:rFonts w:ascii="Arial" w:eastAsia="Arial" w:hAnsi="Arial"/>
                <w:b/>
                <w:color w:val="000000"/>
              </w:rPr>
              <w:t>C. Resource Efficiency</w:t>
            </w:r>
          </w:p>
        </w:tc>
        <w:tc>
          <w:tcPr>
            <w:tcW w:w="6124" w:type="dxa"/>
            <w:tcBorders>
              <w:top w:val="single" w:sz="5" w:space="0" w:color="000000"/>
              <w:left w:val="single" w:sz="5" w:space="0" w:color="000000"/>
              <w:bottom w:val="single" w:sz="5" w:space="0" w:color="000000"/>
              <w:right w:val="single" w:sz="5" w:space="0" w:color="000000"/>
            </w:tcBorders>
          </w:tcPr>
          <w:p w14:paraId="66151491" w14:textId="77777777" w:rsidR="00D94417" w:rsidRDefault="00D94417">
            <w:pPr>
              <w:rPr>
                <w:rFonts w:ascii="Arial" w:eastAsia="Arial" w:hAnsi="Arial"/>
              </w:rPr>
            </w:pPr>
          </w:p>
        </w:tc>
      </w:tr>
      <w:tr w:rsidR="00D94417" w14:paraId="378DD3D2" w14:textId="77777777">
        <w:trPr>
          <w:trHeight w:val="1300"/>
        </w:trPr>
        <w:tc>
          <w:tcPr>
            <w:tcW w:w="3370" w:type="dxa"/>
            <w:tcBorders>
              <w:top w:val="single" w:sz="5" w:space="0" w:color="000000"/>
              <w:left w:val="single" w:sz="5" w:space="0" w:color="000000"/>
              <w:bottom w:val="single" w:sz="5" w:space="0" w:color="000000"/>
              <w:right w:val="single" w:sz="5" w:space="0" w:color="000000"/>
            </w:tcBorders>
          </w:tcPr>
          <w:p w14:paraId="3E62EA4F" w14:textId="77777777" w:rsidR="00D94417" w:rsidRDefault="000F2FB1">
            <w:pPr>
              <w:widowControl w:val="0"/>
              <w:pBdr>
                <w:top w:val="nil"/>
                <w:left w:val="nil"/>
                <w:bottom w:val="nil"/>
                <w:right w:val="nil"/>
                <w:between w:val="nil"/>
              </w:pBdr>
              <w:tabs>
                <w:tab w:val="left" w:pos="822"/>
              </w:tabs>
              <w:ind w:left="386" w:right="580" w:hanging="285"/>
              <w:jc w:val="left"/>
              <w:rPr>
                <w:rFonts w:ascii="Arial" w:eastAsia="Arial" w:hAnsi="Arial"/>
                <w:color w:val="000000"/>
              </w:rPr>
            </w:pPr>
            <w:r>
              <w:rPr>
                <w:rFonts w:ascii="Arial" w:eastAsia="Arial" w:hAnsi="Arial"/>
                <w:color w:val="000000"/>
              </w:rPr>
              <w:t>31.</w:t>
            </w:r>
            <w:r>
              <w:rPr>
                <w:rFonts w:ascii="Arial" w:eastAsia="Arial" w:hAnsi="Arial"/>
                <w:color w:val="000000"/>
              </w:rPr>
              <w:tab/>
              <w:t>Environmental Management Systems</w:t>
            </w:r>
          </w:p>
        </w:tc>
        <w:tc>
          <w:tcPr>
            <w:tcW w:w="6124" w:type="dxa"/>
            <w:tcBorders>
              <w:top w:val="single" w:sz="5" w:space="0" w:color="000000"/>
              <w:left w:val="single" w:sz="5" w:space="0" w:color="000000"/>
              <w:bottom w:val="single" w:sz="5" w:space="0" w:color="000000"/>
              <w:right w:val="single" w:sz="5" w:space="0" w:color="000000"/>
            </w:tcBorders>
          </w:tcPr>
          <w:p w14:paraId="73C3BF46" w14:textId="77777777" w:rsidR="00D94417" w:rsidRDefault="000F2FB1">
            <w:pPr>
              <w:widowControl w:val="0"/>
              <w:pBdr>
                <w:top w:val="nil"/>
                <w:left w:val="nil"/>
                <w:bottom w:val="nil"/>
                <w:right w:val="nil"/>
                <w:between w:val="nil"/>
              </w:pBdr>
              <w:ind w:left="133" w:right="134" w:hanging="33"/>
              <w:jc w:val="left"/>
              <w:rPr>
                <w:rFonts w:ascii="Arial" w:eastAsia="Arial" w:hAnsi="Arial"/>
                <w:color w:val="000000"/>
              </w:rPr>
            </w:pPr>
            <w:r>
              <w:rPr>
                <w:rFonts w:ascii="Arial" w:eastAsia="Arial" w:hAnsi="Arial"/>
                <w:color w:val="000000"/>
              </w:rPr>
              <w:t>The contractor must prove its technical and professional capability to perform the environmental aspects of the contract through: an environmental management system (EMS) for catering services (such as EMAS, ISO 14001or equivalent).</w:t>
            </w:r>
          </w:p>
        </w:tc>
      </w:tr>
      <w:tr w:rsidR="00D94417" w14:paraId="707931FA" w14:textId="77777777">
        <w:trPr>
          <w:trHeight w:val="1940"/>
        </w:trPr>
        <w:tc>
          <w:tcPr>
            <w:tcW w:w="3370" w:type="dxa"/>
            <w:tcBorders>
              <w:top w:val="single" w:sz="5" w:space="0" w:color="000000"/>
              <w:left w:val="single" w:sz="5" w:space="0" w:color="000000"/>
              <w:bottom w:val="single" w:sz="5" w:space="0" w:color="000000"/>
              <w:right w:val="single" w:sz="5" w:space="0" w:color="000000"/>
            </w:tcBorders>
          </w:tcPr>
          <w:p w14:paraId="5703EEA3"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32.</w:t>
            </w:r>
            <w:r>
              <w:rPr>
                <w:rFonts w:ascii="Arial" w:eastAsia="Arial" w:hAnsi="Arial"/>
                <w:color w:val="000000"/>
              </w:rPr>
              <w:tab/>
            </w:r>
            <w:r>
              <w:rPr>
                <w:rFonts w:ascii="Arial" w:eastAsia="Arial" w:hAnsi="Arial"/>
                <w:color w:val="000000"/>
              </w:rPr>
              <w:t>Packaging waste</w:t>
            </w:r>
          </w:p>
        </w:tc>
        <w:tc>
          <w:tcPr>
            <w:tcW w:w="6124" w:type="dxa"/>
            <w:tcBorders>
              <w:top w:val="single" w:sz="5" w:space="0" w:color="000000"/>
              <w:left w:val="single" w:sz="5" w:space="0" w:color="000000"/>
              <w:bottom w:val="single" w:sz="5" w:space="0" w:color="000000"/>
              <w:right w:val="single" w:sz="5" w:space="0" w:color="000000"/>
            </w:tcBorders>
          </w:tcPr>
          <w:p w14:paraId="4CE6CAC4" w14:textId="77777777" w:rsidR="00D94417" w:rsidRDefault="000F2FB1">
            <w:pPr>
              <w:widowControl w:val="0"/>
              <w:pBdr>
                <w:top w:val="nil"/>
                <w:left w:val="nil"/>
                <w:bottom w:val="nil"/>
                <w:right w:val="nil"/>
                <w:between w:val="nil"/>
              </w:pBdr>
              <w:ind w:left="133" w:right="646" w:hanging="33"/>
              <w:jc w:val="left"/>
              <w:rPr>
                <w:rFonts w:ascii="Arial" w:eastAsia="Arial" w:hAnsi="Arial"/>
                <w:color w:val="000000"/>
              </w:rPr>
            </w:pPr>
            <w:r>
              <w:rPr>
                <w:rFonts w:ascii="Arial" w:eastAsia="Arial" w:hAnsi="Arial"/>
                <w:color w:val="000000"/>
              </w:rPr>
              <w:t>Packaging waste in delivering food for the catering service is minimised.</w:t>
            </w:r>
          </w:p>
          <w:p w14:paraId="4CFD9C17" w14:textId="77777777" w:rsidR="00D94417" w:rsidRDefault="000F2FB1">
            <w:pPr>
              <w:widowControl w:val="0"/>
              <w:numPr>
                <w:ilvl w:val="0"/>
                <w:numId w:val="66"/>
              </w:numPr>
              <w:pBdr>
                <w:top w:val="nil"/>
                <w:left w:val="nil"/>
                <w:bottom w:val="nil"/>
                <w:right w:val="nil"/>
                <w:between w:val="nil"/>
              </w:pBdr>
              <w:tabs>
                <w:tab w:val="left" w:pos="289"/>
              </w:tabs>
              <w:ind w:right="245" w:hanging="30"/>
              <w:rPr>
                <w:rFonts w:ascii="Arial" w:eastAsia="Arial" w:hAnsi="Arial"/>
                <w:color w:val="000000"/>
              </w:rPr>
            </w:pPr>
            <w:r>
              <w:rPr>
                <w:rFonts w:ascii="Arial" w:eastAsia="Arial" w:hAnsi="Arial"/>
                <w:color w:val="000000"/>
              </w:rPr>
              <w:t>tertiary and secondary packaging consists of at least 70% recycled cardboard; and</w:t>
            </w:r>
          </w:p>
          <w:p w14:paraId="385A04DC" w14:textId="77777777" w:rsidR="00D94417" w:rsidRDefault="000F2FB1">
            <w:pPr>
              <w:widowControl w:val="0"/>
              <w:numPr>
                <w:ilvl w:val="0"/>
                <w:numId w:val="66"/>
              </w:numPr>
              <w:pBdr>
                <w:top w:val="nil"/>
                <w:left w:val="nil"/>
                <w:bottom w:val="nil"/>
                <w:right w:val="nil"/>
                <w:between w:val="nil"/>
              </w:pBdr>
              <w:tabs>
                <w:tab w:val="left" w:pos="341"/>
              </w:tabs>
              <w:ind w:right="682" w:hanging="30"/>
              <w:rPr>
                <w:rFonts w:ascii="Arial" w:eastAsia="Arial" w:hAnsi="Arial"/>
                <w:color w:val="000000"/>
              </w:rPr>
            </w:pPr>
            <w:r>
              <w:rPr>
                <w:rFonts w:ascii="Arial" w:eastAsia="Arial" w:hAnsi="Arial"/>
                <w:color w:val="000000"/>
              </w:rPr>
              <w:t>where other materials are used, the tertiary packaging must either be reusable or all materials contain some recycled content.</w:t>
            </w:r>
          </w:p>
        </w:tc>
      </w:tr>
    </w:tbl>
    <w:p w14:paraId="747F3DA7" w14:textId="77777777" w:rsidR="00D94417" w:rsidRDefault="000F2FB1">
      <w:pPr>
        <w:spacing w:before="9"/>
        <w:rPr>
          <w:rFonts w:ascii="Arial" w:eastAsia="Arial" w:hAnsi="Arial"/>
          <w:sz w:val="5"/>
          <w:szCs w:val="5"/>
        </w:rPr>
      </w:pPr>
      <w:r>
        <w:rPr>
          <w:noProof/>
        </w:rPr>
        <mc:AlternateContent>
          <mc:Choice Requires="wpg">
            <w:drawing>
              <wp:anchor distT="0" distB="0" distL="0" distR="0" simplePos="0" relativeHeight="251659264" behindDoc="0" locked="0" layoutInCell="1" hidden="0" allowOverlap="1" wp14:anchorId="78DC7ED7" wp14:editId="3DFB0128">
                <wp:simplePos x="0" y="0"/>
                <wp:positionH relativeFrom="column">
                  <wp:posOffset>63500</wp:posOffset>
                </wp:positionH>
                <wp:positionV relativeFrom="paragraph">
                  <wp:posOffset>1270000</wp:posOffset>
                </wp:positionV>
                <wp:extent cx="2146300" cy="1270"/>
                <wp:effectExtent l="0" t="0" r="0" b="0"/>
                <wp:wrapSquare wrapText="bothSides" distT="0" distB="0" distL="0" distR="0"/>
                <wp:docPr id="228" name="Group 228"/>
                <wp:cNvGraphicFramePr/>
                <a:graphic xmlns:a="http://schemas.openxmlformats.org/drawingml/2006/main">
                  <a:graphicData uri="http://schemas.microsoft.com/office/word/2010/wordprocessingGroup">
                    <wpg:wgp>
                      <wpg:cNvGrpSpPr/>
                      <wpg:grpSpPr>
                        <a:xfrm>
                          <a:off x="0" y="0"/>
                          <a:ext cx="2146300" cy="1270"/>
                          <a:chOff x="4272850" y="3779365"/>
                          <a:chExt cx="2146300" cy="1270"/>
                        </a:xfrm>
                      </wpg:grpSpPr>
                      <wpg:grpSp>
                        <wpg:cNvPr id="1" name="Group 1"/>
                        <wpg:cNvGrpSpPr/>
                        <wpg:grpSpPr>
                          <a:xfrm>
                            <a:off x="4272850" y="3779365"/>
                            <a:ext cx="2146300" cy="1270"/>
                            <a:chOff x="4272850" y="3779365"/>
                            <a:chExt cx="2146300" cy="1270"/>
                          </a:xfrm>
                        </wpg:grpSpPr>
                        <wps:wsp>
                          <wps:cNvPr id="2" name="Rectangle 2"/>
                          <wps:cNvSpPr/>
                          <wps:spPr>
                            <a:xfrm>
                              <a:off x="4272850" y="3779365"/>
                              <a:ext cx="2146300" cy="1250"/>
                            </a:xfrm>
                            <a:prstGeom prst="rect">
                              <a:avLst/>
                            </a:prstGeom>
                            <a:noFill/>
                            <a:ln>
                              <a:noFill/>
                            </a:ln>
                          </wps:spPr>
                          <wps:txbx>
                            <w:txbxContent>
                              <w:p w14:paraId="223C9755" w14:textId="77777777" w:rsidR="00D94417" w:rsidRDefault="00D94417">
                                <w:pPr>
                                  <w:spacing w:after="0"/>
                                  <w:jc w:val="left"/>
                                  <w:textDirection w:val="btLr"/>
                                </w:pPr>
                              </w:p>
                            </w:txbxContent>
                          </wps:txbx>
                          <wps:bodyPr spcFirstLastPara="1" wrap="square" lIns="91425" tIns="91425" rIns="91425" bIns="91425" anchor="ctr" anchorCtr="0">
                            <a:noAutofit/>
                          </wps:bodyPr>
                        </wps:wsp>
                        <wpg:grpSp>
                          <wpg:cNvPr id="3" name="Group 3"/>
                          <wpg:cNvGrpSpPr/>
                          <wpg:grpSpPr>
                            <a:xfrm>
                              <a:off x="4272850" y="3779365"/>
                              <a:ext cx="2146300" cy="1270"/>
                              <a:chOff x="1327" y="2017"/>
                              <a:chExt cx="3380" cy="2"/>
                            </a:xfrm>
                          </wpg:grpSpPr>
                          <wps:wsp>
                            <wps:cNvPr id="4" name="Rectangle 4"/>
                            <wps:cNvSpPr/>
                            <wps:spPr>
                              <a:xfrm>
                                <a:off x="1327" y="2017"/>
                                <a:ext cx="3375" cy="0"/>
                              </a:xfrm>
                              <a:prstGeom prst="rect">
                                <a:avLst/>
                              </a:prstGeom>
                              <a:noFill/>
                              <a:ln>
                                <a:noFill/>
                              </a:ln>
                            </wps:spPr>
                            <wps:txbx>
                              <w:txbxContent>
                                <w:p w14:paraId="03081113" w14:textId="77777777" w:rsidR="00D94417" w:rsidRDefault="00D94417">
                                  <w:pPr>
                                    <w:spacing w:after="0"/>
                                    <w:jc w:val="left"/>
                                    <w:textDirection w:val="btLr"/>
                                  </w:pPr>
                                </w:p>
                              </w:txbxContent>
                            </wps:txbx>
                            <wps:bodyPr spcFirstLastPara="1" wrap="square" lIns="91425" tIns="91425" rIns="91425" bIns="91425" anchor="ctr" anchorCtr="0">
                              <a:noAutofit/>
                            </wps:bodyPr>
                          </wps:wsp>
                          <wps:wsp>
                            <wps:cNvPr id="5" name="Free-form: Shape 5"/>
                            <wps:cNvSpPr/>
                            <wps:spPr>
                              <a:xfrm>
                                <a:off x="1327" y="2017"/>
                                <a:ext cx="3380" cy="2"/>
                              </a:xfrm>
                              <a:custGeom>
                                <a:avLst/>
                                <a:gdLst/>
                                <a:ahLst/>
                                <a:cxnLst/>
                                <a:rect l="l" t="t" r="r" b="b"/>
                                <a:pathLst>
                                  <a:path w="3380" h="120000" extrusionOk="0">
                                    <a:moveTo>
                                      <a:pt x="0" y="0"/>
                                    </a:moveTo>
                                    <a:lnTo>
                                      <a:pt x="33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1270000</wp:posOffset>
                </wp:positionV>
                <wp:extent cx="2146300" cy="1270"/>
                <wp:effectExtent b="0" l="0" r="0" t="0"/>
                <wp:wrapSquare wrapText="bothSides" distB="0" distT="0" distL="0" distR="0"/>
                <wp:docPr id="228"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2146300" cy="1270"/>
                        </a:xfrm>
                        <a:prstGeom prst="rect"/>
                        <a:ln/>
                      </pic:spPr>
                    </pic:pic>
                  </a:graphicData>
                </a:graphic>
              </wp:anchor>
            </w:drawing>
          </mc:Fallback>
        </mc:AlternateContent>
      </w:r>
    </w:p>
    <w:tbl>
      <w:tblPr>
        <w:tblStyle w:val="affc"/>
        <w:tblW w:w="944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2"/>
        <w:gridCol w:w="6091"/>
      </w:tblGrid>
      <w:tr w:rsidR="00D94417" w14:paraId="4C2D1CE2" w14:textId="77777777">
        <w:trPr>
          <w:trHeight w:val="2561"/>
        </w:trPr>
        <w:tc>
          <w:tcPr>
            <w:tcW w:w="3352" w:type="dxa"/>
            <w:tcBorders>
              <w:top w:val="single" w:sz="5" w:space="0" w:color="000000"/>
              <w:left w:val="single" w:sz="5" w:space="0" w:color="000000"/>
              <w:bottom w:val="single" w:sz="5" w:space="0" w:color="000000"/>
              <w:right w:val="single" w:sz="5" w:space="0" w:color="000000"/>
            </w:tcBorders>
          </w:tcPr>
          <w:p w14:paraId="506D16FE" w14:textId="77777777" w:rsidR="00D94417" w:rsidRDefault="000F2FB1">
            <w:pPr>
              <w:widowControl w:val="0"/>
              <w:pBdr>
                <w:top w:val="nil"/>
                <w:left w:val="nil"/>
                <w:bottom w:val="nil"/>
                <w:right w:val="nil"/>
                <w:between w:val="nil"/>
              </w:pBdr>
              <w:tabs>
                <w:tab w:val="left" w:pos="822"/>
                <w:tab w:val="right" w:pos="3358"/>
              </w:tabs>
              <w:spacing w:line="273" w:lineRule="auto"/>
              <w:ind w:left="102"/>
              <w:jc w:val="left"/>
              <w:rPr>
                <w:rFonts w:ascii="Arial" w:eastAsia="Arial" w:hAnsi="Arial"/>
                <w:color w:val="000000"/>
              </w:rPr>
            </w:pPr>
            <w:r>
              <w:rPr>
                <w:rFonts w:ascii="Arial" w:eastAsia="Arial" w:hAnsi="Arial"/>
                <w:color w:val="000000"/>
              </w:rPr>
              <w:lastRenderedPageBreak/>
              <w:t>33.</w:t>
            </w:r>
            <w:r>
              <w:rPr>
                <w:rFonts w:ascii="Arial" w:eastAsia="Arial" w:hAnsi="Arial"/>
                <w:color w:val="000000"/>
              </w:rPr>
              <w:tab/>
              <w:t>Food waste</w:t>
            </w:r>
            <w:r>
              <w:rPr>
                <w:rFonts w:ascii="Arial" w:eastAsia="Arial" w:hAnsi="Arial"/>
                <w:color w:val="000000"/>
              </w:rPr>
              <w:tab/>
            </w:r>
          </w:p>
        </w:tc>
        <w:tc>
          <w:tcPr>
            <w:tcW w:w="6091" w:type="dxa"/>
            <w:tcBorders>
              <w:top w:val="single" w:sz="5" w:space="0" w:color="000000"/>
              <w:left w:val="single" w:sz="5" w:space="0" w:color="000000"/>
              <w:bottom w:val="single" w:sz="5" w:space="0" w:color="000000"/>
              <w:right w:val="single" w:sz="5" w:space="0" w:color="000000"/>
            </w:tcBorders>
          </w:tcPr>
          <w:p w14:paraId="0417FAB3" w14:textId="77777777" w:rsidR="00D94417" w:rsidRDefault="000F2FB1">
            <w:pPr>
              <w:widowControl w:val="0"/>
              <w:pBdr>
                <w:top w:val="nil"/>
                <w:left w:val="nil"/>
                <w:bottom w:val="nil"/>
                <w:right w:val="nil"/>
                <w:between w:val="nil"/>
              </w:pBdr>
              <w:spacing w:before="58" w:line="275" w:lineRule="auto"/>
              <w:ind w:left="133" w:right="208" w:hanging="33"/>
              <w:rPr>
                <w:rFonts w:ascii="Arial" w:eastAsia="Arial" w:hAnsi="Arial"/>
                <w:color w:val="000000"/>
              </w:rPr>
            </w:pPr>
            <w:r>
              <w:rPr>
                <w:rFonts w:ascii="Arial" w:eastAsia="Arial" w:hAnsi="Arial"/>
                <w:color w:val="000000"/>
              </w:rPr>
              <w:t>The food waste minimisation plan includes actions and estimated quantifiable reductions.</w:t>
            </w:r>
          </w:p>
          <w:p w14:paraId="26F95223" w14:textId="77777777" w:rsidR="00D94417" w:rsidRDefault="000F2FB1">
            <w:pPr>
              <w:widowControl w:val="0"/>
              <w:pBdr>
                <w:top w:val="nil"/>
                <w:left w:val="nil"/>
                <w:bottom w:val="nil"/>
                <w:right w:val="nil"/>
                <w:between w:val="nil"/>
              </w:pBdr>
              <w:spacing w:before="81" w:line="276" w:lineRule="auto"/>
              <w:ind w:left="133" w:right="287" w:hanging="33"/>
              <w:rPr>
                <w:rFonts w:ascii="Arial" w:eastAsia="Arial" w:hAnsi="Arial"/>
                <w:color w:val="000000"/>
              </w:rPr>
            </w:pPr>
            <w:r>
              <w:rPr>
                <w:rFonts w:ascii="Arial" w:eastAsia="Arial" w:hAnsi="Arial"/>
                <w:color w:val="000000"/>
              </w:rPr>
              <w:t>The supplier ensures that appropriate training is given to staff to ensure best practice in terms of food waste minimisation.</w:t>
            </w:r>
          </w:p>
          <w:p w14:paraId="45D0C987" w14:textId="77777777" w:rsidR="00D94417" w:rsidRDefault="000F2FB1">
            <w:pPr>
              <w:widowControl w:val="0"/>
              <w:pBdr>
                <w:top w:val="nil"/>
                <w:left w:val="nil"/>
                <w:bottom w:val="nil"/>
                <w:right w:val="nil"/>
                <w:between w:val="nil"/>
              </w:pBdr>
              <w:spacing w:before="81" w:line="276" w:lineRule="auto"/>
              <w:ind w:left="133" w:right="165" w:hanging="33"/>
              <w:jc w:val="left"/>
              <w:rPr>
                <w:rFonts w:ascii="Arial" w:eastAsia="Arial" w:hAnsi="Arial"/>
                <w:color w:val="000000"/>
              </w:rPr>
            </w:pPr>
            <w:r>
              <w:rPr>
                <w:rFonts w:ascii="Arial" w:eastAsia="Arial" w:hAnsi="Arial"/>
                <w:color w:val="000000"/>
              </w:rPr>
              <w:t>Surplus food that is fit for consumption is distributed for consumption rather than sent for disposal as waste</w:t>
            </w:r>
          </w:p>
          <w:p w14:paraId="75D01E73" w14:textId="77777777" w:rsidR="00D94417" w:rsidRDefault="000F2FB1">
            <w:pPr>
              <w:widowControl w:val="0"/>
              <w:pBdr>
                <w:top w:val="nil"/>
                <w:left w:val="nil"/>
                <w:bottom w:val="nil"/>
                <w:right w:val="nil"/>
                <w:between w:val="nil"/>
              </w:pBdr>
              <w:ind w:left="133"/>
              <w:rPr>
                <w:rFonts w:ascii="Arial" w:eastAsia="Arial" w:hAnsi="Arial"/>
                <w:color w:val="000000"/>
              </w:rPr>
            </w:pPr>
            <w:proofErr w:type="gramStart"/>
            <w:r>
              <w:rPr>
                <w:rFonts w:ascii="Arial" w:eastAsia="Arial" w:hAnsi="Arial"/>
                <w:color w:val="000000"/>
              </w:rPr>
              <w:t>E.g.</w:t>
            </w:r>
            <w:proofErr w:type="gramEnd"/>
            <w:r>
              <w:rPr>
                <w:rFonts w:ascii="Arial" w:eastAsia="Arial" w:hAnsi="Arial"/>
                <w:color w:val="000000"/>
              </w:rPr>
              <w:t xml:space="preserve"> gifted to char</w:t>
            </w:r>
            <w:r>
              <w:rPr>
                <w:rFonts w:ascii="Arial" w:eastAsia="Arial" w:hAnsi="Arial"/>
                <w:color w:val="000000"/>
              </w:rPr>
              <w:t>ities / food banks.</w:t>
            </w:r>
          </w:p>
        </w:tc>
      </w:tr>
      <w:tr w:rsidR="00D94417" w14:paraId="697D19C1" w14:textId="77777777">
        <w:trPr>
          <w:trHeight w:val="833"/>
        </w:trPr>
        <w:tc>
          <w:tcPr>
            <w:tcW w:w="3352" w:type="dxa"/>
            <w:tcBorders>
              <w:top w:val="single" w:sz="5" w:space="0" w:color="000000"/>
              <w:left w:val="single" w:sz="5" w:space="0" w:color="000000"/>
              <w:bottom w:val="single" w:sz="5" w:space="0" w:color="000000"/>
              <w:right w:val="single" w:sz="5" w:space="0" w:color="000000"/>
            </w:tcBorders>
          </w:tcPr>
          <w:p w14:paraId="79B9F4B9" w14:textId="77777777" w:rsidR="00D94417" w:rsidRDefault="000F2FB1">
            <w:pPr>
              <w:widowControl w:val="0"/>
              <w:pBdr>
                <w:top w:val="nil"/>
                <w:left w:val="nil"/>
                <w:bottom w:val="nil"/>
                <w:right w:val="nil"/>
                <w:between w:val="nil"/>
              </w:pBdr>
              <w:tabs>
                <w:tab w:val="left" w:pos="822"/>
              </w:tabs>
              <w:spacing w:line="273" w:lineRule="auto"/>
              <w:ind w:left="102"/>
              <w:jc w:val="left"/>
              <w:rPr>
                <w:rFonts w:ascii="Arial" w:eastAsia="Arial" w:hAnsi="Arial"/>
                <w:color w:val="000000"/>
              </w:rPr>
            </w:pPr>
            <w:r>
              <w:rPr>
                <w:rFonts w:ascii="Arial" w:eastAsia="Arial" w:hAnsi="Arial"/>
                <w:color w:val="000000"/>
              </w:rPr>
              <w:t>34.</w:t>
            </w:r>
            <w:r>
              <w:rPr>
                <w:rFonts w:ascii="Arial" w:eastAsia="Arial" w:hAnsi="Arial"/>
                <w:color w:val="000000"/>
              </w:rPr>
              <w:tab/>
              <w:t>Energy efficiency</w:t>
            </w:r>
          </w:p>
        </w:tc>
        <w:tc>
          <w:tcPr>
            <w:tcW w:w="6091" w:type="dxa"/>
            <w:tcBorders>
              <w:top w:val="single" w:sz="5" w:space="0" w:color="000000"/>
              <w:left w:val="single" w:sz="5" w:space="0" w:color="000000"/>
              <w:bottom w:val="single" w:sz="5" w:space="0" w:color="000000"/>
              <w:right w:val="single" w:sz="5" w:space="0" w:color="000000"/>
            </w:tcBorders>
          </w:tcPr>
          <w:p w14:paraId="6DEE4940" w14:textId="77777777" w:rsidR="00D94417" w:rsidRDefault="000F2FB1">
            <w:pPr>
              <w:widowControl w:val="0"/>
              <w:pBdr>
                <w:top w:val="nil"/>
                <w:left w:val="nil"/>
                <w:bottom w:val="nil"/>
                <w:right w:val="nil"/>
                <w:between w:val="nil"/>
              </w:pBdr>
              <w:ind w:left="133" w:right="114" w:hanging="33"/>
              <w:jc w:val="left"/>
              <w:rPr>
                <w:rFonts w:ascii="Arial" w:eastAsia="Arial" w:hAnsi="Arial"/>
                <w:color w:val="000000"/>
              </w:rPr>
            </w:pPr>
            <w:r>
              <w:rPr>
                <w:rFonts w:ascii="Arial" w:eastAsia="Arial" w:hAnsi="Arial"/>
                <w:color w:val="000000"/>
              </w:rPr>
              <w:t>The on-site catering operation is run in accordance with the Carbon Trust food preparation and sector guide (CTV035).</w:t>
            </w:r>
          </w:p>
        </w:tc>
      </w:tr>
      <w:tr w:rsidR="00D94417" w14:paraId="7F008C9A" w14:textId="77777777">
        <w:trPr>
          <w:trHeight w:val="833"/>
        </w:trPr>
        <w:tc>
          <w:tcPr>
            <w:tcW w:w="3352" w:type="dxa"/>
            <w:tcBorders>
              <w:top w:val="single" w:sz="5" w:space="0" w:color="000000"/>
              <w:left w:val="single" w:sz="5" w:space="0" w:color="000000"/>
              <w:bottom w:val="single" w:sz="5" w:space="0" w:color="000000"/>
              <w:right w:val="single" w:sz="5" w:space="0" w:color="000000"/>
            </w:tcBorders>
          </w:tcPr>
          <w:p w14:paraId="7F51E48A"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35.</w:t>
            </w:r>
            <w:r>
              <w:rPr>
                <w:rFonts w:ascii="Arial" w:eastAsia="Arial" w:hAnsi="Arial"/>
                <w:color w:val="000000"/>
              </w:rPr>
              <w:tab/>
              <w:t>Waste minimisation</w:t>
            </w:r>
          </w:p>
        </w:tc>
        <w:tc>
          <w:tcPr>
            <w:tcW w:w="6091" w:type="dxa"/>
            <w:tcBorders>
              <w:top w:val="single" w:sz="5" w:space="0" w:color="000000"/>
              <w:left w:val="single" w:sz="5" w:space="0" w:color="000000"/>
              <w:bottom w:val="single" w:sz="5" w:space="0" w:color="000000"/>
              <w:right w:val="single" w:sz="5" w:space="0" w:color="000000"/>
            </w:tcBorders>
          </w:tcPr>
          <w:p w14:paraId="03B983C3" w14:textId="77777777" w:rsidR="00D94417" w:rsidRDefault="000F2FB1">
            <w:pPr>
              <w:widowControl w:val="0"/>
              <w:pBdr>
                <w:top w:val="nil"/>
                <w:left w:val="nil"/>
                <w:bottom w:val="nil"/>
                <w:right w:val="nil"/>
                <w:between w:val="nil"/>
              </w:pBdr>
              <w:ind w:left="133" w:right="136" w:hanging="33"/>
              <w:jc w:val="left"/>
              <w:rPr>
                <w:rFonts w:ascii="Arial" w:eastAsia="Arial" w:hAnsi="Arial"/>
                <w:color w:val="000000"/>
              </w:rPr>
            </w:pPr>
            <w:r>
              <w:rPr>
                <w:rFonts w:ascii="Arial" w:eastAsia="Arial" w:hAnsi="Arial"/>
                <w:color w:val="000000"/>
              </w:rPr>
              <w:t>Food and drink to be consumed in restaurants and canteens must be served using cutlery, glassware, and crockery which are reusable and washable.</w:t>
            </w:r>
          </w:p>
        </w:tc>
      </w:tr>
      <w:tr w:rsidR="00D94417" w14:paraId="6DF56D0B" w14:textId="77777777">
        <w:trPr>
          <w:trHeight w:val="1971"/>
        </w:trPr>
        <w:tc>
          <w:tcPr>
            <w:tcW w:w="3352" w:type="dxa"/>
            <w:tcBorders>
              <w:top w:val="single" w:sz="5" w:space="0" w:color="000000"/>
              <w:left w:val="single" w:sz="5" w:space="0" w:color="000000"/>
              <w:bottom w:val="single" w:sz="5" w:space="0" w:color="000000"/>
              <w:right w:val="single" w:sz="5" w:space="0" w:color="000000"/>
            </w:tcBorders>
          </w:tcPr>
          <w:p w14:paraId="531EFC0F"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36.</w:t>
            </w:r>
            <w:r>
              <w:rPr>
                <w:rFonts w:ascii="Arial" w:eastAsia="Arial" w:hAnsi="Arial"/>
                <w:color w:val="000000"/>
              </w:rPr>
              <w:tab/>
              <w:t>Catering equipment</w:t>
            </w:r>
          </w:p>
        </w:tc>
        <w:tc>
          <w:tcPr>
            <w:tcW w:w="6091" w:type="dxa"/>
            <w:tcBorders>
              <w:top w:val="single" w:sz="5" w:space="0" w:color="000000"/>
              <w:left w:val="single" w:sz="5" w:space="0" w:color="000000"/>
              <w:bottom w:val="single" w:sz="5" w:space="0" w:color="000000"/>
              <w:right w:val="single" w:sz="5" w:space="0" w:color="000000"/>
            </w:tcBorders>
          </w:tcPr>
          <w:p w14:paraId="66B8BF10" w14:textId="77777777" w:rsidR="00D94417" w:rsidRDefault="000F2FB1">
            <w:pPr>
              <w:widowControl w:val="0"/>
              <w:pBdr>
                <w:top w:val="nil"/>
                <w:left w:val="nil"/>
                <w:bottom w:val="nil"/>
                <w:right w:val="nil"/>
                <w:between w:val="nil"/>
              </w:pBdr>
              <w:ind w:left="133" w:right="471" w:hanging="33"/>
              <w:jc w:val="left"/>
              <w:rPr>
                <w:rFonts w:ascii="Arial" w:eastAsia="Arial" w:hAnsi="Arial"/>
                <w:color w:val="000000"/>
              </w:rPr>
            </w:pPr>
            <w:r>
              <w:rPr>
                <w:rFonts w:ascii="Arial" w:eastAsia="Arial" w:hAnsi="Arial"/>
                <w:color w:val="000000"/>
              </w:rPr>
              <w:t>The best practice Government Buying Standards for catering equipment apply where relevant:</w:t>
            </w:r>
          </w:p>
          <w:p w14:paraId="5886AD11" w14:textId="77777777" w:rsidR="00D94417" w:rsidRDefault="000F2FB1">
            <w:pPr>
              <w:widowControl w:val="0"/>
              <w:numPr>
                <w:ilvl w:val="0"/>
                <w:numId w:val="76"/>
              </w:numPr>
              <w:pBdr>
                <w:top w:val="nil"/>
                <w:left w:val="nil"/>
                <w:bottom w:val="nil"/>
                <w:right w:val="nil"/>
                <w:between w:val="nil"/>
              </w:pBdr>
              <w:tabs>
                <w:tab w:val="left" w:pos="1541"/>
              </w:tabs>
              <w:spacing w:line="287" w:lineRule="auto"/>
              <w:jc w:val="left"/>
              <w:rPr>
                <w:rFonts w:ascii="Arial" w:eastAsia="Arial" w:hAnsi="Arial"/>
                <w:color w:val="000000"/>
              </w:rPr>
            </w:pPr>
            <w:r>
              <w:rPr>
                <w:rFonts w:ascii="Arial" w:eastAsia="Arial" w:hAnsi="Arial"/>
                <w:color w:val="000000"/>
              </w:rPr>
              <w:t>Domestic Dishwashers</w:t>
            </w:r>
          </w:p>
          <w:p w14:paraId="41AA405D" w14:textId="77777777" w:rsidR="00D94417" w:rsidRDefault="000F2FB1">
            <w:pPr>
              <w:widowControl w:val="0"/>
              <w:numPr>
                <w:ilvl w:val="0"/>
                <w:numId w:val="76"/>
              </w:numPr>
              <w:pBdr>
                <w:top w:val="nil"/>
                <w:left w:val="nil"/>
                <w:bottom w:val="nil"/>
                <w:right w:val="nil"/>
                <w:between w:val="nil"/>
              </w:pBdr>
              <w:tabs>
                <w:tab w:val="left" w:pos="1541"/>
              </w:tabs>
              <w:spacing w:line="222" w:lineRule="auto"/>
              <w:ind w:right="130"/>
              <w:jc w:val="left"/>
              <w:rPr>
                <w:rFonts w:ascii="Arial" w:eastAsia="Arial" w:hAnsi="Arial"/>
                <w:color w:val="000000"/>
              </w:rPr>
            </w:pPr>
            <w:r>
              <w:rPr>
                <w:rFonts w:ascii="Arial" w:eastAsia="Arial" w:hAnsi="Arial"/>
                <w:color w:val="000000"/>
              </w:rPr>
              <w:t>Commercial cooking equipment, including ovens, fryers and steam cookers</w:t>
            </w:r>
          </w:p>
          <w:p w14:paraId="3B740BCC" w14:textId="77777777" w:rsidR="00D94417" w:rsidRDefault="000F2FB1">
            <w:pPr>
              <w:widowControl w:val="0"/>
              <w:numPr>
                <w:ilvl w:val="0"/>
                <w:numId w:val="76"/>
              </w:numPr>
              <w:pBdr>
                <w:top w:val="nil"/>
                <w:left w:val="nil"/>
                <w:bottom w:val="nil"/>
                <w:right w:val="nil"/>
                <w:between w:val="nil"/>
              </w:pBdr>
              <w:tabs>
                <w:tab w:val="left" w:pos="1541"/>
              </w:tabs>
              <w:jc w:val="left"/>
              <w:rPr>
                <w:rFonts w:ascii="Arial" w:eastAsia="Arial" w:hAnsi="Arial"/>
                <w:color w:val="000000"/>
              </w:rPr>
            </w:pPr>
            <w:r>
              <w:rPr>
                <w:rFonts w:ascii="Arial" w:eastAsia="Arial" w:hAnsi="Arial"/>
                <w:color w:val="000000"/>
              </w:rPr>
              <w:t>Domestic fridge freezers</w:t>
            </w:r>
          </w:p>
        </w:tc>
      </w:tr>
      <w:tr w:rsidR="00D94417" w14:paraId="1E2DAFD8" w14:textId="77777777">
        <w:trPr>
          <w:trHeight w:val="1178"/>
        </w:trPr>
        <w:tc>
          <w:tcPr>
            <w:tcW w:w="3352" w:type="dxa"/>
            <w:tcBorders>
              <w:top w:val="single" w:sz="5" w:space="0" w:color="000000"/>
              <w:left w:val="single" w:sz="5" w:space="0" w:color="000000"/>
              <w:bottom w:val="single" w:sz="5" w:space="0" w:color="000000"/>
              <w:right w:val="single" w:sz="5" w:space="0" w:color="000000"/>
            </w:tcBorders>
          </w:tcPr>
          <w:p w14:paraId="7B653A53" w14:textId="77777777" w:rsidR="00D94417" w:rsidRDefault="000F2FB1">
            <w:pPr>
              <w:widowControl w:val="0"/>
              <w:pBdr>
                <w:top w:val="nil"/>
                <w:left w:val="nil"/>
                <w:bottom w:val="nil"/>
                <w:right w:val="nil"/>
                <w:between w:val="nil"/>
              </w:pBdr>
              <w:tabs>
                <w:tab w:val="left" w:pos="822"/>
              </w:tabs>
              <w:spacing w:line="273" w:lineRule="auto"/>
              <w:ind w:left="102"/>
              <w:jc w:val="left"/>
              <w:rPr>
                <w:rFonts w:ascii="Arial" w:eastAsia="Arial" w:hAnsi="Arial"/>
                <w:color w:val="000000"/>
              </w:rPr>
            </w:pPr>
            <w:r>
              <w:rPr>
                <w:rFonts w:ascii="Arial" w:eastAsia="Arial" w:hAnsi="Arial"/>
                <w:color w:val="000000"/>
              </w:rPr>
              <w:t>37.</w:t>
            </w:r>
            <w:r>
              <w:rPr>
                <w:rFonts w:ascii="Arial" w:eastAsia="Arial" w:hAnsi="Arial"/>
                <w:color w:val="000000"/>
              </w:rPr>
              <w:tab/>
              <w:t>Paper products</w:t>
            </w:r>
          </w:p>
        </w:tc>
        <w:tc>
          <w:tcPr>
            <w:tcW w:w="6091" w:type="dxa"/>
            <w:tcBorders>
              <w:top w:val="single" w:sz="5" w:space="0" w:color="000000"/>
              <w:left w:val="single" w:sz="5" w:space="0" w:color="000000"/>
              <w:bottom w:val="single" w:sz="5" w:space="0" w:color="000000"/>
              <w:right w:val="single" w:sz="5" w:space="0" w:color="000000"/>
            </w:tcBorders>
          </w:tcPr>
          <w:p w14:paraId="757B81C1" w14:textId="77777777" w:rsidR="00D94417" w:rsidRDefault="000F2FB1">
            <w:pPr>
              <w:widowControl w:val="0"/>
              <w:pBdr>
                <w:top w:val="nil"/>
                <w:left w:val="nil"/>
                <w:bottom w:val="nil"/>
                <w:right w:val="nil"/>
                <w:between w:val="nil"/>
              </w:pBdr>
              <w:spacing w:line="276" w:lineRule="auto"/>
              <w:ind w:left="133" w:right="821" w:hanging="33"/>
              <w:jc w:val="left"/>
              <w:rPr>
                <w:rFonts w:ascii="Arial" w:eastAsia="Arial" w:hAnsi="Arial"/>
                <w:color w:val="000000"/>
              </w:rPr>
            </w:pPr>
            <w:r>
              <w:rPr>
                <w:rFonts w:ascii="Arial" w:eastAsia="Arial" w:hAnsi="Arial"/>
                <w:color w:val="000000"/>
              </w:rPr>
              <w:t>Disposable paper products (</w:t>
            </w:r>
            <w:proofErr w:type="gramStart"/>
            <w:r>
              <w:rPr>
                <w:rFonts w:ascii="Arial" w:eastAsia="Arial" w:hAnsi="Arial"/>
                <w:color w:val="000000"/>
              </w:rPr>
              <w:t>e.g.</w:t>
            </w:r>
            <w:proofErr w:type="gramEnd"/>
            <w:r>
              <w:rPr>
                <w:rFonts w:ascii="Arial" w:eastAsia="Arial" w:hAnsi="Arial"/>
                <w:color w:val="000000"/>
              </w:rPr>
              <w:t xml:space="preserve"> napkins, kitchen tissue, and take-away food containers) meet the requirements of the EU Ecolabel, or equivalent.</w:t>
            </w:r>
          </w:p>
        </w:tc>
      </w:tr>
      <w:tr w:rsidR="00D94417" w14:paraId="79085721" w14:textId="77777777">
        <w:trPr>
          <w:trHeight w:val="426"/>
        </w:trPr>
        <w:tc>
          <w:tcPr>
            <w:tcW w:w="3352" w:type="dxa"/>
            <w:tcBorders>
              <w:top w:val="single" w:sz="5" w:space="0" w:color="000000"/>
              <w:left w:val="single" w:sz="5" w:space="0" w:color="000000"/>
              <w:bottom w:val="single" w:sz="5" w:space="0" w:color="000000"/>
              <w:right w:val="single" w:sz="5" w:space="0" w:color="000000"/>
            </w:tcBorders>
          </w:tcPr>
          <w:p w14:paraId="59BFA624" w14:textId="77777777" w:rsidR="00D94417" w:rsidRDefault="000F2FB1">
            <w:pPr>
              <w:widowControl w:val="0"/>
              <w:pBdr>
                <w:top w:val="nil"/>
                <w:left w:val="nil"/>
                <w:bottom w:val="nil"/>
                <w:right w:val="nil"/>
                <w:between w:val="nil"/>
              </w:pBdr>
              <w:spacing w:line="273" w:lineRule="auto"/>
              <w:ind w:left="102"/>
              <w:jc w:val="left"/>
              <w:rPr>
                <w:rFonts w:ascii="Arial" w:eastAsia="Arial" w:hAnsi="Arial"/>
                <w:color w:val="000000"/>
              </w:rPr>
            </w:pPr>
            <w:r>
              <w:rPr>
                <w:rFonts w:ascii="Arial" w:eastAsia="Arial" w:hAnsi="Arial"/>
                <w:b/>
                <w:color w:val="000000"/>
              </w:rPr>
              <w:t>D. Social-economic</w:t>
            </w:r>
          </w:p>
        </w:tc>
        <w:tc>
          <w:tcPr>
            <w:tcW w:w="6091" w:type="dxa"/>
            <w:tcBorders>
              <w:top w:val="single" w:sz="5" w:space="0" w:color="000000"/>
              <w:left w:val="single" w:sz="5" w:space="0" w:color="000000"/>
              <w:bottom w:val="single" w:sz="5" w:space="0" w:color="000000"/>
              <w:right w:val="single" w:sz="5" w:space="0" w:color="000000"/>
            </w:tcBorders>
          </w:tcPr>
          <w:p w14:paraId="2855A785" w14:textId="77777777" w:rsidR="00D94417" w:rsidRDefault="00D94417">
            <w:pPr>
              <w:rPr>
                <w:rFonts w:ascii="Arial" w:eastAsia="Arial" w:hAnsi="Arial"/>
              </w:rPr>
            </w:pPr>
          </w:p>
        </w:tc>
      </w:tr>
      <w:tr w:rsidR="00D94417" w14:paraId="45C98F8C" w14:textId="77777777">
        <w:trPr>
          <w:trHeight w:val="569"/>
        </w:trPr>
        <w:tc>
          <w:tcPr>
            <w:tcW w:w="3352" w:type="dxa"/>
            <w:tcBorders>
              <w:top w:val="single" w:sz="5" w:space="0" w:color="000000"/>
              <w:left w:val="single" w:sz="5" w:space="0" w:color="000000"/>
              <w:bottom w:val="single" w:sz="5" w:space="0" w:color="000000"/>
              <w:right w:val="single" w:sz="5" w:space="0" w:color="000000"/>
            </w:tcBorders>
          </w:tcPr>
          <w:p w14:paraId="50038792"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38.</w:t>
            </w:r>
            <w:r>
              <w:rPr>
                <w:rFonts w:ascii="Arial" w:eastAsia="Arial" w:hAnsi="Arial"/>
                <w:color w:val="000000"/>
              </w:rPr>
              <w:tab/>
              <w:t>Ethical trading</w:t>
            </w:r>
          </w:p>
        </w:tc>
        <w:tc>
          <w:tcPr>
            <w:tcW w:w="6091" w:type="dxa"/>
            <w:tcBorders>
              <w:top w:val="single" w:sz="5" w:space="0" w:color="000000"/>
              <w:left w:val="single" w:sz="5" w:space="0" w:color="000000"/>
              <w:bottom w:val="single" w:sz="5" w:space="0" w:color="000000"/>
              <w:right w:val="single" w:sz="5" w:space="0" w:color="000000"/>
            </w:tcBorders>
          </w:tcPr>
          <w:p w14:paraId="3274CC2C" w14:textId="77777777" w:rsidR="00D94417" w:rsidRDefault="000F2FB1">
            <w:pPr>
              <w:widowControl w:val="0"/>
              <w:pBdr>
                <w:top w:val="nil"/>
                <w:left w:val="nil"/>
                <w:bottom w:val="nil"/>
                <w:right w:val="nil"/>
                <w:between w:val="nil"/>
              </w:pBdr>
              <w:ind w:left="133" w:right="113" w:hanging="33"/>
              <w:jc w:val="left"/>
              <w:rPr>
                <w:rFonts w:ascii="Arial" w:eastAsia="Arial" w:hAnsi="Arial"/>
                <w:color w:val="000000"/>
              </w:rPr>
            </w:pPr>
            <w:r>
              <w:rPr>
                <w:rFonts w:ascii="Arial" w:eastAsia="Arial" w:hAnsi="Arial"/>
                <w:color w:val="000000"/>
              </w:rPr>
              <w:t>All tea, coffee, cocoa and bananas are certified as fairly traded.</w:t>
            </w:r>
          </w:p>
        </w:tc>
      </w:tr>
      <w:tr w:rsidR="00D94417" w14:paraId="6D2AA379" w14:textId="77777777">
        <w:trPr>
          <w:trHeight w:val="4654"/>
        </w:trPr>
        <w:tc>
          <w:tcPr>
            <w:tcW w:w="3352" w:type="dxa"/>
            <w:tcBorders>
              <w:top w:val="single" w:sz="5" w:space="0" w:color="000000"/>
              <w:left w:val="single" w:sz="5" w:space="0" w:color="000000"/>
              <w:bottom w:val="single" w:sz="5" w:space="0" w:color="000000"/>
              <w:right w:val="single" w:sz="5" w:space="0" w:color="000000"/>
            </w:tcBorders>
          </w:tcPr>
          <w:p w14:paraId="6094C659" w14:textId="77777777" w:rsidR="00D94417" w:rsidRDefault="00D94417">
            <w:pPr>
              <w:rPr>
                <w:rFonts w:ascii="Arial" w:eastAsia="Arial" w:hAnsi="Arial"/>
              </w:rPr>
            </w:pPr>
          </w:p>
        </w:tc>
        <w:tc>
          <w:tcPr>
            <w:tcW w:w="6091" w:type="dxa"/>
            <w:tcBorders>
              <w:top w:val="single" w:sz="5" w:space="0" w:color="000000"/>
              <w:left w:val="single" w:sz="5" w:space="0" w:color="000000"/>
              <w:bottom w:val="single" w:sz="5" w:space="0" w:color="000000"/>
              <w:right w:val="single" w:sz="5" w:space="0" w:color="000000"/>
            </w:tcBorders>
          </w:tcPr>
          <w:p w14:paraId="468A3207" w14:textId="77777777" w:rsidR="00D94417" w:rsidRDefault="000F2FB1">
            <w:pPr>
              <w:widowControl w:val="0"/>
              <w:pBdr>
                <w:top w:val="nil"/>
                <w:left w:val="nil"/>
                <w:bottom w:val="nil"/>
                <w:right w:val="nil"/>
                <w:between w:val="nil"/>
              </w:pBdr>
              <w:spacing w:line="239" w:lineRule="auto"/>
              <w:ind w:left="133" w:right="113" w:hanging="33"/>
              <w:jc w:val="left"/>
              <w:rPr>
                <w:rFonts w:ascii="Arial" w:eastAsia="Arial" w:hAnsi="Arial"/>
                <w:color w:val="000000"/>
              </w:rPr>
            </w:pPr>
            <w:r>
              <w:rPr>
                <w:rFonts w:ascii="Arial" w:eastAsia="Arial" w:hAnsi="Arial"/>
                <w:color w:val="000000"/>
              </w:rPr>
              <w:t>Where food is sourced from states that have not ratified the International Labour Organization Declaration on Fundamental Principles and Rights at Work (1998), or are not covered by the OECD Guidelines for Multinational Enterprise, the supplier of catering</w:t>
            </w:r>
            <w:r>
              <w:rPr>
                <w:rFonts w:ascii="Arial" w:eastAsia="Arial" w:hAnsi="Arial"/>
                <w:color w:val="000000"/>
              </w:rPr>
              <w:t xml:space="preserve"> and food services shall carry out due diligence against ILO Declaration on Fundamental Principles and Rights at Work (1998).</w:t>
            </w:r>
          </w:p>
          <w:p w14:paraId="3EAE0D63" w14:textId="77777777" w:rsidR="00D94417" w:rsidRDefault="00D94417">
            <w:pPr>
              <w:widowControl w:val="0"/>
              <w:pBdr>
                <w:top w:val="nil"/>
                <w:left w:val="nil"/>
                <w:bottom w:val="nil"/>
                <w:right w:val="nil"/>
                <w:between w:val="nil"/>
              </w:pBdr>
              <w:jc w:val="left"/>
              <w:rPr>
                <w:rFonts w:ascii="Arial" w:eastAsia="Arial" w:hAnsi="Arial"/>
                <w:color w:val="000000"/>
              </w:rPr>
            </w:pPr>
          </w:p>
          <w:p w14:paraId="36445673" w14:textId="77777777" w:rsidR="00D94417" w:rsidRDefault="000F2FB1">
            <w:pPr>
              <w:widowControl w:val="0"/>
              <w:pBdr>
                <w:top w:val="nil"/>
                <w:left w:val="nil"/>
                <w:bottom w:val="nil"/>
                <w:right w:val="nil"/>
                <w:between w:val="nil"/>
              </w:pBdr>
              <w:ind w:left="100"/>
              <w:jc w:val="left"/>
              <w:rPr>
                <w:rFonts w:ascii="Arial" w:eastAsia="Arial" w:hAnsi="Arial"/>
                <w:color w:val="000000"/>
              </w:rPr>
            </w:pPr>
            <w:r>
              <w:rPr>
                <w:rFonts w:ascii="Arial" w:eastAsia="Arial" w:hAnsi="Arial"/>
                <w:color w:val="000000"/>
              </w:rPr>
              <w:t>Risk based audits have been conducted against social</w:t>
            </w:r>
          </w:p>
          <w:p w14:paraId="76B53831" w14:textId="77777777" w:rsidR="00D94417" w:rsidRDefault="000F2FB1">
            <w:pPr>
              <w:widowControl w:val="0"/>
              <w:pBdr>
                <w:top w:val="nil"/>
                <w:left w:val="nil"/>
                <w:bottom w:val="nil"/>
                <w:right w:val="nil"/>
                <w:between w:val="nil"/>
              </w:pBdr>
              <w:ind w:left="133" w:right="307"/>
              <w:jc w:val="left"/>
              <w:rPr>
                <w:rFonts w:ascii="Arial" w:eastAsia="Arial" w:hAnsi="Arial"/>
                <w:color w:val="000000"/>
              </w:rPr>
            </w:pPr>
            <w:r>
              <w:rPr>
                <w:rFonts w:ascii="Arial" w:eastAsia="Arial" w:hAnsi="Arial"/>
                <w:color w:val="000000"/>
              </w:rPr>
              <w:t xml:space="preserve">/ </w:t>
            </w:r>
            <w:proofErr w:type="gramStart"/>
            <w:r>
              <w:rPr>
                <w:rFonts w:ascii="Arial" w:eastAsia="Arial" w:hAnsi="Arial"/>
                <w:color w:val="000000"/>
              </w:rPr>
              <w:t>ethical</w:t>
            </w:r>
            <w:proofErr w:type="gramEnd"/>
            <w:r>
              <w:rPr>
                <w:rFonts w:ascii="Arial" w:eastAsia="Arial" w:hAnsi="Arial"/>
                <w:color w:val="000000"/>
              </w:rPr>
              <w:t xml:space="preserve"> supply chain standards e.g. SA8000 compliance, audit evidence for Ethical Trade Initiative (ETI) Base Code compliance, or equivalent.</w:t>
            </w:r>
          </w:p>
          <w:p w14:paraId="21399568" w14:textId="77777777" w:rsidR="00D94417" w:rsidRDefault="00D94417">
            <w:pPr>
              <w:widowControl w:val="0"/>
              <w:pBdr>
                <w:top w:val="nil"/>
                <w:left w:val="nil"/>
                <w:bottom w:val="nil"/>
                <w:right w:val="nil"/>
                <w:between w:val="nil"/>
              </w:pBdr>
              <w:jc w:val="left"/>
              <w:rPr>
                <w:rFonts w:ascii="Arial" w:eastAsia="Arial" w:hAnsi="Arial"/>
                <w:color w:val="000000"/>
              </w:rPr>
            </w:pPr>
          </w:p>
          <w:p w14:paraId="392575F2" w14:textId="77777777" w:rsidR="00D94417" w:rsidRDefault="000F2FB1">
            <w:pPr>
              <w:widowControl w:val="0"/>
              <w:pBdr>
                <w:top w:val="nil"/>
                <w:left w:val="nil"/>
                <w:bottom w:val="nil"/>
                <w:right w:val="nil"/>
                <w:between w:val="nil"/>
              </w:pBdr>
              <w:ind w:left="133" w:right="394" w:hanging="33"/>
              <w:jc w:val="left"/>
              <w:rPr>
                <w:rFonts w:ascii="Arial" w:eastAsia="Arial" w:hAnsi="Arial"/>
                <w:color w:val="000000"/>
              </w:rPr>
            </w:pPr>
            <w:r>
              <w:rPr>
                <w:rFonts w:ascii="Arial" w:eastAsia="Arial" w:hAnsi="Arial"/>
                <w:color w:val="000000"/>
              </w:rPr>
              <w:t>Working with suppliers to improve conditions through pro-active, direct engagement programmes.</w:t>
            </w:r>
          </w:p>
        </w:tc>
      </w:tr>
    </w:tbl>
    <w:p w14:paraId="17CE3BA4" w14:textId="77777777" w:rsidR="00D94417" w:rsidRDefault="00D94417">
      <w:pPr>
        <w:rPr>
          <w:rFonts w:ascii="Arial" w:eastAsia="Arial" w:hAnsi="Arial"/>
          <w:sz w:val="7"/>
          <w:szCs w:val="7"/>
        </w:rPr>
      </w:pPr>
    </w:p>
    <w:tbl>
      <w:tblPr>
        <w:tblStyle w:val="affd"/>
        <w:tblW w:w="94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6124"/>
      </w:tblGrid>
      <w:tr w:rsidR="00D94417" w14:paraId="0CFD5A11" w14:textId="77777777">
        <w:trPr>
          <w:trHeight w:val="2580"/>
        </w:trPr>
        <w:tc>
          <w:tcPr>
            <w:tcW w:w="3370" w:type="dxa"/>
            <w:tcBorders>
              <w:top w:val="single" w:sz="5" w:space="0" w:color="000000"/>
              <w:left w:val="single" w:sz="5" w:space="0" w:color="000000"/>
              <w:bottom w:val="single" w:sz="5" w:space="0" w:color="000000"/>
              <w:right w:val="single" w:sz="5" w:space="0" w:color="000000"/>
            </w:tcBorders>
          </w:tcPr>
          <w:p w14:paraId="5DD2BE98" w14:textId="77777777" w:rsidR="00D94417" w:rsidRDefault="00D94417">
            <w:pPr>
              <w:rPr>
                <w:rFonts w:ascii="Arial" w:eastAsia="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78E6BA03" w14:textId="77777777" w:rsidR="00D94417" w:rsidRDefault="000F2FB1">
            <w:pPr>
              <w:widowControl w:val="0"/>
              <w:pBdr>
                <w:top w:val="nil"/>
                <w:left w:val="nil"/>
                <w:bottom w:val="nil"/>
                <w:right w:val="nil"/>
                <w:between w:val="nil"/>
              </w:pBdr>
              <w:ind w:left="133" w:right="615"/>
              <w:jc w:val="left"/>
              <w:rPr>
                <w:rFonts w:ascii="Arial" w:eastAsia="Arial" w:hAnsi="Arial"/>
                <w:color w:val="000000"/>
              </w:rPr>
            </w:pPr>
            <w:r>
              <w:rPr>
                <w:rFonts w:ascii="Arial" w:eastAsia="Arial" w:hAnsi="Arial"/>
                <w:color w:val="000000"/>
              </w:rPr>
              <w:t xml:space="preserve">Dairy products meet the Voluntary Code of Practice on Best Practice on Contractual Relationships: </w:t>
            </w:r>
            <w:r>
              <w:rPr>
                <w:rFonts w:ascii="Arial" w:eastAsia="Arial" w:hAnsi="Arial"/>
                <w:color w:val="0000FF"/>
              </w:rPr>
              <w:t xml:space="preserve"> </w:t>
            </w:r>
            <w:hyperlink r:id="rId25">
              <w:r>
                <w:rPr>
                  <w:rFonts w:ascii="Arial" w:eastAsia="Arial" w:hAnsi="Arial"/>
                  <w:color w:val="0000FF"/>
                  <w:u w:val="single"/>
                </w:rPr>
                <w:t>http://www.dairyuk.org/2014-04-23-11-00-42/vcop-</w:t>
              </w:r>
            </w:hyperlink>
            <w:r>
              <w:rPr>
                <w:rFonts w:ascii="Arial" w:eastAsia="Arial" w:hAnsi="Arial"/>
                <w:color w:val="0000FF"/>
              </w:rPr>
              <w:t xml:space="preserve"> </w:t>
            </w:r>
            <w:hyperlink r:id="rId26">
              <w:r>
                <w:rPr>
                  <w:rFonts w:ascii="Arial" w:eastAsia="Arial" w:hAnsi="Arial"/>
                  <w:color w:val="0000FF"/>
                </w:rPr>
                <w:t xml:space="preserve"> </w:t>
              </w:r>
            </w:hyperlink>
            <w:hyperlink r:id="rId27">
              <w:r>
                <w:rPr>
                  <w:rFonts w:ascii="Arial" w:eastAsia="Arial" w:hAnsi="Arial"/>
                  <w:color w:val="0000FF"/>
                  <w:u w:val="single"/>
                </w:rPr>
                <w:t>home</w:t>
              </w:r>
            </w:hyperlink>
            <w:r>
              <w:rPr>
                <w:rFonts w:ascii="Arial" w:eastAsia="Arial" w:hAnsi="Arial"/>
                <w:color w:val="000000"/>
              </w:rPr>
              <w:t>.</w:t>
            </w:r>
          </w:p>
          <w:p w14:paraId="467AFB67" w14:textId="77777777" w:rsidR="00D94417" w:rsidRDefault="00D94417">
            <w:pPr>
              <w:widowControl w:val="0"/>
              <w:pBdr>
                <w:top w:val="nil"/>
                <w:left w:val="nil"/>
                <w:bottom w:val="nil"/>
                <w:right w:val="nil"/>
                <w:between w:val="nil"/>
              </w:pBdr>
              <w:jc w:val="left"/>
              <w:rPr>
                <w:rFonts w:ascii="Arial" w:eastAsia="Arial" w:hAnsi="Arial"/>
                <w:color w:val="000000"/>
              </w:rPr>
            </w:pPr>
          </w:p>
          <w:p w14:paraId="770B7110" w14:textId="77777777" w:rsidR="00D94417" w:rsidRDefault="000F2FB1">
            <w:pPr>
              <w:widowControl w:val="0"/>
              <w:pBdr>
                <w:top w:val="nil"/>
                <w:left w:val="nil"/>
                <w:bottom w:val="nil"/>
                <w:right w:val="nil"/>
                <w:between w:val="nil"/>
              </w:pBdr>
              <w:ind w:left="133" w:right="161" w:hanging="33"/>
              <w:jc w:val="left"/>
              <w:rPr>
                <w:rFonts w:ascii="Arial" w:eastAsia="Arial" w:hAnsi="Arial"/>
                <w:color w:val="000000"/>
              </w:rPr>
            </w:pPr>
            <w:r>
              <w:rPr>
                <w:rFonts w:ascii="Arial" w:eastAsia="Arial" w:hAnsi="Arial"/>
                <w:color w:val="000000"/>
              </w:rPr>
              <w:t>Measures are taken to ensure fair dealing with farmers through, for example, the guidance contained in the Groceries Supply Code of Practice</w:t>
            </w:r>
            <w:r>
              <w:rPr>
                <w:rFonts w:ascii="Arial" w:eastAsia="Arial" w:hAnsi="Arial"/>
                <w:color w:val="000000"/>
              </w:rPr>
              <w:t xml:space="preserve">: </w:t>
            </w:r>
            <w:r>
              <w:rPr>
                <w:rFonts w:ascii="Arial" w:eastAsia="Arial" w:hAnsi="Arial"/>
                <w:color w:val="0000FF"/>
              </w:rPr>
              <w:t xml:space="preserve"> </w:t>
            </w:r>
            <w:hyperlink r:id="rId28">
              <w:r>
                <w:rPr>
                  <w:rFonts w:ascii="Arial" w:eastAsia="Arial" w:hAnsi="Arial"/>
                  <w:color w:val="0000FF"/>
                  <w:u w:val="single"/>
                </w:rPr>
                <w:t>https://www.gov.uk/government/publications/groceries-</w:t>
              </w:r>
            </w:hyperlink>
            <w:r>
              <w:rPr>
                <w:rFonts w:ascii="Arial" w:eastAsia="Arial" w:hAnsi="Arial"/>
                <w:color w:val="0000FF"/>
              </w:rPr>
              <w:t xml:space="preserve"> </w:t>
            </w:r>
            <w:hyperlink r:id="rId29">
              <w:r>
                <w:rPr>
                  <w:rFonts w:ascii="Arial" w:eastAsia="Arial" w:hAnsi="Arial"/>
                  <w:color w:val="0000FF"/>
                </w:rPr>
                <w:t xml:space="preserve"> </w:t>
              </w:r>
            </w:hyperlink>
            <w:hyperlink r:id="rId30">
              <w:r>
                <w:rPr>
                  <w:rFonts w:ascii="Arial" w:eastAsia="Arial" w:hAnsi="Arial"/>
                  <w:color w:val="0000FF"/>
                  <w:u w:val="single"/>
                </w:rPr>
                <w:t>supply-code-of-practice/groceries-supply-code-of-</w:t>
              </w:r>
            </w:hyperlink>
            <w:r>
              <w:rPr>
                <w:rFonts w:ascii="Arial" w:eastAsia="Arial" w:hAnsi="Arial"/>
                <w:color w:val="0000FF"/>
              </w:rPr>
              <w:t xml:space="preserve"> </w:t>
            </w:r>
            <w:hyperlink r:id="rId31">
              <w:r>
                <w:rPr>
                  <w:rFonts w:ascii="Arial" w:eastAsia="Arial" w:hAnsi="Arial"/>
                  <w:color w:val="0000FF"/>
                </w:rPr>
                <w:t xml:space="preserve"> </w:t>
              </w:r>
            </w:hyperlink>
            <w:hyperlink r:id="rId32">
              <w:r>
                <w:rPr>
                  <w:rFonts w:ascii="Arial" w:eastAsia="Arial" w:hAnsi="Arial"/>
                  <w:color w:val="0000FF"/>
                  <w:u w:val="single"/>
                </w:rPr>
                <w:t>practice</w:t>
              </w:r>
            </w:hyperlink>
          </w:p>
        </w:tc>
      </w:tr>
      <w:tr w:rsidR="00D94417" w14:paraId="326D23D9" w14:textId="77777777">
        <w:trPr>
          <w:trHeight w:val="9180"/>
        </w:trPr>
        <w:tc>
          <w:tcPr>
            <w:tcW w:w="3370" w:type="dxa"/>
            <w:tcBorders>
              <w:top w:val="single" w:sz="5" w:space="0" w:color="000000"/>
              <w:left w:val="single" w:sz="5" w:space="0" w:color="000000"/>
              <w:bottom w:val="single" w:sz="5" w:space="0" w:color="000000"/>
              <w:right w:val="single" w:sz="5" w:space="0" w:color="000000"/>
            </w:tcBorders>
          </w:tcPr>
          <w:p w14:paraId="6E74FD56" w14:textId="77777777" w:rsidR="00D94417" w:rsidRDefault="000F2FB1">
            <w:pPr>
              <w:widowControl w:val="0"/>
              <w:pBdr>
                <w:top w:val="nil"/>
                <w:left w:val="nil"/>
                <w:bottom w:val="nil"/>
                <w:right w:val="nil"/>
                <w:between w:val="nil"/>
              </w:pBdr>
              <w:tabs>
                <w:tab w:val="left" w:pos="822"/>
              </w:tabs>
              <w:spacing w:line="272" w:lineRule="auto"/>
              <w:ind w:left="102"/>
              <w:jc w:val="left"/>
              <w:rPr>
                <w:rFonts w:ascii="Arial" w:eastAsia="Arial" w:hAnsi="Arial"/>
                <w:color w:val="000000"/>
              </w:rPr>
            </w:pPr>
            <w:r>
              <w:rPr>
                <w:rFonts w:ascii="Arial" w:eastAsia="Arial" w:hAnsi="Arial"/>
                <w:color w:val="000000"/>
              </w:rPr>
              <w:t>39.</w:t>
            </w:r>
            <w:r>
              <w:rPr>
                <w:rFonts w:ascii="Arial" w:eastAsia="Arial" w:hAnsi="Arial"/>
                <w:color w:val="000000"/>
              </w:rPr>
              <w:tab/>
              <w:t>Inclusion of SMEs</w:t>
            </w:r>
          </w:p>
        </w:tc>
        <w:tc>
          <w:tcPr>
            <w:tcW w:w="6124" w:type="dxa"/>
            <w:tcBorders>
              <w:top w:val="single" w:sz="5" w:space="0" w:color="000000"/>
              <w:left w:val="single" w:sz="5" w:space="0" w:color="000000"/>
              <w:bottom w:val="single" w:sz="5" w:space="0" w:color="000000"/>
              <w:right w:val="single" w:sz="5" w:space="0" w:color="000000"/>
            </w:tcBorders>
          </w:tcPr>
          <w:p w14:paraId="1927D12B" w14:textId="77777777" w:rsidR="00D94417" w:rsidRDefault="000F2FB1">
            <w:pPr>
              <w:widowControl w:val="0"/>
              <w:numPr>
                <w:ilvl w:val="0"/>
                <w:numId w:val="79"/>
              </w:numPr>
              <w:pBdr>
                <w:top w:val="nil"/>
                <w:left w:val="nil"/>
                <w:bottom w:val="nil"/>
                <w:right w:val="nil"/>
                <w:between w:val="nil"/>
              </w:pBdr>
              <w:tabs>
                <w:tab w:val="left" w:pos="821"/>
              </w:tabs>
              <w:spacing w:before="57" w:line="276" w:lineRule="auto"/>
              <w:ind w:right="274" w:hanging="30"/>
              <w:rPr>
                <w:rFonts w:ascii="Arial" w:eastAsia="Arial" w:hAnsi="Arial"/>
                <w:color w:val="000000"/>
              </w:rPr>
            </w:pPr>
            <w:r>
              <w:rPr>
                <w:rFonts w:ascii="Arial" w:eastAsia="Arial" w:hAnsi="Arial"/>
                <w:color w:val="000000"/>
              </w:rPr>
              <w:t>Contracts are broken into “lots” to facilitate bids from small producers;</w:t>
            </w:r>
          </w:p>
          <w:p w14:paraId="27901B17" w14:textId="77777777" w:rsidR="00D94417" w:rsidRDefault="000F2FB1">
            <w:pPr>
              <w:widowControl w:val="0"/>
              <w:numPr>
                <w:ilvl w:val="0"/>
                <w:numId w:val="79"/>
              </w:numPr>
              <w:pBdr>
                <w:top w:val="nil"/>
                <w:left w:val="nil"/>
                <w:bottom w:val="nil"/>
                <w:right w:val="nil"/>
                <w:between w:val="nil"/>
              </w:pBdr>
              <w:tabs>
                <w:tab w:val="left" w:pos="821"/>
              </w:tabs>
              <w:spacing w:before="80" w:line="276" w:lineRule="auto"/>
              <w:ind w:right="467" w:hanging="30"/>
              <w:rPr>
                <w:rFonts w:ascii="Arial" w:eastAsia="Arial" w:hAnsi="Arial"/>
                <w:color w:val="000000"/>
              </w:rPr>
            </w:pPr>
            <w:r>
              <w:rPr>
                <w:rFonts w:ascii="Arial" w:eastAsia="Arial" w:hAnsi="Arial"/>
                <w:color w:val="000000"/>
              </w:rPr>
              <w:t>Contract documents are simplified, with a degree of standardisation. Requirements are clearly stated, up front;</w:t>
            </w:r>
          </w:p>
          <w:p w14:paraId="5E6C0B3C" w14:textId="77777777" w:rsidR="00D94417" w:rsidRDefault="000F2FB1">
            <w:pPr>
              <w:widowControl w:val="0"/>
              <w:numPr>
                <w:ilvl w:val="0"/>
                <w:numId w:val="79"/>
              </w:numPr>
              <w:pBdr>
                <w:top w:val="nil"/>
                <w:left w:val="nil"/>
                <w:bottom w:val="nil"/>
                <w:right w:val="nil"/>
                <w:between w:val="nil"/>
              </w:pBdr>
              <w:tabs>
                <w:tab w:val="left" w:pos="821"/>
              </w:tabs>
              <w:spacing w:before="81" w:line="276" w:lineRule="auto"/>
              <w:ind w:right="232" w:hanging="30"/>
              <w:rPr>
                <w:rFonts w:ascii="Arial" w:eastAsia="Arial" w:hAnsi="Arial"/>
                <w:color w:val="000000"/>
              </w:rPr>
            </w:pPr>
            <w:r>
              <w:rPr>
                <w:rFonts w:ascii="Arial" w:eastAsia="Arial" w:hAnsi="Arial"/>
                <w:color w:val="000000"/>
              </w:rPr>
              <w:t>Contract lengths are geared to achieve the best combination of price and product;</w:t>
            </w:r>
          </w:p>
          <w:p w14:paraId="71F7DA61" w14:textId="77777777" w:rsidR="00D94417" w:rsidRDefault="000F2FB1">
            <w:pPr>
              <w:widowControl w:val="0"/>
              <w:numPr>
                <w:ilvl w:val="0"/>
                <w:numId w:val="79"/>
              </w:numPr>
              <w:pBdr>
                <w:top w:val="nil"/>
                <w:left w:val="nil"/>
                <w:bottom w:val="nil"/>
                <w:right w:val="nil"/>
                <w:between w:val="nil"/>
              </w:pBdr>
              <w:tabs>
                <w:tab w:val="left" w:pos="821"/>
              </w:tabs>
              <w:spacing w:before="80" w:line="275" w:lineRule="auto"/>
              <w:ind w:right="592" w:hanging="30"/>
              <w:rPr>
                <w:rFonts w:ascii="Arial" w:eastAsia="Arial" w:hAnsi="Arial"/>
                <w:color w:val="000000"/>
              </w:rPr>
            </w:pPr>
            <w:r>
              <w:rPr>
                <w:rFonts w:ascii="Arial" w:eastAsia="Arial" w:hAnsi="Arial"/>
                <w:color w:val="000000"/>
              </w:rPr>
              <w:t>Longer-term contracts are offered to provide stability;</w:t>
            </w:r>
          </w:p>
          <w:p w14:paraId="4C81B66C" w14:textId="77777777" w:rsidR="00D94417" w:rsidRDefault="000F2FB1">
            <w:pPr>
              <w:widowControl w:val="0"/>
              <w:numPr>
                <w:ilvl w:val="0"/>
                <w:numId w:val="79"/>
              </w:numPr>
              <w:pBdr>
                <w:top w:val="nil"/>
                <w:left w:val="nil"/>
                <w:bottom w:val="nil"/>
                <w:right w:val="nil"/>
                <w:between w:val="nil"/>
              </w:pBdr>
              <w:tabs>
                <w:tab w:val="left" w:pos="821"/>
              </w:tabs>
              <w:spacing w:before="81"/>
              <w:ind w:left="821"/>
              <w:rPr>
                <w:rFonts w:ascii="Arial" w:eastAsia="Arial" w:hAnsi="Arial"/>
                <w:color w:val="000000"/>
              </w:rPr>
            </w:pPr>
            <w:r>
              <w:rPr>
                <w:rFonts w:ascii="Arial" w:eastAsia="Arial" w:hAnsi="Arial"/>
                <w:color w:val="000000"/>
              </w:rPr>
              <w:t>Tenders are widely advertised;</w:t>
            </w:r>
          </w:p>
          <w:p w14:paraId="27401864" w14:textId="77777777" w:rsidR="00D94417" w:rsidRDefault="000F2FB1">
            <w:pPr>
              <w:widowControl w:val="0"/>
              <w:numPr>
                <w:ilvl w:val="0"/>
                <w:numId w:val="79"/>
              </w:numPr>
              <w:pBdr>
                <w:top w:val="nil"/>
                <w:left w:val="nil"/>
                <w:bottom w:val="nil"/>
                <w:right w:val="nil"/>
                <w:between w:val="nil"/>
              </w:pBdr>
              <w:tabs>
                <w:tab w:val="left" w:pos="821"/>
              </w:tabs>
              <w:spacing w:before="122" w:line="275" w:lineRule="auto"/>
              <w:ind w:right="338" w:hanging="30"/>
              <w:rPr>
                <w:rFonts w:ascii="Arial" w:eastAsia="Arial" w:hAnsi="Arial"/>
                <w:color w:val="000000"/>
              </w:rPr>
            </w:pPr>
            <w:r>
              <w:rPr>
                <w:rFonts w:ascii="Arial" w:eastAsia="Arial" w:hAnsi="Arial"/>
                <w:color w:val="000000"/>
              </w:rPr>
              <w:t>Potential bidders are advised on how to tender for contracts;</w:t>
            </w:r>
          </w:p>
          <w:p w14:paraId="60F46EEC" w14:textId="77777777" w:rsidR="00D94417" w:rsidRDefault="000F2FB1">
            <w:pPr>
              <w:widowControl w:val="0"/>
              <w:numPr>
                <w:ilvl w:val="0"/>
                <w:numId w:val="79"/>
              </w:numPr>
              <w:pBdr>
                <w:top w:val="nil"/>
                <w:left w:val="nil"/>
                <w:bottom w:val="nil"/>
                <w:right w:val="nil"/>
                <w:between w:val="nil"/>
              </w:pBdr>
              <w:tabs>
                <w:tab w:val="left" w:pos="821"/>
              </w:tabs>
              <w:spacing w:before="81" w:line="276" w:lineRule="auto"/>
              <w:ind w:right="113" w:hanging="30"/>
              <w:rPr>
                <w:rFonts w:ascii="Arial" w:eastAsia="Arial" w:hAnsi="Arial"/>
                <w:color w:val="000000"/>
              </w:rPr>
            </w:pPr>
            <w:r>
              <w:rPr>
                <w:rFonts w:ascii="Arial" w:eastAsia="Arial" w:hAnsi="Arial"/>
                <w:color w:val="000000"/>
              </w:rPr>
              <w:t>Projects to help small producers do business are undertaken;</w:t>
            </w:r>
          </w:p>
          <w:p w14:paraId="1C502F39" w14:textId="77777777" w:rsidR="00D94417" w:rsidRDefault="000F2FB1">
            <w:pPr>
              <w:widowControl w:val="0"/>
              <w:numPr>
                <w:ilvl w:val="0"/>
                <w:numId w:val="79"/>
              </w:numPr>
              <w:pBdr>
                <w:top w:val="nil"/>
                <w:left w:val="nil"/>
                <w:bottom w:val="nil"/>
                <w:right w:val="nil"/>
                <w:between w:val="nil"/>
              </w:pBdr>
              <w:tabs>
                <w:tab w:val="left" w:pos="821"/>
              </w:tabs>
              <w:spacing w:before="80" w:line="275" w:lineRule="auto"/>
              <w:ind w:right="379" w:hanging="30"/>
              <w:rPr>
                <w:rFonts w:ascii="Arial" w:eastAsia="Arial" w:hAnsi="Arial"/>
                <w:color w:val="000000"/>
              </w:rPr>
            </w:pPr>
            <w:r>
              <w:rPr>
                <w:rFonts w:ascii="Arial" w:eastAsia="Arial" w:hAnsi="Arial"/>
                <w:color w:val="000000"/>
              </w:rPr>
              <w:t>Social enterprises are encouraged to compete for contracts;</w:t>
            </w:r>
          </w:p>
          <w:p w14:paraId="4B306F3B" w14:textId="77777777" w:rsidR="00D94417" w:rsidRDefault="000F2FB1">
            <w:pPr>
              <w:widowControl w:val="0"/>
              <w:numPr>
                <w:ilvl w:val="0"/>
                <w:numId w:val="79"/>
              </w:numPr>
              <w:pBdr>
                <w:top w:val="nil"/>
                <w:left w:val="nil"/>
                <w:bottom w:val="nil"/>
                <w:right w:val="nil"/>
                <w:between w:val="nil"/>
              </w:pBdr>
              <w:tabs>
                <w:tab w:val="left" w:pos="821"/>
              </w:tabs>
              <w:spacing w:before="81" w:line="276" w:lineRule="auto"/>
              <w:ind w:right="254" w:hanging="30"/>
              <w:rPr>
                <w:rFonts w:ascii="Arial" w:eastAsia="Arial" w:hAnsi="Arial"/>
                <w:color w:val="000000"/>
              </w:rPr>
            </w:pPr>
            <w:r>
              <w:rPr>
                <w:rFonts w:ascii="Arial" w:eastAsia="Arial" w:hAnsi="Arial"/>
                <w:color w:val="000000"/>
              </w:rPr>
              <w:t>Small producers and suppliers are made aware of sub-contractors/suppliers, so that they know who to do business with;</w:t>
            </w:r>
          </w:p>
          <w:p w14:paraId="1C27F5E4" w14:textId="77777777" w:rsidR="00D94417" w:rsidRDefault="000F2FB1">
            <w:pPr>
              <w:widowControl w:val="0"/>
              <w:numPr>
                <w:ilvl w:val="0"/>
                <w:numId w:val="79"/>
              </w:numPr>
              <w:pBdr>
                <w:top w:val="nil"/>
                <w:left w:val="nil"/>
                <w:bottom w:val="nil"/>
                <w:right w:val="nil"/>
                <w:between w:val="nil"/>
              </w:pBdr>
              <w:tabs>
                <w:tab w:val="left" w:pos="821"/>
              </w:tabs>
              <w:spacing w:before="82"/>
              <w:ind w:left="821"/>
              <w:rPr>
                <w:rFonts w:ascii="Arial" w:eastAsia="Arial" w:hAnsi="Arial"/>
                <w:color w:val="000000"/>
              </w:rPr>
            </w:pPr>
            <w:r>
              <w:rPr>
                <w:rFonts w:ascii="Arial" w:eastAsia="Arial" w:hAnsi="Arial"/>
                <w:color w:val="000000"/>
              </w:rPr>
              <w:t>Competition on quality rather than brand</w:t>
            </w:r>
          </w:p>
          <w:p w14:paraId="4410DBEF" w14:textId="77777777" w:rsidR="00D94417" w:rsidRDefault="000F2FB1">
            <w:pPr>
              <w:widowControl w:val="0"/>
              <w:pBdr>
                <w:top w:val="nil"/>
                <w:left w:val="nil"/>
                <w:bottom w:val="nil"/>
                <w:right w:val="nil"/>
                <w:between w:val="nil"/>
              </w:pBdr>
              <w:spacing w:before="122"/>
              <w:ind w:left="100"/>
              <w:jc w:val="left"/>
              <w:rPr>
                <w:rFonts w:ascii="Arial" w:eastAsia="Arial" w:hAnsi="Arial"/>
                <w:color w:val="000000"/>
              </w:rPr>
            </w:pPr>
            <w:r>
              <w:rPr>
                <w:rFonts w:ascii="Arial" w:eastAsia="Arial" w:hAnsi="Arial"/>
                <w:b/>
                <w:color w:val="000000"/>
              </w:rPr>
              <w:t>Fair treatment of suppliers</w:t>
            </w:r>
          </w:p>
          <w:p w14:paraId="55D22AD4" w14:textId="77777777" w:rsidR="00D94417" w:rsidRDefault="000F2FB1">
            <w:pPr>
              <w:widowControl w:val="0"/>
              <w:numPr>
                <w:ilvl w:val="0"/>
                <w:numId w:val="79"/>
              </w:numPr>
              <w:pBdr>
                <w:top w:val="nil"/>
                <w:left w:val="nil"/>
                <w:bottom w:val="nil"/>
                <w:right w:val="nil"/>
                <w:between w:val="nil"/>
              </w:pBdr>
              <w:tabs>
                <w:tab w:val="left" w:pos="821"/>
              </w:tabs>
              <w:spacing w:before="120" w:line="275" w:lineRule="auto"/>
              <w:ind w:right="300" w:hanging="30"/>
              <w:rPr>
                <w:rFonts w:ascii="Arial" w:eastAsia="Arial" w:hAnsi="Arial"/>
                <w:color w:val="000000"/>
              </w:rPr>
            </w:pPr>
            <w:r>
              <w:rPr>
                <w:rFonts w:ascii="Arial" w:eastAsia="Arial" w:hAnsi="Arial"/>
                <w:color w:val="000000"/>
              </w:rPr>
              <w:t>Suppliers of food and catering services provide fair and prompt payment terms for their supply chain</w:t>
            </w:r>
          </w:p>
          <w:p w14:paraId="7AC1DA08" w14:textId="77777777" w:rsidR="00D94417" w:rsidRDefault="000F2FB1">
            <w:pPr>
              <w:widowControl w:val="0"/>
              <w:pBdr>
                <w:top w:val="nil"/>
                <w:left w:val="nil"/>
                <w:bottom w:val="nil"/>
                <w:right w:val="nil"/>
                <w:between w:val="nil"/>
              </w:pBdr>
              <w:spacing w:before="2"/>
              <w:ind w:left="133"/>
              <w:jc w:val="left"/>
              <w:rPr>
                <w:rFonts w:ascii="Arial" w:eastAsia="Arial" w:hAnsi="Arial"/>
                <w:color w:val="000000"/>
              </w:rPr>
            </w:pPr>
            <w:proofErr w:type="gramStart"/>
            <w:r>
              <w:rPr>
                <w:rFonts w:ascii="Arial" w:eastAsia="Arial" w:hAnsi="Arial"/>
                <w:color w:val="000000"/>
              </w:rPr>
              <w:t>E.g.</w:t>
            </w:r>
            <w:proofErr w:type="gramEnd"/>
            <w:r>
              <w:rPr>
                <w:rFonts w:ascii="Arial" w:eastAsia="Arial" w:hAnsi="Arial"/>
                <w:color w:val="000000"/>
              </w:rPr>
              <w:t xml:space="preserve"> 30 days maximum.</w:t>
            </w:r>
          </w:p>
          <w:p w14:paraId="79D66EFF" w14:textId="77777777" w:rsidR="00D94417" w:rsidRDefault="000F2FB1">
            <w:pPr>
              <w:widowControl w:val="0"/>
              <w:pBdr>
                <w:top w:val="nil"/>
                <w:left w:val="nil"/>
                <w:bottom w:val="nil"/>
                <w:right w:val="nil"/>
                <w:between w:val="nil"/>
              </w:pBdr>
              <w:tabs>
                <w:tab w:val="left" w:pos="1221"/>
              </w:tabs>
              <w:spacing w:before="120"/>
              <w:ind w:left="133" w:right="525" w:hanging="33"/>
              <w:jc w:val="left"/>
              <w:rPr>
                <w:rFonts w:ascii="Arial" w:eastAsia="Arial" w:hAnsi="Arial"/>
                <w:color w:val="000000"/>
              </w:rPr>
            </w:pPr>
            <w:r>
              <w:rPr>
                <w:rFonts w:ascii="Arial" w:eastAsia="Arial" w:hAnsi="Arial"/>
                <w:color w:val="000000"/>
              </w:rPr>
              <w:t>xii)</w:t>
            </w:r>
            <w:r>
              <w:rPr>
                <w:rFonts w:ascii="Arial" w:eastAsia="Arial" w:hAnsi="Arial"/>
                <w:color w:val="000000"/>
              </w:rPr>
              <w:tab/>
              <w:t>Length of contracts and notice period are agreed fairly with suppliers.</w:t>
            </w:r>
          </w:p>
        </w:tc>
      </w:tr>
    </w:tbl>
    <w:p w14:paraId="20051560" w14:textId="77777777" w:rsidR="00D94417" w:rsidRDefault="00D94417">
      <w:pPr>
        <w:spacing w:line="276" w:lineRule="auto"/>
        <w:rPr>
          <w:rFonts w:ascii="Arial" w:eastAsia="Arial" w:hAnsi="Arial"/>
          <w:sz w:val="24"/>
          <w:szCs w:val="24"/>
        </w:rPr>
        <w:sectPr w:rsidR="00D94417">
          <w:pgSz w:w="11906" w:h="16838"/>
          <w:pgMar w:top="1360" w:right="980" w:bottom="280" w:left="1220" w:header="720" w:footer="720" w:gutter="0"/>
          <w:cols w:space="720"/>
        </w:sectPr>
      </w:pPr>
    </w:p>
    <w:p w14:paraId="7E11B9AC" w14:textId="77777777" w:rsidR="00D94417" w:rsidRDefault="000F2FB1">
      <w:pPr>
        <w:pBdr>
          <w:top w:val="nil"/>
          <w:left w:val="nil"/>
          <w:bottom w:val="nil"/>
          <w:right w:val="nil"/>
          <w:between w:val="nil"/>
        </w:pBdr>
        <w:spacing w:after="0"/>
        <w:jc w:val="left"/>
        <w:rPr>
          <w:rFonts w:ascii="Arial" w:eastAsia="Arial" w:hAnsi="Arial"/>
          <w:color w:val="000000"/>
          <w:sz w:val="36"/>
          <w:szCs w:val="36"/>
        </w:rPr>
      </w:pPr>
      <w:r>
        <w:rPr>
          <w:rFonts w:ascii="Arial" w:eastAsia="Arial" w:hAnsi="Arial"/>
          <w:color w:val="000000"/>
          <w:sz w:val="36"/>
          <w:szCs w:val="36"/>
        </w:rPr>
        <w:lastRenderedPageBreak/>
        <w:t>Appendix 2 – Complaints, Failure and Recall Process</w:t>
      </w:r>
    </w:p>
    <w:p w14:paraId="090CE55D" w14:textId="77777777" w:rsidR="00D94417" w:rsidRDefault="000F2FB1">
      <w:pPr>
        <w:rPr>
          <w:rFonts w:ascii="Arial" w:eastAsia="Arial" w:hAnsi="Arial"/>
        </w:rPr>
      </w:pPr>
      <w:r>
        <w:rPr>
          <w:rFonts w:ascii="Arial" w:eastAsia="Arial" w:hAnsi="Arial"/>
        </w:rPr>
        <w:t>Appendix 2.1 – Process Map 1: Complaints</w:t>
      </w:r>
    </w:p>
    <w:p w14:paraId="4EC7C739" w14:textId="77777777" w:rsidR="00D94417" w:rsidRDefault="00D94417">
      <w:pPr>
        <w:rPr>
          <w:rFonts w:ascii="Arial" w:eastAsia="Arial" w:hAnsi="Arial"/>
        </w:rPr>
      </w:pPr>
    </w:p>
    <w:p w14:paraId="6132B683" w14:textId="77777777" w:rsidR="00D94417" w:rsidRDefault="000F2FB1">
      <w:pPr>
        <w:rPr>
          <w:rFonts w:ascii="Arial" w:eastAsia="Arial" w:hAnsi="Arial"/>
          <w:sz w:val="24"/>
          <w:szCs w:val="24"/>
        </w:rPr>
        <w:sectPr w:rsidR="00D94417">
          <w:pgSz w:w="11906" w:h="16838"/>
          <w:pgMar w:top="1360" w:right="980" w:bottom="280" w:left="1220" w:header="720" w:footer="720" w:gutter="0"/>
          <w:cols w:space="720"/>
        </w:sectPr>
      </w:pPr>
      <w:r>
        <w:rPr>
          <w:rFonts w:ascii="Arial" w:eastAsia="Arial" w:hAnsi="Arial"/>
          <w:sz w:val="24"/>
          <w:szCs w:val="24"/>
        </w:rPr>
        <w:br/>
      </w:r>
      <w:r>
        <w:rPr>
          <w:noProof/>
        </w:rPr>
        <w:drawing>
          <wp:anchor distT="0" distB="0" distL="114300" distR="114300" simplePos="0" relativeHeight="251660288" behindDoc="0" locked="0" layoutInCell="1" hidden="0" allowOverlap="1" wp14:anchorId="61682988" wp14:editId="740E239D">
            <wp:simplePos x="0" y="0"/>
            <wp:positionH relativeFrom="column">
              <wp:posOffset>3</wp:posOffset>
            </wp:positionH>
            <wp:positionV relativeFrom="paragraph">
              <wp:posOffset>0</wp:posOffset>
            </wp:positionV>
            <wp:extent cx="5433107" cy="5729855"/>
            <wp:effectExtent l="0" t="0" r="0" b="0"/>
            <wp:wrapSquare wrapText="bothSides" distT="0" distB="0" distL="114300" distR="114300"/>
            <wp:docPr id="2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3"/>
                    <a:srcRect/>
                    <a:stretch>
                      <a:fillRect/>
                    </a:stretch>
                  </pic:blipFill>
                  <pic:spPr>
                    <a:xfrm>
                      <a:off x="0" y="0"/>
                      <a:ext cx="5433107" cy="5729855"/>
                    </a:xfrm>
                    <a:prstGeom prst="rect">
                      <a:avLst/>
                    </a:prstGeom>
                    <a:ln/>
                  </pic:spPr>
                </pic:pic>
              </a:graphicData>
            </a:graphic>
          </wp:anchor>
        </w:drawing>
      </w:r>
    </w:p>
    <w:p w14:paraId="7190B380" w14:textId="77777777" w:rsidR="00D94417" w:rsidRDefault="000F2FB1">
      <w:pPr>
        <w:spacing w:before="9"/>
        <w:rPr>
          <w:rFonts w:ascii="Arial" w:eastAsia="Arial" w:hAnsi="Arial"/>
        </w:rPr>
      </w:pPr>
      <w:r>
        <w:rPr>
          <w:rFonts w:ascii="Arial" w:eastAsia="Arial" w:hAnsi="Arial"/>
        </w:rPr>
        <w:lastRenderedPageBreak/>
        <w:t>Appendix 2.2 – Process Map 2: Failure</w:t>
      </w:r>
      <w:r>
        <w:rPr>
          <w:noProof/>
        </w:rPr>
        <mc:AlternateContent>
          <mc:Choice Requires="wpg">
            <w:drawing>
              <wp:anchor distT="0" distB="0" distL="0" distR="0" simplePos="0" relativeHeight="251661312" behindDoc="0" locked="0" layoutInCell="1" hidden="0" allowOverlap="1" wp14:anchorId="5D793CBD" wp14:editId="0F1BFE7F">
                <wp:simplePos x="0" y="0"/>
                <wp:positionH relativeFrom="column">
                  <wp:posOffset>-50799</wp:posOffset>
                </wp:positionH>
                <wp:positionV relativeFrom="paragraph">
                  <wp:posOffset>1270000</wp:posOffset>
                </wp:positionV>
                <wp:extent cx="2146300" cy="1270"/>
                <wp:effectExtent l="0" t="0" r="0" b="0"/>
                <wp:wrapSquare wrapText="bothSides" distT="0" distB="0" distL="0" distR="0"/>
                <wp:docPr id="230" name="Group 230"/>
                <wp:cNvGraphicFramePr/>
                <a:graphic xmlns:a="http://schemas.openxmlformats.org/drawingml/2006/main">
                  <a:graphicData uri="http://schemas.microsoft.com/office/word/2010/wordprocessingGroup">
                    <wpg:wgp>
                      <wpg:cNvGrpSpPr/>
                      <wpg:grpSpPr>
                        <a:xfrm>
                          <a:off x="0" y="0"/>
                          <a:ext cx="2146300" cy="1270"/>
                          <a:chOff x="4272850" y="3779365"/>
                          <a:chExt cx="2146300" cy="1270"/>
                        </a:xfrm>
                      </wpg:grpSpPr>
                      <wpg:grpSp>
                        <wpg:cNvPr id="6" name="Group 6"/>
                        <wpg:cNvGrpSpPr/>
                        <wpg:grpSpPr>
                          <a:xfrm>
                            <a:off x="4272850" y="3779365"/>
                            <a:ext cx="2146300" cy="1270"/>
                            <a:chOff x="4272850" y="3779365"/>
                            <a:chExt cx="2146300" cy="1270"/>
                          </a:xfrm>
                        </wpg:grpSpPr>
                        <wps:wsp>
                          <wps:cNvPr id="7" name="Rectangle 7"/>
                          <wps:cNvSpPr/>
                          <wps:spPr>
                            <a:xfrm>
                              <a:off x="4272850" y="3779365"/>
                              <a:ext cx="2146300" cy="1250"/>
                            </a:xfrm>
                            <a:prstGeom prst="rect">
                              <a:avLst/>
                            </a:prstGeom>
                            <a:noFill/>
                            <a:ln>
                              <a:noFill/>
                            </a:ln>
                          </wps:spPr>
                          <wps:txbx>
                            <w:txbxContent>
                              <w:p w14:paraId="4490C2B9" w14:textId="77777777" w:rsidR="00D94417" w:rsidRDefault="00D94417">
                                <w:pPr>
                                  <w:spacing w:after="0"/>
                                  <w:jc w:val="left"/>
                                  <w:textDirection w:val="btLr"/>
                                </w:pPr>
                              </w:p>
                            </w:txbxContent>
                          </wps:txbx>
                          <wps:bodyPr spcFirstLastPara="1" wrap="square" lIns="91425" tIns="91425" rIns="91425" bIns="91425" anchor="ctr" anchorCtr="0">
                            <a:noAutofit/>
                          </wps:bodyPr>
                        </wps:wsp>
                        <wpg:grpSp>
                          <wpg:cNvPr id="8" name="Group 8"/>
                          <wpg:cNvGrpSpPr/>
                          <wpg:grpSpPr>
                            <a:xfrm>
                              <a:off x="4272850" y="3779365"/>
                              <a:ext cx="2146300" cy="1270"/>
                              <a:chOff x="1327" y="2017"/>
                              <a:chExt cx="3380" cy="2"/>
                            </a:xfrm>
                          </wpg:grpSpPr>
                          <wps:wsp>
                            <wps:cNvPr id="9" name="Rectangle 9"/>
                            <wps:cNvSpPr/>
                            <wps:spPr>
                              <a:xfrm>
                                <a:off x="1327" y="2017"/>
                                <a:ext cx="3375" cy="0"/>
                              </a:xfrm>
                              <a:prstGeom prst="rect">
                                <a:avLst/>
                              </a:prstGeom>
                              <a:noFill/>
                              <a:ln>
                                <a:noFill/>
                              </a:ln>
                            </wps:spPr>
                            <wps:txbx>
                              <w:txbxContent>
                                <w:p w14:paraId="6F610F79" w14:textId="77777777" w:rsidR="00D94417" w:rsidRDefault="00D94417">
                                  <w:pPr>
                                    <w:spacing w:after="0"/>
                                    <w:jc w:val="left"/>
                                    <w:textDirection w:val="btLr"/>
                                  </w:pPr>
                                </w:p>
                              </w:txbxContent>
                            </wps:txbx>
                            <wps:bodyPr spcFirstLastPara="1" wrap="square" lIns="91425" tIns="91425" rIns="91425" bIns="91425" anchor="ctr" anchorCtr="0">
                              <a:noAutofit/>
                            </wps:bodyPr>
                          </wps:wsp>
                          <wps:wsp>
                            <wps:cNvPr id="10" name="Free-form: Shape 10"/>
                            <wps:cNvSpPr/>
                            <wps:spPr>
                              <a:xfrm>
                                <a:off x="1327" y="2017"/>
                                <a:ext cx="3380" cy="2"/>
                              </a:xfrm>
                              <a:custGeom>
                                <a:avLst/>
                                <a:gdLst/>
                                <a:ahLst/>
                                <a:cxnLst/>
                                <a:rect l="l" t="t" r="r" b="b"/>
                                <a:pathLst>
                                  <a:path w="3380" h="120000" extrusionOk="0">
                                    <a:moveTo>
                                      <a:pt x="0" y="0"/>
                                    </a:moveTo>
                                    <a:lnTo>
                                      <a:pt x="33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-50799</wp:posOffset>
                </wp:positionH>
                <wp:positionV relativeFrom="paragraph">
                  <wp:posOffset>1270000</wp:posOffset>
                </wp:positionV>
                <wp:extent cx="2146300" cy="1270"/>
                <wp:effectExtent b="0" l="0" r="0" t="0"/>
                <wp:wrapSquare wrapText="bothSides" distB="0" distT="0" distL="0" distR="0"/>
                <wp:docPr id="230" name="image10.png"/>
                <a:graphic>
                  <a:graphicData uri="http://schemas.openxmlformats.org/drawingml/2006/picture">
                    <pic:pic>
                      <pic:nvPicPr>
                        <pic:cNvPr id="0" name="image10.png"/>
                        <pic:cNvPicPr preferRelativeResize="0"/>
                      </pic:nvPicPr>
                      <pic:blipFill>
                        <a:blip r:embed="rId34"/>
                        <a:srcRect/>
                        <a:stretch>
                          <a:fillRect/>
                        </a:stretch>
                      </pic:blipFill>
                      <pic:spPr>
                        <a:xfrm>
                          <a:off x="0" y="0"/>
                          <a:ext cx="2146300" cy="1270"/>
                        </a:xfrm>
                        <a:prstGeom prst="rect"/>
                        <a:ln/>
                      </pic:spPr>
                    </pic:pic>
                  </a:graphicData>
                </a:graphic>
              </wp:anchor>
            </w:drawing>
          </mc:Fallback>
        </mc:AlternateContent>
      </w:r>
    </w:p>
    <w:p w14:paraId="574335A0" w14:textId="77777777" w:rsidR="00D94417" w:rsidRDefault="000F2FB1">
      <w:pPr>
        <w:spacing w:after="0"/>
        <w:jc w:val="left"/>
        <w:rPr>
          <w:rFonts w:ascii="Arial" w:eastAsia="Arial" w:hAnsi="Arial"/>
          <w:b/>
        </w:rPr>
      </w:pPr>
      <w:r>
        <w:rPr>
          <w:rFonts w:ascii="Arial" w:eastAsia="Arial" w:hAnsi="Arial"/>
          <w:noProof/>
        </w:rPr>
        <w:drawing>
          <wp:inline distT="0" distB="0" distL="0" distR="0" wp14:anchorId="3FFF0DD3" wp14:editId="36C240A1">
            <wp:extent cx="5143020" cy="6756777"/>
            <wp:effectExtent l="0" t="0" r="0" b="0"/>
            <wp:docPr id="2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5143020" cy="6756777"/>
                    </a:xfrm>
                    <a:prstGeom prst="rect">
                      <a:avLst/>
                    </a:prstGeom>
                    <a:ln/>
                  </pic:spPr>
                </pic:pic>
              </a:graphicData>
            </a:graphic>
          </wp:inline>
        </w:drawing>
      </w:r>
    </w:p>
    <w:p w14:paraId="486D2C57" w14:textId="77777777" w:rsidR="00D94417" w:rsidRDefault="00D94417">
      <w:pPr>
        <w:spacing w:after="0"/>
        <w:jc w:val="left"/>
        <w:rPr>
          <w:rFonts w:ascii="Arial" w:eastAsia="Arial" w:hAnsi="Arial"/>
          <w:b/>
        </w:rPr>
      </w:pPr>
    </w:p>
    <w:p w14:paraId="1F4AF10E" w14:textId="77777777" w:rsidR="00D94417" w:rsidRDefault="00D94417">
      <w:pPr>
        <w:spacing w:after="0"/>
        <w:jc w:val="left"/>
        <w:rPr>
          <w:rFonts w:ascii="Arial" w:eastAsia="Arial" w:hAnsi="Arial"/>
          <w:b/>
        </w:rPr>
      </w:pPr>
    </w:p>
    <w:p w14:paraId="190E6BB2" w14:textId="77777777" w:rsidR="00D94417" w:rsidRDefault="00D94417">
      <w:pPr>
        <w:spacing w:after="0"/>
        <w:jc w:val="left"/>
        <w:rPr>
          <w:rFonts w:ascii="Arial" w:eastAsia="Arial" w:hAnsi="Arial"/>
          <w:b/>
        </w:rPr>
      </w:pPr>
    </w:p>
    <w:p w14:paraId="59465BB0" w14:textId="77777777" w:rsidR="00D94417" w:rsidRDefault="000F2FB1">
      <w:pPr>
        <w:rPr>
          <w:rFonts w:ascii="Arial" w:eastAsia="Arial" w:hAnsi="Arial"/>
          <w:b/>
        </w:rPr>
      </w:pPr>
      <w:r>
        <w:br w:type="page"/>
      </w:r>
    </w:p>
    <w:p w14:paraId="7B384879" w14:textId="77777777" w:rsidR="00D94417" w:rsidRDefault="00D94417">
      <w:pPr>
        <w:spacing w:after="0"/>
        <w:jc w:val="left"/>
        <w:rPr>
          <w:rFonts w:ascii="Arial" w:eastAsia="Arial" w:hAnsi="Arial"/>
          <w:b/>
        </w:rPr>
      </w:pPr>
    </w:p>
    <w:p w14:paraId="39414C7C" w14:textId="77777777" w:rsidR="00D94417" w:rsidRDefault="000F2FB1">
      <w:pPr>
        <w:tabs>
          <w:tab w:val="left" w:pos="1650"/>
        </w:tabs>
        <w:jc w:val="left"/>
        <w:rPr>
          <w:rFonts w:ascii="Arial" w:eastAsia="Arial" w:hAnsi="Arial"/>
        </w:rPr>
      </w:pPr>
      <w:r>
        <w:rPr>
          <w:rFonts w:ascii="Arial" w:eastAsia="Arial" w:hAnsi="Arial"/>
        </w:rPr>
        <w:t>Appendix 2.3 – Process Map 3: Recall</w:t>
      </w:r>
    </w:p>
    <w:p w14:paraId="191FF4B6" w14:textId="77777777" w:rsidR="00D94417" w:rsidRDefault="000F2FB1">
      <w:pPr>
        <w:spacing w:after="0"/>
        <w:jc w:val="left"/>
        <w:rPr>
          <w:rFonts w:ascii="Arial" w:eastAsia="Arial" w:hAnsi="Arial"/>
          <w:b/>
        </w:rPr>
      </w:pPr>
      <w:r>
        <w:rPr>
          <w:rFonts w:ascii="Arial" w:eastAsia="Arial" w:hAnsi="Arial"/>
          <w:noProof/>
        </w:rPr>
        <w:drawing>
          <wp:inline distT="0" distB="0" distL="0" distR="0" wp14:anchorId="55362652" wp14:editId="1968FCB8">
            <wp:extent cx="4367981" cy="6487608"/>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6"/>
                    <a:srcRect/>
                    <a:stretch>
                      <a:fillRect/>
                    </a:stretch>
                  </pic:blipFill>
                  <pic:spPr>
                    <a:xfrm>
                      <a:off x="0" y="0"/>
                      <a:ext cx="4367981" cy="6487608"/>
                    </a:xfrm>
                    <a:prstGeom prst="rect">
                      <a:avLst/>
                    </a:prstGeom>
                    <a:ln/>
                  </pic:spPr>
                </pic:pic>
              </a:graphicData>
            </a:graphic>
          </wp:inline>
        </w:drawing>
      </w:r>
    </w:p>
    <w:p w14:paraId="79FB9E6A" w14:textId="77777777" w:rsidR="00D94417" w:rsidRDefault="00D94417">
      <w:pPr>
        <w:spacing w:after="0"/>
        <w:jc w:val="left"/>
        <w:rPr>
          <w:rFonts w:ascii="Arial" w:eastAsia="Arial" w:hAnsi="Arial"/>
          <w:b/>
        </w:rPr>
      </w:pPr>
    </w:p>
    <w:p w14:paraId="44F94078" w14:textId="77777777" w:rsidR="00D94417" w:rsidRDefault="00D94417">
      <w:pPr>
        <w:spacing w:after="0"/>
        <w:jc w:val="left"/>
        <w:rPr>
          <w:rFonts w:ascii="Arial" w:eastAsia="Arial" w:hAnsi="Arial"/>
          <w:b/>
        </w:rPr>
      </w:pPr>
    </w:p>
    <w:p w14:paraId="292B0E17" w14:textId="77777777" w:rsidR="00D94417" w:rsidRDefault="00D94417">
      <w:pPr>
        <w:spacing w:after="0"/>
        <w:jc w:val="left"/>
        <w:rPr>
          <w:rFonts w:ascii="Arial" w:eastAsia="Arial" w:hAnsi="Arial"/>
          <w:b/>
        </w:rPr>
      </w:pPr>
    </w:p>
    <w:p w14:paraId="73C861AB" w14:textId="77777777" w:rsidR="00D94417" w:rsidRDefault="00D94417">
      <w:pPr>
        <w:spacing w:after="0"/>
        <w:jc w:val="left"/>
        <w:rPr>
          <w:rFonts w:ascii="Arial" w:eastAsia="Arial" w:hAnsi="Arial"/>
          <w:b/>
        </w:rPr>
      </w:pPr>
    </w:p>
    <w:p w14:paraId="6957CABD" w14:textId="77777777" w:rsidR="00D94417" w:rsidRDefault="00D94417">
      <w:pPr>
        <w:spacing w:after="0"/>
        <w:jc w:val="left"/>
        <w:rPr>
          <w:rFonts w:ascii="Arial" w:eastAsia="Arial" w:hAnsi="Arial"/>
          <w:b/>
        </w:rPr>
      </w:pPr>
    </w:p>
    <w:p w14:paraId="6809AAF8" w14:textId="77777777" w:rsidR="00D94417" w:rsidRDefault="00D94417">
      <w:pPr>
        <w:spacing w:after="0"/>
        <w:jc w:val="left"/>
        <w:rPr>
          <w:rFonts w:ascii="Arial" w:eastAsia="Arial" w:hAnsi="Arial"/>
          <w:b/>
        </w:rPr>
      </w:pPr>
    </w:p>
    <w:p w14:paraId="55F0E507" w14:textId="77777777" w:rsidR="00D94417" w:rsidRDefault="00D94417">
      <w:pPr>
        <w:spacing w:after="0"/>
        <w:jc w:val="left"/>
        <w:rPr>
          <w:rFonts w:ascii="Arial" w:eastAsia="Arial" w:hAnsi="Arial"/>
          <w:b/>
        </w:rPr>
      </w:pPr>
    </w:p>
    <w:p w14:paraId="158F1DD4" w14:textId="77777777" w:rsidR="00D94417" w:rsidRDefault="00D94417">
      <w:pPr>
        <w:spacing w:after="0"/>
        <w:jc w:val="left"/>
        <w:rPr>
          <w:rFonts w:ascii="Arial" w:eastAsia="Arial" w:hAnsi="Arial"/>
          <w:b/>
        </w:rPr>
      </w:pPr>
    </w:p>
    <w:p w14:paraId="2E781127" w14:textId="77777777" w:rsidR="00D94417" w:rsidRDefault="00D94417">
      <w:pPr>
        <w:spacing w:after="0"/>
        <w:jc w:val="left"/>
        <w:rPr>
          <w:rFonts w:ascii="Arial" w:eastAsia="Arial" w:hAnsi="Arial"/>
          <w:b/>
        </w:rPr>
      </w:pPr>
    </w:p>
    <w:p w14:paraId="4F36D56A" w14:textId="77777777" w:rsidR="00D94417" w:rsidRDefault="00D94417">
      <w:pPr>
        <w:spacing w:after="0"/>
        <w:jc w:val="left"/>
        <w:rPr>
          <w:rFonts w:ascii="Arial" w:eastAsia="Arial" w:hAnsi="Arial"/>
          <w:b/>
        </w:rPr>
      </w:pPr>
    </w:p>
    <w:p w14:paraId="05A631F5" w14:textId="77777777" w:rsidR="00D94417" w:rsidRDefault="000F2FB1">
      <w:pPr>
        <w:rPr>
          <w:rFonts w:ascii="Arial" w:eastAsia="Arial" w:hAnsi="Arial"/>
          <w:b/>
        </w:rPr>
      </w:pPr>
      <w:r>
        <w:br w:type="page"/>
      </w:r>
    </w:p>
    <w:p w14:paraId="53D72D70" w14:textId="77777777" w:rsidR="00D94417" w:rsidRDefault="00D94417">
      <w:pPr>
        <w:spacing w:after="0"/>
        <w:jc w:val="left"/>
        <w:rPr>
          <w:rFonts w:ascii="Arial" w:eastAsia="Arial" w:hAnsi="Arial"/>
          <w:b/>
        </w:rPr>
      </w:pPr>
    </w:p>
    <w:p w14:paraId="00F70CB0" w14:textId="77777777" w:rsidR="00D94417" w:rsidRDefault="000F2FB1">
      <w:pPr>
        <w:pBdr>
          <w:top w:val="nil"/>
          <w:left w:val="nil"/>
          <w:bottom w:val="nil"/>
          <w:right w:val="nil"/>
          <w:between w:val="nil"/>
        </w:pBdr>
        <w:spacing w:after="0"/>
        <w:jc w:val="left"/>
        <w:rPr>
          <w:rFonts w:ascii="Arial" w:eastAsia="Arial" w:hAnsi="Arial"/>
          <w:color w:val="000000"/>
          <w:sz w:val="36"/>
          <w:szCs w:val="36"/>
        </w:rPr>
      </w:pPr>
      <w:r>
        <w:rPr>
          <w:rFonts w:ascii="Arial" w:eastAsia="Arial" w:hAnsi="Arial"/>
          <w:color w:val="000000"/>
          <w:sz w:val="36"/>
          <w:szCs w:val="36"/>
        </w:rPr>
        <w:t>Appendix 3 – Billable Works and Approval Process</w:t>
      </w:r>
    </w:p>
    <w:p w14:paraId="20AE7E1A" w14:textId="77777777" w:rsidR="00D94417" w:rsidRDefault="00D94417">
      <w:pPr>
        <w:spacing w:after="0"/>
        <w:jc w:val="left"/>
        <w:rPr>
          <w:rFonts w:ascii="Arial" w:eastAsia="Arial" w:hAnsi="Arial"/>
          <w:b/>
        </w:rPr>
      </w:pPr>
    </w:p>
    <w:p w14:paraId="61286DD5" w14:textId="77777777" w:rsidR="00D94417" w:rsidRDefault="000F2FB1">
      <w:pPr>
        <w:spacing w:after="160" w:line="259" w:lineRule="auto"/>
        <w:jc w:val="left"/>
        <w:rPr>
          <w:rFonts w:ascii="Arial" w:eastAsia="Arial" w:hAnsi="Arial"/>
          <w:b/>
          <w:sz w:val="18"/>
          <w:szCs w:val="18"/>
        </w:rPr>
      </w:pPr>
      <w:r>
        <w:rPr>
          <w:rFonts w:ascii="Arial" w:eastAsia="Arial" w:hAnsi="Arial"/>
        </w:rPr>
        <w:t xml:space="preserve">Appendix 3.1 – Process Map 1: Billable Works and Approval Process </w:t>
      </w:r>
    </w:p>
    <w:p w14:paraId="670A672B" w14:textId="77777777" w:rsidR="00D94417" w:rsidRDefault="000F2FB1">
      <w:pPr>
        <w:spacing w:after="0"/>
        <w:jc w:val="left"/>
        <w:rPr>
          <w:rFonts w:ascii="Arial" w:eastAsia="Arial" w:hAnsi="Arial"/>
          <w:b/>
        </w:rPr>
      </w:pPr>
      <w:r>
        <w:rPr>
          <w:rFonts w:ascii="Arial" w:eastAsia="Arial" w:hAnsi="Arial"/>
          <w:noProof/>
        </w:rPr>
        <w:drawing>
          <wp:inline distT="0" distB="0" distL="0" distR="0" wp14:anchorId="6BB3EC04" wp14:editId="70725919">
            <wp:extent cx="5731510" cy="6483350"/>
            <wp:effectExtent l="0" t="0" r="0" b="0"/>
            <wp:docPr id="2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7"/>
                    <a:srcRect/>
                    <a:stretch>
                      <a:fillRect/>
                    </a:stretch>
                  </pic:blipFill>
                  <pic:spPr>
                    <a:xfrm>
                      <a:off x="0" y="0"/>
                      <a:ext cx="5731510" cy="6483350"/>
                    </a:xfrm>
                    <a:prstGeom prst="rect">
                      <a:avLst/>
                    </a:prstGeom>
                    <a:ln/>
                  </pic:spPr>
                </pic:pic>
              </a:graphicData>
            </a:graphic>
          </wp:inline>
        </w:drawing>
      </w:r>
    </w:p>
    <w:p w14:paraId="1524DC9A" w14:textId="77777777" w:rsidR="00D94417" w:rsidRDefault="00D94417">
      <w:pPr>
        <w:spacing w:after="0"/>
        <w:jc w:val="left"/>
        <w:rPr>
          <w:rFonts w:ascii="Arial" w:eastAsia="Arial" w:hAnsi="Arial"/>
          <w:b/>
        </w:rPr>
      </w:pPr>
    </w:p>
    <w:p w14:paraId="422FBCB6" w14:textId="77777777" w:rsidR="00D94417" w:rsidRDefault="00D94417">
      <w:pPr>
        <w:spacing w:after="0"/>
        <w:jc w:val="left"/>
        <w:rPr>
          <w:rFonts w:ascii="Arial" w:eastAsia="Arial" w:hAnsi="Arial"/>
          <w:b/>
        </w:rPr>
      </w:pPr>
    </w:p>
    <w:p w14:paraId="3C6777DF" w14:textId="77777777" w:rsidR="00D94417" w:rsidRDefault="00D94417">
      <w:pPr>
        <w:spacing w:after="0"/>
        <w:jc w:val="left"/>
        <w:rPr>
          <w:rFonts w:ascii="Arial" w:eastAsia="Arial" w:hAnsi="Arial"/>
          <w:b/>
        </w:rPr>
      </w:pPr>
    </w:p>
    <w:p w14:paraId="686E731C" w14:textId="77777777" w:rsidR="00D94417" w:rsidRDefault="00D94417">
      <w:pPr>
        <w:spacing w:after="0"/>
        <w:jc w:val="left"/>
        <w:rPr>
          <w:rFonts w:ascii="Arial" w:eastAsia="Arial" w:hAnsi="Arial"/>
          <w:b/>
        </w:rPr>
      </w:pPr>
    </w:p>
    <w:p w14:paraId="7042F5DA" w14:textId="77777777" w:rsidR="00D94417" w:rsidRDefault="00D94417">
      <w:pPr>
        <w:spacing w:after="0"/>
        <w:jc w:val="left"/>
        <w:rPr>
          <w:rFonts w:ascii="Arial" w:eastAsia="Arial" w:hAnsi="Arial"/>
          <w:b/>
        </w:rPr>
      </w:pPr>
    </w:p>
    <w:p w14:paraId="53DE8FA0" w14:textId="77777777" w:rsidR="00D94417" w:rsidRDefault="00D94417">
      <w:pPr>
        <w:spacing w:after="160" w:line="259" w:lineRule="auto"/>
        <w:jc w:val="left"/>
        <w:rPr>
          <w:rFonts w:ascii="Arial" w:eastAsia="Arial" w:hAnsi="Arial"/>
        </w:rPr>
      </w:pPr>
    </w:p>
    <w:p w14:paraId="1C38C877" w14:textId="77777777" w:rsidR="00D94417" w:rsidRDefault="000F2FB1">
      <w:pPr>
        <w:rPr>
          <w:rFonts w:ascii="Arial" w:eastAsia="Arial" w:hAnsi="Arial"/>
        </w:rPr>
      </w:pPr>
      <w:r>
        <w:br w:type="page"/>
      </w:r>
    </w:p>
    <w:p w14:paraId="496F40D1" w14:textId="77777777" w:rsidR="00D94417" w:rsidRDefault="000F2FB1">
      <w:pPr>
        <w:spacing w:after="160" w:line="259" w:lineRule="auto"/>
        <w:jc w:val="left"/>
        <w:rPr>
          <w:rFonts w:ascii="Arial" w:eastAsia="Arial" w:hAnsi="Arial"/>
        </w:rPr>
      </w:pPr>
      <w:r>
        <w:rPr>
          <w:rFonts w:ascii="Arial" w:eastAsia="Arial" w:hAnsi="Arial"/>
        </w:rPr>
        <w:lastRenderedPageBreak/>
        <w:t>Appendix 3.2 – Process Map 2: Issuing Quotation by Supplier Process</w:t>
      </w:r>
    </w:p>
    <w:p w14:paraId="4C16659F" w14:textId="77777777" w:rsidR="00D94417" w:rsidRDefault="00D94417">
      <w:pPr>
        <w:spacing w:after="0"/>
        <w:jc w:val="left"/>
        <w:rPr>
          <w:rFonts w:ascii="Arial" w:eastAsia="Arial" w:hAnsi="Arial"/>
          <w:b/>
        </w:rPr>
      </w:pPr>
    </w:p>
    <w:p w14:paraId="12455A7C" w14:textId="77777777" w:rsidR="00D94417" w:rsidRDefault="000F2FB1">
      <w:pPr>
        <w:spacing w:after="0"/>
        <w:jc w:val="left"/>
        <w:rPr>
          <w:rFonts w:ascii="Arial" w:eastAsia="Arial" w:hAnsi="Arial"/>
          <w:b/>
        </w:rPr>
      </w:pPr>
      <w:r>
        <w:rPr>
          <w:rFonts w:ascii="Arial" w:eastAsia="Arial" w:hAnsi="Arial"/>
          <w:noProof/>
        </w:rPr>
        <w:drawing>
          <wp:inline distT="0" distB="0" distL="0" distR="0" wp14:anchorId="6DD119D4" wp14:editId="09D8BCB3">
            <wp:extent cx="5731510" cy="5005070"/>
            <wp:effectExtent l="0" t="0" r="0" b="0"/>
            <wp:docPr id="2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8"/>
                    <a:srcRect/>
                    <a:stretch>
                      <a:fillRect/>
                    </a:stretch>
                  </pic:blipFill>
                  <pic:spPr>
                    <a:xfrm>
                      <a:off x="0" y="0"/>
                      <a:ext cx="5731510" cy="5005070"/>
                    </a:xfrm>
                    <a:prstGeom prst="rect">
                      <a:avLst/>
                    </a:prstGeom>
                    <a:ln/>
                  </pic:spPr>
                </pic:pic>
              </a:graphicData>
            </a:graphic>
          </wp:inline>
        </w:drawing>
      </w:r>
    </w:p>
    <w:p w14:paraId="09ACF2BC" w14:textId="77777777" w:rsidR="00D94417" w:rsidRDefault="00D94417">
      <w:pPr>
        <w:rPr>
          <w:rFonts w:ascii="Arial" w:eastAsia="Arial" w:hAnsi="Arial"/>
        </w:rPr>
      </w:pPr>
    </w:p>
    <w:p w14:paraId="4AE8C5CD" w14:textId="77777777" w:rsidR="00D94417" w:rsidRDefault="00D94417">
      <w:pPr>
        <w:rPr>
          <w:rFonts w:ascii="Arial" w:eastAsia="Arial" w:hAnsi="Arial"/>
        </w:rPr>
      </w:pPr>
    </w:p>
    <w:p w14:paraId="5EF92974" w14:textId="77777777" w:rsidR="00D94417" w:rsidRDefault="00D94417">
      <w:pPr>
        <w:rPr>
          <w:rFonts w:ascii="Arial" w:eastAsia="Arial" w:hAnsi="Arial"/>
        </w:rPr>
      </w:pPr>
    </w:p>
    <w:p w14:paraId="17B83B22" w14:textId="77777777" w:rsidR="00D94417" w:rsidRDefault="00D94417">
      <w:pPr>
        <w:rPr>
          <w:rFonts w:ascii="Arial" w:eastAsia="Arial" w:hAnsi="Arial"/>
        </w:rPr>
      </w:pPr>
    </w:p>
    <w:p w14:paraId="11C141B9" w14:textId="77777777" w:rsidR="00D94417" w:rsidRDefault="00D94417">
      <w:pPr>
        <w:rPr>
          <w:rFonts w:ascii="Arial" w:eastAsia="Arial" w:hAnsi="Arial"/>
        </w:rPr>
      </w:pPr>
    </w:p>
    <w:p w14:paraId="3E031CCA" w14:textId="77777777" w:rsidR="00D94417" w:rsidRDefault="00D94417">
      <w:pPr>
        <w:tabs>
          <w:tab w:val="left" w:pos="5268"/>
        </w:tabs>
        <w:rPr>
          <w:rFonts w:ascii="Arial" w:eastAsia="Arial" w:hAnsi="Arial"/>
        </w:rPr>
      </w:pPr>
    </w:p>
    <w:p w14:paraId="18744F45" w14:textId="77777777" w:rsidR="00D94417" w:rsidRDefault="00D94417">
      <w:pPr>
        <w:tabs>
          <w:tab w:val="left" w:pos="5268"/>
        </w:tabs>
        <w:rPr>
          <w:rFonts w:ascii="Arial" w:eastAsia="Arial" w:hAnsi="Arial"/>
        </w:rPr>
      </w:pPr>
    </w:p>
    <w:p w14:paraId="4111D465" w14:textId="77777777" w:rsidR="00D94417" w:rsidRDefault="00D94417">
      <w:pPr>
        <w:tabs>
          <w:tab w:val="left" w:pos="5268"/>
        </w:tabs>
        <w:rPr>
          <w:rFonts w:ascii="Arial" w:eastAsia="Arial" w:hAnsi="Arial"/>
        </w:rPr>
      </w:pPr>
    </w:p>
    <w:p w14:paraId="640E07B9" w14:textId="77777777" w:rsidR="00D94417" w:rsidRDefault="00D94417">
      <w:pPr>
        <w:tabs>
          <w:tab w:val="left" w:pos="5268"/>
        </w:tabs>
        <w:rPr>
          <w:rFonts w:ascii="Arial" w:eastAsia="Arial" w:hAnsi="Arial"/>
        </w:rPr>
      </w:pPr>
    </w:p>
    <w:p w14:paraId="094B26AB" w14:textId="77777777" w:rsidR="00D94417" w:rsidRDefault="000F2FB1">
      <w:pPr>
        <w:rPr>
          <w:rFonts w:ascii="Arial" w:eastAsia="Arial" w:hAnsi="Arial"/>
        </w:rPr>
      </w:pPr>
      <w:r>
        <w:br w:type="page"/>
      </w:r>
    </w:p>
    <w:p w14:paraId="23171529" w14:textId="77777777" w:rsidR="00D94417" w:rsidRDefault="000F2FB1">
      <w:pPr>
        <w:tabs>
          <w:tab w:val="left" w:pos="5268"/>
        </w:tabs>
        <w:rPr>
          <w:rFonts w:ascii="Arial" w:eastAsia="Arial" w:hAnsi="Arial"/>
        </w:rPr>
      </w:pPr>
      <w:r>
        <w:rPr>
          <w:rFonts w:ascii="Arial" w:eastAsia="Arial" w:hAnsi="Arial"/>
        </w:rPr>
        <w:lastRenderedPageBreak/>
        <w:t xml:space="preserve">Appendix 3.3 – Process Map 3: Issuing Instruction for Quotation for Approved Work Order Process </w:t>
      </w:r>
    </w:p>
    <w:p w14:paraId="479391B9" w14:textId="77777777" w:rsidR="00D94417" w:rsidRDefault="000F2FB1">
      <w:pPr>
        <w:tabs>
          <w:tab w:val="left" w:pos="5268"/>
        </w:tabs>
        <w:rPr>
          <w:rFonts w:ascii="Arial" w:eastAsia="Arial" w:hAnsi="Arial"/>
        </w:rPr>
      </w:pPr>
      <w:r>
        <w:rPr>
          <w:rFonts w:ascii="Arial" w:eastAsia="Arial" w:hAnsi="Arial"/>
          <w:noProof/>
        </w:rPr>
        <w:drawing>
          <wp:inline distT="0" distB="0" distL="0" distR="0" wp14:anchorId="5ACBDB0B" wp14:editId="599F21CA">
            <wp:extent cx="5731510" cy="7417435"/>
            <wp:effectExtent l="0" t="0" r="0" b="0"/>
            <wp:docPr id="2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9"/>
                    <a:srcRect/>
                    <a:stretch>
                      <a:fillRect/>
                    </a:stretch>
                  </pic:blipFill>
                  <pic:spPr>
                    <a:xfrm>
                      <a:off x="0" y="0"/>
                      <a:ext cx="5731510" cy="7417435"/>
                    </a:xfrm>
                    <a:prstGeom prst="rect">
                      <a:avLst/>
                    </a:prstGeom>
                    <a:ln/>
                  </pic:spPr>
                </pic:pic>
              </a:graphicData>
            </a:graphic>
          </wp:inline>
        </w:drawing>
      </w:r>
    </w:p>
    <w:sectPr w:rsidR="00D9441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1F05" w14:textId="77777777" w:rsidR="000F2FB1" w:rsidRDefault="000F2FB1">
      <w:pPr>
        <w:spacing w:after="0"/>
      </w:pPr>
      <w:r>
        <w:separator/>
      </w:r>
    </w:p>
  </w:endnote>
  <w:endnote w:type="continuationSeparator" w:id="0">
    <w:p w14:paraId="5672557E" w14:textId="77777777" w:rsidR="000F2FB1" w:rsidRDefault="000F2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B773" w14:textId="77777777" w:rsidR="00D94417" w:rsidRDefault="000F2FB1">
    <w:pPr>
      <w:spacing w:after="0"/>
      <w:jc w:val="left"/>
      <w:rPr>
        <w:rFonts w:ascii="Times New Roman" w:hAnsi="Times New Roman" w:cs="Times New Roman"/>
        <w:sz w:val="24"/>
        <w:szCs w:val="24"/>
      </w:rPr>
    </w:pPr>
    <w:r>
      <w:rPr>
        <w:rFonts w:ascii="Arial" w:eastAsia="Arial" w:hAnsi="Arial"/>
        <w:color w:val="000000"/>
        <w:sz w:val="20"/>
        <w:szCs w:val="20"/>
      </w:rPr>
      <w:t>Framework Ref: RM6232                                           </w:t>
    </w:r>
  </w:p>
  <w:p w14:paraId="20C4792B" w14:textId="77777777" w:rsidR="00D94417" w:rsidRDefault="000F2FB1">
    <w:pPr>
      <w:spacing w:after="0"/>
      <w:jc w:val="left"/>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r>
  </w:p>
  <w:p w14:paraId="2C69178D" w14:textId="77777777" w:rsidR="00D94417" w:rsidRDefault="000F2FB1">
    <w:pPr>
      <w:spacing w:after="0"/>
      <w:jc w:val="left"/>
      <w:rPr>
        <w:rFonts w:ascii="Times New Roman" w:hAnsi="Times New Roman" w:cs="Times New Roman"/>
        <w:sz w:val="24"/>
        <w:szCs w:val="24"/>
      </w:rPr>
    </w:pPr>
    <w:r>
      <w:rPr>
        <w:rFonts w:ascii="Arial" w:eastAsia="Arial" w:hAnsi="Arial"/>
        <w:color w:val="000000"/>
        <w:sz w:val="20"/>
        <w:szCs w:val="20"/>
      </w:rPr>
      <w:t>Model Version: v1.0</w:t>
    </w:r>
    <w:r>
      <w:rPr>
        <w:rFonts w:ascii="Arial" w:eastAsia="Arial" w:hAnsi="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12E1" w14:textId="77777777" w:rsidR="000F2FB1" w:rsidRDefault="000F2FB1">
      <w:pPr>
        <w:spacing w:after="0"/>
      </w:pPr>
      <w:r>
        <w:separator/>
      </w:r>
    </w:p>
  </w:footnote>
  <w:footnote w:type="continuationSeparator" w:id="0">
    <w:p w14:paraId="1320E85D" w14:textId="77777777" w:rsidR="000F2FB1" w:rsidRDefault="000F2F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683"/>
    <w:multiLevelType w:val="multilevel"/>
    <w:tmpl w:val="AEAEE2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10F55DD"/>
    <w:multiLevelType w:val="multilevel"/>
    <w:tmpl w:val="A692A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E8526A"/>
    <w:multiLevelType w:val="multilevel"/>
    <w:tmpl w:val="C61A6F2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90746F"/>
    <w:multiLevelType w:val="multilevel"/>
    <w:tmpl w:val="1BB42F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2D67A3F"/>
    <w:multiLevelType w:val="multilevel"/>
    <w:tmpl w:val="1D162F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46007C8"/>
    <w:multiLevelType w:val="multilevel"/>
    <w:tmpl w:val="8750A8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8F027E"/>
    <w:multiLevelType w:val="multilevel"/>
    <w:tmpl w:val="A7DC3D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414059"/>
    <w:multiLevelType w:val="multilevel"/>
    <w:tmpl w:val="C2A268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70460EC"/>
    <w:multiLevelType w:val="multilevel"/>
    <w:tmpl w:val="1BEA4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71012FC"/>
    <w:multiLevelType w:val="multilevel"/>
    <w:tmpl w:val="002843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B917868"/>
    <w:multiLevelType w:val="multilevel"/>
    <w:tmpl w:val="0922BE56"/>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11" w15:restartNumberingAfterBreak="0">
    <w:nsid w:val="0C1C42B5"/>
    <w:multiLevelType w:val="multilevel"/>
    <w:tmpl w:val="B364B11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E2602A9"/>
    <w:multiLevelType w:val="multilevel"/>
    <w:tmpl w:val="9342C9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AF0601"/>
    <w:multiLevelType w:val="multilevel"/>
    <w:tmpl w:val="07F0ECF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0066F81"/>
    <w:multiLevelType w:val="multilevel"/>
    <w:tmpl w:val="01EC0C44"/>
    <w:lvl w:ilvl="0">
      <w:start w:val="1"/>
      <w:numFmt w:val="lowerRoman"/>
      <w:lvlText w:val="%1)"/>
      <w:lvlJc w:val="left"/>
      <w:pPr>
        <w:ind w:left="133" w:hanging="720"/>
      </w:pPr>
      <w:rPr>
        <w:rFonts w:ascii="Arial" w:eastAsia="Arial" w:hAnsi="Arial" w:cs="Arial"/>
        <w:sz w:val="24"/>
        <w:szCs w:val="24"/>
      </w:rPr>
    </w:lvl>
    <w:lvl w:ilvl="1">
      <w:start w:val="1"/>
      <w:numFmt w:val="bullet"/>
      <w:lvlText w:val="•"/>
      <w:lvlJc w:val="left"/>
      <w:pPr>
        <w:ind w:left="731" w:hanging="720"/>
      </w:pPr>
    </w:lvl>
    <w:lvl w:ilvl="2">
      <w:start w:val="1"/>
      <w:numFmt w:val="bullet"/>
      <w:lvlText w:val="•"/>
      <w:lvlJc w:val="left"/>
      <w:pPr>
        <w:ind w:left="1329" w:hanging="720"/>
      </w:pPr>
    </w:lvl>
    <w:lvl w:ilvl="3">
      <w:start w:val="1"/>
      <w:numFmt w:val="bullet"/>
      <w:lvlText w:val="•"/>
      <w:lvlJc w:val="left"/>
      <w:pPr>
        <w:ind w:left="1926" w:hanging="720"/>
      </w:pPr>
    </w:lvl>
    <w:lvl w:ilvl="4">
      <w:start w:val="1"/>
      <w:numFmt w:val="bullet"/>
      <w:lvlText w:val="•"/>
      <w:lvlJc w:val="left"/>
      <w:pPr>
        <w:ind w:left="2524" w:hanging="720"/>
      </w:pPr>
    </w:lvl>
    <w:lvl w:ilvl="5">
      <w:start w:val="1"/>
      <w:numFmt w:val="bullet"/>
      <w:lvlText w:val="•"/>
      <w:lvlJc w:val="left"/>
      <w:pPr>
        <w:ind w:left="3122" w:hanging="720"/>
      </w:pPr>
    </w:lvl>
    <w:lvl w:ilvl="6">
      <w:start w:val="1"/>
      <w:numFmt w:val="bullet"/>
      <w:lvlText w:val="•"/>
      <w:lvlJc w:val="left"/>
      <w:pPr>
        <w:ind w:left="3720" w:hanging="720"/>
      </w:pPr>
    </w:lvl>
    <w:lvl w:ilvl="7">
      <w:start w:val="1"/>
      <w:numFmt w:val="bullet"/>
      <w:lvlText w:val="•"/>
      <w:lvlJc w:val="left"/>
      <w:pPr>
        <w:ind w:left="4318" w:hanging="720"/>
      </w:pPr>
    </w:lvl>
    <w:lvl w:ilvl="8">
      <w:start w:val="1"/>
      <w:numFmt w:val="bullet"/>
      <w:lvlText w:val="•"/>
      <w:lvlJc w:val="left"/>
      <w:pPr>
        <w:ind w:left="4916" w:hanging="720"/>
      </w:pPr>
    </w:lvl>
  </w:abstractNum>
  <w:abstractNum w:abstractNumId="15" w15:restartNumberingAfterBreak="0">
    <w:nsid w:val="104A1EB2"/>
    <w:multiLevelType w:val="multilevel"/>
    <w:tmpl w:val="965AA6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1164577E"/>
    <w:multiLevelType w:val="multilevel"/>
    <w:tmpl w:val="669E4E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916269"/>
    <w:multiLevelType w:val="multilevel"/>
    <w:tmpl w:val="5016EF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15AB78ED"/>
    <w:multiLevelType w:val="multilevel"/>
    <w:tmpl w:val="BA225B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16741A31"/>
    <w:multiLevelType w:val="multilevel"/>
    <w:tmpl w:val="190C3A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A60D41"/>
    <w:multiLevelType w:val="multilevel"/>
    <w:tmpl w:val="3BB2AF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1754310D"/>
    <w:multiLevelType w:val="multilevel"/>
    <w:tmpl w:val="0DBE8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8C31A11"/>
    <w:multiLevelType w:val="multilevel"/>
    <w:tmpl w:val="632E421E"/>
    <w:lvl w:ilvl="0">
      <w:start w:val="1"/>
      <w:numFmt w:val="bullet"/>
      <w:lvlText w:val="●"/>
      <w:lvlJc w:val="left"/>
      <w:pPr>
        <w:ind w:left="360" w:hanging="360"/>
      </w:pPr>
      <w:rPr>
        <w:rFonts w:ascii="Noto Sans Symbols" w:eastAsia="Noto Sans Symbols" w:hAnsi="Noto Sans Symbols" w:cs="Noto Sans Symbols"/>
        <w:b/>
        <w:i w:val="0"/>
        <w:smallCaps w:val="0"/>
        <w:strike w:val="0"/>
        <w:color w:val="000000"/>
        <w:sz w:val="18"/>
        <w:szCs w:val="18"/>
        <w:u w:val="none"/>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000000"/>
        <w:sz w:val="16"/>
        <w:szCs w:val="16"/>
        <w:u w:val="none"/>
        <w:vertAlign w:val="baseline"/>
      </w:rPr>
    </w:lvl>
    <w:lvl w:ilvl="2">
      <w:start w:val="1"/>
      <w:numFmt w:val="bullet"/>
      <w:lvlText w:val="o"/>
      <w:lvlJc w:val="left"/>
      <w:pPr>
        <w:ind w:left="1800" w:hanging="360"/>
      </w:pPr>
      <w:rPr>
        <w:rFonts w:ascii="Courier New" w:eastAsia="Courier New" w:hAnsi="Courier New" w:cs="Courier New"/>
        <w:b w:val="0"/>
        <w:i w:val="0"/>
        <w:smallCaps w:val="0"/>
        <w:strike w:val="0"/>
        <w:color w:val="000000"/>
        <w:sz w:val="16"/>
        <w:szCs w:val="16"/>
        <w:u w:val="none"/>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color w:val="000000"/>
        <w:sz w:val="22"/>
        <w:szCs w:val="22"/>
        <w:u w:val="none"/>
        <w:vertAlign w:val="baseline"/>
      </w:rPr>
    </w:lvl>
    <w:lvl w:ilvl="4">
      <w:start w:val="1"/>
      <w:numFmt w:val="bullet"/>
      <w:lvlText w:val="o"/>
      <w:lvlJc w:val="left"/>
      <w:pPr>
        <w:ind w:left="3240" w:hanging="360"/>
      </w:pPr>
      <w:rPr>
        <w:rFonts w:ascii="Courier New" w:eastAsia="Courier New" w:hAnsi="Courier New" w:cs="Courier New"/>
        <w:b w:val="0"/>
        <w:i w:val="0"/>
        <w:smallCaps w:val="0"/>
        <w:strike w:val="0"/>
        <w:color w:val="000000"/>
        <w:sz w:val="2"/>
        <w:szCs w:val="2"/>
        <w:highlight w:val="black"/>
        <w:u w:val="none"/>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color w:val="000000"/>
        <w:sz w:val="2"/>
        <w:szCs w:val="2"/>
        <w:highlight w:val="black"/>
        <w:u w:val="none"/>
        <w:vertAlign w:val="baseline"/>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18C31A22"/>
    <w:multiLevelType w:val="multilevel"/>
    <w:tmpl w:val="897E2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7316B3"/>
    <w:multiLevelType w:val="multilevel"/>
    <w:tmpl w:val="EE0A87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19965253"/>
    <w:multiLevelType w:val="multilevel"/>
    <w:tmpl w:val="FE105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9B27019"/>
    <w:multiLevelType w:val="multilevel"/>
    <w:tmpl w:val="79C285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19D35829"/>
    <w:multiLevelType w:val="multilevel"/>
    <w:tmpl w:val="C242F3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1A1F5B05"/>
    <w:multiLevelType w:val="multilevel"/>
    <w:tmpl w:val="3D10F67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C784DD9"/>
    <w:multiLevelType w:val="multilevel"/>
    <w:tmpl w:val="6E6A3C2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E7D5883"/>
    <w:multiLevelType w:val="multilevel"/>
    <w:tmpl w:val="CFE4EE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0ED5A4D"/>
    <w:multiLevelType w:val="multilevel"/>
    <w:tmpl w:val="FD64897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19173A9"/>
    <w:multiLevelType w:val="multilevel"/>
    <w:tmpl w:val="D338A3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21B84248"/>
    <w:multiLevelType w:val="multilevel"/>
    <w:tmpl w:val="1A9423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2026621"/>
    <w:multiLevelType w:val="multilevel"/>
    <w:tmpl w:val="818668D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4DA7087"/>
    <w:multiLevelType w:val="multilevel"/>
    <w:tmpl w:val="582888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265B31A3"/>
    <w:multiLevelType w:val="multilevel"/>
    <w:tmpl w:val="E1586F3A"/>
    <w:lvl w:ilvl="0">
      <w:start w:val="1"/>
      <w:numFmt w:val="bullet"/>
      <w:pStyle w:val="ITCDtabledotpoint"/>
      <w:lvlText w:val="●"/>
      <w:lvlJc w:val="left"/>
      <w:pPr>
        <w:ind w:left="720" w:hanging="360"/>
      </w:pPr>
      <w:rPr>
        <w:rFonts w:ascii="Noto Sans Symbols" w:eastAsia="Noto Sans Symbols" w:hAnsi="Noto Sans Symbols" w:cs="Noto Sans Symbols"/>
        <w:color w:val="000000"/>
      </w:rPr>
    </w:lvl>
    <w:lvl w:ilvl="1">
      <w:start w:val="1"/>
      <w:numFmt w:val="bullet"/>
      <w:pStyle w:val="tablebullet3"/>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1F1958"/>
    <w:multiLevelType w:val="multilevel"/>
    <w:tmpl w:val="0C6AA5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27C43BC8"/>
    <w:multiLevelType w:val="multilevel"/>
    <w:tmpl w:val="5F8A98BE"/>
    <w:lvl w:ilvl="0">
      <w:start w:val="1"/>
      <w:numFmt w:val="bullet"/>
      <w:lvlText w:val="-"/>
      <w:lvlJc w:val="left"/>
      <w:pPr>
        <w:ind w:left="248" w:hanging="148"/>
      </w:pPr>
      <w:rPr>
        <w:rFonts w:ascii="Arial" w:eastAsia="Arial" w:hAnsi="Arial" w:cs="Arial"/>
        <w:sz w:val="24"/>
        <w:szCs w:val="24"/>
      </w:rPr>
    </w:lvl>
    <w:lvl w:ilvl="1">
      <w:start w:val="1"/>
      <w:numFmt w:val="bullet"/>
      <w:lvlText w:val="•"/>
      <w:lvlJc w:val="left"/>
      <w:pPr>
        <w:ind w:left="834" w:hanging="147"/>
      </w:pPr>
    </w:lvl>
    <w:lvl w:ilvl="2">
      <w:start w:val="1"/>
      <w:numFmt w:val="bullet"/>
      <w:lvlText w:val="•"/>
      <w:lvlJc w:val="left"/>
      <w:pPr>
        <w:ind w:left="1421" w:hanging="148"/>
      </w:pPr>
    </w:lvl>
    <w:lvl w:ilvl="3">
      <w:start w:val="1"/>
      <w:numFmt w:val="bullet"/>
      <w:lvlText w:val="•"/>
      <w:lvlJc w:val="left"/>
      <w:pPr>
        <w:ind w:left="2007" w:hanging="148"/>
      </w:pPr>
    </w:lvl>
    <w:lvl w:ilvl="4">
      <w:start w:val="1"/>
      <w:numFmt w:val="bullet"/>
      <w:lvlText w:val="•"/>
      <w:lvlJc w:val="left"/>
      <w:pPr>
        <w:ind w:left="2593" w:hanging="148"/>
      </w:pPr>
    </w:lvl>
    <w:lvl w:ilvl="5">
      <w:start w:val="1"/>
      <w:numFmt w:val="bullet"/>
      <w:lvlText w:val="•"/>
      <w:lvlJc w:val="left"/>
      <w:pPr>
        <w:ind w:left="3180" w:hanging="148"/>
      </w:pPr>
    </w:lvl>
    <w:lvl w:ilvl="6">
      <w:start w:val="1"/>
      <w:numFmt w:val="bullet"/>
      <w:lvlText w:val="•"/>
      <w:lvlJc w:val="left"/>
      <w:pPr>
        <w:ind w:left="3766" w:hanging="148"/>
      </w:pPr>
    </w:lvl>
    <w:lvl w:ilvl="7">
      <w:start w:val="1"/>
      <w:numFmt w:val="bullet"/>
      <w:lvlText w:val="•"/>
      <w:lvlJc w:val="left"/>
      <w:pPr>
        <w:ind w:left="4352" w:hanging="148"/>
      </w:pPr>
    </w:lvl>
    <w:lvl w:ilvl="8">
      <w:start w:val="1"/>
      <w:numFmt w:val="bullet"/>
      <w:lvlText w:val="•"/>
      <w:lvlJc w:val="left"/>
      <w:pPr>
        <w:ind w:left="4939" w:hanging="148"/>
      </w:pPr>
    </w:lvl>
  </w:abstractNum>
  <w:abstractNum w:abstractNumId="39" w15:restartNumberingAfterBreak="0">
    <w:nsid w:val="27EF45D0"/>
    <w:multiLevelType w:val="multilevel"/>
    <w:tmpl w:val="E8E2C62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DA5FDF"/>
    <w:multiLevelType w:val="multilevel"/>
    <w:tmpl w:val="6F6637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9E503F5"/>
    <w:multiLevelType w:val="multilevel"/>
    <w:tmpl w:val="F8D244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EB63EA"/>
    <w:multiLevelType w:val="multilevel"/>
    <w:tmpl w:val="9D4851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2A7164DF"/>
    <w:multiLevelType w:val="multilevel"/>
    <w:tmpl w:val="368C00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2A9B3C05"/>
    <w:multiLevelType w:val="multilevel"/>
    <w:tmpl w:val="7AC8EA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D2100F0"/>
    <w:multiLevelType w:val="multilevel"/>
    <w:tmpl w:val="45CAC8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2D3C0D99"/>
    <w:multiLevelType w:val="multilevel"/>
    <w:tmpl w:val="955A328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554869"/>
    <w:multiLevelType w:val="multilevel"/>
    <w:tmpl w:val="2C9A7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2D6F34AA"/>
    <w:multiLevelType w:val="multilevel"/>
    <w:tmpl w:val="5A3AE7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2469A5"/>
    <w:multiLevelType w:val="multilevel"/>
    <w:tmpl w:val="4748E7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2EEF400E"/>
    <w:multiLevelType w:val="multilevel"/>
    <w:tmpl w:val="2BB299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30235FF0"/>
    <w:multiLevelType w:val="multilevel"/>
    <w:tmpl w:val="AB543F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0863DF3"/>
    <w:multiLevelType w:val="multilevel"/>
    <w:tmpl w:val="874270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1E603ED"/>
    <w:multiLevelType w:val="multilevel"/>
    <w:tmpl w:val="BA747AC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18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1F3684F"/>
    <w:multiLevelType w:val="multilevel"/>
    <w:tmpl w:val="D26E43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33C134A4"/>
    <w:multiLevelType w:val="multilevel"/>
    <w:tmpl w:val="5D82DD8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53041E9"/>
    <w:multiLevelType w:val="multilevel"/>
    <w:tmpl w:val="79D8C8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36F4717B"/>
    <w:multiLevelType w:val="multilevel"/>
    <w:tmpl w:val="82A2E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78F2EEB"/>
    <w:multiLevelType w:val="multilevel"/>
    <w:tmpl w:val="5C9401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37B26BA5"/>
    <w:multiLevelType w:val="multilevel"/>
    <w:tmpl w:val="F1FAA5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8305661"/>
    <w:multiLevelType w:val="multilevel"/>
    <w:tmpl w:val="2CB0A3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390775BC"/>
    <w:multiLevelType w:val="multilevel"/>
    <w:tmpl w:val="23EA3186"/>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2" w15:restartNumberingAfterBreak="0">
    <w:nsid w:val="3A0D5678"/>
    <w:multiLevelType w:val="multilevel"/>
    <w:tmpl w:val="15466B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3" w15:restartNumberingAfterBreak="0">
    <w:nsid w:val="3B6607B7"/>
    <w:multiLevelType w:val="multilevel"/>
    <w:tmpl w:val="3A82F7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15:restartNumberingAfterBreak="0">
    <w:nsid w:val="3E0763B5"/>
    <w:multiLevelType w:val="multilevel"/>
    <w:tmpl w:val="BF407A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3E9D45D0"/>
    <w:multiLevelType w:val="multilevel"/>
    <w:tmpl w:val="1FAA2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6" w15:restartNumberingAfterBreak="0">
    <w:nsid w:val="3EE63F4D"/>
    <w:multiLevelType w:val="multilevel"/>
    <w:tmpl w:val="67022C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7" w15:restartNumberingAfterBreak="0">
    <w:nsid w:val="3F961F72"/>
    <w:multiLevelType w:val="multilevel"/>
    <w:tmpl w:val="2EFCE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FA85598"/>
    <w:multiLevelType w:val="multilevel"/>
    <w:tmpl w:val="CB6212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0CE6A9C"/>
    <w:multiLevelType w:val="multilevel"/>
    <w:tmpl w:val="631201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0F94C0B"/>
    <w:multiLevelType w:val="multilevel"/>
    <w:tmpl w:val="2D021C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1440EFC"/>
    <w:multiLevelType w:val="multilevel"/>
    <w:tmpl w:val="08FE51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4259128B"/>
    <w:multiLevelType w:val="multilevel"/>
    <w:tmpl w:val="2FFEB0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42A32CE6"/>
    <w:multiLevelType w:val="multilevel"/>
    <w:tmpl w:val="4CEA1EB4"/>
    <w:lvl w:ilvl="0">
      <w:start w:val="1"/>
      <w:numFmt w:val="bullet"/>
      <w:pStyle w:val="Heading1"/>
      <w:lvlText w:val="●"/>
      <w:lvlJc w:val="left"/>
      <w:pPr>
        <w:ind w:left="1080" w:hanging="360"/>
      </w:pPr>
      <w:rPr>
        <w:rFonts w:ascii="Noto Sans Symbols" w:eastAsia="Noto Sans Symbols" w:hAnsi="Noto Sans Symbols" w:cs="Noto Sans Symbols"/>
      </w:rPr>
    </w:lvl>
    <w:lvl w:ilvl="1">
      <w:start w:val="1"/>
      <w:numFmt w:val="bullet"/>
      <w:pStyle w:val="Heading2"/>
      <w:lvlText w:val="o"/>
      <w:lvlJc w:val="left"/>
      <w:pPr>
        <w:ind w:left="1800" w:hanging="360"/>
      </w:pPr>
      <w:rPr>
        <w:rFonts w:ascii="Courier New" w:eastAsia="Courier New" w:hAnsi="Courier New" w:cs="Courier New"/>
      </w:rPr>
    </w:lvl>
    <w:lvl w:ilvl="2">
      <w:start w:val="1"/>
      <w:numFmt w:val="bullet"/>
      <w:pStyle w:val="Heading3"/>
      <w:lvlText w:val="▪"/>
      <w:lvlJc w:val="left"/>
      <w:pPr>
        <w:ind w:left="2520" w:hanging="360"/>
      </w:pPr>
      <w:rPr>
        <w:rFonts w:ascii="Noto Sans Symbols" w:eastAsia="Noto Sans Symbols" w:hAnsi="Noto Sans Symbols" w:cs="Noto Sans Symbols"/>
      </w:rPr>
    </w:lvl>
    <w:lvl w:ilvl="3">
      <w:start w:val="1"/>
      <w:numFmt w:val="bullet"/>
      <w:pStyle w:val="Heading4"/>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43C81BD4"/>
    <w:multiLevelType w:val="multilevel"/>
    <w:tmpl w:val="74126ADC"/>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4664949"/>
    <w:multiLevelType w:val="multilevel"/>
    <w:tmpl w:val="50FAE3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AB0C47"/>
    <w:multiLevelType w:val="multilevel"/>
    <w:tmpl w:val="46E04F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71B1C8B"/>
    <w:multiLevelType w:val="multilevel"/>
    <w:tmpl w:val="6472C7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8A807C6"/>
    <w:multiLevelType w:val="multilevel"/>
    <w:tmpl w:val="D4AC6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48B208EF"/>
    <w:multiLevelType w:val="multilevel"/>
    <w:tmpl w:val="C9787FD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93404FF"/>
    <w:multiLevelType w:val="multilevel"/>
    <w:tmpl w:val="A52E4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49627480"/>
    <w:multiLevelType w:val="multilevel"/>
    <w:tmpl w:val="6A7A22D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36401C"/>
    <w:multiLevelType w:val="multilevel"/>
    <w:tmpl w:val="7A5C7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4AA31CDE"/>
    <w:multiLevelType w:val="multilevel"/>
    <w:tmpl w:val="54F6F256"/>
    <w:lvl w:ilvl="0">
      <w:start w:val="1"/>
      <w:numFmt w:val="lowerRoman"/>
      <w:lvlText w:val="%1."/>
      <w:lvlJc w:val="left"/>
      <w:pPr>
        <w:ind w:left="133" w:hanging="188"/>
      </w:pPr>
      <w:rPr>
        <w:rFonts w:ascii="Arial" w:eastAsia="Arial" w:hAnsi="Arial" w:cs="Arial"/>
        <w:sz w:val="24"/>
        <w:szCs w:val="24"/>
      </w:rPr>
    </w:lvl>
    <w:lvl w:ilvl="1">
      <w:start w:val="1"/>
      <w:numFmt w:val="bullet"/>
      <w:lvlText w:val="•"/>
      <w:lvlJc w:val="left"/>
      <w:pPr>
        <w:ind w:left="731" w:hanging="188"/>
      </w:pPr>
    </w:lvl>
    <w:lvl w:ilvl="2">
      <w:start w:val="1"/>
      <w:numFmt w:val="bullet"/>
      <w:lvlText w:val="•"/>
      <w:lvlJc w:val="left"/>
      <w:pPr>
        <w:ind w:left="1329" w:hanging="188"/>
      </w:pPr>
    </w:lvl>
    <w:lvl w:ilvl="3">
      <w:start w:val="1"/>
      <w:numFmt w:val="bullet"/>
      <w:lvlText w:val="•"/>
      <w:lvlJc w:val="left"/>
      <w:pPr>
        <w:ind w:left="1926" w:hanging="188"/>
      </w:pPr>
    </w:lvl>
    <w:lvl w:ilvl="4">
      <w:start w:val="1"/>
      <w:numFmt w:val="bullet"/>
      <w:lvlText w:val="•"/>
      <w:lvlJc w:val="left"/>
      <w:pPr>
        <w:ind w:left="2524" w:hanging="188"/>
      </w:pPr>
    </w:lvl>
    <w:lvl w:ilvl="5">
      <w:start w:val="1"/>
      <w:numFmt w:val="bullet"/>
      <w:lvlText w:val="•"/>
      <w:lvlJc w:val="left"/>
      <w:pPr>
        <w:ind w:left="3122" w:hanging="188"/>
      </w:pPr>
    </w:lvl>
    <w:lvl w:ilvl="6">
      <w:start w:val="1"/>
      <w:numFmt w:val="bullet"/>
      <w:lvlText w:val="•"/>
      <w:lvlJc w:val="left"/>
      <w:pPr>
        <w:ind w:left="3720" w:hanging="188"/>
      </w:pPr>
    </w:lvl>
    <w:lvl w:ilvl="7">
      <w:start w:val="1"/>
      <w:numFmt w:val="bullet"/>
      <w:lvlText w:val="•"/>
      <w:lvlJc w:val="left"/>
      <w:pPr>
        <w:ind w:left="4318" w:hanging="188"/>
      </w:pPr>
    </w:lvl>
    <w:lvl w:ilvl="8">
      <w:start w:val="1"/>
      <w:numFmt w:val="bullet"/>
      <w:lvlText w:val="•"/>
      <w:lvlJc w:val="left"/>
      <w:pPr>
        <w:ind w:left="4916" w:hanging="188"/>
      </w:pPr>
    </w:lvl>
  </w:abstractNum>
  <w:abstractNum w:abstractNumId="84" w15:restartNumberingAfterBreak="0">
    <w:nsid w:val="4AC957B4"/>
    <w:multiLevelType w:val="multilevel"/>
    <w:tmpl w:val="AC6ADD6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4D463B7A"/>
    <w:multiLevelType w:val="multilevel"/>
    <w:tmpl w:val="085866B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F2B65CE"/>
    <w:multiLevelType w:val="multilevel"/>
    <w:tmpl w:val="CB7CEDC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4F4601B0"/>
    <w:multiLevelType w:val="multilevel"/>
    <w:tmpl w:val="C41ABA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F844705"/>
    <w:multiLevelType w:val="multilevel"/>
    <w:tmpl w:val="9CC84D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506C086A"/>
    <w:multiLevelType w:val="multilevel"/>
    <w:tmpl w:val="14264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0A46FEC"/>
    <w:multiLevelType w:val="multilevel"/>
    <w:tmpl w:val="EABCED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51F44483"/>
    <w:multiLevelType w:val="multilevel"/>
    <w:tmpl w:val="33F6D6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2" w15:restartNumberingAfterBreak="0">
    <w:nsid w:val="52265288"/>
    <w:multiLevelType w:val="multilevel"/>
    <w:tmpl w:val="EE085D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3" w15:restartNumberingAfterBreak="0">
    <w:nsid w:val="5322029B"/>
    <w:multiLevelType w:val="multilevel"/>
    <w:tmpl w:val="539E55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475503B"/>
    <w:multiLevelType w:val="multilevel"/>
    <w:tmpl w:val="64407B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47A151B"/>
    <w:multiLevelType w:val="multilevel"/>
    <w:tmpl w:val="B7246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54DA7382"/>
    <w:multiLevelType w:val="multilevel"/>
    <w:tmpl w:val="112C1F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55573FA"/>
    <w:multiLevelType w:val="multilevel"/>
    <w:tmpl w:val="2AEA9B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5CD5A54"/>
    <w:multiLevelType w:val="multilevel"/>
    <w:tmpl w:val="442EFE2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571D2C2C"/>
    <w:multiLevelType w:val="multilevel"/>
    <w:tmpl w:val="83A0107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5A233D90"/>
    <w:multiLevelType w:val="multilevel"/>
    <w:tmpl w:val="0BE82E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1" w15:restartNumberingAfterBreak="0">
    <w:nsid w:val="5A634619"/>
    <w:multiLevelType w:val="multilevel"/>
    <w:tmpl w:val="E09A319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B4414F6"/>
    <w:multiLevelType w:val="multilevel"/>
    <w:tmpl w:val="9B6E632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BBF7558"/>
    <w:multiLevelType w:val="multilevel"/>
    <w:tmpl w:val="2326DBFA"/>
    <w:lvl w:ilvl="0">
      <w:start w:val="1"/>
      <w:numFmt w:val="bullet"/>
      <w:lvlText w:val="●"/>
      <w:lvlJc w:val="left"/>
      <w:pPr>
        <w:ind w:left="360" w:hanging="360"/>
      </w:pPr>
      <w:rPr>
        <w:rFonts w:ascii="Noto Sans Symbols" w:eastAsia="Noto Sans Symbols" w:hAnsi="Noto Sans Symbols" w:cs="Noto Sans Symbols"/>
        <w:b/>
        <w:i w:val="0"/>
        <w:smallCaps w:val="0"/>
        <w:strike w:val="0"/>
        <w:color w:val="000000"/>
        <w:sz w:val="18"/>
        <w:szCs w:val="18"/>
        <w:u w:val="none"/>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000000"/>
        <w:sz w:val="16"/>
        <w:szCs w:val="16"/>
        <w:u w:val="none"/>
        <w:vertAlign w:val="baseline"/>
      </w:rPr>
    </w:lvl>
    <w:lvl w:ilvl="2">
      <w:start w:val="1"/>
      <w:numFmt w:val="bullet"/>
      <w:lvlText w:val="o"/>
      <w:lvlJc w:val="left"/>
      <w:pPr>
        <w:ind w:left="1800" w:hanging="360"/>
      </w:pPr>
      <w:rPr>
        <w:rFonts w:ascii="Courier New" w:eastAsia="Courier New" w:hAnsi="Courier New" w:cs="Courier New"/>
        <w:b w:val="0"/>
        <w:i w:val="0"/>
        <w:smallCaps w:val="0"/>
        <w:strike w:val="0"/>
        <w:color w:val="000000"/>
        <w:sz w:val="16"/>
        <w:szCs w:val="16"/>
        <w:u w:val="none"/>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color w:val="000000"/>
        <w:sz w:val="22"/>
        <w:szCs w:val="22"/>
        <w:u w:val="none"/>
        <w:vertAlign w:val="baseline"/>
      </w:rPr>
    </w:lvl>
    <w:lvl w:ilvl="4">
      <w:start w:val="1"/>
      <w:numFmt w:val="bullet"/>
      <w:lvlText w:val="o"/>
      <w:lvlJc w:val="left"/>
      <w:pPr>
        <w:ind w:left="3240" w:hanging="360"/>
      </w:pPr>
      <w:rPr>
        <w:rFonts w:ascii="Courier New" w:eastAsia="Courier New" w:hAnsi="Courier New" w:cs="Courier New"/>
        <w:b w:val="0"/>
        <w:i w:val="0"/>
        <w:smallCaps w:val="0"/>
        <w:strike w:val="0"/>
        <w:color w:val="000000"/>
        <w:sz w:val="2"/>
        <w:szCs w:val="2"/>
        <w:highlight w:val="black"/>
        <w:u w:val="none"/>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color w:val="000000"/>
        <w:sz w:val="2"/>
        <w:szCs w:val="2"/>
        <w:highlight w:val="black"/>
        <w:u w:val="none"/>
        <w:vertAlign w:val="baseline"/>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4" w15:restartNumberingAfterBreak="0">
    <w:nsid w:val="5BCB3766"/>
    <w:multiLevelType w:val="multilevel"/>
    <w:tmpl w:val="E17276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5" w15:restartNumberingAfterBreak="0">
    <w:nsid w:val="5C725821"/>
    <w:multiLevelType w:val="multilevel"/>
    <w:tmpl w:val="5F6E758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C79465B"/>
    <w:multiLevelType w:val="multilevel"/>
    <w:tmpl w:val="B7EE9C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7" w15:restartNumberingAfterBreak="0">
    <w:nsid w:val="5D751639"/>
    <w:multiLevelType w:val="multilevel"/>
    <w:tmpl w:val="76E84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5F853DF0"/>
    <w:multiLevelType w:val="multilevel"/>
    <w:tmpl w:val="BEC8AFF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FFF7B6F"/>
    <w:multiLevelType w:val="multilevel"/>
    <w:tmpl w:val="2B9097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0" w15:restartNumberingAfterBreak="0">
    <w:nsid w:val="626504EE"/>
    <w:multiLevelType w:val="multilevel"/>
    <w:tmpl w:val="B6BE1B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1" w15:restartNumberingAfterBreak="0">
    <w:nsid w:val="62C97D01"/>
    <w:multiLevelType w:val="multilevel"/>
    <w:tmpl w:val="A63254E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18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34933CE"/>
    <w:multiLevelType w:val="multilevel"/>
    <w:tmpl w:val="4356CB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3" w15:restartNumberingAfterBreak="0">
    <w:nsid w:val="65AB222F"/>
    <w:multiLevelType w:val="multilevel"/>
    <w:tmpl w:val="4F5AA8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4" w15:restartNumberingAfterBreak="0">
    <w:nsid w:val="660B0D84"/>
    <w:multiLevelType w:val="multilevel"/>
    <w:tmpl w:val="7BAE69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5" w15:restartNumberingAfterBreak="0">
    <w:nsid w:val="68D33731"/>
    <w:multiLevelType w:val="multilevel"/>
    <w:tmpl w:val="312CCB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8FF4DDC"/>
    <w:multiLevelType w:val="multilevel"/>
    <w:tmpl w:val="66FAE6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69536FEC"/>
    <w:multiLevelType w:val="multilevel"/>
    <w:tmpl w:val="DEB21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9A95161"/>
    <w:multiLevelType w:val="multilevel"/>
    <w:tmpl w:val="88EEB45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A800A8C"/>
    <w:multiLevelType w:val="multilevel"/>
    <w:tmpl w:val="99F01B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0" w15:restartNumberingAfterBreak="0">
    <w:nsid w:val="6C0436B8"/>
    <w:multiLevelType w:val="multilevel"/>
    <w:tmpl w:val="D0F624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1" w15:restartNumberingAfterBreak="0">
    <w:nsid w:val="6C280D85"/>
    <w:multiLevelType w:val="multilevel"/>
    <w:tmpl w:val="A4D40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6D8272A1"/>
    <w:multiLevelType w:val="multilevel"/>
    <w:tmpl w:val="9BF813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3" w15:restartNumberingAfterBreak="0">
    <w:nsid w:val="6E7B3923"/>
    <w:multiLevelType w:val="multilevel"/>
    <w:tmpl w:val="6B202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70930FB4"/>
    <w:multiLevelType w:val="multilevel"/>
    <w:tmpl w:val="4ABA50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5" w15:restartNumberingAfterBreak="0">
    <w:nsid w:val="71F76ED7"/>
    <w:multiLevelType w:val="multilevel"/>
    <w:tmpl w:val="E744D1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6" w15:restartNumberingAfterBreak="0">
    <w:nsid w:val="72613EB9"/>
    <w:multiLevelType w:val="multilevel"/>
    <w:tmpl w:val="F99464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73EE4BC4"/>
    <w:multiLevelType w:val="multilevel"/>
    <w:tmpl w:val="B1ACC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7553501D"/>
    <w:multiLevelType w:val="multilevel"/>
    <w:tmpl w:val="61E872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59B068C"/>
    <w:multiLevelType w:val="multilevel"/>
    <w:tmpl w:val="AAB457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0" w15:restartNumberingAfterBreak="0">
    <w:nsid w:val="76835FA1"/>
    <w:multiLevelType w:val="multilevel"/>
    <w:tmpl w:val="DF346B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1" w15:restartNumberingAfterBreak="0">
    <w:nsid w:val="77403147"/>
    <w:multiLevelType w:val="multilevel"/>
    <w:tmpl w:val="65FA94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7473365"/>
    <w:multiLevelType w:val="multilevel"/>
    <w:tmpl w:val="ED6CFC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3" w15:restartNumberingAfterBreak="0">
    <w:nsid w:val="77665F01"/>
    <w:multiLevelType w:val="multilevel"/>
    <w:tmpl w:val="03D8F9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4" w15:restartNumberingAfterBreak="0">
    <w:nsid w:val="78CE565E"/>
    <w:multiLevelType w:val="multilevel"/>
    <w:tmpl w:val="1D5CD6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984167D"/>
    <w:multiLevelType w:val="multilevel"/>
    <w:tmpl w:val="C78271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6" w15:restartNumberingAfterBreak="0">
    <w:nsid w:val="7A73678A"/>
    <w:multiLevelType w:val="multilevel"/>
    <w:tmpl w:val="B3CE88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AA67787"/>
    <w:multiLevelType w:val="multilevel"/>
    <w:tmpl w:val="93082E4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B2E6A67"/>
    <w:multiLevelType w:val="multilevel"/>
    <w:tmpl w:val="6FF0EC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B4B43C0"/>
    <w:multiLevelType w:val="multilevel"/>
    <w:tmpl w:val="BD723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0" w15:restartNumberingAfterBreak="0">
    <w:nsid w:val="7BC22237"/>
    <w:multiLevelType w:val="multilevel"/>
    <w:tmpl w:val="9F60ADDC"/>
    <w:lvl w:ilvl="0">
      <w:start w:val="1"/>
      <w:numFmt w:val="bullet"/>
      <w:lvlText w:val="•"/>
      <w:lvlJc w:val="left"/>
      <w:pPr>
        <w:ind w:left="133" w:hanging="720"/>
      </w:pPr>
      <w:rPr>
        <w:rFonts w:ascii="Arial" w:eastAsia="Arial" w:hAnsi="Arial" w:cs="Arial"/>
        <w:sz w:val="24"/>
        <w:szCs w:val="24"/>
      </w:rPr>
    </w:lvl>
    <w:lvl w:ilvl="1">
      <w:start w:val="1"/>
      <w:numFmt w:val="bullet"/>
      <w:lvlText w:val="•"/>
      <w:lvlJc w:val="left"/>
      <w:pPr>
        <w:ind w:left="731" w:hanging="720"/>
      </w:pPr>
    </w:lvl>
    <w:lvl w:ilvl="2">
      <w:start w:val="1"/>
      <w:numFmt w:val="bullet"/>
      <w:lvlText w:val="•"/>
      <w:lvlJc w:val="left"/>
      <w:pPr>
        <w:ind w:left="1329" w:hanging="720"/>
      </w:pPr>
    </w:lvl>
    <w:lvl w:ilvl="3">
      <w:start w:val="1"/>
      <w:numFmt w:val="bullet"/>
      <w:lvlText w:val="•"/>
      <w:lvlJc w:val="left"/>
      <w:pPr>
        <w:ind w:left="1926" w:hanging="720"/>
      </w:pPr>
    </w:lvl>
    <w:lvl w:ilvl="4">
      <w:start w:val="1"/>
      <w:numFmt w:val="bullet"/>
      <w:lvlText w:val="•"/>
      <w:lvlJc w:val="left"/>
      <w:pPr>
        <w:ind w:left="2524" w:hanging="720"/>
      </w:pPr>
    </w:lvl>
    <w:lvl w:ilvl="5">
      <w:start w:val="1"/>
      <w:numFmt w:val="bullet"/>
      <w:lvlText w:val="•"/>
      <w:lvlJc w:val="left"/>
      <w:pPr>
        <w:ind w:left="3122" w:hanging="720"/>
      </w:pPr>
    </w:lvl>
    <w:lvl w:ilvl="6">
      <w:start w:val="1"/>
      <w:numFmt w:val="bullet"/>
      <w:lvlText w:val="•"/>
      <w:lvlJc w:val="left"/>
      <w:pPr>
        <w:ind w:left="3720" w:hanging="720"/>
      </w:pPr>
    </w:lvl>
    <w:lvl w:ilvl="7">
      <w:start w:val="1"/>
      <w:numFmt w:val="bullet"/>
      <w:lvlText w:val="•"/>
      <w:lvlJc w:val="left"/>
      <w:pPr>
        <w:ind w:left="4318" w:hanging="720"/>
      </w:pPr>
    </w:lvl>
    <w:lvl w:ilvl="8">
      <w:start w:val="1"/>
      <w:numFmt w:val="bullet"/>
      <w:lvlText w:val="•"/>
      <w:lvlJc w:val="left"/>
      <w:pPr>
        <w:ind w:left="4916" w:hanging="720"/>
      </w:pPr>
    </w:lvl>
  </w:abstractNum>
  <w:abstractNum w:abstractNumId="141" w15:restartNumberingAfterBreak="0">
    <w:nsid w:val="7C4C3C26"/>
    <w:multiLevelType w:val="multilevel"/>
    <w:tmpl w:val="9518458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7CED5DAA"/>
    <w:multiLevelType w:val="multilevel"/>
    <w:tmpl w:val="0B62EE1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3" w15:restartNumberingAfterBreak="0">
    <w:nsid w:val="7D034030"/>
    <w:multiLevelType w:val="multilevel"/>
    <w:tmpl w:val="4E5A6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7D6A311A"/>
    <w:multiLevelType w:val="multilevel"/>
    <w:tmpl w:val="DD1AC1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5" w15:restartNumberingAfterBreak="0">
    <w:nsid w:val="7E985243"/>
    <w:multiLevelType w:val="multilevel"/>
    <w:tmpl w:val="33E2F1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6" w15:restartNumberingAfterBreak="0">
    <w:nsid w:val="7F442BDD"/>
    <w:multiLevelType w:val="multilevel"/>
    <w:tmpl w:val="0D9CA0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7" w15:restartNumberingAfterBreak="0">
    <w:nsid w:val="7F565CBD"/>
    <w:multiLevelType w:val="multilevel"/>
    <w:tmpl w:val="376819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74"/>
  </w:num>
  <w:num w:numId="3">
    <w:abstractNumId w:val="146"/>
  </w:num>
  <w:num w:numId="4">
    <w:abstractNumId w:val="143"/>
  </w:num>
  <w:num w:numId="5">
    <w:abstractNumId w:val="8"/>
  </w:num>
  <w:num w:numId="6">
    <w:abstractNumId w:val="37"/>
  </w:num>
  <w:num w:numId="7">
    <w:abstractNumId w:val="20"/>
  </w:num>
  <w:num w:numId="8">
    <w:abstractNumId w:val="32"/>
  </w:num>
  <w:num w:numId="9">
    <w:abstractNumId w:val="95"/>
  </w:num>
  <w:num w:numId="10">
    <w:abstractNumId w:val="73"/>
  </w:num>
  <w:num w:numId="11">
    <w:abstractNumId w:val="36"/>
  </w:num>
  <w:num w:numId="12">
    <w:abstractNumId w:val="84"/>
  </w:num>
  <w:num w:numId="13">
    <w:abstractNumId w:val="13"/>
  </w:num>
  <w:num w:numId="14">
    <w:abstractNumId w:val="115"/>
  </w:num>
  <w:num w:numId="15">
    <w:abstractNumId w:val="93"/>
  </w:num>
  <w:num w:numId="16">
    <w:abstractNumId w:val="79"/>
  </w:num>
  <w:num w:numId="17">
    <w:abstractNumId w:val="139"/>
  </w:num>
  <w:num w:numId="18">
    <w:abstractNumId w:val="7"/>
  </w:num>
  <w:num w:numId="19">
    <w:abstractNumId w:val="68"/>
  </w:num>
  <w:num w:numId="20">
    <w:abstractNumId w:val="99"/>
  </w:num>
  <w:num w:numId="21">
    <w:abstractNumId w:val="60"/>
  </w:num>
  <w:num w:numId="22">
    <w:abstractNumId w:val="87"/>
  </w:num>
  <w:num w:numId="23">
    <w:abstractNumId w:val="96"/>
  </w:num>
  <w:num w:numId="24">
    <w:abstractNumId w:val="22"/>
  </w:num>
  <w:num w:numId="25">
    <w:abstractNumId w:val="134"/>
  </w:num>
  <w:num w:numId="26">
    <w:abstractNumId w:val="31"/>
  </w:num>
  <w:num w:numId="27">
    <w:abstractNumId w:val="57"/>
  </w:num>
  <w:num w:numId="28">
    <w:abstractNumId w:val="1"/>
  </w:num>
  <w:num w:numId="29">
    <w:abstractNumId w:val="132"/>
  </w:num>
  <w:num w:numId="30">
    <w:abstractNumId w:val="4"/>
  </w:num>
  <w:num w:numId="31">
    <w:abstractNumId w:val="40"/>
  </w:num>
  <w:num w:numId="32">
    <w:abstractNumId w:val="55"/>
  </w:num>
  <w:num w:numId="33">
    <w:abstractNumId w:val="41"/>
  </w:num>
  <w:num w:numId="34">
    <w:abstractNumId w:val="141"/>
  </w:num>
  <w:num w:numId="35">
    <w:abstractNumId w:val="67"/>
  </w:num>
  <w:num w:numId="36">
    <w:abstractNumId w:val="117"/>
  </w:num>
  <w:num w:numId="37">
    <w:abstractNumId w:val="100"/>
  </w:num>
  <w:num w:numId="38">
    <w:abstractNumId w:val="136"/>
  </w:num>
  <w:num w:numId="39">
    <w:abstractNumId w:val="61"/>
  </w:num>
  <w:num w:numId="40">
    <w:abstractNumId w:val="44"/>
  </w:num>
  <w:num w:numId="41">
    <w:abstractNumId w:val="53"/>
  </w:num>
  <w:num w:numId="42">
    <w:abstractNumId w:val="105"/>
  </w:num>
  <w:num w:numId="43">
    <w:abstractNumId w:val="21"/>
  </w:num>
  <w:num w:numId="44">
    <w:abstractNumId w:val="111"/>
  </w:num>
  <w:num w:numId="45">
    <w:abstractNumId w:val="58"/>
  </w:num>
  <w:num w:numId="46">
    <w:abstractNumId w:val="106"/>
  </w:num>
  <w:num w:numId="47">
    <w:abstractNumId w:val="104"/>
  </w:num>
  <w:num w:numId="48">
    <w:abstractNumId w:val="122"/>
  </w:num>
  <w:num w:numId="49">
    <w:abstractNumId w:val="56"/>
  </w:num>
  <w:num w:numId="50">
    <w:abstractNumId w:val="17"/>
  </w:num>
  <w:num w:numId="51">
    <w:abstractNumId w:val="98"/>
  </w:num>
  <w:num w:numId="52">
    <w:abstractNumId w:val="108"/>
  </w:num>
  <w:num w:numId="53">
    <w:abstractNumId w:val="2"/>
  </w:num>
  <w:num w:numId="54">
    <w:abstractNumId w:val="51"/>
  </w:num>
  <w:num w:numId="55">
    <w:abstractNumId w:val="119"/>
  </w:num>
  <w:num w:numId="56">
    <w:abstractNumId w:val="45"/>
  </w:num>
  <w:num w:numId="57">
    <w:abstractNumId w:val="27"/>
  </w:num>
  <w:num w:numId="58">
    <w:abstractNumId w:val="102"/>
  </w:num>
  <w:num w:numId="59">
    <w:abstractNumId w:val="72"/>
  </w:num>
  <w:num w:numId="60">
    <w:abstractNumId w:val="94"/>
  </w:num>
  <w:num w:numId="61">
    <w:abstractNumId w:val="26"/>
  </w:num>
  <w:num w:numId="62">
    <w:abstractNumId w:val="138"/>
  </w:num>
  <w:num w:numId="63">
    <w:abstractNumId w:val="28"/>
  </w:num>
  <w:num w:numId="64">
    <w:abstractNumId w:val="76"/>
  </w:num>
  <w:num w:numId="65">
    <w:abstractNumId w:val="11"/>
  </w:num>
  <w:num w:numId="66">
    <w:abstractNumId w:val="83"/>
  </w:num>
  <w:num w:numId="67">
    <w:abstractNumId w:val="78"/>
  </w:num>
  <w:num w:numId="68">
    <w:abstractNumId w:val="140"/>
  </w:num>
  <w:num w:numId="69">
    <w:abstractNumId w:val="35"/>
  </w:num>
  <w:num w:numId="70">
    <w:abstractNumId w:val="130"/>
  </w:num>
  <w:num w:numId="71">
    <w:abstractNumId w:val="123"/>
  </w:num>
  <w:num w:numId="72">
    <w:abstractNumId w:val="38"/>
  </w:num>
  <w:num w:numId="73">
    <w:abstractNumId w:val="42"/>
  </w:num>
  <w:num w:numId="74">
    <w:abstractNumId w:val="10"/>
  </w:num>
  <w:num w:numId="75">
    <w:abstractNumId w:val="91"/>
  </w:num>
  <w:num w:numId="76">
    <w:abstractNumId w:val="114"/>
  </w:num>
  <w:num w:numId="77">
    <w:abstractNumId w:val="107"/>
  </w:num>
  <w:num w:numId="78">
    <w:abstractNumId w:val="62"/>
  </w:num>
  <w:num w:numId="79">
    <w:abstractNumId w:val="14"/>
  </w:num>
  <w:num w:numId="80">
    <w:abstractNumId w:val="5"/>
  </w:num>
  <w:num w:numId="81">
    <w:abstractNumId w:val="54"/>
  </w:num>
  <w:num w:numId="82">
    <w:abstractNumId w:val="85"/>
  </w:num>
  <w:num w:numId="83">
    <w:abstractNumId w:val="128"/>
  </w:num>
  <w:num w:numId="84">
    <w:abstractNumId w:val="59"/>
  </w:num>
  <w:num w:numId="85">
    <w:abstractNumId w:val="70"/>
  </w:num>
  <w:num w:numId="86">
    <w:abstractNumId w:val="48"/>
  </w:num>
  <w:num w:numId="87">
    <w:abstractNumId w:val="43"/>
  </w:num>
  <w:num w:numId="88">
    <w:abstractNumId w:val="49"/>
  </w:num>
  <w:num w:numId="89">
    <w:abstractNumId w:val="3"/>
  </w:num>
  <w:num w:numId="90">
    <w:abstractNumId w:val="29"/>
  </w:num>
  <w:num w:numId="91">
    <w:abstractNumId w:val="121"/>
  </w:num>
  <w:num w:numId="92">
    <w:abstractNumId w:val="12"/>
  </w:num>
  <w:num w:numId="93">
    <w:abstractNumId w:val="86"/>
  </w:num>
  <w:num w:numId="94">
    <w:abstractNumId w:val="137"/>
  </w:num>
  <w:num w:numId="95">
    <w:abstractNumId w:val="118"/>
  </w:num>
  <w:num w:numId="96">
    <w:abstractNumId w:val="144"/>
  </w:num>
  <w:num w:numId="97">
    <w:abstractNumId w:val="125"/>
  </w:num>
  <w:num w:numId="98">
    <w:abstractNumId w:val="147"/>
  </w:num>
  <w:num w:numId="99">
    <w:abstractNumId w:val="142"/>
  </w:num>
  <w:num w:numId="100">
    <w:abstractNumId w:val="50"/>
  </w:num>
  <w:num w:numId="101">
    <w:abstractNumId w:val="18"/>
  </w:num>
  <w:num w:numId="102">
    <w:abstractNumId w:val="92"/>
  </w:num>
  <w:num w:numId="103">
    <w:abstractNumId w:val="116"/>
  </w:num>
  <w:num w:numId="104">
    <w:abstractNumId w:val="97"/>
  </w:num>
  <w:num w:numId="105">
    <w:abstractNumId w:val="6"/>
  </w:num>
  <w:num w:numId="106">
    <w:abstractNumId w:val="81"/>
  </w:num>
  <w:num w:numId="107">
    <w:abstractNumId w:val="23"/>
  </w:num>
  <w:num w:numId="108">
    <w:abstractNumId w:val="75"/>
  </w:num>
  <w:num w:numId="109">
    <w:abstractNumId w:val="46"/>
  </w:num>
  <w:num w:numId="110">
    <w:abstractNumId w:val="133"/>
  </w:num>
  <w:num w:numId="111">
    <w:abstractNumId w:val="127"/>
  </w:num>
  <w:num w:numId="112">
    <w:abstractNumId w:val="65"/>
  </w:num>
  <w:num w:numId="113">
    <w:abstractNumId w:val="77"/>
  </w:num>
  <w:num w:numId="114">
    <w:abstractNumId w:val="126"/>
  </w:num>
  <w:num w:numId="115">
    <w:abstractNumId w:val="52"/>
  </w:num>
  <w:num w:numId="116">
    <w:abstractNumId w:val="16"/>
  </w:num>
  <w:num w:numId="117">
    <w:abstractNumId w:val="135"/>
  </w:num>
  <w:num w:numId="118">
    <w:abstractNumId w:val="24"/>
  </w:num>
  <w:num w:numId="119">
    <w:abstractNumId w:val="120"/>
  </w:num>
  <w:num w:numId="120">
    <w:abstractNumId w:val="129"/>
  </w:num>
  <w:num w:numId="121">
    <w:abstractNumId w:val="145"/>
  </w:num>
  <w:num w:numId="122">
    <w:abstractNumId w:val="110"/>
  </w:num>
  <w:num w:numId="123">
    <w:abstractNumId w:val="15"/>
  </w:num>
  <w:num w:numId="124">
    <w:abstractNumId w:val="63"/>
  </w:num>
  <w:num w:numId="125">
    <w:abstractNumId w:val="112"/>
  </w:num>
  <w:num w:numId="126">
    <w:abstractNumId w:val="33"/>
  </w:num>
  <w:num w:numId="127">
    <w:abstractNumId w:val="69"/>
  </w:num>
  <w:num w:numId="128">
    <w:abstractNumId w:val="34"/>
  </w:num>
  <w:num w:numId="129">
    <w:abstractNumId w:val="101"/>
  </w:num>
  <w:num w:numId="130">
    <w:abstractNumId w:val="39"/>
  </w:num>
  <w:num w:numId="131">
    <w:abstractNumId w:val="19"/>
  </w:num>
  <w:num w:numId="132">
    <w:abstractNumId w:val="131"/>
  </w:num>
  <w:num w:numId="133">
    <w:abstractNumId w:val="82"/>
  </w:num>
  <w:num w:numId="134">
    <w:abstractNumId w:val="25"/>
  </w:num>
  <w:num w:numId="135">
    <w:abstractNumId w:val="89"/>
  </w:num>
  <w:num w:numId="136">
    <w:abstractNumId w:val="80"/>
  </w:num>
  <w:num w:numId="137">
    <w:abstractNumId w:val="64"/>
  </w:num>
  <w:num w:numId="138">
    <w:abstractNumId w:val="9"/>
  </w:num>
  <w:num w:numId="139">
    <w:abstractNumId w:val="71"/>
  </w:num>
  <w:num w:numId="140">
    <w:abstractNumId w:val="90"/>
  </w:num>
  <w:num w:numId="141">
    <w:abstractNumId w:val="109"/>
  </w:num>
  <w:num w:numId="142">
    <w:abstractNumId w:val="30"/>
  </w:num>
  <w:num w:numId="143">
    <w:abstractNumId w:val="103"/>
  </w:num>
  <w:num w:numId="144">
    <w:abstractNumId w:val="88"/>
  </w:num>
  <w:num w:numId="145">
    <w:abstractNumId w:val="47"/>
  </w:num>
  <w:num w:numId="146">
    <w:abstractNumId w:val="124"/>
  </w:num>
  <w:num w:numId="147">
    <w:abstractNumId w:val="113"/>
  </w:num>
  <w:num w:numId="148">
    <w:abstractNumId w:val="6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417"/>
    <w:rsid w:val="00004CB8"/>
    <w:rsid w:val="000F2FB1"/>
    <w:rsid w:val="00D94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06D4"/>
  <w15:docId w15:val="{07782C58-925C-4C8D-B8AE-0FC7E1F3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C3F"/>
    <w:pPr>
      <w:overflowPunct w:val="0"/>
      <w:autoSpaceDE w:val="0"/>
      <w:autoSpaceDN w:val="0"/>
      <w:adjustRightInd w:val="0"/>
      <w:textAlignment w:val="baseline"/>
    </w:pPr>
    <w:rPr>
      <w:rFonts w:eastAsia="Times New Roman"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uiPriority w:val="9"/>
    <w:qFormat/>
    <w:pPr>
      <w:numPr>
        <w:numId w:val="10"/>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
    <w:unhideWhenUsed/>
    <w:qFormat/>
    <w:pPr>
      <w:numPr>
        <w:ilvl w:val="1"/>
        <w:numId w:val="10"/>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
    <w:unhideWhenUsed/>
    <w:qFormat/>
    <w:pPr>
      <w:numPr>
        <w:ilvl w:val="2"/>
        <w:numId w:val="10"/>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unhideWhenUsed/>
    <w:qFormat/>
    <w:pPr>
      <w:numPr>
        <w:ilvl w:val="3"/>
      </w:numPr>
      <w:tabs>
        <w:tab w:val="left" w:pos="3119"/>
      </w:tabs>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1"/>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eastAsia="Times New Roman"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eastAsia="Times New Roman"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eastAsia="Times New Roman" w:cs="Arial"/>
      <w:lang w:eastAsia="zh-CN"/>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pPr>
    <w:rPr>
      <w:rFonts w:ascii="Arial" w:eastAsia="Times New Roman" w:hAnsi="Arial" w:cs="Times New Roman"/>
      <w:color w:val="000000"/>
      <w:sz w:val="24"/>
      <w:szCs w:val="24"/>
      <w:lang w:val="en-US"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pPr>
    <w:rPr>
      <w:rFonts w:eastAsia="Times New Roman"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11"/>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num" w:pos="360"/>
        <w:tab w:val="num" w:pos="720"/>
        <w:tab w:val="num" w:pos="851"/>
      </w:tabs>
      <w:ind w:left="851" w:hanging="851"/>
    </w:pPr>
  </w:style>
  <w:style w:type="paragraph" w:customStyle="1" w:styleId="GPsDefinition">
    <w:name w:val="GPs Definition"/>
    <w:basedOn w:val="Normal"/>
    <w:qFormat/>
    <w:pPr>
      <w:tabs>
        <w:tab w:val="left" w:pos="175"/>
        <w:tab w:val="num" w:pos="720"/>
      </w:tabs>
      <w:spacing w:after="120"/>
      <w:ind w:left="720" w:firstLine="5"/>
    </w:pPr>
    <w:rPr>
      <w:rFonts w:ascii="Arial" w:hAnsi="Arial"/>
    </w:rPr>
  </w:style>
  <w:style w:type="paragraph" w:customStyle="1" w:styleId="GPSDefinitionL2">
    <w:name w:val="GPS Definition L2"/>
    <w:basedOn w:val="GPsDefinition"/>
    <w:qFormat/>
    <w:pPr>
      <w:numPr>
        <w:ilvl w:val="1"/>
      </w:numPr>
      <w:tabs>
        <w:tab w:val="num" w:pos="720"/>
      </w:tabs>
      <w:ind w:left="720" w:hanging="544"/>
    </w:pPr>
  </w:style>
  <w:style w:type="paragraph" w:customStyle="1" w:styleId="GPSDefinitionL3">
    <w:name w:val="GPS Definition L3"/>
    <w:basedOn w:val="GPSDefinitionL2"/>
    <w:qFormat/>
    <w:pPr>
      <w:numPr>
        <w:ilvl w:val="2"/>
      </w:numPr>
      <w:tabs>
        <w:tab w:val="num" w:pos="720"/>
      </w:tabs>
      <w:ind w:left="720" w:hanging="544"/>
    </w:pPr>
  </w:style>
  <w:style w:type="paragraph" w:customStyle="1" w:styleId="GPSDefinitionL4">
    <w:name w:val="GPS Definition L4"/>
    <w:basedOn w:val="GPSDefinitionL3"/>
    <w:qFormat/>
    <w:pPr>
      <w:numPr>
        <w:ilvl w:val="3"/>
      </w:numPr>
      <w:tabs>
        <w:tab w:val="num" w:pos="720"/>
      </w:tabs>
      <w:ind w:left="720" w:hanging="544"/>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pPr>
    <w:rPr>
      <w:rFonts w:eastAsia="Times New Roman"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link w:val="Annexlevel1Char"/>
    <w:pPr>
      <w:keepNext/>
      <w:pageBreakBefore/>
      <w:tabs>
        <w:tab w:val="num" w:pos="720"/>
      </w:tabs>
      <w:ind w:left="720" w:hanging="720"/>
      <w:jc w:val="center"/>
    </w:pPr>
    <w:rPr>
      <w:b/>
      <w:caps/>
      <w:sz w:val="20"/>
    </w:rPr>
  </w:style>
  <w:style w:type="paragraph" w:customStyle="1" w:styleId="Appendixlevel1">
    <w:name w:val="Appendix level 1"/>
    <w:basedOn w:val="Normal"/>
    <w:next w:val="Normal"/>
    <w:pPr>
      <w:pageBreakBefore/>
      <w:tabs>
        <w:tab w:val="num" w:pos="720"/>
      </w:tabs>
      <w:ind w:left="720" w:hanging="720"/>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tabs>
        <w:tab w:val="num" w:pos="720"/>
      </w:tabs>
      <w:overflowPunct/>
      <w:autoSpaceDE/>
      <w:autoSpaceDN/>
      <w:ind w:left="720" w:hanging="720"/>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paragraph" w:customStyle="1" w:styleId="Normal1">
    <w:name w:val="Normal1"/>
    <w:rsid w:val="00080817"/>
    <w:pPr>
      <w:pBdr>
        <w:top w:val="nil"/>
        <w:left w:val="nil"/>
        <w:bottom w:val="nil"/>
        <w:right w:val="nil"/>
        <w:between w:val="nil"/>
      </w:pBdr>
      <w:spacing w:after="0"/>
      <w:ind w:left="-30"/>
    </w:pPr>
    <w:rPr>
      <w:rFonts w:ascii="Arial" w:eastAsia="Arial" w:hAnsi="Arial" w:cs="Arial"/>
      <w:color w:val="000000"/>
      <w:sz w:val="24"/>
      <w:szCs w:val="24"/>
    </w:rPr>
  </w:style>
  <w:style w:type="paragraph" w:styleId="TOCHeading">
    <w:name w:val="TOC Heading"/>
    <w:basedOn w:val="Heading1"/>
    <w:next w:val="Normal"/>
    <w:uiPriority w:val="39"/>
    <w:unhideWhenUsed/>
    <w:qFormat/>
    <w:rsid w:val="00E93C17"/>
    <w:pPr>
      <w:keepNext/>
      <w:keepLines/>
      <w:numPr>
        <w:numId w:val="0"/>
      </w:numPr>
      <w:tabs>
        <w:tab w:val="clear" w:pos="851"/>
      </w:tabs>
      <w:adjustRightInd/>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E93C17"/>
    <w:pPr>
      <w:spacing w:after="100"/>
      <w:ind w:left="220"/>
    </w:pPr>
  </w:style>
  <w:style w:type="paragraph" w:styleId="TOC1">
    <w:name w:val="toc 1"/>
    <w:basedOn w:val="Normal"/>
    <w:next w:val="Normal"/>
    <w:uiPriority w:val="39"/>
    <w:unhideWhenUsed/>
    <w:qFormat/>
    <w:rsid w:val="00E93C17"/>
    <w:pPr>
      <w:spacing w:after="100"/>
    </w:pPr>
    <w:rPr>
      <w:rFonts w:ascii="Arial" w:hAnsi="Arial"/>
      <w:sz w:val="36"/>
    </w:rPr>
  </w:style>
  <w:style w:type="paragraph" w:styleId="TOC3">
    <w:name w:val="toc 3"/>
    <w:basedOn w:val="Normal"/>
    <w:next w:val="Normal"/>
    <w:autoRedefine/>
    <w:uiPriority w:val="39"/>
    <w:unhideWhenUsed/>
    <w:rsid w:val="00E93C17"/>
    <w:pPr>
      <w:spacing w:after="100"/>
      <w:ind w:left="440"/>
    </w:pPr>
  </w:style>
  <w:style w:type="paragraph" w:styleId="TOC4">
    <w:name w:val="toc 4"/>
    <w:basedOn w:val="Normal"/>
    <w:next w:val="Normal"/>
    <w:autoRedefine/>
    <w:uiPriority w:val="39"/>
    <w:unhideWhenUsed/>
    <w:rsid w:val="00E93C17"/>
    <w:pPr>
      <w:overflowPunct/>
      <w:autoSpaceDE/>
      <w:autoSpaceDN/>
      <w:adjustRightInd/>
      <w:spacing w:after="100" w:line="259" w:lineRule="auto"/>
      <w:ind w:left="660"/>
      <w:jc w:val="left"/>
      <w:textAlignment w:val="auto"/>
    </w:pPr>
    <w:rPr>
      <w:rFonts w:asciiTheme="minorHAnsi" w:eastAsiaTheme="minorEastAsia" w:hAnsiTheme="minorHAnsi" w:cstheme="minorBidi"/>
    </w:rPr>
  </w:style>
  <w:style w:type="paragraph" w:styleId="TOC5">
    <w:name w:val="toc 5"/>
    <w:basedOn w:val="Normal"/>
    <w:next w:val="Normal"/>
    <w:autoRedefine/>
    <w:uiPriority w:val="39"/>
    <w:unhideWhenUsed/>
    <w:rsid w:val="00E93C17"/>
    <w:pPr>
      <w:overflowPunct/>
      <w:autoSpaceDE/>
      <w:autoSpaceDN/>
      <w:adjustRightInd/>
      <w:spacing w:after="100" w:line="259" w:lineRule="auto"/>
      <w:ind w:left="880"/>
      <w:jc w:val="left"/>
      <w:textAlignment w:val="auto"/>
    </w:pPr>
    <w:rPr>
      <w:rFonts w:asciiTheme="minorHAnsi" w:eastAsiaTheme="minorEastAsia" w:hAnsiTheme="minorHAnsi" w:cstheme="minorBidi"/>
    </w:rPr>
  </w:style>
  <w:style w:type="paragraph" w:styleId="TOC6">
    <w:name w:val="toc 6"/>
    <w:basedOn w:val="Normal"/>
    <w:next w:val="Normal"/>
    <w:autoRedefine/>
    <w:uiPriority w:val="39"/>
    <w:unhideWhenUsed/>
    <w:rsid w:val="00E93C17"/>
    <w:pPr>
      <w:overflowPunct/>
      <w:autoSpaceDE/>
      <w:autoSpaceDN/>
      <w:adjustRightInd/>
      <w:spacing w:after="100" w:line="259" w:lineRule="auto"/>
      <w:ind w:left="1100"/>
      <w:jc w:val="left"/>
      <w:textAlignment w:val="auto"/>
    </w:pPr>
    <w:rPr>
      <w:rFonts w:asciiTheme="minorHAnsi" w:eastAsiaTheme="minorEastAsia" w:hAnsiTheme="minorHAnsi" w:cstheme="minorBidi"/>
    </w:rPr>
  </w:style>
  <w:style w:type="paragraph" w:styleId="TOC7">
    <w:name w:val="toc 7"/>
    <w:basedOn w:val="Normal"/>
    <w:next w:val="Normal"/>
    <w:autoRedefine/>
    <w:uiPriority w:val="39"/>
    <w:unhideWhenUsed/>
    <w:rsid w:val="00E93C17"/>
    <w:pPr>
      <w:overflowPunct/>
      <w:autoSpaceDE/>
      <w:autoSpaceDN/>
      <w:adjustRightInd/>
      <w:spacing w:after="100" w:line="259" w:lineRule="auto"/>
      <w:ind w:left="1320"/>
      <w:jc w:val="left"/>
      <w:textAlignment w:val="auto"/>
    </w:pPr>
    <w:rPr>
      <w:rFonts w:asciiTheme="minorHAnsi" w:eastAsiaTheme="minorEastAsia" w:hAnsiTheme="minorHAnsi" w:cstheme="minorBidi"/>
    </w:rPr>
  </w:style>
  <w:style w:type="paragraph" w:styleId="TOC8">
    <w:name w:val="toc 8"/>
    <w:basedOn w:val="Normal"/>
    <w:next w:val="Normal"/>
    <w:autoRedefine/>
    <w:uiPriority w:val="39"/>
    <w:unhideWhenUsed/>
    <w:rsid w:val="00E93C17"/>
    <w:pPr>
      <w:overflowPunct/>
      <w:autoSpaceDE/>
      <w:autoSpaceDN/>
      <w:adjustRightInd/>
      <w:spacing w:after="100" w:line="259" w:lineRule="auto"/>
      <w:ind w:left="1540"/>
      <w:jc w:val="left"/>
      <w:textAlignment w:val="auto"/>
    </w:pPr>
    <w:rPr>
      <w:rFonts w:asciiTheme="minorHAnsi" w:eastAsiaTheme="minorEastAsia" w:hAnsiTheme="minorHAnsi" w:cstheme="minorBidi"/>
    </w:rPr>
  </w:style>
  <w:style w:type="paragraph" w:styleId="TOC9">
    <w:name w:val="toc 9"/>
    <w:basedOn w:val="Normal"/>
    <w:next w:val="Normal"/>
    <w:autoRedefine/>
    <w:uiPriority w:val="39"/>
    <w:unhideWhenUsed/>
    <w:rsid w:val="00E93C17"/>
    <w:pPr>
      <w:overflowPunct/>
      <w:autoSpaceDE/>
      <w:autoSpaceDN/>
      <w:adjustRightInd/>
      <w:spacing w:after="100" w:line="259" w:lineRule="auto"/>
      <w:ind w:left="1760"/>
      <w:jc w:val="left"/>
      <w:textAlignment w:val="auto"/>
    </w:pPr>
    <w:rPr>
      <w:rFonts w:asciiTheme="minorHAnsi" w:eastAsiaTheme="minorEastAsia" w:hAnsiTheme="minorHAnsi" w:cstheme="minorBidi"/>
    </w:rPr>
  </w:style>
  <w:style w:type="paragraph" w:customStyle="1" w:styleId="Style1">
    <w:name w:val="Style1"/>
    <w:basedOn w:val="Normal"/>
    <w:link w:val="Style1Char"/>
    <w:qFormat/>
    <w:rsid w:val="00E91069"/>
    <w:pPr>
      <w:spacing w:after="0"/>
    </w:pPr>
    <w:rPr>
      <w:rFonts w:ascii="Arial" w:hAnsi="Arial"/>
      <w:sz w:val="36"/>
      <w:szCs w:val="36"/>
    </w:rPr>
  </w:style>
  <w:style w:type="paragraph" w:customStyle="1" w:styleId="New">
    <w:name w:val="New"/>
    <w:basedOn w:val="Annexlevel1"/>
    <w:link w:val="NewChar"/>
    <w:qFormat/>
    <w:rsid w:val="00E91069"/>
    <w:pPr>
      <w:spacing w:after="0"/>
      <w:jc w:val="left"/>
    </w:pPr>
    <w:rPr>
      <w:rFonts w:ascii="Arial" w:hAnsi="Arial"/>
      <w:b w:val="0"/>
      <w:sz w:val="36"/>
      <w:szCs w:val="36"/>
    </w:rPr>
  </w:style>
  <w:style w:type="character" w:customStyle="1" w:styleId="Style1Char">
    <w:name w:val="Style1 Char"/>
    <w:basedOn w:val="DefaultParagraphFont"/>
    <w:link w:val="Style1"/>
    <w:rsid w:val="00E91069"/>
    <w:rPr>
      <w:rFonts w:ascii="Arial" w:eastAsia="Times New Roman" w:hAnsi="Arial" w:cs="Arial"/>
      <w:sz w:val="36"/>
      <w:szCs w:val="36"/>
    </w:rPr>
  </w:style>
  <w:style w:type="paragraph" w:customStyle="1" w:styleId="New2">
    <w:name w:val="New2"/>
    <w:basedOn w:val="Normal"/>
    <w:link w:val="New2Char"/>
    <w:qFormat/>
    <w:rsid w:val="002469A0"/>
    <w:pPr>
      <w:spacing w:after="0"/>
      <w:jc w:val="left"/>
    </w:pPr>
    <w:rPr>
      <w:rFonts w:ascii="Arial" w:hAnsi="Arial"/>
      <w:sz w:val="36"/>
      <w:szCs w:val="36"/>
    </w:rPr>
  </w:style>
  <w:style w:type="character" w:customStyle="1" w:styleId="Annexlevel1Char">
    <w:name w:val="Annex level 1 Char"/>
    <w:basedOn w:val="DefaultParagraphFont"/>
    <w:link w:val="Annexlevel1"/>
    <w:rsid w:val="00E91069"/>
    <w:rPr>
      <w:rFonts w:eastAsia="Times New Roman" w:cs="Arial"/>
      <w:b/>
      <w:caps/>
      <w:sz w:val="20"/>
    </w:rPr>
  </w:style>
  <w:style w:type="character" w:customStyle="1" w:styleId="NewChar">
    <w:name w:val="New Char"/>
    <w:basedOn w:val="Annexlevel1Char"/>
    <w:link w:val="New"/>
    <w:rsid w:val="00E91069"/>
    <w:rPr>
      <w:rFonts w:ascii="Arial" w:eastAsia="Times New Roman" w:hAnsi="Arial" w:cs="Arial"/>
      <w:b w:val="0"/>
      <w:caps/>
      <w:sz w:val="36"/>
      <w:szCs w:val="36"/>
    </w:rPr>
  </w:style>
  <w:style w:type="character" w:customStyle="1" w:styleId="New2Char">
    <w:name w:val="New2 Char"/>
    <w:basedOn w:val="DefaultParagraphFont"/>
    <w:link w:val="New2"/>
    <w:rsid w:val="002469A0"/>
    <w:rPr>
      <w:rFonts w:ascii="Arial" w:eastAsia="Times New Roman" w:hAnsi="Arial" w:cs="Arial"/>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paragraph" w:styleId="PlainText">
    <w:name w:val="Plain Text"/>
    <w:basedOn w:val="Normal"/>
    <w:link w:val="PlainTextChar"/>
    <w:uiPriority w:val="99"/>
    <w:unhideWhenUsed/>
    <w:rsid w:val="00C15BE0"/>
    <w:pPr>
      <w:overflowPunct/>
      <w:autoSpaceDE/>
      <w:autoSpaceDN/>
      <w:adjustRightInd/>
      <w:spacing w:after="0"/>
      <w:jc w:val="left"/>
      <w:textAlignment w:val="auto"/>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15BE0"/>
    <w:rPr>
      <w:rFonts w:ascii="Consolas" w:eastAsiaTheme="minorHAnsi" w:hAnsi="Consolas" w:cstheme="minorBidi"/>
      <w:sz w:val="21"/>
      <w:szCs w:val="21"/>
      <w:lang w:eastAsia="en-US"/>
    </w:rPr>
  </w:style>
  <w:style w:type="paragraph" w:styleId="NormalWeb">
    <w:name w:val="Normal (Web)"/>
    <w:basedOn w:val="Normal"/>
    <w:uiPriority w:val="99"/>
    <w:semiHidden/>
    <w:unhideWhenUsed/>
    <w:rsid w:val="001C0706"/>
    <w:pPr>
      <w:overflowPunct/>
      <w:autoSpaceDE/>
      <w:autoSpaceDN/>
      <w:adjustRightInd/>
      <w:spacing w:before="100" w:beforeAutospacing="1" w:after="100" w:afterAutospacing="1"/>
      <w:jc w:val="left"/>
      <w:textAlignment w:val="auto"/>
    </w:pPr>
    <w:rPr>
      <w:rFonts w:ascii="Times New Roman" w:hAnsi="Times New Roman" w:cs="Times New Roman"/>
      <w:sz w:val="24"/>
      <w:szCs w:val="24"/>
    </w:rPr>
  </w:style>
  <w:style w:type="character" w:customStyle="1" w:styleId="apple-tab-span">
    <w:name w:val="apple-tab-span"/>
    <w:basedOn w:val="DefaultParagraphFont"/>
    <w:rsid w:val="001C0706"/>
  </w:style>
  <w:style w:type="table" w:customStyle="1" w:styleId="af5">
    <w:basedOn w:val="TableNormal"/>
    <w:pPr>
      <w:spacing w:after="0"/>
    </w:pPr>
    <w:tblPr>
      <w:tblStyleRowBandSize w:val="1"/>
      <w:tblStyleColBandSize w:val="1"/>
      <w:tblCellMar>
        <w:left w:w="0" w:type="dxa"/>
        <w:right w:w="0" w:type="dxa"/>
      </w:tblCellMar>
    </w:tblPr>
  </w:style>
  <w:style w:type="table" w:customStyle="1" w:styleId="af6">
    <w:basedOn w:val="TableNormal"/>
    <w:pPr>
      <w:spacing w:after="0"/>
    </w:pPr>
    <w:tblPr>
      <w:tblStyleRowBandSize w:val="1"/>
      <w:tblStyleColBandSize w:val="1"/>
      <w:tblCellMar>
        <w:left w:w="0" w:type="dxa"/>
        <w:right w:w="0" w:type="dxa"/>
      </w:tblCellMar>
    </w:tblPr>
  </w:style>
  <w:style w:type="table" w:customStyle="1" w:styleId="af7">
    <w:basedOn w:val="TableNormal"/>
    <w:pPr>
      <w:spacing w:after="0"/>
    </w:pPr>
    <w:tblPr>
      <w:tblStyleRowBandSize w:val="1"/>
      <w:tblStyleColBandSize w:val="1"/>
      <w:tblCellMar>
        <w:left w:w="0" w:type="dxa"/>
        <w:right w:w="0" w:type="dxa"/>
      </w:tblCellMar>
    </w:tblPr>
  </w:style>
  <w:style w:type="table" w:customStyle="1" w:styleId="af8">
    <w:basedOn w:val="TableNormal"/>
    <w:pPr>
      <w:spacing w:after="0"/>
    </w:pPr>
    <w:tblPr>
      <w:tblStyleRowBandSize w:val="1"/>
      <w:tblStyleColBandSize w:val="1"/>
      <w:tblCellMar>
        <w:left w:w="0" w:type="dxa"/>
        <w:right w:w="0" w:type="dxa"/>
      </w:tblCellMar>
    </w:tblPr>
  </w:style>
  <w:style w:type="table" w:customStyle="1" w:styleId="af9">
    <w:basedOn w:val="TableNormal"/>
    <w:pPr>
      <w:spacing w:after="0"/>
    </w:pPr>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pPr>
    <w:tblPr>
      <w:tblStyleRowBandSize w:val="1"/>
      <w:tblStyleColBandSize w:val="1"/>
      <w:tblCellMar>
        <w:left w:w="0" w:type="dxa"/>
        <w:right w:w="0" w:type="dxa"/>
      </w:tblCellMar>
    </w:tblPr>
  </w:style>
  <w:style w:type="table" w:customStyle="1" w:styleId="afd">
    <w:basedOn w:val="TableNormal"/>
    <w:pPr>
      <w:spacing w:after="0"/>
    </w:pPr>
    <w:tblPr>
      <w:tblStyleRowBandSize w:val="1"/>
      <w:tblStyleColBandSize w:val="1"/>
      <w:tblCellMar>
        <w:left w:w="0" w:type="dxa"/>
        <w:right w:w="0" w:type="dxa"/>
      </w:tblCellMar>
    </w:tblPr>
  </w:style>
  <w:style w:type="table" w:customStyle="1" w:styleId="afe">
    <w:basedOn w:val="TableNormal"/>
    <w:pPr>
      <w:spacing w:after="0"/>
    </w:pPr>
    <w:tblPr>
      <w:tblStyleRowBandSize w:val="1"/>
      <w:tblStyleColBandSize w:val="1"/>
      <w:tblCellMar>
        <w:left w:w="0" w:type="dxa"/>
        <w:right w:w="0" w:type="dxa"/>
      </w:tblCellMar>
    </w:tblPr>
  </w:style>
  <w:style w:type="table" w:customStyle="1" w:styleId="aff">
    <w:basedOn w:val="TableNormal"/>
    <w:pPr>
      <w:spacing w:after="0"/>
    </w:pPr>
    <w:tblPr>
      <w:tblStyleRowBandSize w:val="1"/>
      <w:tblStyleColBandSize w:val="1"/>
      <w:tblCellMar>
        <w:left w:w="0" w:type="dxa"/>
        <w:right w:w="0" w:type="dxa"/>
      </w:tblCellMar>
    </w:tblPr>
  </w:style>
  <w:style w:type="table" w:customStyle="1" w:styleId="aff0">
    <w:basedOn w:val="TableNormal"/>
    <w:pPr>
      <w:spacing w:after="0"/>
    </w:pPr>
    <w:tblPr>
      <w:tblStyleRowBandSize w:val="1"/>
      <w:tblStyleColBandSize w:val="1"/>
      <w:tblCellMar>
        <w:left w:w="0" w:type="dxa"/>
        <w:right w:w="0" w:type="dxa"/>
      </w:tblCellMar>
    </w:tblPr>
  </w:style>
  <w:style w:type="table" w:customStyle="1" w:styleId="aff1">
    <w:basedOn w:val="TableNormal"/>
    <w:pPr>
      <w:spacing w:after="0"/>
    </w:pPr>
    <w:tblPr>
      <w:tblStyleRowBandSize w:val="1"/>
      <w:tblStyleColBandSize w:val="1"/>
      <w:tblCellMar>
        <w:left w:w="0" w:type="dxa"/>
        <w:right w:w="0" w:type="dxa"/>
      </w:tblCellMar>
    </w:tblPr>
  </w:style>
  <w:style w:type="table" w:customStyle="1" w:styleId="aff2">
    <w:basedOn w:val="TableNormal"/>
    <w:pPr>
      <w:spacing w:after="0"/>
    </w:pPr>
    <w:tblPr>
      <w:tblStyleRowBandSize w:val="1"/>
      <w:tblStyleColBandSize w:val="1"/>
      <w:tblCellMar>
        <w:left w:w="0" w:type="dxa"/>
        <w:right w:w="0" w:type="dxa"/>
      </w:tblCellMar>
    </w:tblPr>
  </w:style>
  <w:style w:type="table" w:customStyle="1" w:styleId="aff3">
    <w:basedOn w:val="TableNormal"/>
    <w:pPr>
      <w:spacing w:after="0"/>
    </w:pPr>
    <w:tblPr>
      <w:tblStyleRowBandSize w:val="1"/>
      <w:tblStyleColBandSize w:val="1"/>
      <w:tblCellMar>
        <w:left w:w="0" w:type="dxa"/>
        <w:right w:w="0" w:type="dxa"/>
      </w:tblCellMar>
    </w:tblPr>
  </w:style>
  <w:style w:type="table" w:customStyle="1" w:styleId="aff4">
    <w:basedOn w:val="TableNormal"/>
    <w:pPr>
      <w:spacing w:after="0"/>
    </w:pPr>
    <w:tblPr>
      <w:tblStyleRowBandSize w:val="1"/>
      <w:tblStyleColBandSize w:val="1"/>
      <w:tblCellMar>
        <w:left w:w="0" w:type="dxa"/>
        <w:right w:w="0" w:type="dxa"/>
      </w:tblCellMar>
    </w:tblPr>
  </w:style>
  <w:style w:type="table" w:customStyle="1" w:styleId="aff5">
    <w:basedOn w:val="TableNormal"/>
    <w:pPr>
      <w:spacing w:after="0"/>
    </w:pPr>
    <w:tblPr>
      <w:tblStyleRowBandSize w:val="1"/>
      <w:tblStyleColBandSize w:val="1"/>
      <w:tblCellMar>
        <w:left w:w="0" w:type="dxa"/>
        <w:right w:w="0" w:type="dxa"/>
      </w:tblCellMar>
    </w:tblPr>
  </w:style>
  <w:style w:type="table" w:customStyle="1" w:styleId="aff6">
    <w:basedOn w:val="TableNormal"/>
    <w:pPr>
      <w:spacing w:after="0"/>
    </w:pPr>
    <w:tblPr>
      <w:tblStyleRowBandSize w:val="1"/>
      <w:tblStyleColBandSize w:val="1"/>
      <w:tblCellMar>
        <w:left w:w="0" w:type="dxa"/>
        <w:right w:w="0" w:type="dxa"/>
      </w:tblCellMar>
    </w:tblPr>
  </w:style>
  <w:style w:type="table" w:customStyle="1" w:styleId="aff7">
    <w:basedOn w:val="TableNormal"/>
    <w:pPr>
      <w:spacing w:after="0"/>
    </w:pPr>
    <w:tblPr>
      <w:tblStyleRowBandSize w:val="1"/>
      <w:tblStyleColBandSize w:val="1"/>
      <w:tblCellMar>
        <w:left w:w="0" w:type="dxa"/>
        <w:right w:w="0" w:type="dxa"/>
      </w:tblCellMar>
    </w:tblPr>
  </w:style>
  <w:style w:type="table" w:customStyle="1" w:styleId="aff8">
    <w:basedOn w:val="TableNormal"/>
    <w:pPr>
      <w:spacing w:after="0"/>
    </w:pPr>
    <w:tblPr>
      <w:tblStyleRowBandSize w:val="1"/>
      <w:tblStyleColBandSize w:val="1"/>
      <w:tblCellMar>
        <w:left w:w="0" w:type="dxa"/>
        <w:right w:w="0" w:type="dxa"/>
      </w:tblCellMar>
    </w:tblPr>
  </w:style>
  <w:style w:type="table" w:customStyle="1" w:styleId="aff9">
    <w:basedOn w:val="TableNormal"/>
    <w:pPr>
      <w:spacing w:after="0"/>
    </w:pPr>
    <w:tblPr>
      <w:tblStyleRowBandSize w:val="1"/>
      <w:tblStyleColBandSize w:val="1"/>
      <w:tblCellMar>
        <w:left w:w="0" w:type="dxa"/>
        <w:right w:w="0" w:type="dxa"/>
      </w:tblCellMar>
    </w:tblPr>
  </w:style>
  <w:style w:type="table" w:customStyle="1" w:styleId="affa">
    <w:basedOn w:val="TableNormal"/>
    <w:pPr>
      <w:spacing w:after="0"/>
    </w:pPr>
    <w:tblPr>
      <w:tblStyleRowBandSize w:val="1"/>
      <w:tblStyleColBandSize w:val="1"/>
      <w:tblCellMar>
        <w:left w:w="0" w:type="dxa"/>
        <w:right w:w="0" w:type="dxa"/>
      </w:tblCellMar>
    </w:tblPr>
  </w:style>
  <w:style w:type="table" w:customStyle="1" w:styleId="affb">
    <w:basedOn w:val="TableNormal"/>
    <w:pPr>
      <w:spacing w:after="0"/>
    </w:pPr>
    <w:tblPr>
      <w:tblStyleRowBandSize w:val="1"/>
      <w:tblStyleColBandSize w:val="1"/>
      <w:tblCellMar>
        <w:left w:w="0" w:type="dxa"/>
        <w:right w:w="0" w:type="dxa"/>
      </w:tblCellMar>
    </w:tblPr>
  </w:style>
  <w:style w:type="table" w:customStyle="1" w:styleId="affc">
    <w:basedOn w:val="TableNormal"/>
    <w:pPr>
      <w:spacing w:after="0"/>
    </w:pPr>
    <w:tblPr>
      <w:tblStyleRowBandSize w:val="1"/>
      <w:tblStyleColBandSize w:val="1"/>
      <w:tblCellMar>
        <w:left w:w="0" w:type="dxa"/>
        <w:right w:w="0" w:type="dxa"/>
      </w:tblCellMar>
    </w:tblPr>
  </w:style>
  <w:style w:type="table" w:customStyle="1" w:styleId="affd">
    <w:basedOn w:val="TableNormal"/>
    <w:pPr>
      <w:spacing w:after="0"/>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rics.org/uk/the-profession/the-work-of-our-members/an-overview-of-the-profession/~/link/2c90f4f9db014bfa96f2a9801bde6cd8.aspx" TargetMode="External"/><Relationship Id="rId18" Type="http://schemas.openxmlformats.org/officeDocument/2006/relationships/hyperlink" Target="http://www.fdf.org.uk/publicgeneral/principles_on_country_of_origin_information.pdf" TargetMode="External"/><Relationship Id="rId26" Type="http://schemas.openxmlformats.org/officeDocument/2006/relationships/hyperlink" Target="http://www.dairyuk.org/2014-04-23-11-00-42/vcop-home" TargetMode="External"/><Relationship Id="rId39" Type="http://schemas.openxmlformats.org/officeDocument/2006/relationships/image" Target="media/image7.png"/><Relationship Id="rId21" Type="http://schemas.openxmlformats.org/officeDocument/2006/relationships/hyperlink" Target="mailto:cpet@efeca.com" TargetMode="External"/><Relationship Id="rId34" Type="http://schemas.openxmlformats.org/officeDocument/2006/relationships/image" Target="media/image1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ultimedia.food.gov.uk/multimedia/pdfs/originlabellingguid0909.pdf" TargetMode="External"/><Relationship Id="rId20" Type="http://schemas.openxmlformats.org/officeDocument/2006/relationships/hyperlink" Target="http://www.cpet.org.uk/" TargetMode="External"/><Relationship Id="rId29" Type="http://schemas.openxmlformats.org/officeDocument/2006/relationships/hyperlink" Target="https://www.gov.uk/government/publications/groceries-supply-code-of-practice/groceries-supply-code-of-practi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s.org/uk/the-profession/the-work-of-our-members/land/" TargetMode="External"/><Relationship Id="rId24" Type="http://schemas.openxmlformats.org/officeDocument/2006/relationships/image" Target="media/image8.png"/><Relationship Id="rId32" Type="http://schemas.openxmlformats.org/officeDocument/2006/relationships/hyperlink" Target="https://www.gov.uk/government/publications/groceries-supply-code-of-practice/groceries-supply-code-of-practice"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pet.org.uk" TargetMode="External"/><Relationship Id="rId23" Type="http://schemas.openxmlformats.org/officeDocument/2006/relationships/hyperlink" Target="http://sd.defra.gov.uk/documents/GBS-guidance-food.pdf" TargetMode="External"/><Relationship Id="rId28" Type="http://schemas.openxmlformats.org/officeDocument/2006/relationships/hyperlink" Target="https://www.gov.uk/government/publications/groceries-supply-code-of-practice/groceries-supply-code-of-practice" TargetMode="External"/><Relationship Id="rId36"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s://www.gov.uk/animal-welfare" TargetMode="External"/><Relationship Id="rId31" Type="http://schemas.openxmlformats.org/officeDocument/2006/relationships/hyperlink" Target="https://www.gov.uk/government/publications/groceries-supply-code-of-practice/groceries-supply-code-of-practice" TargetMode="Externa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hyperlink" Target="http://www.rics.org/uk/the-profession/the-work-of-our-members/construction/" TargetMode="External"/><Relationship Id="rId22" Type="http://schemas.openxmlformats.org/officeDocument/2006/relationships/hyperlink" Target="mailto:cpet@efeca.com" TargetMode="External"/><Relationship Id="rId27" Type="http://schemas.openxmlformats.org/officeDocument/2006/relationships/hyperlink" Target="http://www.dairyuk.org/2014-04-23-11-00-42/vcop-home" TargetMode="External"/><Relationship Id="rId30" Type="http://schemas.openxmlformats.org/officeDocument/2006/relationships/hyperlink" Target="https://www.gov.uk/government/publications/groceries-supply-code-of-practice/groceries-supply-code-of-practice" TargetMode="External"/><Relationship Id="rId35" Type="http://schemas.openxmlformats.org/officeDocument/2006/relationships/image" Target="media/image3.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rics.org/uk/the-profession/the-work-of-our-members/property/" TargetMode="External"/><Relationship Id="rId17" Type="http://schemas.openxmlformats.org/officeDocument/2006/relationships/hyperlink" Target="http://www.fdf.org.uk/publicgeneral/principles_on_country_of_orig" TargetMode="External"/><Relationship Id="rId25" Type="http://schemas.openxmlformats.org/officeDocument/2006/relationships/hyperlink" Target="http://www.dairyuk.org/2014-04-23-11-00-42/vcop-home" TargetMode="External"/><Relationship Id="rId33" Type="http://schemas.openxmlformats.org/officeDocument/2006/relationships/image" Target="media/image2.png"/><Relationship Id="rId3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6/SOdggJIeDDrdWbajwvSbZXTQ==">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192</Pages>
  <Words>38649</Words>
  <Characters>220305</Characters>
  <Application>Microsoft Office Word</Application>
  <DocSecurity>0</DocSecurity>
  <Lines>1835</Lines>
  <Paragraphs>516</Paragraphs>
  <ScaleCrop>false</ScaleCrop>
  <Company/>
  <LinksUpToDate>false</LinksUpToDate>
  <CharactersWithSpaces>258438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Sullivan</dc:creator>
  <cp:lastModifiedBy>Mark Box</cp:lastModifiedBy>
  <cp:revision>2</cp:revision>
  <dcterms:created xsi:type="dcterms:W3CDTF">2026-05-19T08:40:00Z</dcterms:created>
  <dcterms:modified xsi:type="dcterms:W3CDTF">2026-05-19T08:40:00Z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 December 2017 D1V7</vt:lpwstr>
  </property>
</Properties>
</file>