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keepNext w:val="1"/>
        <w:pBdr>
          <w:top w:space="0" w:sz="0" w:val="nil"/>
          <w:left w:space="0" w:sz="0" w:val="nil"/>
          <w:bottom w:space="0" w:sz="0" w:val="nil"/>
          <w:right w:space="0" w:sz="0" w:val="nil"/>
          <w:between w:space="0" w:sz="0" w:val="nil"/>
        </w:pBdr>
        <w:tabs>
          <w:tab w:val="left" w:leader="none" w:pos="5715"/>
        </w:tabs>
        <w:spacing w:after="240" w:line="240" w:lineRule="auto"/>
        <w:rPr>
          <w:rFonts w:ascii="Arial Bold" w:cs="Arial Bold" w:eastAsia="Arial Bold" w:hAnsi="Arial Bold"/>
          <w:b w:val="1"/>
          <w:color w:val="000000"/>
          <w:sz w:val="36"/>
          <w:szCs w:val="36"/>
        </w:rPr>
      </w:pPr>
      <w:bookmarkStart w:colFirst="0" w:colLast="0" w:name="_heading=h.gjdgxs" w:id="0"/>
      <w:bookmarkEnd w:id="0"/>
      <w:r w:rsidDel="00000000" w:rsidR="00000000" w:rsidRPr="00000000">
        <w:rPr>
          <w:rtl w:val="0"/>
        </w:rPr>
      </w:r>
    </w:p>
    <w:p w:rsidR="00000000" w:rsidDel="00000000" w:rsidP="00000000" w:rsidRDefault="00000000" w:rsidRPr="00000000" w14:paraId="00000002">
      <w:pPr>
        <w:keepNext w:val="1"/>
        <w:pBdr>
          <w:top w:space="0" w:sz="0" w:val="nil"/>
          <w:left w:space="0" w:sz="0" w:val="nil"/>
          <w:bottom w:space="0" w:sz="0" w:val="nil"/>
          <w:right w:space="0" w:sz="0" w:val="nil"/>
          <w:between w:space="0" w:sz="0" w:val="nil"/>
        </w:pBdr>
        <w:tabs>
          <w:tab w:val="left" w:leader="none" w:pos="5715"/>
        </w:tabs>
        <w:spacing w:after="240" w:line="240" w:lineRule="auto"/>
        <w:rPr>
          <w:rFonts w:ascii="Arial Bold" w:cs="Arial Bold" w:eastAsia="Arial Bold" w:hAnsi="Arial Bold"/>
          <w:b w:val="1"/>
          <w:color w:val="000000"/>
          <w:sz w:val="36"/>
          <w:szCs w:val="36"/>
        </w:rPr>
      </w:pPr>
      <w:r w:rsidDel="00000000" w:rsidR="00000000" w:rsidRPr="00000000">
        <w:rPr>
          <w:rFonts w:ascii="Arial Bold" w:cs="Arial Bold" w:eastAsia="Arial Bold" w:hAnsi="Arial Bold"/>
          <w:b w:val="1"/>
          <w:color w:val="000000"/>
          <w:sz w:val="36"/>
          <w:szCs w:val="36"/>
          <w:rtl w:val="0"/>
        </w:rPr>
        <w:t xml:space="preserve">Call-Off Schedule 1 (Transparency Reports)</w:t>
      </w:r>
    </w:p>
    <w:p w:rsidR="00000000" w:rsidDel="00000000" w:rsidP="00000000" w:rsidRDefault="00000000" w:rsidRPr="00000000" w14:paraId="00000003">
      <w:pPr>
        <w:spacing w:after="0" w:lineRule="auto"/>
        <w:ind w:left="360" w:hanging="36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1.1 The Supplier recognises that the Buyer is subject to PPN 01/17 (Updates to transparency principles v1.1 (</w:t>
      </w:r>
      <w:hyperlink r:id="rId7">
        <w:r w:rsidDel="00000000" w:rsidR="00000000" w:rsidRPr="00000000">
          <w:rPr>
            <w:rFonts w:ascii="Arial" w:cs="Arial" w:eastAsia="Arial" w:hAnsi="Arial"/>
            <w:color w:val="0000ff"/>
            <w:sz w:val="24"/>
            <w:szCs w:val="24"/>
            <w:u w:val="single"/>
            <w:rtl w:val="0"/>
          </w:rPr>
          <w:t xml:space="preserve">https://www.gov.uk/government/publications/procurement-policy-note-0117-update-to-transparency-principles</w:t>
        </w:r>
      </w:hyperlink>
      <w:r w:rsidDel="00000000" w:rsidR="00000000" w:rsidRPr="00000000">
        <w:rPr>
          <w:rFonts w:ascii="Arial" w:cs="Arial" w:eastAsia="Arial" w:hAnsi="Arial"/>
          <w:color w:val="000000"/>
          <w:sz w:val="24"/>
          <w:szCs w:val="24"/>
          <w:rtl w:val="0"/>
        </w:rPr>
        <w:t xml:space="preserve">). The Supplier shall comply with the provisions of this Schedule in order to assist the Buyer with its compliance with its obligations under that PPN.</w:t>
      </w:r>
    </w:p>
    <w:p w:rsidR="00000000" w:rsidDel="00000000" w:rsidP="00000000" w:rsidRDefault="00000000" w:rsidRPr="00000000" w14:paraId="00000004">
      <w:pPr>
        <w:spacing w:after="0" w:lineRule="auto"/>
        <w:ind w:left="720" w:hanging="720"/>
        <w:rPr>
          <w:rFonts w:ascii="Arial" w:cs="Arial" w:eastAsia="Arial" w:hAnsi="Arial"/>
          <w:color w:val="000000"/>
          <w:sz w:val="24"/>
          <w:szCs w:val="24"/>
        </w:rPr>
      </w:pPr>
      <w:r w:rsidDel="00000000" w:rsidR="00000000" w:rsidRPr="00000000">
        <w:rPr>
          <w:rtl w:val="0"/>
        </w:rPr>
      </w:r>
    </w:p>
    <w:p w:rsidR="00000000" w:rsidDel="00000000" w:rsidP="00000000" w:rsidRDefault="00000000" w:rsidRPr="00000000" w14:paraId="00000005">
      <w:pPr>
        <w:spacing w:after="0" w:lineRule="auto"/>
        <w:ind w:left="360" w:hanging="36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1.2</w:t>
        <w:tab/>
        <w:t xml:space="preserve">Without prejudice to the Supplier's reporting requirements set out in the Framework Contract, within three (3) Months of the Start Date the Supplier shall submit to the Buyer for Approval (such Approval not to be unreasonably withheld or delayed) draft Transparency Reports consistent with the content requirements and format set out in the Annex of this Schedule.</w:t>
      </w:r>
    </w:p>
    <w:p w:rsidR="00000000" w:rsidDel="00000000" w:rsidP="00000000" w:rsidRDefault="00000000" w:rsidRPr="00000000" w14:paraId="00000006">
      <w:pPr>
        <w:spacing w:after="0" w:lineRule="auto"/>
        <w:rPr>
          <w:rFonts w:ascii="Arial" w:cs="Arial" w:eastAsia="Arial" w:hAnsi="Arial"/>
          <w:color w:val="000000"/>
          <w:sz w:val="24"/>
          <w:szCs w:val="24"/>
        </w:rPr>
      </w:pPr>
      <w:r w:rsidDel="00000000" w:rsidR="00000000" w:rsidRPr="00000000">
        <w:rPr>
          <w:rtl w:val="0"/>
        </w:rPr>
      </w:r>
    </w:p>
    <w:p w:rsidR="00000000" w:rsidDel="00000000" w:rsidP="00000000" w:rsidRDefault="00000000" w:rsidRPr="00000000" w14:paraId="00000007">
      <w:pPr>
        <w:spacing w:after="0" w:lineRule="auto"/>
        <w:ind w:left="360" w:hanging="36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1.3 If the Buyer rejects any proposed Transparency Report submitted by the Supplier, the Supplier shall submit a revised version of the relevant report for further Approval within five (5) days of receipt of any notice of rejection, taking account of any recommendations for revision and improvement to the report provided by the Buyer. If the Parties fail to agree on a draft Transparency Report the Buyer shall determine what should be included. Any other disagreement in connection with Transparency Reports shall be treated as a Dispute.</w:t>
      </w:r>
    </w:p>
    <w:p w:rsidR="00000000" w:rsidDel="00000000" w:rsidP="00000000" w:rsidRDefault="00000000" w:rsidRPr="00000000" w14:paraId="00000008">
      <w:pPr>
        <w:spacing w:after="0" w:lineRule="auto"/>
        <w:ind w:left="720" w:hanging="720"/>
        <w:rPr>
          <w:rFonts w:ascii="Arial" w:cs="Arial" w:eastAsia="Arial" w:hAnsi="Arial"/>
          <w:color w:val="000000"/>
          <w:sz w:val="24"/>
          <w:szCs w:val="24"/>
        </w:rPr>
      </w:pPr>
      <w:r w:rsidDel="00000000" w:rsidR="00000000" w:rsidRPr="00000000">
        <w:rPr>
          <w:rtl w:val="0"/>
        </w:rPr>
      </w:r>
    </w:p>
    <w:p w:rsidR="00000000" w:rsidDel="00000000" w:rsidP="00000000" w:rsidRDefault="00000000" w:rsidRPr="00000000" w14:paraId="00000009">
      <w:pPr>
        <w:spacing w:after="0" w:lineRule="auto"/>
        <w:ind w:left="360" w:hanging="36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1.4 The Supplier shall provide accurate and up-to-date versions of each Transparency Report to the Buyer at the frequency referred to in Annex A of this Schedule.</w:t>
      </w:r>
    </w:p>
    <w:p w:rsidR="00000000" w:rsidDel="00000000" w:rsidP="00000000" w:rsidRDefault="00000000" w:rsidRPr="00000000" w14:paraId="0000000A">
      <w:pPr>
        <w:spacing w:after="0" w:lineRule="auto"/>
        <w:ind w:left="360" w:hanging="360"/>
        <w:rPr>
          <w:rFonts w:ascii="Arial" w:cs="Arial" w:eastAsia="Arial" w:hAnsi="Arial"/>
          <w:color w:val="000000"/>
          <w:sz w:val="24"/>
          <w:szCs w:val="24"/>
        </w:rPr>
      </w:pPr>
      <w:r w:rsidDel="00000000" w:rsidR="00000000" w:rsidRPr="00000000">
        <w:rPr>
          <w:rtl w:val="0"/>
        </w:rPr>
      </w:r>
    </w:p>
    <w:p w:rsidR="00000000" w:rsidDel="00000000" w:rsidP="00000000" w:rsidRDefault="00000000" w:rsidRPr="00000000" w14:paraId="0000000B">
      <w:pPr>
        <w:spacing w:after="0" w:lineRule="auto"/>
        <w:ind w:left="360" w:hanging="36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1.5 The Transparency Reports are in addition to any other reporting requirements in this Contract.</w:t>
      </w:r>
    </w:p>
    <w:p w:rsidR="00000000" w:rsidDel="00000000" w:rsidP="00000000" w:rsidRDefault="00000000" w:rsidRPr="00000000" w14:paraId="0000000C">
      <w:pPr>
        <w:spacing w:after="0" w:lineRule="auto"/>
        <w:ind w:left="360" w:hanging="360"/>
        <w:rPr>
          <w:rFonts w:ascii="Arial" w:cs="Arial" w:eastAsia="Arial" w:hAnsi="Arial"/>
          <w:color w:val="000000"/>
          <w:sz w:val="24"/>
          <w:szCs w:val="24"/>
        </w:rPr>
      </w:pPr>
      <w:r w:rsidDel="00000000" w:rsidR="00000000" w:rsidRPr="00000000">
        <w:rPr>
          <w:rtl w:val="0"/>
        </w:rPr>
      </w:r>
    </w:p>
    <w:p w:rsidR="00000000" w:rsidDel="00000000" w:rsidP="00000000" w:rsidRDefault="00000000" w:rsidRPr="00000000" w14:paraId="0000000D">
      <w:pPr>
        <w:numPr>
          <w:ilvl w:val="0"/>
          <w:numId w:val="1"/>
        </w:numPr>
        <w:spacing w:after="0" w:lineRule="auto"/>
        <w:ind w:left="720" w:hanging="360"/>
        <w:rPr>
          <w:rFonts w:ascii="Arial" w:cs="Arial" w:eastAsia="Arial" w:hAnsi="Arial"/>
          <w:b w:val="1"/>
          <w:color w:val="000000"/>
          <w:sz w:val="24"/>
          <w:szCs w:val="24"/>
          <w:u w:val="none"/>
        </w:rPr>
      </w:pPr>
      <w:r w:rsidDel="00000000" w:rsidR="00000000" w:rsidRPr="00000000">
        <w:rPr>
          <w:rFonts w:ascii="Arial" w:cs="Arial" w:eastAsia="Arial" w:hAnsi="Arial"/>
          <w:b w:val="1"/>
          <w:color w:val="000000"/>
          <w:sz w:val="24"/>
          <w:szCs w:val="24"/>
          <w:rtl w:val="0"/>
        </w:rPr>
        <w:t xml:space="preserve"> OTHER REPORTS</w:t>
      </w:r>
    </w:p>
    <w:p w:rsidR="00000000" w:rsidDel="00000000" w:rsidP="00000000" w:rsidRDefault="00000000" w:rsidRPr="00000000" w14:paraId="0000000E">
      <w:pPr>
        <w:spacing w:after="0" w:lineRule="auto"/>
        <w:ind w:left="720" w:firstLine="0"/>
        <w:rPr>
          <w:rFonts w:ascii="Arial" w:cs="Arial" w:eastAsia="Arial" w:hAnsi="Arial"/>
          <w:b w:val="1"/>
          <w:sz w:val="24"/>
          <w:szCs w:val="24"/>
        </w:rPr>
      </w:pPr>
      <w:r w:rsidDel="00000000" w:rsidR="00000000" w:rsidRPr="00000000">
        <w:rPr>
          <w:rtl w:val="0"/>
        </w:rPr>
      </w:r>
    </w:p>
    <w:p w:rsidR="00000000" w:rsidDel="00000000" w:rsidP="00000000" w:rsidRDefault="00000000" w:rsidRPr="00000000" w14:paraId="0000000F">
      <w:pPr>
        <w:numPr>
          <w:ilvl w:val="1"/>
          <w:numId w:val="1"/>
        </w:numPr>
        <w:spacing w:after="0" w:lineRule="auto"/>
        <w:ind w:left="1440" w:hanging="360"/>
        <w:rPr>
          <w:rFonts w:ascii="Arial" w:cs="Arial" w:eastAsia="Arial" w:hAnsi="Arial"/>
          <w:sz w:val="24"/>
          <w:szCs w:val="24"/>
        </w:rPr>
      </w:pPr>
      <w:r w:rsidDel="00000000" w:rsidR="00000000" w:rsidRPr="00000000">
        <w:rPr>
          <w:rFonts w:ascii="Arial" w:cs="Arial" w:eastAsia="Arial" w:hAnsi="Arial"/>
          <w:sz w:val="24"/>
          <w:szCs w:val="24"/>
          <w:rtl w:val="0"/>
        </w:rPr>
        <w:t xml:space="preserve">The Buyer may require any or all of the following reports:</w:t>
      </w:r>
    </w:p>
    <w:p w:rsidR="00000000" w:rsidDel="00000000" w:rsidP="00000000" w:rsidRDefault="00000000" w:rsidRPr="00000000" w14:paraId="00000010">
      <w:pPr>
        <w:spacing w:after="0" w:lineRule="auto"/>
        <w:ind w:left="1440" w:firstLine="0"/>
        <w:rPr>
          <w:rFonts w:ascii="Arial" w:cs="Arial" w:eastAsia="Arial" w:hAnsi="Arial"/>
          <w:sz w:val="24"/>
          <w:szCs w:val="24"/>
        </w:rPr>
      </w:pPr>
      <w:r w:rsidDel="00000000" w:rsidR="00000000" w:rsidRPr="00000000">
        <w:rPr>
          <w:rtl w:val="0"/>
        </w:rPr>
      </w:r>
    </w:p>
    <w:p w:rsidR="00000000" w:rsidDel="00000000" w:rsidP="00000000" w:rsidRDefault="00000000" w:rsidRPr="00000000" w14:paraId="00000011">
      <w:pPr>
        <w:numPr>
          <w:ilvl w:val="2"/>
          <w:numId w:val="1"/>
        </w:numPr>
        <w:spacing w:after="0" w:lineRule="auto"/>
        <w:ind w:left="2160" w:hanging="360"/>
        <w:rPr>
          <w:rFonts w:ascii="Arial" w:cs="Arial" w:eastAsia="Arial" w:hAnsi="Arial"/>
          <w:sz w:val="24"/>
          <w:szCs w:val="24"/>
        </w:rPr>
      </w:pPr>
      <w:r w:rsidDel="00000000" w:rsidR="00000000" w:rsidRPr="00000000">
        <w:rPr>
          <w:rFonts w:ascii="Arial" w:cs="Arial" w:eastAsia="Arial" w:hAnsi="Arial"/>
          <w:sz w:val="24"/>
          <w:szCs w:val="24"/>
          <w:rtl w:val="0"/>
        </w:rPr>
        <w:t xml:space="preserve">6 monthly reporting of customer negotiated programme savings (non CCS)</w:t>
      </w:r>
    </w:p>
    <w:p w:rsidR="00000000" w:rsidDel="00000000" w:rsidP="00000000" w:rsidRDefault="00000000" w:rsidRPr="00000000" w14:paraId="00000012">
      <w:pPr>
        <w:numPr>
          <w:ilvl w:val="2"/>
          <w:numId w:val="1"/>
        </w:numPr>
        <w:spacing w:after="0" w:lineRule="auto"/>
        <w:ind w:left="2160" w:hanging="360"/>
        <w:rPr>
          <w:rFonts w:ascii="Arial" w:cs="Arial" w:eastAsia="Arial" w:hAnsi="Arial"/>
          <w:sz w:val="24"/>
          <w:szCs w:val="24"/>
        </w:rPr>
      </w:pPr>
      <w:r w:rsidDel="00000000" w:rsidR="00000000" w:rsidRPr="00000000">
        <w:rPr>
          <w:rFonts w:ascii="Arial" w:cs="Arial" w:eastAsia="Arial" w:hAnsi="Arial"/>
          <w:sz w:val="24"/>
          <w:szCs w:val="24"/>
          <w:rtl w:val="0"/>
        </w:rPr>
        <w:t xml:space="preserve">Real time transactional reporting data </w:t>
      </w:r>
    </w:p>
    <w:p w:rsidR="00000000" w:rsidDel="00000000" w:rsidP="00000000" w:rsidRDefault="00000000" w:rsidRPr="00000000" w14:paraId="00000013">
      <w:pPr>
        <w:numPr>
          <w:ilvl w:val="2"/>
          <w:numId w:val="1"/>
        </w:numPr>
        <w:spacing w:after="0" w:lineRule="auto"/>
        <w:ind w:left="2160" w:hanging="360"/>
        <w:rPr>
          <w:rFonts w:ascii="Arial" w:cs="Arial" w:eastAsia="Arial" w:hAnsi="Arial"/>
          <w:sz w:val="24"/>
          <w:szCs w:val="24"/>
        </w:rPr>
      </w:pPr>
      <w:r w:rsidDel="00000000" w:rsidR="00000000" w:rsidRPr="00000000">
        <w:rPr>
          <w:rFonts w:ascii="Arial" w:cs="Arial" w:eastAsia="Arial" w:hAnsi="Arial"/>
          <w:sz w:val="24"/>
          <w:szCs w:val="24"/>
          <w:rtl w:val="0"/>
        </w:rPr>
        <w:t xml:space="preserve">report actual spend and savings each quarter</w:t>
      </w:r>
    </w:p>
    <w:p w:rsidR="00000000" w:rsidDel="00000000" w:rsidP="00000000" w:rsidRDefault="00000000" w:rsidRPr="00000000" w14:paraId="00000014">
      <w:pPr>
        <w:numPr>
          <w:ilvl w:val="2"/>
          <w:numId w:val="1"/>
        </w:numPr>
        <w:spacing w:after="0" w:lineRule="auto"/>
        <w:ind w:left="2160" w:hanging="360"/>
        <w:rPr>
          <w:rFonts w:ascii="Arial" w:cs="Arial" w:eastAsia="Arial" w:hAnsi="Arial"/>
          <w:sz w:val="24"/>
          <w:szCs w:val="24"/>
        </w:rPr>
      </w:pPr>
      <w:r w:rsidDel="00000000" w:rsidR="00000000" w:rsidRPr="00000000">
        <w:rPr>
          <w:rFonts w:ascii="Arial" w:cs="Arial" w:eastAsia="Arial" w:hAnsi="Arial"/>
          <w:sz w:val="24"/>
          <w:szCs w:val="24"/>
          <w:rtl w:val="0"/>
        </w:rPr>
        <w:t xml:space="preserve">Quarterly Supplier Action &amp; Continuous Improvement Plan (SAP) </w:t>
      </w:r>
    </w:p>
    <w:p w:rsidR="00000000" w:rsidDel="00000000" w:rsidP="00000000" w:rsidRDefault="00000000" w:rsidRPr="00000000" w14:paraId="00000015">
      <w:pPr>
        <w:numPr>
          <w:ilvl w:val="2"/>
          <w:numId w:val="1"/>
        </w:numPr>
        <w:spacing w:after="0" w:lineRule="auto"/>
        <w:ind w:left="2160" w:hanging="360"/>
        <w:rPr>
          <w:rFonts w:ascii="Arial" w:cs="Arial" w:eastAsia="Arial" w:hAnsi="Arial"/>
          <w:sz w:val="24"/>
          <w:szCs w:val="24"/>
        </w:rPr>
      </w:pPr>
      <w:r w:rsidDel="00000000" w:rsidR="00000000" w:rsidRPr="00000000">
        <w:rPr>
          <w:rFonts w:ascii="Arial" w:cs="Arial" w:eastAsia="Arial" w:hAnsi="Arial"/>
          <w:sz w:val="24"/>
          <w:szCs w:val="24"/>
          <w:rtl w:val="0"/>
        </w:rPr>
        <w:t xml:space="preserve">Quarterly Review Meeting Action Points </w:t>
      </w:r>
    </w:p>
    <w:p w:rsidR="00000000" w:rsidDel="00000000" w:rsidP="00000000" w:rsidRDefault="00000000" w:rsidRPr="00000000" w14:paraId="00000016">
      <w:pPr>
        <w:numPr>
          <w:ilvl w:val="2"/>
          <w:numId w:val="1"/>
        </w:numPr>
        <w:spacing w:after="0" w:lineRule="auto"/>
        <w:ind w:left="2160" w:hanging="360"/>
        <w:rPr>
          <w:rFonts w:ascii="Arial" w:cs="Arial" w:eastAsia="Arial" w:hAnsi="Arial"/>
          <w:sz w:val="24"/>
          <w:szCs w:val="24"/>
        </w:rPr>
      </w:pPr>
      <w:r w:rsidDel="00000000" w:rsidR="00000000" w:rsidRPr="00000000">
        <w:rPr>
          <w:rFonts w:ascii="Arial" w:cs="Arial" w:eastAsia="Arial" w:hAnsi="Arial"/>
          <w:sz w:val="24"/>
          <w:szCs w:val="24"/>
          <w:rtl w:val="0"/>
        </w:rPr>
        <w:t xml:space="preserve">KPI/SLA/Service Credit Performance Reports</w:t>
      </w:r>
    </w:p>
    <w:p w:rsidR="00000000" w:rsidDel="00000000" w:rsidP="00000000" w:rsidRDefault="00000000" w:rsidRPr="00000000" w14:paraId="00000017">
      <w:pPr>
        <w:numPr>
          <w:ilvl w:val="2"/>
          <w:numId w:val="1"/>
        </w:numPr>
        <w:spacing w:after="0" w:lineRule="auto"/>
        <w:ind w:left="2160" w:hanging="360"/>
        <w:rPr>
          <w:rFonts w:ascii="Arial" w:cs="Arial" w:eastAsia="Arial" w:hAnsi="Arial"/>
          <w:sz w:val="24"/>
          <w:szCs w:val="24"/>
        </w:rPr>
      </w:pPr>
      <w:r w:rsidDel="00000000" w:rsidR="00000000" w:rsidRPr="00000000">
        <w:rPr>
          <w:rFonts w:ascii="Arial" w:cs="Arial" w:eastAsia="Arial" w:hAnsi="Arial"/>
          <w:sz w:val="24"/>
          <w:szCs w:val="24"/>
          <w:rtl w:val="0"/>
        </w:rPr>
        <w:t xml:space="preserve">Annual customer satisfaction survey </w:t>
      </w:r>
    </w:p>
    <w:p w:rsidR="00000000" w:rsidDel="00000000" w:rsidP="00000000" w:rsidRDefault="00000000" w:rsidRPr="00000000" w14:paraId="00000018">
      <w:pPr>
        <w:numPr>
          <w:ilvl w:val="2"/>
          <w:numId w:val="1"/>
        </w:numPr>
        <w:spacing w:after="0" w:lineRule="auto"/>
        <w:ind w:left="2160" w:hanging="360"/>
        <w:rPr>
          <w:rFonts w:ascii="Arial" w:cs="Arial" w:eastAsia="Arial" w:hAnsi="Arial"/>
          <w:sz w:val="24"/>
          <w:szCs w:val="24"/>
        </w:rPr>
      </w:pPr>
      <w:r w:rsidDel="00000000" w:rsidR="00000000" w:rsidRPr="00000000">
        <w:rPr>
          <w:rFonts w:ascii="Arial" w:cs="Arial" w:eastAsia="Arial" w:hAnsi="Arial"/>
          <w:sz w:val="24"/>
          <w:szCs w:val="24"/>
          <w:rtl w:val="0"/>
        </w:rPr>
        <w:t xml:space="preserve">Quarterly Business Review</w:t>
      </w:r>
    </w:p>
    <w:p w:rsidR="00000000" w:rsidDel="00000000" w:rsidP="00000000" w:rsidRDefault="00000000" w:rsidRPr="00000000" w14:paraId="00000019">
      <w:pPr>
        <w:numPr>
          <w:ilvl w:val="2"/>
          <w:numId w:val="1"/>
        </w:numPr>
        <w:spacing w:after="0" w:lineRule="auto"/>
        <w:ind w:left="2160" w:hanging="360"/>
        <w:rPr>
          <w:rFonts w:ascii="Arial" w:cs="Arial" w:eastAsia="Arial" w:hAnsi="Arial"/>
          <w:sz w:val="24"/>
          <w:szCs w:val="24"/>
        </w:rPr>
      </w:pPr>
      <w:r w:rsidDel="00000000" w:rsidR="00000000" w:rsidRPr="00000000">
        <w:rPr>
          <w:rFonts w:ascii="Arial" w:cs="Arial" w:eastAsia="Arial" w:hAnsi="Arial"/>
          <w:sz w:val="24"/>
          <w:szCs w:val="24"/>
          <w:rtl w:val="0"/>
        </w:rPr>
        <w:t xml:space="preserve">Emissions reporting </w:t>
      </w:r>
    </w:p>
    <w:p w:rsidR="00000000" w:rsidDel="00000000" w:rsidP="00000000" w:rsidRDefault="00000000" w:rsidRPr="00000000" w14:paraId="0000001A">
      <w:pPr>
        <w:spacing w:after="0" w:lineRule="auto"/>
        <w:ind w:left="2160" w:firstLine="0"/>
        <w:rPr>
          <w:rFonts w:ascii="Arial" w:cs="Arial" w:eastAsia="Arial" w:hAnsi="Arial"/>
          <w:b w:val="1"/>
          <w:sz w:val="24"/>
          <w:szCs w:val="24"/>
        </w:rPr>
      </w:pPr>
      <w:r w:rsidDel="00000000" w:rsidR="00000000" w:rsidRPr="00000000">
        <w:rPr>
          <w:rtl w:val="0"/>
        </w:rPr>
      </w:r>
    </w:p>
    <w:p w:rsidR="00000000" w:rsidDel="00000000" w:rsidP="00000000" w:rsidRDefault="00000000" w:rsidRPr="00000000" w14:paraId="0000001B">
      <w:pPr>
        <w:spacing w:after="0" w:lineRule="auto"/>
        <w:ind w:left="360" w:hanging="360"/>
        <w:rPr>
          <w:rFonts w:ascii="Arial" w:cs="Arial" w:eastAsia="Arial" w:hAnsi="Arial"/>
          <w:b w:val="1"/>
          <w:color w:val="000000"/>
          <w:sz w:val="24"/>
          <w:szCs w:val="24"/>
        </w:rPr>
      </w:pPr>
      <w:r w:rsidDel="00000000" w:rsidR="00000000" w:rsidRPr="00000000">
        <w:rPr>
          <w:rtl w:val="0"/>
        </w:rPr>
      </w:r>
    </w:p>
    <w:p w:rsidR="00000000" w:rsidDel="00000000" w:rsidP="00000000" w:rsidRDefault="00000000" w:rsidRPr="00000000" w14:paraId="0000001C">
      <w:pPr>
        <w:spacing w:after="0" w:lineRule="auto"/>
        <w:ind w:left="0" w:firstLine="0"/>
        <w:rPr>
          <w:rFonts w:ascii="Arial" w:cs="Arial" w:eastAsia="Arial" w:hAnsi="Arial"/>
          <w:sz w:val="24"/>
          <w:szCs w:val="24"/>
        </w:rPr>
      </w:pPr>
      <w:r w:rsidDel="00000000" w:rsidR="00000000" w:rsidRPr="00000000">
        <w:rPr>
          <w:rtl w:val="0"/>
        </w:rPr>
      </w:r>
    </w:p>
    <w:p w:rsidR="00000000" w:rsidDel="00000000" w:rsidP="00000000" w:rsidRDefault="00000000" w:rsidRPr="00000000" w14:paraId="0000001D">
      <w:pPr>
        <w:spacing w:after="0" w:lineRule="auto"/>
        <w:ind w:left="0" w:firstLine="0"/>
        <w:rPr>
          <w:rFonts w:ascii="Arial" w:cs="Arial" w:eastAsia="Arial" w:hAnsi="Arial"/>
          <w:color w:val="000000"/>
          <w:sz w:val="24"/>
          <w:szCs w:val="24"/>
        </w:rPr>
      </w:pPr>
      <w:r w:rsidDel="00000000" w:rsidR="00000000" w:rsidRPr="00000000">
        <w:br w:type="page"/>
      </w:r>
      <w:r w:rsidDel="00000000" w:rsidR="00000000" w:rsidRPr="00000000">
        <w:rPr>
          <w:rtl w:val="0"/>
        </w:rPr>
      </w:r>
    </w:p>
    <w:p w:rsidR="00000000" w:rsidDel="00000000" w:rsidP="00000000" w:rsidRDefault="00000000" w:rsidRPr="00000000" w14:paraId="0000001E">
      <w:pPr>
        <w:pBdr>
          <w:top w:space="0" w:sz="0" w:val="nil"/>
          <w:left w:space="0" w:sz="0" w:val="nil"/>
          <w:bottom w:space="0" w:sz="0" w:val="nil"/>
          <w:right w:space="0" w:sz="0" w:val="nil"/>
          <w:between w:space="0" w:sz="0" w:val="nil"/>
        </w:pBdr>
        <w:rPr>
          <w:rFonts w:ascii="Arial Bold" w:cs="Arial Bold" w:eastAsia="Arial Bold" w:hAnsi="Arial Bold"/>
          <w:b w:val="1"/>
          <w:color w:val="000000"/>
          <w:sz w:val="36"/>
          <w:szCs w:val="36"/>
        </w:rPr>
      </w:pPr>
      <w:r w:rsidDel="00000000" w:rsidR="00000000" w:rsidRPr="00000000">
        <w:rPr>
          <w:rFonts w:ascii="Arial Bold" w:cs="Arial Bold" w:eastAsia="Arial Bold" w:hAnsi="Arial Bold"/>
          <w:b w:val="1"/>
          <w:color w:val="000000"/>
          <w:sz w:val="36"/>
          <w:szCs w:val="36"/>
          <w:rtl w:val="0"/>
        </w:rPr>
        <w:t xml:space="preserve">Annex A: List of Transparency Reports</w:t>
      </w:r>
    </w:p>
    <w:tbl>
      <w:tblPr>
        <w:tblStyle w:val="Table1"/>
        <w:tblW w:w="8992.0" w:type="dxa"/>
        <w:jc w:val="left"/>
        <w:tblInd w:w="-11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2943"/>
        <w:gridCol w:w="1553"/>
        <w:gridCol w:w="2248"/>
        <w:gridCol w:w="2248"/>
        <w:tblGridChange w:id="0">
          <w:tblGrid>
            <w:gridCol w:w="2943"/>
            <w:gridCol w:w="1553"/>
            <w:gridCol w:w="2248"/>
            <w:gridCol w:w="2248"/>
          </w:tblGrid>
        </w:tblGridChange>
      </w:tblGrid>
      <w:tr>
        <w:trPr>
          <w:cantSplit w:val="0"/>
          <w:trHeight w:val="123"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1F">
            <w:pPr>
              <w:spacing w:after="0" w:lineRule="auto"/>
              <w:rPr>
                <w:rFonts w:ascii="Arial" w:cs="Arial" w:eastAsia="Arial" w:hAnsi="Arial"/>
                <w:color w:val="000000"/>
                <w:sz w:val="24"/>
                <w:szCs w:val="24"/>
              </w:rPr>
            </w:pPr>
            <w:r w:rsidDel="00000000" w:rsidR="00000000" w:rsidRPr="00000000">
              <w:rPr>
                <w:rFonts w:ascii="Arial" w:cs="Arial" w:eastAsia="Arial" w:hAnsi="Arial"/>
                <w:b w:val="1"/>
                <w:color w:val="000000"/>
                <w:sz w:val="24"/>
                <w:szCs w:val="24"/>
                <w:rtl w:val="0"/>
              </w:rPr>
              <w:t xml:space="preserve">Title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20">
            <w:pPr>
              <w:spacing w:after="0" w:lineRule="auto"/>
              <w:rPr>
                <w:rFonts w:ascii="Arial" w:cs="Arial" w:eastAsia="Arial" w:hAnsi="Arial"/>
                <w:color w:val="000000"/>
                <w:sz w:val="24"/>
                <w:szCs w:val="24"/>
              </w:rPr>
            </w:pPr>
            <w:r w:rsidDel="00000000" w:rsidR="00000000" w:rsidRPr="00000000">
              <w:rPr>
                <w:rFonts w:ascii="Arial" w:cs="Arial" w:eastAsia="Arial" w:hAnsi="Arial"/>
                <w:b w:val="1"/>
                <w:color w:val="000000"/>
                <w:sz w:val="24"/>
                <w:szCs w:val="24"/>
                <w:rtl w:val="0"/>
              </w:rPr>
              <w:t xml:space="preserve">Content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21">
            <w:pPr>
              <w:spacing w:after="0" w:lineRule="auto"/>
              <w:rPr>
                <w:rFonts w:ascii="Arial" w:cs="Arial" w:eastAsia="Arial" w:hAnsi="Arial"/>
                <w:color w:val="000000"/>
                <w:sz w:val="24"/>
                <w:szCs w:val="24"/>
              </w:rPr>
            </w:pPr>
            <w:r w:rsidDel="00000000" w:rsidR="00000000" w:rsidRPr="00000000">
              <w:rPr>
                <w:rFonts w:ascii="Arial" w:cs="Arial" w:eastAsia="Arial" w:hAnsi="Arial"/>
                <w:b w:val="1"/>
                <w:color w:val="000000"/>
                <w:sz w:val="24"/>
                <w:szCs w:val="24"/>
                <w:rtl w:val="0"/>
              </w:rPr>
              <w:t xml:space="preserve">Format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22">
            <w:pPr>
              <w:spacing w:after="0" w:lineRule="auto"/>
              <w:rPr>
                <w:rFonts w:ascii="Arial" w:cs="Arial" w:eastAsia="Arial" w:hAnsi="Arial"/>
                <w:color w:val="000000"/>
                <w:sz w:val="24"/>
                <w:szCs w:val="24"/>
              </w:rPr>
            </w:pPr>
            <w:r w:rsidDel="00000000" w:rsidR="00000000" w:rsidRPr="00000000">
              <w:rPr>
                <w:rFonts w:ascii="Arial" w:cs="Arial" w:eastAsia="Arial" w:hAnsi="Arial"/>
                <w:b w:val="1"/>
                <w:color w:val="000000"/>
                <w:sz w:val="24"/>
                <w:szCs w:val="24"/>
                <w:rtl w:val="0"/>
              </w:rPr>
              <w:t xml:space="preserve">Frequency </w:t>
            </w:r>
            <w:r w:rsidDel="00000000" w:rsidR="00000000" w:rsidRPr="00000000">
              <w:rPr>
                <w:rtl w:val="0"/>
              </w:rPr>
            </w:r>
          </w:p>
        </w:tc>
      </w:tr>
      <w:tr>
        <w:trPr>
          <w:cantSplit w:val="0"/>
          <w:trHeight w:val="214"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23">
            <w:pPr>
              <w:tabs>
                <w:tab w:val="left" w:leader="none" w:pos="3380"/>
              </w:tabs>
              <w:spacing w:after="0" w:lineRule="auto"/>
              <w:rPr>
                <w:rFonts w:ascii="Arial" w:cs="Arial" w:eastAsia="Arial" w:hAnsi="Arial"/>
                <w:color w:val="000000"/>
                <w:sz w:val="24"/>
                <w:szCs w:val="24"/>
                <w:highlight w:val="yellow"/>
              </w:rPr>
            </w:pPr>
            <w:r w:rsidDel="00000000" w:rsidR="00000000" w:rsidRPr="00000000">
              <w:rPr>
                <w:rFonts w:ascii="Arial" w:cs="Arial" w:eastAsia="Arial" w:hAnsi="Arial"/>
                <w:color w:val="000000"/>
                <w:sz w:val="24"/>
                <w:szCs w:val="24"/>
                <w:highlight w:val="yellow"/>
                <w:rtl w:val="0"/>
              </w:rPr>
              <w:t xml:space="preserve">[Performance]</w:t>
            </w:r>
            <w:r w:rsidDel="00000000" w:rsidR="00000000" w:rsidRPr="00000000">
              <w:rPr>
                <w:rFonts w:ascii="Arial" w:cs="Arial" w:eastAsia="Arial" w:hAnsi="Arial"/>
                <w:color w:val="000000"/>
                <w:sz w:val="24"/>
                <w:szCs w:val="24"/>
                <w:rtl w:val="0"/>
              </w:rPr>
              <w:tab/>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24">
            <w:pPr>
              <w:spacing w:after="0" w:lineRule="auto"/>
              <w:rPr>
                <w:rFonts w:ascii="Arial" w:cs="Arial" w:eastAsia="Arial" w:hAnsi="Arial"/>
                <w:sz w:val="24"/>
                <w:szCs w:val="24"/>
                <w:highlight w:val="yellow"/>
              </w:rPr>
            </w:pPr>
            <w:r w:rsidDel="00000000" w:rsidR="00000000" w:rsidRPr="00000000">
              <w:rPr>
                <w:rtl w:val="0"/>
              </w:rPr>
            </w:r>
          </w:p>
          <w:p w:rsidR="00000000" w:rsidDel="00000000" w:rsidP="00000000" w:rsidRDefault="00000000" w:rsidRPr="00000000" w14:paraId="00000025">
            <w:pPr>
              <w:spacing w:after="0" w:lineRule="auto"/>
              <w:rPr>
                <w:rFonts w:ascii="Arial" w:cs="Arial" w:eastAsia="Arial" w:hAnsi="Arial"/>
                <w:color w:val="000000"/>
                <w:sz w:val="24"/>
                <w:szCs w:val="24"/>
                <w:highlight w:val="yellow"/>
              </w:rPr>
            </w:pPr>
            <w:r w:rsidDel="00000000" w:rsidR="00000000" w:rsidRPr="00000000">
              <w:rPr>
                <w:rFonts w:ascii="Arial" w:cs="Arial" w:eastAsia="Arial" w:hAnsi="Arial"/>
                <w:color w:val="000000"/>
                <w:sz w:val="24"/>
                <w:szCs w:val="24"/>
                <w:highlight w:val="yellow"/>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26">
            <w:pPr>
              <w:spacing w:after="0" w:lineRule="auto"/>
              <w:rPr>
                <w:rFonts w:ascii="Arial" w:cs="Arial" w:eastAsia="Arial" w:hAnsi="Arial"/>
                <w:sz w:val="24"/>
                <w:szCs w:val="24"/>
              </w:rPr>
            </w:pPr>
            <w:r w:rsidDel="00000000" w:rsidR="00000000" w:rsidRPr="00000000">
              <w:rPr>
                <w:rtl w:val="0"/>
              </w:rPr>
            </w:r>
          </w:p>
          <w:p w:rsidR="00000000" w:rsidDel="00000000" w:rsidP="00000000" w:rsidRDefault="00000000" w:rsidRPr="00000000" w14:paraId="00000027">
            <w:pPr>
              <w:spacing w:after="0" w:lineRule="auto"/>
              <w:rPr>
                <w:rFonts w:ascii="Arial" w:cs="Arial" w:eastAsia="Arial" w:hAnsi="Arial"/>
                <w:color w:val="000000"/>
                <w:sz w:val="24"/>
                <w:szCs w:val="24"/>
              </w:rPr>
            </w:pPr>
            <w:r w:rsidDel="00000000" w:rsidR="00000000" w:rsidRPr="00000000">
              <w:rPr>
                <w:rFonts w:ascii="Arial" w:cs="Arial" w:eastAsia="Arial" w:hAnsi="Arial"/>
                <w:color w:val="000000"/>
                <w:sz w:val="24"/>
                <w:szCs w:val="24"/>
                <w:highlight w:val="yellow"/>
                <w:rtl w:val="0"/>
              </w:rPr>
              <w:t xml:space="preserve">[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28">
            <w:pPr>
              <w:spacing w:after="0" w:lineRule="auto"/>
              <w:rPr>
                <w:rFonts w:ascii="Arial" w:cs="Arial" w:eastAsia="Arial" w:hAnsi="Arial"/>
                <w:sz w:val="24"/>
                <w:szCs w:val="24"/>
              </w:rPr>
            </w:pPr>
            <w:r w:rsidDel="00000000" w:rsidR="00000000" w:rsidRPr="00000000">
              <w:rPr>
                <w:rtl w:val="0"/>
              </w:rPr>
            </w:r>
          </w:p>
          <w:p w:rsidR="00000000" w:rsidDel="00000000" w:rsidP="00000000" w:rsidRDefault="00000000" w:rsidRPr="00000000" w14:paraId="00000029">
            <w:pPr>
              <w:spacing w:after="0" w:lineRule="auto"/>
              <w:rPr>
                <w:rFonts w:ascii="Arial" w:cs="Arial" w:eastAsia="Arial" w:hAnsi="Arial"/>
                <w:color w:val="000000"/>
                <w:sz w:val="24"/>
                <w:szCs w:val="24"/>
              </w:rPr>
            </w:pPr>
            <w:r w:rsidDel="00000000" w:rsidR="00000000" w:rsidRPr="00000000">
              <w:rPr>
                <w:rFonts w:ascii="Arial" w:cs="Arial" w:eastAsia="Arial" w:hAnsi="Arial"/>
                <w:color w:val="000000"/>
                <w:sz w:val="24"/>
                <w:szCs w:val="24"/>
                <w:highlight w:val="yellow"/>
                <w:rtl w:val="0"/>
              </w:rPr>
              <w:t xml:space="preserve">[ ]</w:t>
            </w:r>
            <w:r w:rsidDel="00000000" w:rsidR="00000000" w:rsidRPr="00000000">
              <w:rPr>
                <w:rtl w:val="0"/>
              </w:rPr>
            </w:r>
          </w:p>
        </w:tc>
      </w:tr>
      <w:tr>
        <w:trPr>
          <w:cantSplit w:val="0"/>
          <w:trHeight w:val="155"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2A">
            <w:pPr>
              <w:spacing w:after="0" w:lineRule="auto"/>
              <w:rPr>
                <w:rFonts w:ascii="Arial" w:cs="Arial" w:eastAsia="Arial" w:hAnsi="Arial"/>
                <w:color w:val="000000"/>
                <w:sz w:val="24"/>
                <w:szCs w:val="24"/>
                <w:highlight w:val="yellow"/>
              </w:rPr>
            </w:pPr>
            <w:r w:rsidDel="00000000" w:rsidR="00000000" w:rsidRPr="00000000">
              <w:rPr>
                <w:rFonts w:ascii="Arial" w:cs="Arial" w:eastAsia="Arial" w:hAnsi="Arial"/>
                <w:color w:val="000000"/>
                <w:sz w:val="24"/>
                <w:szCs w:val="24"/>
                <w:highlight w:val="yellow"/>
                <w:rtl w:val="0"/>
              </w:rPr>
              <w:t xml:space="preserve">[Call-Off  Contract Charges]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2B">
            <w:pPr>
              <w:spacing w:after="0" w:lineRule="auto"/>
              <w:rPr>
                <w:rFonts w:ascii="Arial" w:cs="Arial" w:eastAsia="Arial" w:hAnsi="Arial"/>
                <w:sz w:val="24"/>
                <w:szCs w:val="24"/>
                <w:highlight w:val="yellow"/>
              </w:rPr>
            </w:pPr>
            <w:r w:rsidDel="00000000" w:rsidR="00000000" w:rsidRPr="00000000">
              <w:rPr>
                <w:rtl w:val="0"/>
              </w:rPr>
            </w:r>
          </w:p>
          <w:p w:rsidR="00000000" w:rsidDel="00000000" w:rsidP="00000000" w:rsidRDefault="00000000" w:rsidRPr="00000000" w14:paraId="0000002C">
            <w:pPr>
              <w:spacing w:after="0" w:lineRule="auto"/>
              <w:rPr>
                <w:rFonts w:ascii="Arial" w:cs="Arial" w:eastAsia="Arial" w:hAnsi="Arial"/>
                <w:color w:val="000000"/>
                <w:sz w:val="24"/>
                <w:szCs w:val="24"/>
                <w:highlight w:val="yellow"/>
              </w:rPr>
            </w:pPr>
            <w:r w:rsidDel="00000000" w:rsidR="00000000" w:rsidRPr="00000000">
              <w:rPr>
                <w:rFonts w:ascii="Arial" w:cs="Arial" w:eastAsia="Arial" w:hAnsi="Arial"/>
                <w:color w:val="000000"/>
                <w:sz w:val="24"/>
                <w:szCs w:val="24"/>
                <w:highlight w:val="yellow"/>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2D">
            <w:pPr>
              <w:spacing w:after="0" w:lineRule="auto"/>
              <w:rPr>
                <w:rFonts w:ascii="Arial" w:cs="Arial" w:eastAsia="Arial" w:hAnsi="Arial"/>
                <w:sz w:val="24"/>
                <w:szCs w:val="24"/>
              </w:rPr>
            </w:pPr>
            <w:r w:rsidDel="00000000" w:rsidR="00000000" w:rsidRPr="00000000">
              <w:rPr>
                <w:rtl w:val="0"/>
              </w:rPr>
            </w:r>
          </w:p>
          <w:p w:rsidR="00000000" w:rsidDel="00000000" w:rsidP="00000000" w:rsidRDefault="00000000" w:rsidRPr="00000000" w14:paraId="0000002E">
            <w:pPr>
              <w:spacing w:after="0" w:lineRule="auto"/>
              <w:rPr>
                <w:rFonts w:ascii="Arial" w:cs="Arial" w:eastAsia="Arial" w:hAnsi="Arial"/>
                <w:color w:val="000000"/>
                <w:sz w:val="24"/>
                <w:szCs w:val="24"/>
              </w:rPr>
            </w:pPr>
            <w:r w:rsidDel="00000000" w:rsidR="00000000" w:rsidRPr="00000000">
              <w:rPr>
                <w:rFonts w:ascii="Arial" w:cs="Arial" w:eastAsia="Arial" w:hAnsi="Arial"/>
                <w:color w:val="000000"/>
                <w:sz w:val="24"/>
                <w:szCs w:val="24"/>
                <w:highlight w:val="yellow"/>
                <w:rtl w:val="0"/>
              </w:rPr>
              <w:t xml:space="preserve">[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2F">
            <w:pPr>
              <w:spacing w:after="0" w:lineRule="auto"/>
              <w:rPr>
                <w:rFonts w:ascii="Arial" w:cs="Arial" w:eastAsia="Arial" w:hAnsi="Arial"/>
                <w:sz w:val="24"/>
                <w:szCs w:val="24"/>
              </w:rPr>
            </w:pPr>
            <w:r w:rsidDel="00000000" w:rsidR="00000000" w:rsidRPr="00000000">
              <w:rPr>
                <w:rtl w:val="0"/>
              </w:rPr>
            </w:r>
          </w:p>
          <w:p w:rsidR="00000000" w:rsidDel="00000000" w:rsidP="00000000" w:rsidRDefault="00000000" w:rsidRPr="00000000" w14:paraId="00000030">
            <w:pPr>
              <w:spacing w:after="0" w:lineRule="auto"/>
              <w:rPr>
                <w:rFonts w:ascii="Arial" w:cs="Arial" w:eastAsia="Arial" w:hAnsi="Arial"/>
                <w:color w:val="000000"/>
                <w:sz w:val="24"/>
                <w:szCs w:val="24"/>
              </w:rPr>
            </w:pPr>
            <w:r w:rsidDel="00000000" w:rsidR="00000000" w:rsidRPr="00000000">
              <w:rPr>
                <w:rFonts w:ascii="Arial" w:cs="Arial" w:eastAsia="Arial" w:hAnsi="Arial"/>
                <w:color w:val="000000"/>
                <w:sz w:val="24"/>
                <w:szCs w:val="24"/>
                <w:highlight w:val="yellow"/>
                <w:rtl w:val="0"/>
              </w:rPr>
              <w:t xml:space="preserve">[ ]</w:t>
            </w:r>
            <w:r w:rsidDel="00000000" w:rsidR="00000000" w:rsidRPr="00000000">
              <w:rPr>
                <w:rtl w:val="0"/>
              </w:rPr>
            </w:r>
          </w:p>
        </w:tc>
      </w:tr>
      <w:tr>
        <w:trPr>
          <w:cantSplit w:val="0"/>
          <w:trHeight w:val="155"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31">
            <w:pPr>
              <w:spacing w:after="0" w:lineRule="auto"/>
              <w:rPr>
                <w:rFonts w:ascii="Arial" w:cs="Arial" w:eastAsia="Arial" w:hAnsi="Arial"/>
                <w:color w:val="000000"/>
                <w:sz w:val="24"/>
                <w:szCs w:val="24"/>
                <w:highlight w:val="yellow"/>
              </w:rPr>
            </w:pPr>
            <w:r w:rsidDel="00000000" w:rsidR="00000000" w:rsidRPr="00000000">
              <w:rPr>
                <w:rFonts w:ascii="Arial" w:cs="Arial" w:eastAsia="Arial" w:hAnsi="Arial"/>
                <w:color w:val="000000"/>
                <w:sz w:val="24"/>
                <w:szCs w:val="24"/>
                <w:highlight w:val="yellow"/>
                <w:rtl w:val="0"/>
              </w:rPr>
              <w:t xml:space="preserve">[Key Subcontractors]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32">
            <w:pPr>
              <w:spacing w:after="0" w:lineRule="auto"/>
              <w:rPr>
                <w:rFonts w:ascii="Arial" w:cs="Arial" w:eastAsia="Arial" w:hAnsi="Arial"/>
                <w:sz w:val="24"/>
                <w:szCs w:val="24"/>
                <w:highlight w:val="yellow"/>
              </w:rPr>
            </w:pPr>
            <w:r w:rsidDel="00000000" w:rsidR="00000000" w:rsidRPr="00000000">
              <w:rPr>
                <w:rtl w:val="0"/>
              </w:rPr>
            </w:r>
          </w:p>
          <w:p w:rsidR="00000000" w:rsidDel="00000000" w:rsidP="00000000" w:rsidRDefault="00000000" w:rsidRPr="00000000" w14:paraId="00000033">
            <w:pPr>
              <w:spacing w:after="0" w:lineRule="auto"/>
              <w:rPr>
                <w:rFonts w:ascii="Arial" w:cs="Arial" w:eastAsia="Arial" w:hAnsi="Arial"/>
                <w:color w:val="000000"/>
                <w:sz w:val="24"/>
                <w:szCs w:val="24"/>
                <w:highlight w:val="yellow"/>
              </w:rPr>
            </w:pPr>
            <w:r w:rsidDel="00000000" w:rsidR="00000000" w:rsidRPr="00000000">
              <w:rPr>
                <w:rFonts w:ascii="Arial" w:cs="Arial" w:eastAsia="Arial" w:hAnsi="Arial"/>
                <w:color w:val="000000"/>
                <w:sz w:val="24"/>
                <w:szCs w:val="24"/>
                <w:highlight w:val="yellow"/>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34">
            <w:pPr>
              <w:spacing w:after="0" w:lineRule="auto"/>
              <w:rPr>
                <w:rFonts w:ascii="Arial" w:cs="Arial" w:eastAsia="Arial" w:hAnsi="Arial"/>
                <w:sz w:val="24"/>
                <w:szCs w:val="24"/>
              </w:rPr>
            </w:pPr>
            <w:r w:rsidDel="00000000" w:rsidR="00000000" w:rsidRPr="00000000">
              <w:rPr>
                <w:rtl w:val="0"/>
              </w:rPr>
            </w:r>
          </w:p>
          <w:p w:rsidR="00000000" w:rsidDel="00000000" w:rsidP="00000000" w:rsidRDefault="00000000" w:rsidRPr="00000000" w14:paraId="00000035">
            <w:pPr>
              <w:spacing w:after="0" w:lineRule="auto"/>
              <w:rPr>
                <w:rFonts w:ascii="Arial" w:cs="Arial" w:eastAsia="Arial" w:hAnsi="Arial"/>
                <w:color w:val="000000"/>
                <w:sz w:val="24"/>
                <w:szCs w:val="24"/>
              </w:rPr>
            </w:pPr>
            <w:r w:rsidDel="00000000" w:rsidR="00000000" w:rsidRPr="00000000">
              <w:rPr>
                <w:rFonts w:ascii="Arial" w:cs="Arial" w:eastAsia="Arial" w:hAnsi="Arial"/>
                <w:color w:val="000000"/>
                <w:sz w:val="24"/>
                <w:szCs w:val="24"/>
                <w:highlight w:val="yellow"/>
                <w:rtl w:val="0"/>
              </w:rPr>
              <w:t xml:space="preserve">[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36">
            <w:pPr>
              <w:spacing w:after="0" w:lineRule="auto"/>
              <w:rPr>
                <w:rFonts w:ascii="Arial" w:cs="Arial" w:eastAsia="Arial" w:hAnsi="Arial"/>
                <w:sz w:val="24"/>
                <w:szCs w:val="24"/>
              </w:rPr>
            </w:pPr>
            <w:r w:rsidDel="00000000" w:rsidR="00000000" w:rsidRPr="00000000">
              <w:rPr>
                <w:rtl w:val="0"/>
              </w:rPr>
            </w:r>
          </w:p>
          <w:p w:rsidR="00000000" w:rsidDel="00000000" w:rsidP="00000000" w:rsidRDefault="00000000" w:rsidRPr="00000000" w14:paraId="00000037">
            <w:pPr>
              <w:spacing w:after="0" w:lineRule="auto"/>
              <w:rPr>
                <w:rFonts w:ascii="Arial" w:cs="Arial" w:eastAsia="Arial" w:hAnsi="Arial"/>
                <w:color w:val="000000"/>
                <w:sz w:val="24"/>
                <w:szCs w:val="24"/>
              </w:rPr>
            </w:pPr>
            <w:r w:rsidDel="00000000" w:rsidR="00000000" w:rsidRPr="00000000">
              <w:rPr>
                <w:rFonts w:ascii="Arial" w:cs="Arial" w:eastAsia="Arial" w:hAnsi="Arial"/>
                <w:color w:val="000000"/>
                <w:sz w:val="24"/>
                <w:szCs w:val="24"/>
                <w:highlight w:val="yellow"/>
                <w:rtl w:val="0"/>
              </w:rPr>
              <w:t xml:space="preserve">[ ]</w:t>
            </w:r>
            <w:r w:rsidDel="00000000" w:rsidR="00000000" w:rsidRPr="00000000">
              <w:rPr>
                <w:rtl w:val="0"/>
              </w:rPr>
            </w:r>
          </w:p>
        </w:tc>
      </w:tr>
      <w:tr>
        <w:trPr>
          <w:cantSplit w:val="0"/>
          <w:trHeight w:val="155"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38">
            <w:pPr>
              <w:spacing w:after="0" w:lineRule="auto"/>
              <w:rPr>
                <w:rFonts w:ascii="Arial" w:cs="Arial" w:eastAsia="Arial" w:hAnsi="Arial"/>
                <w:color w:val="000000"/>
                <w:sz w:val="24"/>
                <w:szCs w:val="24"/>
                <w:highlight w:val="yellow"/>
              </w:rPr>
            </w:pPr>
            <w:r w:rsidDel="00000000" w:rsidR="00000000" w:rsidRPr="00000000">
              <w:rPr>
                <w:rFonts w:ascii="Arial" w:cs="Arial" w:eastAsia="Arial" w:hAnsi="Arial"/>
                <w:color w:val="000000"/>
                <w:sz w:val="24"/>
                <w:szCs w:val="24"/>
                <w:highlight w:val="yellow"/>
                <w:rtl w:val="0"/>
              </w:rPr>
              <w:t xml:space="preserve">[Technical]</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39">
            <w:pPr>
              <w:spacing w:after="0" w:lineRule="auto"/>
              <w:rPr>
                <w:rFonts w:ascii="Arial" w:cs="Arial" w:eastAsia="Arial" w:hAnsi="Arial"/>
                <w:sz w:val="24"/>
                <w:szCs w:val="24"/>
                <w:highlight w:val="yellow"/>
              </w:rPr>
            </w:pPr>
            <w:r w:rsidDel="00000000" w:rsidR="00000000" w:rsidRPr="00000000">
              <w:rPr>
                <w:rtl w:val="0"/>
              </w:rPr>
            </w:r>
          </w:p>
          <w:p w:rsidR="00000000" w:rsidDel="00000000" w:rsidP="00000000" w:rsidRDefault="00000000" w:rsidRPr="00000000" w14:paraId="0000003A">
            <w:pPr>
              <w:spacing w:after="0" w:lineRule="auto"/>
              <w:rPr>
                <w:rFonts w:ascii="Arial" w:cs="Arial" w:eastAsia="Arial" w:hAnsi="Arial"/>
                <w:color w:val="000000"/>
                <w:sz w:val="24"/>
                <w:szCs w:val="24"/>
                <w:highlight w:val="yellow"/>
              </w:rPr>
            </w:pPr>
            <w:r w:rsidDel="00000000" w:rsidR="00000000" w:rsidRPr="00000000">
              <w:rPr>
                <w:rFonts w:ascii="Arial" w:cs="Arial" w:eastAsia="Arial" w:hAnsi="Arial"/>
                <w:color w:val="000000"/>
                <w:sz w:val="24"/>
                <w:szCs w:val="24"/>
                <w:highlight w:val="yellow"/>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3B">
            <w:pPr>
              <w:spacing w:after="0" w:lineRule="auto"/>
              <w:rPr>
                <w:rFonts w:ascii="Arial" w:cs="Arial" w:eastAsia="Arial" w:hAnsi="Arial"/>
                <w:sz w:val="24"/>
                <w:szCs w:val="24"/>
              </w:rPr>
            </w:pPr>
            <w:r w:rsidDel="00000000" w:rsidR="00000000" w:rsidRPr="00000000">
              <w:rPr>
                <w:rtl w:val="0"/>
              </w:rPr>
            </w:r>
          </w:p>
          <w:p w:rsidR="00000000" w:rsidDel="00000000" w:rsidP="00000000" w:rsidRDefault="00000000" w:rsidRPr="00000000" w14:paraId="0000003C">
            <w:pPr>
              <w:spacing w:after="0" w:lineRule="auto"/>
              <w:rPr>
                <w:rFonts w:ascii="Arial" w:cs="Arial" w:eastAsia="Arial" w:hAnsi="Arial"/>
                <w:color w:val="000000"/>
                <w:sz w:val="24"/>
                <w:szCs w:val="24"/>
              </w:rPr>
            </w:pPr>
            <w:r w:rsidDel="00000000" w:rsidR="00000000" w:rsidRPr="00000000">
              <w:rPr>
                <w:rFonts w:ascii="Arial" w:cs="Arial" w:eastAsia="Arial" w:hAnsi="Arial"/>
                <w:color w:val="000000"/>
                <w:sz w:val="24"/>
                <w:szCs w:val="24"/>
                <w:highlight w:val="yellow"/>
                <w:rtl w:val="0"/>
              </w:rPr>
              <w:t xml:space="preserve">[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3D">
            <w:pPr>
              <w:spacing w:after="0" w:lineRule="auto"/>
              <w:rPr>
                <w:rFonts w:ascii="Arial" w:cs="Arial" w:eastAsia="Arial" w:hAnsi="Arial"/>
                <w:sz w:val="24"/>
                <w:szCs w:val="24"/>
              </w:rPr>
            </w:pPr>
            <w:r w:rsidDel="00000000" w:rsidR="00000000" w:rsidRPr="00000000">
              <w:rPr>
                <w:rtl w:val="0"/>
              </w:rPr>
            </w:r>
          </w:p>
          <w:p w:rsidR="00000000" w:rsidDel="00000000" w:rsidP="00000000" w:rsidRDefault="00000000" w:rsidRPr="00000000" w14:paraId="0000003E">
            <w:pPr>
              <w:spacing w:after="0" w:lineRule="auto"/>
              <w:rPr>
                <w:rFonts w:ascii="Arial" w:cs="Arial" w:eastAsia="Arial" w:hAnsi="Arial"/>
                <w:color w:val="000000"/>
                <w:sz w:val="24"/>
                <w:szCs w:val="24"/>
              </w:rPr>
            </w:pPr>
            <w:r w:rsidDel="00000000" w:rsidR="00000000" w:rsidRPr="00000000">
              <w:rPr>
                <w:rFonts w:ascii="Arial" w:cs="Arial" w:eastAsia="Arial" w:hAnsi="Arial"/>
                <w:color w:val="000000"/>
                <w:sz w:val="24"/>
                <w:szCs w:val="24"/>
                <w:highlight w:val="yellow"/>
                <w:rtl w:val="0"/>
              </w:rPr>
              <w:t xml:space="preserve">[ ]</w:t>
            </w:r>
            <w:r w:rsidDel="00000000" w:rsidR="00000000" w:rsidRPr="00000000">
              <w:rPr>
                <w:rtl w:val="0"/>
              </w:rPr>
            </w:r>
          </w:p>
        </w:tc>
      </w:tr>
      <w:tr>
        <w:trPr>
          <w:cantSplit w:val="0"/>
          <w:trHeight w:val="214"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3F">
            <w:pPr>
              <w:spacing w:after="0" w:lineRule="auto"/>
              <w:rPr>
                <w:rFonts w:ascii="Arial" w:cs="Arial" w:eastAsia="Arial" w:hAnsi="Arial"/>
                <w:color w:val="000000"/>
                <w:sz w:val="24"/>
                <w:szCs w:val="24"/>
                <w:highlight w:val="yellow"/>
              </w:rPr>
            </w:pPr>
            <w:r w:rsidDel="00000000" w:rsidR="00000000" w:rsidRPr="00000000">
              <w:rPr>
                <w:rFonts w:ascii="Arial" w:cs="Arial" w:eastAsia="Arial" w:hAnsi="Arial"/>
                <w:color w:val="000000"/>
                <w:sz w:val="24"/>
                <w:szCs w:val="24"/>
                <w:highlight w:val="yellow"/>
                <w:rtl w:val="0"/>
              </w:rPr>
              <w:t xml:space="preserve">[Performance management]</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40">
            <w:pPr>
              <w:spacing w:after="0" w:lineRule="auto"/>
              <w:rPr>
                <w:rFonts w:ascii="Arial" w:cs="Arial" w:eastAsia="Arial" w:hAnsi="Arial"/>
                <w:sz w:val="24"/>
                <w:szCs w:val="24"/>
                <w:highlight w:val="yellow"/>
              </w:rPr>
            </w:pPr>
            <w:r w:rsidDel="00000000" w:rsidR="00000000" w:rsidRPr="00000000">
              <w:rPr>
                <w:rtl w:val="0"/>
              </w:rPr>
            </w:r>
          </w:p>
          <w:p w:rsidR="00000000" w:rsidDel="00000000" w:rsidP="00000000" w:rsidRDefault="00000000" w:rsidRPr="00000000" w14:paraId="00000041">
            <w:pPr>
              <w:spacing w:after="0" w:lineRule="auto"/>
              <w:rPr>
                <w:rFonts w:ascii="Arial" w:cs="Arial" w:eastAsia="Arial" w:hAnsi="Arial"/>
                <w:color w:val="000000"/>
                <w:sz w:val="24"/>
                <w:szCs w:val="24"/>
                <w:highlight w:val="yellow"/>
              </w:rPr>
            </w:pPr>
            <w:r w:rsidDel="00000000" w:rsidR="00000000" w:rsidRPr="00000000">
              <w:rPr>
                <w:rFonts w:ascii="Arial" w:cs="Arial" w:eastAsia="Arial" w:hAnsi="Arial"/>
                <w:color w:val="000000"/>
                <w:sz w:val="24"/>
                <w:szCs w:val="24"/>
                <w:highlight w:val="yellow"/>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42">
            <w:pPr>
              <w:spacing w:after="0" w:lineRule="auto"/>
              <w:rPr>
                <w:rFonts w:ascii="Arial" w:cs="Arial" w:eastAsia="Arial" w:hAnsi="Arial"/>
                <w:sz w:val="24"/>
                <w:szCs w:val="24"/>
              </w:rPr>
            </w:pPr>
            <w:r w:rsidDel="00000000" w:rsidR="00000000" w:rsidRPr="00000000">
              <w:rPr>
                <w:rtl w:val="0"/>
              </w:rPr>
            </w:r>
          </w:p>
          <w:p w:rsidR="00000000" w:rsidDel="00000000" w:rsidP="00000000" w:rsidRDefault="00000000" w:rsidRPr="00000000" w14:paraId="00000043">
            <w:pPr>
              <w:spacing w:after="0" w:lineRule="auto"/>
              <w:rPr>
                <w:rFonts w:ascii="Arial" w:cs="Arial" w:eastAsia="Arial" w:hAnsi="Arial"/>
                <w:color w:val="000000"/>
                <w:sz w:val="24"/>
                <w:szCs w:val="24"/>
              </w:rPr>
            </w:pPr>
            <w:r w:rsidDel="00000000" w:rsidR="00000000" w:rsidRPr="00000000">
              <w:rPr>
                <w:rFonts w:ascii="Arial" w:cs="Arial" w:eastAsia="Arial" w:hAnsi="Arial"/>
                <w:color w:val="000000"/>
                <w:sz w:val="24"/>
                <w:szCs w:val="24"/>
                <w:highlight w:val="yellow"/>
                <w:rtl w:val="0"/>
              </w:rPr>
              <w:t xml:space="preserve">[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44">
            <w:pPr>
              <w:spacing w:after="0" w:lineRule="auto"/>
              <w:rPr>
                <w:rFonts w:ascii="Arial" w:cs="Arial" w:eastAsia="Arial" w:hAnsi="Arial"/>
                <w:sz w:val="24"/>
                <w:szCs w:val="24"/>
              </w:rPr>
            </w:pPr>
            <w:r w:rsidDel="00000000" w:rsidR="00000000" w:rsidRPr="00000000">
              <w:rPr>
                <w:rtl w:val="0"/>
              </w:rPr>
            </w:r>
          </w:p>
          <w:p w:rsidR="00000000" w:rsidDel="00000000" w:rsidP="00000000" w:rsidRDefault="00000000" w:rsidRPr="00000000" w14:paraId="00000045">
            <w:pPr>
              <w:spacing w:after="0" w:lineRule="auto"/>
              <w:rPr>
                <w:rFonts w:ascii="Arial" w:cs="Arial" w:eastAsia="Arial" w:hAnsi="Arial"/>
                <w:color w:val="000000"/>
                <w:sz w:val="24"/>
                <w:szCs w:val="24"/>
              </w:rPr>
            </w:pPr>
            <w:r w:rsidDel="00000000" w:rsidR="00000000" w:rsidRPr="00000000">
              <w:rPr>
                <w:rFonts w:ascii="Arial" w:cs="Arial" w:eastAsia="Arial" w:hAnsi="Arial"/>
                <w:color w:val="000000"/>
                <w:sz w:val="24"/>
                <w:szCs w:val="24"/>
                <w:highlight w:val="yellow"/>
                <w:rtl w:val="0"/>
              </w:rPr>
              <w:t xml:space="preserve">[ ]</w:t>
            </w:r>
            <w:r w:rsidDel="00000000" w:rsidR="00000000" w:rsidRPr="00000000">
              <w:rPr>
                <w:rtl w:val="0"/>
              </w:rPr>
            </w:r>
          </w:p>
        </w:tc>
      </w:tr>
    </w:tbl>
    <w:p w:rsidR="00000000" w:rsidDel="00000000" w:rsidP="00000000" w:rsidRDefault="00000000" w:rsidRPr="00000000" w14:paraId="00000046">
      <w:pPr>
        <w:tabs>
          <w:tab w:val="left" w:leader="none" w:pos="1251"/>
        </w:tabs>
        <w:rPr>
          <w:rFonts w:ascii="Arial" w:cs="Arial" w:eastAsia="Arial" w:hAnsi="Arial"/>
          <w:sz w:val="24"/>
          <w:szCs w:val="24"/>
        </w:rPr>
      </w:pPr>
      <w:r w:rsidDel="00000000" w:rsidR="00000000" w:rsidRPr="00000000">
        <w:rPr>
          <w:rtl w:val="0"/>
        </w:rPr>
      </w:r>
    </w:p>
    <w:sectPr>
      <w:headerReference r:id="rId8" w:type="default"/>
      <w:headerReference r:id="rId9" w:type="first"/>
      <w:headerReference r:id="rId10" w:type="even"/>
      <w:footerReference r:id="rId11" w:type="default"/>
      <w:footerReference r:id="rId12" w:type="first"/>
      <w:footerReference r:id="rId13" w:type="even"/>
      <w:pgSz w:h="16838" w:w="11906" w:orient="portrait"/>
      <w:pgMar w:bottom="1440" w:top="1440" w:left="1440" w:right="1440" w:header="709" w:footer="709"/>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Arial"/>
  <w:font w:name="Arial Bold"/>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51">
    <w:pPr>
      <w:pBdr>
        <w:top w:space="0" w:sz="0" w:val="nil"/>
        <w:left w:space="0" w:sz="0" w:val="nil"/>
        <w:bottom w:space="0" w:sz="0" w:val="nil"/>
        <w:right w:space="0" w:sz="0" w:val="nil"/>
        <w:between w:space="0" w:sz="0" w:val="nil"/>
      </w:pBdr>
      <w:tabs>
        <w:tab w:val="center" w:leader="none" w:pos="4513"/>
        <w:tab w:val="right" w:leader="none" w:pos="9026"/>
      </w:tabs>
      <w:spacing w:after="0" w:line="240" w:lineRule="auto"/>
      <w:rPr>
        <w:color w:val="000000"/>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52">
    <w:pPr>
      <w:tabs>
        <w:tab w:val="center" w:leader="none" w:pos="4513"/>
        <w:tab w:val="right" w:leader="none" w:pos="9026"/>
      </w:tabs>
      <w:spacing w:after="0" w:lineRule="auto"/>
      <w:rPr>
        <w:rFonts w:ascii="Arial" w:cs="Arial" w:eastAsia="Arial" w:hAnsi="Arial"/>
        <w:color w:val="a6a6a6"/>
        <w:sz w:val="20"/>
        <w:szCs w:val="20"/>
      </w:rPr>
    </w:pPr>
    <w:r w:rsidDel="00000000" w:rsidR="00000000" w:rsidRPr="00000000">
      <w:rPr>
        <w:rtl w:val="0"/>
      </w:rPr>
    </w:r>
  </w:p>
  <w:p w:rsidR="00000000" w:rsidDel="00000000" w:rsidP="00000000" w:rsidRDefault="00000000" w:rsidRPr="00000000" w14:paraId="00000053">
    <w:pPr>
      <w:tabs>
        <w:tab w:val="center" w:leader="none" w:pos="4513"/>
        <w:tab w:val="right" w:leader="none" w:pos="9026"/>
      </w:tabs>
      <w:spacing w:after="0" w:lineRule="auto"/>
      <w:rPr>
        <w:rFonts w:ascii="Arial" w:cs="Arial" w:eastAsia="Arial" w:hAnsi="Arial"/>
        <w:color w:val="a6a6a6"/>
        <w:sz w:val="20"/>
        <w:szCs w:val="20"/>
      </w:rPr>
    </w:pPr>
    <w:r w:rsidDel="00000000" w:rsidR="00000000" w:rsidRPr="00000000">
      <w:rPr>
        <w:rFonts w:ascii="Arial" w:cs="Arial" w:eastAsia="Arial" w:hAnsi="Arial"/>
        <w:color w:val="a6a6a6"/>
        <w:sz w:val="20"/>
        <w:szCs w:val="20"/>
        <w:rtl w:val="0"/>
      </w:rPr>
      <w:t xml:space="preserve">Framework Ref: RM</w:t>
      <w:tab/>
      <w:t xml:space="preserve">                                           </w:t>
    </w:r>
  </w:p>
  <w:p w:rsidR="00000000" w:rsidDel="00000000" w:rsidP="00000000" w:rsidRDefault="00000000" w:rsidRPr="00000000" w14:paraId="00000054">
    <w:pPr>
      <w:pBdr>
        <w:top w:space="0" w:sz="0" w:val="nil"/>
        <w:left w:space="0" w:sz="0" w:val="nil"/>
        <w:bottom w:space="0" w:sz="0" w:val="nil"/>
        <w:right w:space="0" w:sz="0" w:val="nil"/>
        <w:between w:space="0" w:sz="0" w:val="nil"/>
      </w:pBdr>
      <w:tabs>
        <w:tab w:val="center" w:leader="none" w:pos="4513"/>
        <w:tab w:val="right" w:leader="none" w:pos="9026"/>
      </w:tabs>
      <w:spacing w:after="0" w:line="240" w:lineRule="auto"/>
      <w:rPr>
        <w:rFonts w:ascii="Arial" w:cs="Arial" w:eastAsia="Arial" w:hAnsi="Arial"/>
        <w:color w:val="a6a6a6"/>
        <w:sz w:val="20"/>
        <w:szCs w:val="20"/>
      </w:rPr>
    </w:pPr>
    <w:r w:rsidDel="00000000" w:rsidR="00000000" w:rsidRPr="00000000">
      <w:rPr>
        <w:rFonts w:ascii="Arial" w:cs="Arial" w:eastAsia="Arial" w:hAnsi="Arial"/>
        <w:color w:val="a6a6a6"/>
        <w:sz w:val="20"/>
        <w:szCs w:val="20"/>
        <w:rtl w:val="0"/>
      </w:rPr>
      <w:t xml:space="preserve">Project Version: v1.0</w:t>
      <w:tab/>
      <w:tab/>
      <w:tab/>
      <w:t xml:space="preserve"> </w:t>
    </w:r>
    <w:r w:rsidDel="00000000" w:rsidR="00000000" w:rsidRPr="00000000">
      <w:rPr>
        <w:rFonts w:ascii="Arial" w:cs="Arial" w:eastAsia="Arial" w:hAnsi="Arial"/>
        <w:color w:val="a6a6a6"/>
        <w:sz w:val="20"/>
        <w:szCs w:val="20"/>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55">
    <w:pPr>
      <w:spacing w:after="0" w:lineRule="auto"/>
      <w:rPr>
        <w:rFonts w:ascii="Arial" w:cs="Arial" w:eastAsia="Arial" w:hAnsi="Arial"/>
        <w:color w:val="a6a6a6"/>
        <w:sz w:val="20"/>
        <w:szCs w:val="20"/>
      </w:rPr>
    </w:pPr>
    <w:r w:rsidDel="00000000" w:rsidR="00000000" w:rsidRPr="00000000">
      <w:rPr>
        <w:rFonts w:ascii="Arial" w:cs="Arial" w:eastAsia="Arial" w:hAnsi="Arial"/>
        <w:color w:val="a6a6a6"/>
        <w:sz w:val="20"/>
        <w:szCs w:val="20"/>
        <w:rtl w:val="0"/>
      </w:rPr>
      <w:t xml:space="preserve">Model Version: v3.0</w:t>
      <w:tab/>
      <w:tab/>
      <w:tab/>
      <w:tab/>
      <w:tab/>
      <w:tab/>
      <w:tab/>
      <w:tab/>
      <w:tab/>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56">
    <w:pPr>
      <w:tabs>
        <w:tab w:val="center" w:leader="none" w:pos="4513"/>
        <w:tab w:val="right" w:leader="none" w:pos="9026"/>
      </w:tabs>
      <w:spacing w:after="0" w:lineRule="auto"/>
      <w:rPr>
        <w:rFonts w:ascii="Arial" w:cs="Arial" w:eastAsia="Arial" w:hAnsi="Arial"/>
        <w:color w:val="a6a6a6"/>
        <w:sz w:val="20"/>
        <w:szCs w:val="20"/>
      </w:rPr>
    </w:pPr>
    <w:r w:rsidDel="00000000" w:rsidR="00000000" w:rsidRPr="00000000">
      <w:rPr>
        <w:rtl w:val="0"/>
      </w:rPr>
    </w:r>
  </w:p>
  <w:p w:rsidR="00000000" w:rsidDel="00000000" w:rsidP="00000000" w:rsidRDefault="00000000" w:rsidRPr="00000000" w14:paraId="00000057">
    <w:pPr>
      <w:tabs>
        <w:tab w:val="center" w:leader="none" w:pos="4513"/>
        <w:tab w:val="right" w:leader="none" w:pos="9026"/>
      </w:tabs>
      <w:spacing w:after="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Framework Ref: RM6342</w:t>
      <w:tab/>
      <w:t xml:space="preserve">                                           </w:t>
    </w:r>
  </w:p>
  <w:p w:rsidR="00000000" w:rsidDel="00000000" w:rsidP="00000000" w:rsidRDefault="00000000" w:rsidRPr="00000000" w14:paraId="00000058">
    <w:pPr>
      <w:pBdr>
        <w:top w:space="0" w:sz="0" w:val="nil"/>
        <w:left w:space="0" w:sz="0" w:val="nil"/>
        <w:bottom w:space="0" w:sz="0" w:val="nil"/>
        <w:right w:space="0" w:sz="0" w:val="nil"/>
        <w:between w:space="0" w:sz="0" w:val="nil"/>
      </w:pBdr>
      <w:tabs>
        <w:tab w:val="center" w:leader="none" w:pos="4513"/>
        <w:tab w:val="right" w:leader="none" w:pos="9026"/>
      </w:tabs>
      <w:spacing w:after="0" w:line="240" w:lineRule="auto"/>
      <w:rPr>
        <w:rFonts w:ascii="Arial" w:cs="Arial" w:eastAsia="Arial" w:hAnsi="Arial"/>
        <w:color w:val="000000"/>
        <w:sz w:val="20"/>
        <w:szCs w:val="20"/>
      </w:rPr>
    </w:pPr>
    <w:bookmarkStart w:colFirst="0" w:colLast="0" w:name="_heading=h.30j0zll" w:id="1"/>
    <w:bookmarkEnd w:id="1"/>
    <w:r w:rsidDel="00000000" w:rsidR="00000000" w:rsidRPr="00000000">
      <w:rPr>
        <w:rFonts w:ascii="Arial" w:cs="Arial" w:eastAsia="Arial" w:hAnsi="Arial"/>
        <w:color w:val="000000"/>
        <w:sz w:val="20"/>
        <w:szCs w:val="20"/>
        <w:rtl w:val="0"/>
      </w:rPr>
      <w:t xml:space="preserve">Project Version: v1.0</w:t>
      <w:tab/>
      <w:tab/>
      <w:t xml:space="preserve"> </w:t>
    </w:r>
    <w:r w:rsidDel="00000000" w:rsidR="00000000" w:rsidRPr="00000000">
      <w:rPr>
        <w:rFonts w:ascii="Arial" w:cs="Arial" w:eastAsia="Arial" w:hAnsi="Arial"/>
        <w:color w:val="000000"/>
        <w:sz w:val="20"/>
        <w:szCs w:val="20"/>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59">
    <w:pPr>
      <w:spacing w:after="0" w:lineRule="auto"/>
      <w:rPr>
        <w:rFonts w:ascii="Arial" w:cs="Arial" w:eastAsia="Arial" w:hAnsi="Arial"/>
        <w:color w:val="a6a6a6"/>
        <w:sz w:val="20"/>
        <w:szCs w:val="20"/>
      </w:rPr>
    </w:pPr>
    <w:r w:rsidDel="00000000" w:rsidR="00000000" w:rsidRPr="00000000">
      <w:rPr>
        <w:rFonts w:ascii="Arial" w:cs="Arial" w:eastAsia="Arial" w:hAnsi="Arial"/>
        <w:sz w:val="20"/>
        <w:szCs w:val="20"/>
        <w:rtl w:val="0"/>
      </w:rPr>
      <w:t xml:space="preserve">Model Version: v3.0</w:t>
      <w:tab/>
    </w:r>
    <w:r w:rsidDel="00000000" w:rsidR="00000000" w:rsidRPr="00000000">
      <w:rPr>
        <w:rFonts w:ascii="Arial" w:cs="Arial" w:eastAsia="Arial" w:hAnsi="Arial"/>
        <w:color w:val="a6a6a6"/>
        <w:sz w:val="20"/>
        <w:szCs w:val="20"/>
        <w:rtl w:val="0"/>
      </w:rPr>
      <w:tab/>
      <w:tab/>
      <w:tab/>
      <w:tab/>
      <w:tab/>
      <w:tab/>
      <w:tab/>
      <w:tab/>
      <w:tab/>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47">
    <w:pPr>
      <w:pBdr>
        <w:top w:space="0" w:sz="0" w:val="nil"/>
        <w:left w:space="0" w:sz="0" w:val="nil"/>
        <w:bottom w:space="0" w:sz="0" w:val="nil"/>
        <w:right w:space="0" w:sz="0" w:val="nil"/>
        <w:between w:space="0" w:sz="0" w:val="nil"/>
      </w:pBdr>
      <w:tabs>
        <w:tab w:val="center" w:leader="none" w:pos="4513"/>
        <w:tab w:val="right" w:leader="none" w:pos="9026"/>
      </w:tabs>
      <w:spacing w:after="0" w:line="240" w:lineRule="auto"/>
      <w:rPr>
        <w:color w:val="000000"/>
      </w:rPr>
    </w:pPr>
    <w:r w:rsidDel="00000000" w:rsidR="00000000" w:rsidRPr="00000000">
      <w:rPr>
        <w:b w:val="1"/>
        <w:color w:val="000000"/>
        <w:rtl w:val="0"/>
      </w:rPr>
      <w:t xml:space="preserve">Call-Off Schedule 1 (Transparency Reports)</w:t>
    </w:r>
    <w:r w:rsidDel="00000000" w:rsidR="00000000" w:rsidRPr="00000000">
      <w:rPr>
        <w:rtl w:val="0"/>
      </w:rPr>
    </w:r>
  </w:p>
  <w:p w:rsidR="00000000" w:rsidDel="00000000" w:rsidP="00000000" w:rsidRDefault="00000000" w:rsidRPr="00000000" w14:paraId="00000048">
    <w:pPr>
      <w:pBdr>
        <w:top w:space="0" w:sz="0" w:val="nil"/>
        <w:left w:space="0" w:sz="0" w:val="nil"/>
        <w:bottom w:space="0" w:sz="0" w:val="nil"/>
        <w:right w:space="0" w:sz="0" w:val="nil"/>
        <w:between w:space="0" w:sz="0" w:val="nil"/>
      </w:pBdr>
      <w:tabs>
        <w:tab w:val="center" w:leader="none" w:pos="4513"/>
        <w:tab w:val="right" w:leader="none" w:pos="9026"/>
      </w:tabs>
      <w:spacing w:after="0" w:line="240" w:lineRule="auto"/>
      <w:rPr>
        <w:color w:val="000000"/>
      </w:rPr>
    </w:pPr>
    <w:r w:rsidDel="00000000" w:rsidR="00000000" w:rsidRPr="00000000">
      <w:rPr>
        <w:rFonts w:ascii="Arial" w:cs="Arial" w:eastAsia="Arial" w:hAnsi="Arial"/>
        <w:color w:val="000000"/>
        <w:sz w:val="20"/>
        <w:szCs w:val="20"/>
        <w:rtl w:val="0"/>
      </w:rPr>
      <w:t xml:space="preserve">Call-Off Ref: </w:t>
    </w:r>
    <w:r w:rsidDel="00000000" w:rsidR="00000000" w:rsidRPr="00000000">
      <w:rPr>
        <w:rtl w:val="0"/>
      </w:rPr>
    </w:r>
  </w:p>
  <w:p w:rsidR="00000000" w:rsidDel="00000000" w:rsidP="00000000" w:rsidRDefault="00000000" w:rsidRPr="00000000" w14:paraId="00000049">
    <w:pPr>
      <w:pBdr>
        <w:top w:space="0" w:sz="0" w:val="nil"/>
        <w:left w:space="0" w:sz="0" w:val="nil"/>
        <w:bottom w:space="0" w:sz="0" w:val="nil"/>
        <w:right w:space="0" w:sz="0" w:val="nil"/>
        <w:between w:space="0" w:sz="0" w:val="nil"/>
      </w:pBdr>
      <w:tabs>
        <w:tab w:val="center" w:leader="none" w:pos="4513"/>
        <w:tab w:val="right" w:leader="none" w:pos="9026"/>
      </w:tabs>
      <w:spacing w:after="0" w:line="240" w:lineRule="auto"/>
      <w:rPr>
        <w:color w:val="000000"/>
      </w:rPr>
    </w:pPr>
    <w:r w:rsidDel="00000000" w:rsidR="00000000" w:rsidRPr="00000000">
      <w:rPr>
        <w:color w:val="000000"/>
        <w:rtl w:val="0"/>
      </w:rPr>
      <w:t xml:space="preserve">Crown Copyright</w:t>
    </w:r>
    <w:r w:rsidDel="00000000" w:rsidR="00000000" w:rsidRPr="00000000">
      <w:rPr>
        <w:rFonts w:ascii="Arial" w:cs="Arial" w:eastAsia="Arial" w:hAnsi="Arial"/>
        <w:color w:val="000000"/>
        <w:sz w:val="16"/>
        <w:szCs w:val="16"/>
        <w:rtl w:val="0"/>
      </w:rPr>
      <w:t xml:space="preserve"> </w:t>
    </w:r>
    <w:r w:rsidDel="00000000" w:rsidR="00000000" w:rsidRPr="00000000">
      <w:rPr>
        <w:color w:val="000000"/>
        <w:rtl w:val="0"/>
      </w:rPr>
      <w:t xml:space="preserve">20</w:t>
    </w:r>
    <w:r w:rsidDel="00000000" w:rsidR="00000000" w:rsidRPr="00000000">
      <w:rPr>
        <w:rtl w:val="0"/>
      </w:rPr>
      <w:t xml:space="preserve">23</w:t>
    </w:r>
    <w:r w:rsidDel="00000000" w:rsidR="00000000" w:rsidRPr="00000000">
      <w:rPr>
        <w:rtl w:val="0"/>
      </w:rPr>
    </w:r>
  </w:p>
  <w:p w:rsidR="00000000" w:rsidDel="00000000" w:rsidP="00000000" w:rsidRDefault="00000000" w:rsidRPr="00000000" w14:paraId="0000004A">
    <w:pPr>
      <w:pBdr>
        <w:top w:space="0" w:sz="0" w:val="nil"/>
        <w:left w:space="0" w:sz="0" w:val="nil"/>
        <w:bottom w:space="0" w:sz="0" w:val="nil"/>
        <w:right w:space="0" w:sz="0" w:val="nil"/>
        <w:between w:space="0" w:sz="0" w:val="nil"/>
      </w:pBdr>
      <w:tabs>
        <w:tab w:val="center" w:leader="none" w:pos="4513"/>
        <w:tab w:val="right" w:leader="none" w:pos="9026"/>
      </w:tabs>
      <w:spacing w:after="0" w:line="240" w:lineRule="auto"/>
      <w:rPr>
        <w:color w:val="000000"/>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4B">
    <w:pPr>
      <w:pBdr>
        <w:top w:space="0" w:sz="0" w:val="nil"/>
        <w:left w:space="0" w:sz="0" w:val="nil"/>
        <w:bottom w:space="0" w:sz="0" w:val="nil"/>
        <w:right w:space="0" w:sz="0" w:val="nil"/>
        <w:between w:space="0" w:sz="0" w:val="nil"/>
      </w:pBdr>
      <w:tabs>
        <w:tab w:val="center" w:leader="none" w:pos="4513"/>
        <w:tab w:val="right" w:leader="none" w:pos="9026"/>
      </w:tabs>
      <w:spacing w:after="0" w:line="240" w:lineRule="auto"/>
      <w:rPr>
        <w:color w:val="000000"/>
      </w:rPr>
    </w:pP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4C">
    <w:pPr>
      <w:pBdr>
        <w:top w:space="0" w:sz="0" w:val="nil"/>
        <w:left w:space="0" w:sz="0" w:val="nil"/>
        <w:bottom w:space="0" w:sz="0" w:val="nil"/>
        <w:right w:space="0" w:sz="0" w:val="nil"/>
        <w:between w:space="0" w:sz="0" w:val="nil"/>
      </w:pBdr>
      <w:tabs>
        <w:tab w:val="center" w:leader="none" w:pos="4513"/>
        <w:tab w:val="right" w:leader="none" w:pos="9026"/>
      </w:tabs>
      <w:spacing w:after="0" w:line="240" w:lineRule="auto"/>
      <w:rPr>
        <w:rFonts w:ascii="Arial" w:cs="Arial" w:eastAsia="Arial" w:hAnsi="Arial"/>
        <w:color w:val="000000"/>
        <w:sz w:val="20"/>
        <w:szCs w:val="20"/>
      </w:rPr>
    </w:pPr>
    <w:r w:rsidDel="00000000" w:rsidR="00000000" w:rsidRPr="00000000">
      <w:rPr>
        <w:rFonts w:ascii="Arial" w:cs="Arial" w:eastAsia="Arial" w:hAnsi="Arial"/>
        <w:b w:val="1"/>
        <w:color w:val="000000"/>
        <w:sz w:val="20"/>
        <w:szCs w:val="20"/>
        <w:rtl w:val="0"/>
      </w:rPr>
      <w:t xml:space="preserve">Call-Off Schedule 1 (Transparency Reports)</w:t>
    </w:r>
    <w:r w:rsidDel="00000000" w:rsidR="00000000" w:rsidRPr="00000000">
      <w:rPr>
        <w:rtl w:val="0"/>
      </w:rPr>
    </w:r>
  </w:p>
  <w:p w:rsidR="00000000" w:rsidDel="00000000" w:rsidP="00000000" w:rsidRDefault="00000000" w:rsidRPr="00000000" w14:paraId="0000004D">
    <w:pPr>
      <w:pBdr>
        <w:top w:space="0" w:sz="0" w:val="nil"/>
        <w:left w:space="0" w:sz="0" w:val="nil"/>
        <w:bottom w:space="0" w:sz="0" w:val="nil"/>
        <w:right w:space="0" w:sz="0" w:val="nil"/>
        <w:between w:space="0" w:sz="0" w:val="nil"/>
      </w:pBdr>
      <w:tabs>
        <w:tab w:val="center" w:leader="none" w:pos="4513"/>
        <w:tab w:val="right" w:leader="none" w:pos="9026"/>
      </w:tabs>
      <w:spacing w:after="0" w:line="240" w:lineRule="auto"/>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Call-Off Ref: </w:t>
    </w:r>
  </w:p>
  <w:p w:rsidR="00000000" w:rsidDel="00000000" w:rsidP="00000000" w:rsidRDefault="00000000" w:rsidRPr="00000000" w14:paraId="0000004E">
    <w:pPr>
      <w:pBdr>
        <w:top w:space="0" w:sz="0" w:val="nil"/>
        <w:left w:space="0" w:sz="0" w:val="nil"/>
        <w:bottom w:space="0" w:sz="0" w:val="nil"/>
        <w:right w:space="0" w:sz="0" w:val="nil"/>
        <w:between w:space="0" w:sz="0" w:val="nil"/>
      </w:pBdr>
      <w:tabs>
        <w:tab w:val="center" w:leader="none" w:pos="4513"/>
        <w:tab w:val="right" w:leader="none" w:pos="9026"/>
      </w:tabs>
      <w:spacing w:after="0" w:line="240" w:lineRule="auto"/>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Crown Copyright 2018</w:t>
    </w:r>
  </w:p>
  <w:p w:rsidR="00000000" w:rsidDel="00000000" w:rsidP="00000000" w:rsidRDefault="00000000" w:rsidRPr="00000000" w14:paraId="0000004F">
    <w:pPr>
      <w:pBdr>
        <w:top w:space="0" w:sz="0" w:val="nil"/>
        <w:left w:space="0" w:sz="0" w:val="nil"/>
        <w:bottom w:space="0" w:sz="0" w:val="nil"/>
        <w:right w:space="0" w:sz="0" w:val="nil"/>
        <w:between w:space="0" w:sz="0" w:val="nil"/>
      </w:pBdr>
      <w:tabs>
        <w:tab w:val="center" w:leader="none" w:pos="4513"/>
        <w:tab w:val="right" w:leader="none" w:pos="9026"/>
      </w:tabs>
      <w:spacing w:after="0" w:line="240" w:lineRule="auto"/>
      <w:rPr>
        <w:i w:val="1"/>
        <w:color w:val="000000"/>
      </w:rPr>
    </w:pPr>
    <w:r w:rsidDel="00000000" w:rsidR="00000000" w:rsidRPr="00000000">
      <w:rPr>
        <w:rtl w:val="0"/>
      </w:rPr>
    </w:r>
  </w:p>
  <w:p w:rsidR="00000000" w:rsidDel="00000000" w:rsidP="00000000" w:rsidRDefault="00000000" w:rsidRPr="00000000" w14:paraId="00000050">
    <w:pPr>
      <w:pBdr>
        <w:top w:space="0" w:sz="0" w:val="nil"/>
        <w:left w:space="0" w:sz="0" w:val="nil"/>
        <w:bottom w:space="0" w:sz="0" w:val="nil"/>
        <w:right w:space="0" w:sz="0" w:val="nil"/>
        <w:between w:space="0" w:sz="0" w:val="nil"/>
      </w:pBdr>
      <w:tabs>
        <w:tab w:val="center" w:leader="none" w:pos="4513"/>
        <w:tab w:val="right" w:leader="none" w:pos="9026"/>
      </w:tabs>
      <w:spacing w:after="0" w:line="240" w:lineRule="auto"/>
      <w:rPr>
        <w:color w:val="000000"/>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2"/>
      <w:numFmt w:val="decimal"/>
      <w:lvlText w:val="%1."/>
      <w:lvlJc w:val="right"/>
      <w:pPr>
        <w:ind w:left="720" w:hanging="360"/>
      </w:pPr>
      <w:rPr>
        <w:u w:val="none"/>
      </w:rPr>
    </w:lvl>
    <w:lvl w:ilvl="1">
      <w:start w:val="1"/>
      <w:numFmt w:val="decimal"/>
      <w:lvlText w:val="%1.%2."/>
      <w:lvlJc w:val="right"/>
      <w:pPr>
        <w:ind w:left="1440" w:hanging="360"/>
      </w:pPr>
      <w:rPr>
        <w:u w:val="none"/>
      </w:rPr>
    </w:lvl>
    <w:lvl w:ilvl="2">
      <w:start w:val="1"/>
      <w:numFmt w:val="decimal"/>
      <w:lvlText w:val="%1.%2.%3."/>
      <w:lvlJc w:val="right"/>
      <w:pPr>
        <w:ind w:left="2160" w:hanging="360"/>
      </w:pPr>
      <w:rPr>
        <w:u w:val="none"/>
      </w:rPr>
    </w:lvl>
    <w:lvl w:ilvl="3">
      <w:start w:val="1"/>
      <w:numFmt w:val="decimal"/>
      <w:lvlText w:val="%1.%2.%3.%4."/>
      <w:lvlJc w:val="right"/>
      <w:pPr>
        <w:ind w:left="2880" w:hanging="360"/>
      </w:pPr>
      <w:rPr>
        <w:u w:val="none"/>
      </w:rPr>
    </w:lvl>
    <w:lvl w:ilvl="4">
      <w:start w:val="1"/>
      <w:numFmt w:val="decimal"/>
      <w:lvlText w:val="%1.%2.%3.%4.%5."/>
      <w:lvlJc w:val="right"/>
      <w:pPr>
        <w:ind w:left="3600" w:hanging="360"/>
      </w:pPr>
      <w:rPr>
        <w:u w:val="none"/>
      </w:rPr>
    </w:lvl>
    <w:lvl w:ilvl="5">
      <w:start w:val="1"/>
      <w:numFmt w:val="decimal"/>
      <w:lvlText w:val="%1.%2.%3.%4.%5.%6."/>
      <w:lvlJc w:val="right"/>
      <w:pPr>
        <w:ind w:left="4320" w:hanging="360"/>
      </w:pPr>
      <w:rPr>
        <w:u w:val="none"/>
      </w:rPr>
    </w:lvl>
    <w:lvl w:ilvl="6">
      <w:start w:val="1"/>
      <w:numFmt w:val="decimal"/>
      <w:lvlText w:val="%1.%2.%3.%4.%5.%6.%7."/>
      <w:lvlJc w:val="right"/>
      <w:pPr>
        <w:ind w:left="5040" w:hanging="360"/>
      </w:pPr>
      <w:rPr>
        <w:u w:val="none"/>
      </w:rPr>
    </w:lvl>
    <w:lvl w:ilvl="7">
      <w:start w:val="1"/>
      <w:numFmt w:val="decimal"/>
      <w:lvlText w:val="%1.%2.%3.%4.%5.%6.%7.%8."/>
      <w:lvlJc w:val="right"/>
      <w:pPr>
        <w:ind w:left="5760" w:hanging="360"/>
      </w:pPr>
      <w:rPr>
        <w:u w:val="none"/>
      </w:rPr>
    </w:lvl>
    <w:lvl w:ilvl="8">
      <w:start w:val="1"/>
      <w:numFmt w:val="decimal"/>
      <w:lvlText w:val="%1.%2.%3.%4.%5.%6.%7.%8.%9."/>
      <w:lvlJc w:val="righ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en-GB"/>
      </w:rPr>
    </w:rPrDefault>
    <w:pPrDefault>
      <w:pPr>
        <w:spacing w:after="200"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style>
  <w:style w:type="paragraph" w:styleId="Heading1">
    <w:name w:val="heading 1"/>
    <w:basedOn w:val="Normal"/>
    <w:next w:val="Normal"/>
    <w:pPr>
      <w:keepNext w:val="1"/>
      <w:keepLines w:val="1"/>
      <w:spacing w:after="120" w:before="480"/>
      <w:outlineLvl w:val="0"/>
    </w:pPr>
    <w:rPr>
      <w:b w:val="1"/>
      <w:sz w:val="48"/>
      <w:szCs w:val="48"/>
    </w:rPr>
  </w:style>
  <w:style w:type="paragraph" w:styleId="Heading2">
    <w:name w:val="heading 2"/>
    <w:basedOn w:val="Normal"/>
    <w:next w:val="Normal"/>
    <w:pPr>
      <w:keepNext w:val="1"/>
      <w:keepLines w:val="1"/>
      <w:spacing w:after="80" w:before="360"/>
      <w:outlineLvl w:val="1"/>
    </w:pPr>
    <w:rPr>
      <w:b w:val="1"/>
      <w:sz w:val="36"/>
      <w:szCs w:val="36"/>
    </w:rPr>
  </w:style>
  <w:style w:type="paragraph" w:styleId="Heading3">
    <w:name w:val="heading 3"/>
    <w:basedOn w:val="Normal"/>
    <w:next w:val="Normal"/>
    <w:pPr>
      <w:keepNext w:val="1"/>
      <w:keepLines w:val="1"/>
      <w:spacing w:after="80" w:before="280"/>
      <w:outlineLvl w:val="2"/>
    </w:pPr>
    <w:rPr>
      <w:b w:val="1"/>
      <w:sz w:val="28"/>
      <w:szCs w:val="28"/>
    </w:rPr>
  </w:style>
  <w:style w:type="paragraph" w:styleId="Heading4">
    <w:name w:val="heading 4"/>
    <w:basedOn w:val="Normal"/>
    <w:next w:val="Normal"/>
    <w:pPr>
      <w:keepNext w:val="1"/>
      <w:keepLines w:val="1"/>
      <w:spacing w:after="40" w:before="240"/>
      <w:outlineLvl w:val="3"/>
    </w:pPr>
    <w:rPr>
      <w:b w:val="1"/>
      <w:sz w:val="24"/>
      <w:szCs w:val="24"/>
    </w:rPr>
  </w:style>
  <w:style w:type="paragraph" w:styleId="Heading5">
    <w:name w:val="heading 5"/>
    <w:basedOn w:val="Normal"/>
    <w:next w:val="Normal"/>
    <w:pPr>
      <w:keepNext w:val="1"/>
      <w:keepLines w:val="1"/>
      <w:spacing w:after="40" w:before="220"/>
      <w:outlineLvl w:val="4"/>
    </w:pPr>
    <w:rPr>
      <w:b w:val="1"/>
    </w:rPr>
  </w:style>
  <w:style w:type="paragraph" w:styleId="Heading6">
    <w:name w:val="heading 6"/>
    <w:basedOn w:val="Normal"/>
    <w:next w:val="Normal"/>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pPr>
      <w:keepNext w:val="1"/>
      <w:keepLines w:val="1"/>
      <w:spacing w:after="120" w:before="480"/>
    </w:pPr>
    <w:rPr>
      <w:b w:val="1"/>
      <w:sz w:val="72"/>
      <w:szCs w:val="72"/>
    </w:rPr>
  </w:style>
  <w:style w:type="paragraph" w:styleId="Header">
    <w:name w:val="header"/>
    <w:basedOn w:val="Normal"/>
    <w:link w:val="HeaderChar"/>
    <w:uiPriority w:val="99"/>
    <w:unhideWhenUsed w:val="1"/>
    <w:pPr>
      <w:tabs>
        <w:tab w:val="center" w:pos="4513"/>
        <w:tab w:val="right" w:pos="9026"/>
      </w:tabs>
      <w:spacing w:after="0" w:line="240" w:lineRule="auto"/>
    </w:pPr>
  </w:style>
  <w:style w:type="character" w:styleId="HeaderChar" w:customStyle="1">
    <w:name w:val="Header Char"/>
    <w:basedOn w:val="DefaultParagraphFont"/>
    <w:link w:val="Header"/>
    <w:uiPriority w:val="99"/>
  </w:style>
  <w:style w:type="paragraph" w:styleId="Footer">
    <w:name w:val="footer"/>
    <w:basedOn w:val="Normal"/>
    <w:link w:val="FooterChar"/>
    <w:uiPriority w:val="99"/>
    <w:unhideWhenUsed w:val="1"/>
    <w:pPr>
      <w:tabs>
        <w:tab w:val="center" w:pos="4513"/>
        <w:tab w:val="right" w:pos="9026"/>
      </w:tabs>
      <w:spacing w:after="0" w:line="240" w:lineRule="auto"/>
    </w:pPr>
  </w:style>
  <w:style w:type="character" w:styleId="FooterChar" w:customStyle="1">
    <w:name w:val="Footer Char"/>
    <w:basedOn w:val="DefaultParagraphFont"/>
    <w:link w:val="Footer"/>
    <w:uiPriority w:val="99"/>
  </w:style>
  <w:style w:type="character" w:styleId="Emphasis">
    <w:name w:val="Emphasis"/>
    <w:basedOn w:val="DefaultParagraphFont"/>
    <w:rPr>
      <w:i w:val="1"/>
      <w:iCs w:val="1"/>
    </w:rPr>
  </w:style>
  <w:style w:type="paragraph" w:styleId="GPSSchTitleandNumber" w:customStyle="1">
    <w:name w:val="GPS Sch Title and Number"/>
    <w:basedOn w:val="Normal"/>
    <w:link w:val="GPSSchTitleandNumberChar"/>
    <w:qFormat w:val="1"/>
    <w:pPr>
      <w:keepNext w:val="1"/>
      <w:adjustRightInd w:val="0"/>
      <w:spacing w:after="240" w:line="240" w:lineRule="auto"/>
      <w:jc w:val="center"/>
      <w:outlineLvl w:val="0"/>
    </w:pPr>
    <w:rPr>
      <w:rFonts w:ascii="Arial Bold" w:cs="Times New Roman" w:eastAsia="STZhongsong" w:hAnsi="Arial Bold"/>
      <w:b w:val="1"/>
      <w:caps w:val="1"/>
      <w:lang w:eastAsia="zh-CN"/>
    </w:rPr>
  </w:style>
  <w:style w:type="character" w:styleId="GPSSchTitleandNumberChar" w:customStyle="1">
    <w:name w:val="GPS Sch Title and Number Char"/>
    <w:link w:val="GPSSchTitleandNumber"/>
    <w:rPr>
      <w:rFonts w:ascii="Arial Bold" w:cs="Times New Roman" w:eastAsia="STZhongsong" w:hAnsi="Arial Bold"/>
      <w:b w:val="1"/>
      <w:caps w:val="1"/>
      <w:lang w:eastAsia="zh-CN"/>
    </w:rPr>
  </w:style>
  <w:style w:type="paragraph" w:styleId="TSOLScheduleAnnexName" w:customStyle="1">
    <w:name w:val="TSOL Schedule Annex Name"/>
    <w:qFormat w:val="1"/>
    <w:pPr>
      <w:spacing w:after="240" w:line="240" w:lineRule="auto"/>
      <w:jc w:val="center"/>
      <w:outlineLvl w:val="1"/>
    </w:pPr>
    <w:rPr>
      <w:rFonts w:cs="Arial" w:eastAsia="STZhongsong"/>
      <w:b w:val="1"/>
      <w:caps w:val="1"/>
      <w:lang w:eastAsia="zh-CN"/>
    </w:rPr>
  </w:style>
  <w:style w:type="character" w:styleId="CommentReference">
    <w:name w:val="annotation reference"/>
    <w:basedOn w:val="DefaultParagraphFont"/>
    <w:uiPriority w:val="99"/>
    <w:semiHidden w:val="1"/>
    <w:unhideWhenUsed w:val="1"/>
    <w:rPr>
      <w:sz w:val="16"/>
      <w:szCs w:val="16"/>
    </w:rPr>
  </w:style>
  <w:style w:type="paragraph" w:styleId="CommentText">
    <w:name w:val="annotation text"/>
    <w:basedOn w:val="Normal"/>
    <w:link w:val="CommentTextChar"/>
    <w:uiPriority w:val="99"/>
    <w:semiHidden w:val="1"/>
    <w:unhideWhenUsed w:val="1"/>
    <w:pPr>
      <w:spacing w:line="240" w:lineRule="auto"/>
    </w:pPr>
    <w:rPr>
      <w:sz w:val="20"/>
      <w:szCs w:val="20"/>
    </w:rPr>
  </w:style>
  <w:style w:type="character" w:styleId="CommentTextChar" w:customStyle="1">
    <w:name w:val="Comment Text Char"/>
    <w:basedOn w:val="DefaultParagraphFont"/>
    <w:link w:val="CommentText"/>
    <w:uiPriority w:val="99"/>
    <w:semiHidden w:val="1"/>
    <w:rPr>
      <w:sz w:val="20"/>
      <w:szCs w:val="20"/>
    </w:rPr>
  </w:style>
  <w:style w:type="paragraph" w:styleId="CommentSubject">
    <w:name w:val="annotation subject"/>
    <w:basedOn w:val="CommentText"/>
    <w:next w:val="CommentText"/>
    <w:link w:val="CommentSubjectChar"/>
    <w:uiPriority w:val="99"/>
    <w:semiHidden w:val="1"/>
    <w:unhideWhenUsed w:val="1"/>
    <w:rPr>
      <w:b w:val="1"/>
      <w:bCs w:val="1"/>
    </w:rPr>
  </w:style>
  <w:style w:type="character" w:styleId="CommentSubjectChar" w:customStyle="1">
    <w:name w:val="Comment Subject Char"/>
    <w:basedOn w:val="CommentTextChar"/>
    <w:link w:val="CommentSubject"/>
    <w:uiPriority w:val="99"/>
    <w:semiHidden w:val="1"/>
    <w:rPr>
      <w:b w:val="1"/>
      <w:bCs w:val="1"/>
      <w:sz w:val="20"/>
      <w:szCs w:val="20"/>
    </w:rPr>
  </w:style>
  <w:style w:type="paragraph" w:styleId="BalloonText">
    <w:name w:val="Balloon Text"/>
    <w:basedOn w:val="Normal"/>
    <w:link w:val="BalloonTextChar"/>
    <w:uiPriority w:val="99"/>
    <w:semiHidden w:val="1"/>
    <w:unhideWhenUsed w:val="1"/>
    <w:pPr>
      <w:spacing w:after="0" w:line="240" w:lineRule="auto"/>
    </w:pPr>
    <w:rPr>
      <w:rFonts w:ascii="Tahoma" w:cs="Tahoma" w:hAnsi="Tahoma"/>
      <w:sz w:val="16"/>
      <w:szCs w:val="16"/>
    </w:rPr>
  </w:style>
  <w:style w:type="character" w:styleId="BalloonTextChar" w:customStyle="1">
    <w:name w:val="Balloon Text Char"/>
    <w:basedOn w:val="DefaultParagraphFont"/>
    <w:link w:val="BalloonText"/>
    <w:uiPriority w:val="99"/>
    <w:semiHidden w:val="1"/>
    <w:rPr>
      <w:rFonts w:ascii="Tahoma" w:cs="Tahoma" w:hAnsi="Tahoma"/>
      <w:sz w:val="16"/>
      <w:szCs w:val="16"/>
    </w:rPr>
  </w:style>
  <w:style w:type="paragraph" w:styleId="Normal1" w:customStyle="1">
    <w:name w:val="Normal1"/>
    <w:pPr>
      <w:widowControl w:val="0"/>
      <w:spacing w:after="80" w:line="240" w:lineRule="auto"/>
    </w:pPr>
    <w:rPr>
      <w:color w:val="000000"/>
    </w:rPr>
  </w:style>
  <w:style w:type="table" w:styleId="TableGrid">
    <w:name w:val="Table Grid"/>
    <w:basedOn w:val="TableNormal"/>
    <w:uiPriority w:val="59"/>
    <w:pPr>
      <w:spacing w:after="0" w:line="240" w:lineRule="auto"/>
    </w:pPr>
    <w:rPr>
      <w:rFonts w:cs="Times New Roman"/>
      <w:color w:val="000000"/>
      <w:sz w:val="20"/>
      <w:szCs w:val="20"/>
    </w:r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character" w:styleId="Hyperlink">
    <w:name w:val="Hyperlink"/>
    <w:basedOn w:val="DefaultParagraphFont"/>
    <w:uiPriority w:val="99"/>
    <w:unhideWhenUsed w:val="1"/>
    <w:rPr>
      <w:color w:val="0000ff" w:themeColor="hyperlink"/>
      <w:u w:val="single"/>
    </w:rPr>
  </w:style>
  <w:style w:type="character" w:styleId="FollowedHyperlink">
    <w:name w:val="FollowedHyperlink"/>
    <w:basedOn w:val="DefaultParagraphFont"/>
    <w:uiPriority w:val="99"/>
    <w:semiHidden w:val="1"/>
    <w:unhideWhenUsed w:val="1"/>
    <w:rPr>
      <w:color w:val="800080" w:themeColor="followedHyperlink"/>
      <w:u w:val="single"/>
    </w:rPr>
  </w:style>
  <w:style w:type="paragraph" w:styleId="GPSL2Numbered" w:customStyle="1">
    <w:name w:val="GPS L2 Numbered"/>
    <w:basedOn w:val="Normal"/>
    <w:link w:val="GPSL2NumberedChar"/>
    <w:qFormat w:val="1"/>
    <w:pPr>
      <w:tabs>
        <w:tab w:val="left" w:pos="709"/>
        <w:tab w:val="left" w:pos="1134"/>
      </w:tabs>
      <w:adjustRightInd w:val="0"/>
      <w:spacing w:after="120" w:before="120" w:line="240" w:lineRule="auto"/>
      <w:jc w:val="both"/>
    </w:pPr>
    <w:rPr>
      <w:rFonts w:cs="Arial" w:eastAsia="Times New Roman"/>
      <w:lang w:eastAsia="zh-CN"/>
    </w:rPr>
  </w:style>
  <w:style w:type="character" w:styleId="GPSL2NumberedChar" w:customStyle="1">
    <w:name w:val="GPS L2 Numbered Char"/>
    <w:link w:val="GPSL2Numbered"/>
    <w:locked w:val="1"/>
    <w:rPr>
      <w:rFonts w:ascii="Calibri" w:cs="Arial" w:eastAsia="Times New Roman" w:hAnsi="Calibri"/>
      <w:lang w:eastAsia="zh-CN"/>
    </w:rPr>
  </w:style>
  <w:style w:type="paragraph" w:styleId="Revision">
    <w:name w:val="Revision"/>
    <w:hidden w:val="1"/>
    <w:uiPriority w:val="99"/>
    <w:semiHidden w:val="1"/>
    <w:rsid w:val="00F42B75"/>
    <w:pPr>
      <w:spacing w:after="0" w:line="240" w:lineRule="auto"/>
    </w:pPr>
  </w:style>
  <w:style w:type="paragraph" w:styleId="Subtitle">
    <w:name w:val="Subtitle"/>
    <w:basedOn w:val="Normal"/>
    <w:next w:val="Normal"/>
    <w:pPr>
      <w:keepNext w:val="1"/>
      <w:keepLines w:val="1"/>
      <w:spacing w:after="80" w:before="360"/>
    </w:pPr>
    <w:rPr>
      <w:rFonts w:ascii="Georgia" w:cs="Georgia" w:eastAsia="Georgia" w:hAnsi="Georgia"/>
      <w:i w:val="1"/>
      <w:color w:val="666666"/>
      <w:sz w:val="48"/>
      <w:szCs w:val="48"/>
    </w:rPr>
  </w:style>
  <w:style w:type="table" w:styleId="a" w:customStyle="1">
    <w:basedOn w:val="TableNormal"/>
    <w:tblPr>
      <w:tblStyleRowBandSize w:val="1"/>
      <w:tblStyleColBandSize w:val="1"/>
      <w:tblCellMar>
        <w:left w:w="115.0" w:type="dxa"/>
        <w:right w:w="115.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pPr>
      <w:spacing w:after="0" w:line="240" w:lineRule="auto"/>
    </w:pPr>
    <w:rPr>
      <w:color w:val="000000"/>
      <w:sz w:val="20"/>
      <w:szCs w:val="20"/>
    </w:rPr>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1" Type="http://schemas.openxmlformats.org/officeDocument/2006/relationships/footer" Target="footer3.xml"/><Relationship Id="rId10" Type="http://schemas.openxmlformats.org/officeDocument/2006/relationships/header" Target="header2.xml"/><Relationship Id="rId13" Type="http://schemas.openxmlformats.org/officeDocument/2006/relationships/footer" Target="footer1.xml"/><Relationship Id="rId12" Type="http://schemas.openxmlformats.org/officeDocument/2006/relationships/footer" Target="footer2.xm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eader" Target="header3.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https://www.gov.uk/government/publications/procurement-policy-note-0117-update-to-transparency-principles" TargetMode="External"/><Relationship Id="rId8"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7kZAfmAHm6B1d5T7/8RVX0h0WXQ==">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</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2024-02-28T20:04:00Z</dcterms:created>
  <dc:creator>Sal Tempera</dc:creator>
</cp:coreProperties>
</file>