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6533" w14:textId="77777777" w:rsidR="00BF4791" w:rsidRDefault="00BF4791" w:rsidP="00920335">
      <w:pPr>
        <w:spacing w:after="0" w:line="256" w:lineRule="auto"/>
        <w:rPr>
          <w:rFonts w:ascii="Arial" w:eastAsia="Arial" w:hAnsi="Arial" w:cs="Arial"/>
          <w:b/>
          <w:sz w:val="36"/>
          <w:szCs w:val="36"/>
        </w:rPr>
      </w:pPr>
    </w:p>
    <w:p w14:paraId="4628C2BF" w14:textId="7D53BDCD" w:rsidR="00920335" w:rsidRDefault="00920335" w:rsidP="00866988">
      <w:pPr>
        <w:spacing w:after="0" w:line="256" w:lineRule="auto"/>
        <w:jc w:val="center"/>
        <w:rPr>
          <w:rFonts w:ascii="Arial" w:eastAsia="Arial" w:hAnsi="Arial" w:cs="Arial"/>
          <w:b/>
          <w:sz w:val="36"/>
          <w:szCs w:val="36"/>
        </w:rPr>
      </w:pPr>
      <w:r>
        <w:rPr>
          <w:rFonts w:ascii="Arial" w:eastAsia="Arial" w:hAnsi="Arial" w:cs="Arial"/>
          <w:b/>
          <w:sz w:val="36"/>
          <w:szCs w:val="36"/>
        </w:rPr>
        <w:t>Short Order Form Template and Call-Off Schedules</w:t>
      </w:r>
    </w:p>
    <w:p w14:paraId="672A6659" w14:textId="77777777" w:rsidR="00920335" w:rsidRDefault="00920335" w:rsidP="00920335">
      <w:pPr>
        <w:spacing w:after="0" w:line="256" w:lineRule="auto"/>
        <w:rPr>
          <w:rFonts w:ascii="Arial" w:eastAsia="Arial" w:hAnsi="Arial" w:cs="Arial"/>
          <w:b/>
          <w:sz w:val="36"/>
          <w:szCs w:val="36"/>
        </w:rPr>
      </w:pPr>
    </w:p>
    <w:p w14:paraId="3069C62D" w14:textId="09283450" w:rsidR="00920335" w:rsidRDefault="00920335" w:rsidP="39941B49">
      <w:pPr>
        <w:pStyle w:val="Normal0"/>
        <w:widowControl/>
        <w:spacing w:before="240" w:after="120" w:line="259" w:lineRule="auto"/>
      </w:pPr>
      <w:r w:rsidRPr="39941B49">
        <w:rPr>
          <w:rFonts w:ascii="Arial" w:eastAsia="Arial" w:hAnsi="Arial" w:cs="Arial"/>
          <w:sz w:val="24"/>
          <w:szCs w:val="24"/>
          <w:highlight w:val="yellow"/>
        </w:rPr>
        <w:t>[</w:t>
      </w:r>
      <w:r w:rsidRPr="39941B49">
        <w:rPr>
          <w:rFonts w:ascii="Arial" w:eastAsia="Arial" w:hAnsi="Arial" w:cs="Arial"/>
          <w:b/>
          <w:bCs/>
          <w:sz w:val="24"/>
          <w:szCs w:val="24"/>
          <w:highlight w:val="yellow"/>
        </w:rPr>
        <w:t xml:space="preserve">Buyer guidance </w:t>
      </w:r>
      <w:r w:rsidRPr="39941B49">
        <w:rPr>
          <w:rFonts w:ascii="Arial" w:eastAsia="Arial" w:hAnsi="Arial" w:cs="Arial"/>
          <w:sz w:val="24"/>
          <w:szCs w:val="24"/>
        </w:rPr>
        <w:t xml:space="preserve">this Framework Schedule 6a (Short Order Form Template and Call-Off Schedules) </w:t>
      </w:r>
      <w:r w:rsidR="0010009C" w:rsidRPr="39941B49">
        <w:rPr>
          <w:rFonts w:ascii="Arial" w:eastAsia="Arial" w:hAnsi="Arial" w:cs="Arial"/>
          <w:sz w:val="24"/>
          <w:szCs w:val="24"/>
        </w:rPr>
        <w:t>can be</w:t>
      </w:r>
      <w:r w:rsidRPr="39941B49">
        <w:rPr>
          <w:rFonts w:ascii="Arial" w:eastAsia="Arial" w:hAnsi="Arial" w:cs="Arial"/>
          <w:sz w:val="24"/>
          <w:szCs w:val="24"/>
        </w:rPr>
        <w:t xml:space="preserve"> used under lots 1 - 4 only, in instances where a Contract is awarded via Direct Award, and no changes are made to the Framework standard Terms and Conditions as detailed this Framework Schedule 6a, and the Specification is in line with Framework Schedule 1 (Specification). If a Contracting Authority wish to run a further competition, wish to use Framework Lot 5, or wish to make any adjustments to Terms and Conditions or Specification, </w:t>
      </w:r>
      <w:r w:rsidR="32F422A7" w:rsidRPr="39941B49">
        <w:rPr>
          <w:rFonts w:ascii="Arial" w:eastAsia="Arial" w:hAnsi="Arial" w:cs="Arial"/>
          <w:sz w:val="24"/>
          <w:szCs w:val="24"/>
        </w:rPr>
        <w:t>then Framework Schedule 6 - Order Form Template should be used.</w:t>
      </w:r>
    </w:p>
    <w:p w14:paraId="0A37501D" w14:textId="77777777" w:rsidR="00920335" w:rsidRDefault="00920335" w:rsidP="00920335">
      <w:pPr>
        <w:spacing w:after="0" w:line="256" w:lineRule="auto"/>
        <w:rPr>
          <w:rFonts w:ascii="Arial" w:eastAsia="Arial" w:hAnsi="Arial" w:cs="Arial"/>
          <w:b/>
          <w:sz w:val="36"/>
          <w:szCs w:val="36"/>
        </w:rPr>
      </w:pPr>
    </w:p>
    <w:p w14:paraId="36F6C6C9" w14:textId="77777777" w:rsidR="00920335" w:rsidRDefault="00920335" w:rsidP="00920335">
      <w:pPr>
        <w:spacing w:after="0" w:line="256" w:lineRule="auto"/>
        <w:rPr>
          <w:rFonts w:ascii="Arial" w:eastAsia="Arial" w:hAnsi="Arial" w:cs="Arial"/>
          <w:b/>
          <w:sz w:val="36"/>
          <w:szCs w:val="36"/>
        </w:rPr>
      </w:pPr>
      <w:r>
        <w:rPr>
          <w:rFonts w:ascii="Arial" w:eastAsia="Arial" w:hAnsi="Arial" w:cs="Arial"/>
          <w:b/>
          <w:sz w:val="36"/>
          <w:szCs w:val="36"/>
        </w:rPr>
        <w:t xml:space="preserve">Order Form </w:t>
      </w:r>
    </w:p>
    <w:p w14:paraId="5DAB6C7B" w14:textId="77777777" w:rsidR="00920335" w:rsidRDefault="00920335" w:rsidP="00920335">
      <w:pPr>
        <w:spacing w:after="0" w:line="256" w:lineRule="auto"/>
        <w:rPr>
          <w:rFonts w:ascii="Arial" w:eastAsia="Arial" w:hAnsi="Arial" w:cs="Arial"/>
          <w:b/>
          <w:sz w:val="24"/>
          <w:szCs w:val="24"/>
        </w:rPr>
      </w:pPr>
    </w:p>
    <w:p w14:paraId="538356A6"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02EB378F" w14:textId="77777777" w:rsidR="00920335" w:rsidRDefault="00920335" w:rsidP="00920335">
      <w:pPr>
        <w:spacing w:after="0" w:line="256" w:lineRule="auto"/>
        <w:rPr>
          <w:rFonts w:ascii="Arial" w:eastAsia="Arial" w:hAnsi="Arial" w:cs="Arial"/>
          <w:sz w:val="24"/>
          <w:szCs w:val="24"/>
        </w:rPr>
      </w:pPr>
    </w:p>
    <w:p w14:paraId="2D9D2438" w14:textId="77777777" w:rsidR="00920335" w:rsidRDefault="00920335" w:rsidP="00920335">
      <w:pPr>
        <w:spacing w:after="0" w:line="256"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29D6B04F"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 xml:space="preserve"> </w:t>
      </w:r>
    </w:p>
    <w:p w14:paraId="4A930FE6" w14:textId="77777777" w:rsidR="00920335" w:rsidRDefault="00920335" w:rsidP="00920335">
      <w:pPr>
        <w:spacing w:after="0" w:line="256"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A05A809" w14:textId="77777777" w:rsidR="00920335" w:rsidRDefault="00920335" w:rsidP="00920335">
      <w:pPr>
        <w:spacing w:after="0" w:line="256" w:lineRule="auto"/>
        <w:rPr>
          <w:rFonts w:ascii="Arial" w:eastAsia="Arial" w:hAnsi="Arial" w:cs="Arial"/>
          <w:sz w:val="24"/>
          <w:szCs w:val="24"/>
        </w:rPr>
      </w:pPr>
    </w:p>
    <w:p w14:paraId="758D9F28" w14:textId="77777777" w:rsidR="00920335" w:rsidRDefault="00920335" w:rsidP="00920335">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57742AF5" w14:textId="77777777" w:rsidR="00920335" w:rsidRDefault="00920335" w:rsidP="00920335">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6F12248" w14:textId="77777777" w:rsidR="00920335" w:rsidRDefault="00920335" w:rsidP="00920335">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00430ADA" w14:textId="77777777" w:rsidR="00920335" w:rsidRDefault="00920335" w:rsidP="00920335">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78EA8679" w14:textId="77777777" w:rsidR="00920335" w:rsidRDefault="00920335" w:rsidP="00920335">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A39BBE3" w14:textId="77777777" w:rsidR="00920335" w:rsidRDefault="00920335" w:rsidP="00920335">
      <w:pPr>
        <w:rPr>
          <w:rFonts w:ascii="Arial" w:eastAsia="Arial" w:hAnsi="Arial" w:cs="Arial"/>
          <w:sz w:val="24"/>
          <w:szCs w:val="24"/>
        </w:rPr>
      </w:pPr>
    </w:p>
    <w:p w14:paraId="28879952"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41C8F396" w14:textId="77777777" w:rsidR="00920335" w:rsidRDefault="00920335" w:rsidP="00920335">
      <w:pPr>
        <w:spacing w:after="0" w:line="256" w:lineRule="auto"/>
        <w:rPr>
          <w:rFonts w:ascii="Arial" w:eastAsia="Arial" w:hAnsi="Arial" w:cs="Arial"/>
          <w:sz w:val="24"/>
          <w:szCs w:val="24"/>
        </w:rPr>
      </w:pPr>
    </w:p>
    <w:p w14:paraId="65298F1F" w14:textId="77777777" w:rsidR="00920335" w:rsidRDefault="00920335" w:rsidP="00920335">
      <w:pPr>
        <w:spacing w:after="0" w:line="256"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rPr>
        <w:t>starting from ‘APPLICABLE FRAMEWORK CONTRACT’ and up to, but not including, the</w:t>
      </w:r>
      <w:r>
        <w:rPr>
          <w:rFonts w:ascii="Arial" w:eastAsia="Arial" w:hAnsi="Arial" w:cs="Arial"/>
          <w:sz w:val="24"/>
          <w:szCs w:val="24"/>
        </w:rPr>
        <w:t xml:space="preserve"> </w:t>
      </w:r>
      <w:r>
        <w:rPr>
          <w:rFonts w:ascii="Arial" w:eastAsia="Arial" w:hAnsi="Arial" w:cs="Arial"/>
          <w:b/>
          <w:sz w:val="24"/>
          <w:szCs w:val="24"/>
        </w:rPr>
        <w:t>Signature block.</w:t>
      </w:r>
    </w:p>
    <w:p w14:paraId="72A3D3EC" w14:textId="77777777" w:rsidR="00920335" w:rsidRDefault="00920335" w:rsidP="00920335">
      <w:pPr>
        <w:spacing w:after="0" w:line="256" w:lineRule="auto"/>
        <w:rPr>
          <w:rFonts w:ascii="Arial" w:eastAsia="Arial" w:hAnsi="Arial" w:cs="Arial"/>
          <w:b/>
          <w:sz w:val="24"/>
          <w:szCs w:val="24"/>
        </w:rPr>
      </w:pPr>
    </w:p>
    <w:p w14:paraId="0D0B940D" w14:textId="77777777" w:rsidR="00920335" w:rsidRDefault="00920335" w:rsidP="00920335">
      <w:pPr>
        <w:spacing w:after="0" w:line="256" w:lineRule="auto"/>
        <w:rPr>
          <w:rFonts w:ascii="Arial" w:eastAsia="Arial" w:hAnsi="Arial" w:cs="Arial"/>
          <w:sz w:val="24"/>
          <w:szCs w:val="24"/>
        </w:rPr>
      </w:pPr>
    </w:p>
    <w:p w14:paraId="6A596913"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APPLICABLE FRAMEWORK CONTRACT</w:t>
      </w:r>
    </w:p>
    <w:p w14:paraId="0E27B00A" w14:textId="77777777" w:rsidR="00920335" w:rsidRDefault="00920335" w:rsidP="00920335">
      <w:pPr>
        <w:spacing w:after="0" w:line="256" w:lineRule="auto"/>
        <w:rPr>
          <w:rFonts w:ascii="Arial" w:eastAsia="Arial" w:hAnsi="Arial" w:cs="Arial"/>
          <w:sz w:val="24"/>
          <w:szCs w:val="24"/>
        </w:rPr>
      </w:pPr>
    </w:p>
    <w:p w14:paraId="31214DC1" w14:textId="77777777" w:rsidR="00920335" w:rsidRDefault="00920335" w:rsidP="00920335">
      <w:pPr>
        <w:spacing w:after="0" w:line="256"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60061E4C" w14:textId="77777777" w:rsidR="00920335" w:rsidRDefault="00920335" w:rsidP="00920335">
      <w:pPr>
        <w:spacing w:after="0" w:line="256" w:lineRule="auto"/>
        <w:jc w:val="both"/>
        <w:rPr>
          <w:rFonts w:ascii="Arial" w:eastAsia="Arial" w:hAnsi="Arial" w:cs="Arial"/>
          <w:sz w:val="24"/>
          <w:szCs w:val="24"/>
        </w:rPr>
      </w:pPr>
    </w:p>
    <w:p w14:paraId="3FF0EEDB" w14:textId="77777777" w:rsidR="00920335" w:rsidRDefault="00920335" w:rsidP="00920335">
      <w:pPr>
        <w:spacing w:after="0" w:line="256"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RM6281 for the provision of Clinical and Healthcare Staffing.   </w:t>
      </w:r>
    </w:p>
    <w:p w14:paraId="44EAFD9C" w14:textId="77777777" w:rsidR="00920335" w:rsidRDefault="00920335" w:rsidP="00920335">
      <w:pPr>
        <w:tabs>
          <w:tab w:val="left" w:pos="2257"/>
        </w:tabs>
        <w:spacing w:after="0" w:line="256" w:lineRule="auto"/>
        <w:rPr>
          <w:rFonts w:ascii="Arial" w:eastAsia="Arial" w:hAnsi="Arial" w:cs="Arial"/>
          <w:b/>
          <w:sz w:val="24"/>
          <w:szCs w:val="24"/>
        </w:rPr>
      </w:pPr>
      <w:bookmarkStart w:id="0" w:name="_heading=h.30j0zll"/>
      <w:bookmarkEnd w:id="0"/>
    </w:p>
    <w:p w14:paraId="3D43AEF6" w14:textId="77777777" w:rsidR="00920335" w:rsidRDefault="00920335" w:rsidP="00920335">
      <w:pPr>
        <w:tabs>
          <w:tab w:val="left" w:pos="2115"/>
        </w:tabs>
        <w:spacing w:after="0" w:line="256" w:lineRule="auto"/>
        <w:ind w:left="2880" w:hanging="2880"/>
        <w:rPr>
          <w:rFonts w:ascii="Arial" w:eastAsia="Arial" w:hAnsi="Arial" w:cs="Arial"/>
          <w:sz w:val="24"/>
          <w:szCs w:val="24"/>
        </w:rPr>
      </w:pPr>
      <w:bookmarkStart w:id="1" w:name="_heading=h.187jdr93487a"/>
      <w:bookmarkStart w:id="2" w:name="_heading=h.fxtz304dzjd5"/>
      <w:bookmarkStart w:id="3" w:name="_heading=h.rcopw7p1y8nx"/>
      <w:bookmarkStart w:id="4" w:name="_heading=h.mehxputintyq"/>
      <w:bookmarkStart w:id="5" w:name="_heading=h.iq0nse8p2ky0"/>
      <w:bookmarkStart w:id="6" w:name="_heading=h.nvlfluq1p4f9"/>
      <w:bookmarkStart w:id="7" w:name="_heading=h.50n8ipqvn6x"/>
      <w:bookmarkEnd w:id="1"/>
      <w:bookmarkEnd w:id="2"/>
      <w:bookmarkEnd w:id="3"/>
      <w:bookmarkEnd w:id="4"/>
      <w:bookmarkEnd w:id="5"/>
      <w:bookmarkEnd w:id="6"/>
      <w:bookmarkEnd w:id="7"/>
      <w:r>
        <w:rPr>
          <w:rFonts w:ascii="Arial" w:eastAsia="Arial" w:hAnsi="Arial" w:cs="Arial"/>
          <w:sz w:val="24"/>
          <w:szCs w:val="24"/>
        </w:rPr>
        <w:t>CALL-OFF LOT(S): [</w:t>
      </w:r>
      <w:r>
        <w:rPr>
          <w:rFonts w:ascii="Arial" w:eastAsia="Arial" w:hAnsi="Arial" w:cs="Arial"/>
          <w:sz w:val="24"/>
          <w:szCs w:val="24"/>
          <w:highlight w:val="yellow"/>
        </w:rPr>
        <w:t>this order form may be used for lots 1 - 4 only - for lot 5 requirements, or where your requirement is bespoke or where adjustments have been made to terms and conditions, the full Framework Schedule 6 - Order Form Template should be used</w:t>
      </w:r>
      <w:r>
        <w:rPr>
          <w:rFonts w:ascii="Arial" w:eastAsia="Arial" w:hAnsi="Arial" w:cs="Arial"/>
          <w:sz w:val="24"/>
          <w:szCs w:val="24"/>
        </w:rPr>
        <w:t>]</w:t>
      </w:r>
    </w:p>
    <w:p w14:paraId="4D60B2BE" w14:textId="77777777" w:rsidR="00920335" w:rsidRDefault="00920335" w:rsidP="00920335">
      <w:pPr>
        <w:spacing w:after="0" w:line="240" w:lineRule="auto"/>
        <w:rPr>
          <w:rFonts w:ascii="Arial" w:eastAsia="Arial" w:hAnsi="Arial" w:cs="Arial"/>
          <w:color w:val="000000" w:themeColor="text1"/>
        </w:rPr>
      </w:pPr>
      <w:r>
        <w:rPr>
          <w:rFonts w:ascii="Arial" w:eastAsia="Arial" w:hAnsi="Arial" w:cs="Arial"/>
          <w:i/>
          <w:iCs/>
          <w:color w:val="000000" w:themeColor="text1"/>
          <w:highlight w:val="yellow"/>
        </w:rPr>
        <w:t>Lot 1 - Nursing and Midwifery</w:t>
      </w:r>
    </w:p>
    <w:p w14:paraId="4982339F" w14:textId="77777777" w:rsidR="00920335" w:rsidRDefault="00920335" w:rsidP="00920335">
      <w:pPr>
        <w:spacing w:after="0"/>
        <w:rPr>
          <w:rFonts w:ascii="Arial" w:eastAsia="Arial" w:hAnsi="Arial" w:cs="Arial"/>
          <w:color w:val="000000" w:themeColor="text1"/>
        </w:rPr>
      </w:pPr>
      <w:r>
        <w:rPr>
          <w:rFonts w:ascii="Arial" w:eastAsia="Arial" w:hAnsi="Arial" w:cs="Arial"/>
          <w:i/>
          <w:iCs/>
          <w:color w:val="000000" w:themeColor="text1"/>
          <w:highlight w:val="yellow"/>
        </w:rPr>
        <w:t>Lot 2 - Medical and Dentistry</w:t>
      </w:r>
    </w:p>
    <w:p w14:paraId="0C5DDF10" w14:textId="77777777" w:rsidR="00920335" w:rsidRDefault="00920335" w:rsidP="00920335">
      <w:pPr>
        <w:spacing w:after="0" w:line="256" w:lineRule="auto"/>
        <w:rPr>
          <w:rFonts w:ascii="Arial" w:eastAsia="Arial" w:hAnsi="Arial" w:cs="Arial"/>
          <w:color w:val="242424"/>
        </w:rPr>
      </w:pPr>
      <w:r>
        <w:rPr>
          <w:rFonts w:ascii="Arial" w:eastAsia="Arial" w:hAnsi="Arial" w:cs="Arial"/>
          <w:i/>
          <w:iCs/>
          <w:color w:val="000000" w:themeColor="text1"/>
          <w:highlight w:val="yellow"/>
        </w:rPr>
        <w:t xml:space="preserve">Lot 3 - </w:t>
      </w:r>
      <w:r>
        <w:rPr>
          <w:rFonts w:ascii="Arial" w:eastAsia="Arial" w:hAnsi="Arial" w:cs="Arial"/>
          <w:i/>
          <w:iCs/>
          <w:color w:val="242424"/>
          <w:highlight w:val="yellow"/>
        </w:rPr>
        <w:t>Allied Health Professionals (AHP), Health Science Services (HSS), &amp; Emergency Services</w:t>
      </w:r>
    </w:p>
    <w:p w14:paraId="400FF154" w14:textId="77777777" w:rsidR="00920335" w:rsidRDefault="00920335" w:rsidP="00920335">
      <w:pPr>
        <w:spacing w:after="0"/>
        <w:rPr>
          <w:rFonts w:ascii="Arial" w:eastAsia="Arial" w:hAnsi="Arial" w:cs="Arial"/>
          <w:color w:val="000000" w:themeColor="text1"/>
        </w:rPr>
      </w:pPr>
      <w:r>
        <w:rPr>
          <w:rFonts w:ascii="Arial" w:eastAsia="Arial" w:hAnsi="Arial" w:cs="Arial"/>
          <w:i/>
          <w:iCs/>
          <w:color w:val="000000" w:themeColor="text1"/>
          <w:highlight w:val="yellow"/>
        </w:rPr>
        <w:t>Lot 4 - Social Care Staffing</w:t>
      </w:r>
    </w:p>
    <w:p w14:paraId="11ED5CCB" w14:textId="77777777" w:rsidR="00920335" w:rsidRDefault="00920335" w:rsidP="00920335">
      <w:pPr>
        <w:spacing w:after="0"/>
        <w:rPr>
          <w:rFonts w:ascii="Arial" w:eastAsia="Arial" w:hAnsi="Arial" w:cs="Arial"/>
          <w:color w:val="000000" w:themeColor="text1"/>
        </w:rPr>
      </w:pPr>
      <w:r>
        <w:rPr>
          <w:rFonts w:ascii="Arial" w:eastAsia="Arial" w:hAnsi="Arial" w:cs="Arial"/>
          <w:i/>
          <w:iCs/>
          <w:color w:val="000000" w:themeColor="text1"/>
          <w:highlight w:val="yellow"/>
        </w:rPr>
        <w:t>Lot 5 - Vendor and Managed Service Provision</w:t>
      </w:r>
    </w:p>
    <w:p w14:paraId="113CD6D1" w14:textId="77777777" w:rsidR="00920335" w:rsidRDefault="00920335" w:rsidP="00920335">
      <w:pPr>
        <w:spacing w:after="0" w:line="256" w:lineRule="auto"/>
        <w:ind w:left="720"/>
        <w:rPr>
          <w:rFonts w:ascii="Arial" w:eastAsia="Arial" w:hAnsi="Arial" w:cs="Arial"/>
          <w:color w:val="366091"/>
        </w:rPr>
      </w:pPr>
      <w:r>
        <w:rPr>
          <w:rFonts w:ascii="Arial" w:eastAsia="Arial" w:hAnsi="Arial" w:cs="Arial"/>
          <w:i/>
          <w:iCs/>
          <w:color w:val="000000" w:themeColor="text1"/>
          <w:highlight w:val="yellow"/>
        </w:rPr>
        <w:t>5a: Master vendor</w:t>
      </w:r>
      <w:r>
        <w:rPr>
          <w:rFonts w:ascii="Arial" w:eastAsia="Arial" w:hAnsi="Arial" w:cs="Arial"/>
          <w:i/>
          <w:iCs/>
          <w:color w:val="000000" w:themeColor="text1"/>
        </w:rPr>
        <w:t xml:space="preserve"> </w:t>
      </w:r>
      <w:r>
        <w:rPr>
          <w:rFonts w:ascii="Arial" w:eastAsia="Arial" w:hAnsi="Arial" w:cs="Arial"/>
          <w:i/>
          <w:iCs/>
          <w:color w:val="366091"/>
        </w:rPr>
        <w:t xml:space="preserve"> </w:t>
      </w:r>
    </w:p>
    <w:p w14:paraId="562EEE35" w14:textId="77777777" w:rsidR="00920335" w:rsidRDefault="00920335" w:rsidP="00920335">
      <w:pPr>
        <w:spacing w:after="0"/>
        <w:ind w:left="720"/>
        <w:rPr>
          <w:rFonts w:ascii="Arial" w:eastAsia="Arial" w:hAnsi="Arial" w:cs="Arial"/>
          <w:color w:val="000000" w:themeColor="text1"/>
        </w:rPr>
      </w:pPr>
      <w:r>
        <w:rPr>
          <w:rFonts w:ascii="Arial" w:eastAsia="Arial" w:hAnsi="Arial" w:cs="Arial"/>
          <w:i/>
          <w:iCs/>
          <w:color w:val="000000" w:themeColor="text1"/>
          <w:highlight w:val="yellow"/>
        </w:rPr>
        <w:t>5b: Neutral vendor</w:t>
      </w:r>
    </w:p>
    <w:p w14:paraId="4B94D5A5" w14:textId="77777777" w:rsidR="00920335" w:rsidRDefault="00920335" w:rsidP="00920335">
      <w:pPr>
        <w:spacing w:after="0"/>
        <w:ind w:left="720"/>
        <w:rPr>
          <w:rFonts w:ascii="Arial" w:eastAsia="Arial" w:hAnsi="Arial" w:cs="Arial"/>
          <w:i/>
          <w:iCs/>
          <w:color w:val="000000" w:themeColor="text1"/>
          <w:highlight w:val="yellow"/>
        </w:rPr>
      </w:pPr>
    </w:p>
    <w:p w14:paraId="3DEEC669" w14:textId="77777777" w:rsidR="00920335" w:rsidRDefault="00920335" w:rsidP="00920335">
      <w:pPr>
        <w:keepNext/>
        <w:spacing w:after="0" w:line="256" w:lineRule="auto"/>
        <w:rPr>
          <w:rFonts w:ascii="Arial" w:eastAsia="Arial" w:hAnsi="Arial" w:cs="Arial"/>
          <w:b/>
          <w:sz w:val="24"/>
          <w:szCs w:val="24"/>
        </w:rPr>
      </w:pPr>
    </w:p>
    <w:p w14:paraId="6FA0141E" w14:textId="77777777" w:rsidR="00920335" w:rsidRDefault="00920335" w:rsidP="00920335">
      <w:pPr>
        <w:keepNext/>
        <w:spacing w:after="0" w:line="256" w:lineRule="auto"/>
        <w:rPr>
          <w:rFonts w:ascii="Arial" w:eastAsia="Arial" w:hAnsi="Arial" w:cs="Arial"/>
          <w:sz w:val="24"/>
          <w:szCs w:val="24"/>
        </w:rPr>
      </w:pPr>
      <w:r>
        <w:rPr>
          <w:rFonts w:ascii="Arial" w:eastAsia="Arial" w:hAnsi="Arial" w:cs="Arial"/>
          <w:sz w:val="24"/>
          <w:szCs w:val="24"/>
        </w:rPr>
        <w:t>CALL-OFF INCORPORATED TERMS</w:t>
      </w:r>
    </w:p>
    <w:p w14:paraId="3656B9AB" w14:textId="77777777" w:rsidR="00920335" w:rsidRDefault="00920335" w:rsidP="00920335">
      <w:pPr>
        <w:keepNext/>
        <w:spacing w:after="0" w:line="256" w:lineRule="auto"/>
        <w:rPr>
          <w:rFonts w:ascii="Arial" w:eastAsia="Arial" w:hAnsi="Arial" w:cs="Arial"/>
          <w:sz w:val="24"/>
          <w:szCs w:val="24"/>
        </w:rPr>
      </w:pPr>
    </w:p>
    <w:p w14:paraId="3EA13E57" w14:textId="77777777" w:rsidR="00920335" w:rsidRDefault="00920335" w:rsidP="00920335">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50B57047" w14:textId="77777777" w:rsidR="00920335" w:rsidRDefault="00920335" w:rsidP="00920335">
      <w:pPr>
        <w:numPr>
          <w:ilvl w:val="0"/>
          <w:numId w:val="1"/>
        </w:numPr>
        <w:spacing w:after="0"/>
        <w:rPr>
          <w:rFonts w:ascii="Arial" w:eastAsia="Arial" w:hAnsi="Arial" w:cs="Arial"/>
          <w:color w:val="000000"/>
          <w:sz w:val="24"/>
          <w:szCs w:val="24"/>
        </w:rPr>
      </w:pPr>
      <w:r>
        <w:rPr>
          <w:rFonts w:ascii="Arial" w:eastAsia="Arial" w:hAnsi="Arial" w:cs="Arial"/>
          <w:color w:val="000000"/>
          <w:sz w:val="24"/>
          <w:szCs w:val="24"/>
        </w:rPr>
        <w:t>This Order Form.</w:t>
      </w:r>
    </w:p>
    <w:p w14:paraId="6DE99EDF" w14:textId="77777777" w:rsidR="00920335" w:rsidRDefault="00920335" w:rsidP="00920335">
      <w:pPr>
        <w:numPr>
          <w:ilvl w:val="0"/>
          <w:numId w:val="1"/>
        </w:numP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rPr>
        <w:t>RM6281</w:t>
      </w:r>
    </w:p>
    <w:p w14:paraId="35BB526A" w14:textId="77777777" w:rsidR="00920335" w:rsidRDefault="00920335" w:rsidP="00920335">
      <w:pPr>
        <w:keepNext/>
        <w:numPr>
          <w:ilvl w:val="0"/>
          <w:numId w:val="1"/>
        </w:numPr>
        <w:spacing w:after="0" w:line="256"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5FB0818" w14:textId="77777777" w:rsidR="00920335" w:rsidRDefault="00920335" w:rsidP="00920335">
      <w:pPr>
        <w:keepNext/>
        <w:spacing w:after="0" w:line="256" w:lineRule="auto"/>
        <w:rPr>
          <w:rFonts w:ascii="Arial" w:eastAsia="Arial" w:hAnsi="Arial" w:cs="Arial"/>
          <w:color w:val="000000"/>
          <w:sz w:val="24"/>
          <w:szCs w:val="24"/>
        </w:rPr>
      </w:pPr>
    </w:p>
    <w:p w14:paraId="03A57507" w14:textId="77777777" w:rsidR="00920335" w:rsidRDefault="00920335" w:rsidP="00920335">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Schedules for</w:t>
      </w:r>
      <w:r>
        <w:rPr>
          <w:rFonts w:ascii="Arial" w:eastAsia="Arial" w:hAnsi="Arial" w:cs="Arial"/>
          <w:sz w:val="24"/>
          <w:szCs w:val="24"/>
        </w:rPr>
        <w:t xml:space="preserve"> RM6281</w:t>
      </w:r>
    </w:p>
    <w:p w14:paraId="6BEE6A49"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A4E175A"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6598866"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7C1D3E2"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7 (Financial Difficulties)</w:t>
      </w:r>
    </w:p>
    <w:p w14:paraId="0929D334"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ACB1212"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49F31CB" w14:textId="77777777" w:rsidR="00920335" w:rsidRDefault="00920335" w:rsidP="00920335">
      <w:pPr>
        <w:spacing w:after="0" w:line="256" w:lineRule="auto"/>
        <w:ind w:left="1800"/>
        <w:rPr>
          <w:rFonts w:ascii="Arial" w:eastAsia="Arial" w:hAnsi="Arial" w:cs="Arial"/>
          <w:sz w:val="24"/>
          <w:szCs w:val="24"/>
          <w:highlight w:val="yellow"/>
        </w:rPr>
      </w:pPr>
    </w:p>
    <w:p w14:paraId="3DE6BFD9" w14:textId="77777777" w:rsidR="00920335" w:rsidRDefault="00920335" w:rsidP="00920335">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Call-Off Schedules for RM62</w:t>
      </w:r>
      <w:r>
        <w:rPr>
          <w:rFonts w:ascii="Arial" w:eastAsia="Arial" w:hAnsi="Arial" w:cs="Arial"/>
          <w:sz w:val="24"/>
          <w:szCs w:val="24"/>
        </w:rPr>
        <w:t>81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1E78FB8"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2266771"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DDF5E81" w14:textId="77777777" w:rsidR="00920335" w:rsidRDefault="00920335" w:rsidP="00920335">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58E4E4C" w14:textId="48520433" w:rsidR="00920335" w:rsidRDefault="00920335" w:rsidP="00920335">
      <w:pPr>
        <w:numPr>
          <w:ilvl w:val="1"/>
          <w:numId w:val="3"/>
        </w:numPr>
        <w:spacing w:after="0" w:line="256" w:lineRule="auto"/>
        <w:rPr>
          <w:rFonts w:ascii="Arial" w:eastAsia="Arial" w:hAnsi="Arial" w:cs="Arial"/>
          <w:sz w:val="24"/>
          <w:szCs w:val="24"/>
        </w:rPr>
      </w:pPr>
      <w:r>
        <w:rPr>
          <w:rFonts w:ascii="Arial" w:eastAsia="Arial" w:hAnsi="Arial" w:cs="Arial"/>
          <w:sz w:val="24"/>
          <w:szCs w:val="24"/>
          <w:highlight w:val="yellow"/>
        </w:rPr>
        <w:t xml:space="preserve">[Call-Off Schedule 17 (MOD Terms)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sidR="0010009C">
        <w:rPr>
          <w:rFonts w:ascii="Arial" w:eastAsia="Arial" w:hAnsi="Arial" w:cs="Arial"/>
          <w:sz w:val="24"/>
          <w:szCs w:val="24"/>
          <w:highlight w:val="yellow"/>
        </w:rPr>
        <w:tab/>
        <w:t>]</w:t>
      </w:r>
    </w:p>
    <w:p w14:paraId="18E8FAC6" w14:textId="4FFB3667" w:rsidR="00920335" w:rsidRDefault="00920335" w:rsidP="00920335">
      <w:pPr>
        <w:numPr>
          <w:ilvl w:val="1"/>
          <w:numId w:val="3"/>
        </w:numPr>
        <w:spacing w:after="0" w:line="256" w:lineRule="auto"/>
        <w:rPr>
          <w:rFonts w:ascii="Arial" w:eastAsia="Arial" w:hAnsi="Arial" w:cs="Arial"/>
          <w:sz w:val="24"/>
          <w:szCs w:val="24"/>
          <w:highlight w:val="yellow"/>
        </w:rPr>
      </w:pPr>
      <w:r>
        <w:rPr>
          <w:rFonts w:ascii="Arial" w:eastAsia="Arial" w:hAnsi="Arial" w:cs="Arial"/>
          <w:sz w:val="24"/>
          <w:szCs w:val="24"/>
          <w:highlight w:val="yellow"/>
        </w:rPr>
        <w:t>[Call-Off Schedule 19 (Scottish Law)</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sidR="0010009C">
        <w:rPr>
          <w:rFonts w:ascii="Arial" w:eastAsia="Arial" w:hAnsi="Arial" w:cs="Arial"/>
          <w:sz w:val="24"/>
          <w:szCs w:val="24"/>
          <w:highlight w:val="yellow"/>
        </w:rPr>
        <w:tab/>
        <w:t>]</w:t>
      </w:r>
    </w:p>
    <w:p w14:paraId="36E13924" w14:textId="358AD26C" w:rsidR="00920335" w:rsidRDefault="00920335" w:rsidP="00920335">
      <w:pPr>
        <w:numPr>
          <w:ilvl w:val="1"/>
          <w:numId w:val="3"/>
        </w:numPr>
        <w:spacing w:after="0" w:line="256" w:lineRule="auto"/>
        <w:rPr>
          <w:rFonts w:ascii="Arial" w:eastAsia="Arial" w:hAnsi="Arial" w:cs="Arial"/>
          <w:sz w:val="24"/>
          <w:szCs w:val="24"/>
          <w:highlight w:val="yellow"/>
        </w:rPr>
      </w:pPr>
      <w:r>
        <w:rPr>
          <w:rFonts w:ascii="Arial" w:eastAsia="Arial" w:hAnsi="Arial" w:cs="Arial"/>
          <w:sz w:val="24"/>
          <w:szCs w:val="24"/>
          <w:highlight w:val="yellow"/>
        </w:rPr>
        <w:t>[Call-off Schedule 21 (Northern Ireland Law) </w:t>
      </w:r>
      <w:r>
        <w:rPr>
          <w:rFonts w:ascii="Arial" w:eastAsia="Arial" w:hAnsi="Arial" w:cs="Arial"/>
          <w:sz w:val="24"/>
          <w:szCs w:val="24"/>
          <w:highlight w:val="yellow"/>
        </w:rPr>
        <w:tab/>
      </w:r>
      <w:r>
        <w:rPr>
          <w:rFonts w:ascii="Arial" w:eastAsia="Arial" w:hAnsi="Arial" w:cs="Arial"/>
          <w:sz w:val="24"/>
          <w:szCs w:val="24"/>
          <w:highlight w:val="yellow"/>
        </w:rPr>
        <w:tab/>
      </w:r>
      <w:r w:rsidR="0010009C">
        <w:rPr>
          <w:rFonts w:ascii="Arial" w:eastAsia="Arial" w:hAnsi="Arial" w:cs="Arial"/>
          <w:sz w:val="24"/>
          <w:szCs w:val="24"/>
          <w:highlight w:val="yellow"/>
        </w:rPr>
        <w:tab/>
        <w:t>]</w:t>
      </w:r>
    </w:p>
    <w:p w14:paraId="1A6967AC" w14:textId="77777777" w:rsidR="00920335" w:rsidRDefault="00920335" w:rsidP="00920335">
      <w:pPr>
        <w:numPr>
          <w:ilvl w:val="1"/>
          <w:numId w:val="3"/>
        </w:numPr>
        <w:spacing w:after="0" w:line="256" w:lineRule="auto"/>
        <w:rPr>
          <w:rFonts w:ascii="Arial" w:eastAsia="Arial" w:hAnsi="Arial" w:cs="Arial"/>
          <w:sz w:val="24"/>
          <w:szCs w:val="24"/>
          <w:highlight w:val="yellow"/>
        </w:rPr>
      </w:pPr>
      <w:r>
        <w:rPr>
          <w:rFonts w:ascii="Arial" w:eastAsia="Arial" w:hAnsi="Arial" w:cs="Arial"/>
          <w:sz w:val="24"/>
          <w:szCs w:val="24"/>
          <w:highlight w:val="yellow"/>
        </w:rPr>
        <w:t>[Call-Off Schedule 23 (HMRC Terms)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14:paraId="53128261" w14:textId="77777777" w:rsidR="00920335" w:rsidRDefault="00920335" w:rsidP="00920335">
      <w:pPr>
        <w:spacing w:after="0" w:line="256" w:lineRule="auto"/>
        <w:ind w:left="1800"/>
        <w:rPr>
          <w:rFonts w:ascii="Arial" w:eastAsia="Arial" w:hAnsi="Arial" w:cs="Arial"/>
          <w:color w:val="000000"/>
          <w:sz w:val="24"/>
          <w:szCs w:val="24"/>
          <w:highlight w:val="yellow"/>
        </w:rPr>
      </w:pPr>
    </w:p>
    <w:p w14:paraId="11622344" w14:textId="77777777" w:rsidR="00920335" w:rsidRDefault="00920335" w:rsidP="00920335">
      <w:pPr>
        <w:numPr>
          <w:ilvl w:val="0"/>
          <w:numId w:val="1"/>
        </w:numP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Core Terms (version 3.0.11)</w:t>
      </w:r>
    </w:p>
    <w:p w14:paraId="7D7A459F" w14:textId="77777777" w:rsidR="00920335" w:rsidRDefault="00920335" w:rsidP="00920335">
      <w:pPr>
        <w:numPr>
          <w:ilvl w:val="0"/>
          <w:numId w:val="1"/>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w:t>
      </w:r>
    </w:p>
    <w:p w14:paraId="62486C05" w14:textId="77777777" w:rsidR="00920335" w:rsidRDefault="00920335" w:rsidP="00920335">
      <w:pPr>
        <w:spacing w:after="0" w:line="256" w:lineRule="auto"/>
        <w:ind w:left="720"/>
        <w:rPr>
          <w:rFonts w:ascii="Arial" w:eastAsia="Arial" w:hAnsi="Arial" w:cs="Arial"/>
          <w:color w:val="000000"/>
          <w:sz w:val="24"/>
          <w:szCs w:val="24"/>
          <w:highlight w:val="yellow"/>
        </w:rPr>
      </w:pPr>
    </w:p>
    <w:p w14:paraId="3B7C9E60"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101652C" w14:textId="77777777" w:rsidR="00920335" w:rsidRDefault="00920335" w:rsidP="00920335">
      <w:pPr>
        <w:spacing w:after="0" w:line="256" w:lineRule="auto"/>
        <w:rPr>
          <w:rFonts w:ascii="Arial" w:eastAsia="Arial" w:hAnsi="Arial" w:cs="Arial"/>
          <w:b/>
          <w:sz w:val="24"/>
          <w:szCs w:val="24"/>
        </w:rPr>
      </w:pPr>
    </w:p>
    <w:p w14:paraId="3064CA30"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Day Month Year]</w:t>
      </w:r>
    </w:p>
    <w:p w14:paraId="4B99056E" w14:textId="77777777" w:rsidR="00920335" w:rsidRDefault="00920335" w:rsidP="00920335">
      <w:pPr>
        <w:spacing w:after="0" w:line="256" w:lineRule="auto"/>
        <w:rPr>
          <w:rFonts w:ascii="Arial" w:eastAsia="Arial" w:hAnsi="Arial" w:cs="Arial"/>
          <w:sz w:val="24"/>
          <w:szCs w:val="24"/>
        </w:rPr>
      </w:pPr>
    </w:p>
    <w:p w14:paraId="7A5E7A15"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Day Month Year]</w:t>
      </w:r>
    </w:p>
    <w:p w14:paraId="1299C43A" w14:textId="77777777" w:rsidR="00920335" w:rsidRDefault="00920335" w:rsidP="00920335">
      <w:pPr>
        <w:spacing w:after="0" w:line="256" w:lineRule="auto"/>
        <w:rPr>
          <w:rFonts w:ascii="Arial" w:eastAsia="Arial" w:hAnsi="Arial" w:cs="Arial"/>
          <w:sz w:val="24"/>
          <w:szCs w:val="24"/>
        </w:rPr>
      </w:pPr>
    </w:p>
    <w:p w14:paraId="57883877"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 xml:space="preserve">CALL-OFF DELIVERABLES </w:t>
      </w:r>
    </w:p>
    <w:p w14:paraId="35B5AA9A" w14:textId="18F96E18" w:rsidR="00920335" w:rsidRDefault="00920335" w:rsidP="03094B48">
      <w:pPr>
        <w:spacing w:after="0" w:line="256" w:lineRule="auto"/>
        <w:rPr>
          <w:rFonts w:ascii="Arial" w:eastAsia="Arial" w:hAnsi="Arial" w:cs="Arial"/>
          <w:sz w:val="24"/>
          <w:szCs w:val="24"/>
        </w:rPr>
      </w:pPr>
      <w:bookmarkStart w:id="8" w:name="_heading=h.gjdgxs"/>
      <w:bookmarkEnd w:id="8"/>
      <w:r w:rsidRPr="03094B48">
        <w:rPr>
          <w:rFonts w:ascii="Arial" w:eastAsia="Arial" w:hAnsi="Arial" w:cs="Arial"/>
          <w:sz w:val="24"/>
          <w:szCs w:val="24"/>
        </w:rPr>
        <w:t xml:space="preserve">The provision of </w:t>
      </w:r>
      <w:r w:rsidR="1C6BDBAF" w:rsidRPr="03094B48">
        <w:rPr>
          <w:rFonts w:ascii="Arial" w:eastAsia="Arial" w:hAnsi="Arial" w:cs="Arial"/>
          <w:sz w:val="24"/>
          <w:szCs w:val="24"/>
        </w:rPr>
        <w:t>Clinical and Healthcare Staffing</w:t>
      </w:r>
      <w:r w:rsidRPr="03094B48">
        <w:rPr>
          <w:rFonts w:ascii="Arial" w:eastAsia="Arial" w:hAnsi="Arial" w:cs="Arial"/>
          <w:sz w:val="24"/>
          <w:szCs w:val="24"/>
        </w:rPr>
        <w:t xml:space="preserve">. </w:t>
      </w:r>
      <w:r w:rsidRPr="03094B48">
        <w:rPr>
          <w:rFonts w:ascii="Arial" w:eastAsia="Arial" w:hAnsi="Arial" w:cs="Arial"/>
          <w:b/>
          <w:bCs/>
          <w:sz w:val="24"/>
          <w:szCs w:val="24"/>
          <w:highlight w:val="yellow"/>
        </w:rPr>
        <w:t xml:space="preserve">[Insert </w:t>
      </w:r>
      <w:r w:rsidRPr="03094B48">
        <w:rPr>
          <w:rFonts w:ascii="Arial" w:eastAsia="Arial" w:hAnsi="Arial" w:cs="Arial"/>
          <w:sz w:val="24"/>
          <w:szCs w:val="24"/>
        </w:rPr>
        <w:t>any relevant information in relation to the Deliverables]</w:t>
      </w:r>
    </w:p>
    <w:p w14:paraId="4DDBEF00" w14:textId="77777777" w:rsidR="00920335" w:rsidRDefault="00920335" w:rsidP="00920335">
      <w:pPr>
        <w:tabs>
          <w:tab w:val="left" w:pos="2257"/>
        </w:tabs>
        <w:spacing w:after="0" w:line="256" w:lineRule="auto"/>
        <w:rPr>
          <w:rFonts w:ascii="Arial" w:eastAsia="Arial" w:hAnsi="Arial" w:cs="Arial"/>
          <w:b/>
          <w:sz w:val="24"/>
          <w:szCs w:val="24"/>
        </w:rPr>
      </w:pPr>
    </w:p>
    <w:p w14:paraId="357A232A" w14:textId="77777777" w:rsidR="00920335" w:rsidRDefault="00920335" w:rsidP="00920335">
      <w:pPr>
        <w:spacing w:after="0" w:line="256" w:lineRule="auto"/>
        <w:rPr>
          <w:rFonts w:ascii="Arial" w:eastAsia="Arial" w:hAnsi="Arial" w:cs="Arial"/>
          <w:sz w:val="24"/>
          <w:szCs w:val="24"/>
        </w:rPr>
      </w:pPr>
      <w:r>
        <w:rPr>
          <w:rFonts w:ascii="Arial" w:eastAsia="Arial" w:hAnsi="Arial" w:cs="Arial"/>
          <w:sz w:val="24"/>
          <w:szCs w:val="24"/>
        </w:rPr>
        <w:t>GDPR POSITION</w:t>
      </w:r>
    </w:p>
    <w:p w14:paraId="27C25D8B"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rPr>
        <w:t>Independent Controller</w:t>
      </w:r>
    </w:p>
    <w:p w14:paraId="3461D779" w14:textId="77777777" w:rsidR="00920335" w:rsidRDefault="00920335" w:rsidP="00920335">
      <w:pPr>
        <w:tabs>
          <w:tab w:val="left" w:pos="2257"/>
        </w:tabs>
        <w:spacing w:after="0" w:line="256" w:lineRule="auto"/>
        <w:rPr>
          <w:rFonts w:ascii="Arial" w:eastAsia="Arial" w:hAnsi="Arial" w:cs="Arial"/>
          <w:b/>
          <w:sz w:val="24"/>
          <w:szCs w:val="24"/>
        </w:rPr>
      </w:pPr>
    </w:p>
    <w:p w14:paraId="5C048EE7"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MAXIMUM LIABILITY </w:t>
      </w:r>
    </w:p>
    <w:p w14:paraId="5543A96A"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CF2D8B6" w14:textId="77777777" w:rsidR="00920335" w:rsidRDefault="00920335" w:rsidP="00920335">
      <w:pPr>
        <w:tabs>
          <w:tab w:val="left" w:pos="2257"/>
        </w:tabs>
        <w:spacing w:after="0" w:line="256" w:lineRule="auto"/>
        <w:rPr>
          <w:rFonts w:ascii="Arial" w:eastAsia="Arial" w:hAnsi="Arial" w:cs="Arial"/>
          <w:b/>
          <w:sz w:val="24"/>
          <w:szCs w:val="24"/>
        </w:rPr>
      </w:pPr>
    </w:p>
    <w:p w14:paraId="1A7C3640"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CALL-OFF CHARGES</w:t>
      </w:r>
    </w:p>
    <w:p w14:paraId="1C80233F"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14:paraId="0FB78278" w14:textId="77777777" w:rsidR="00920335" w:rsidRDefault="00920335" w:rsidP="00920335">
      <w:pPr>
        <w:tabs>
          <w:tab w:val="left" w:pos="2257"/>
        </w:tabs>
        <w:spacing w:after="0" w:line="256" w:lineRule="auto"/>
        <w:rPr>
          <w:rFonts w:ascii="Arial" w:eastAsia="Arial" w:hAnsi="Arial" w:cs="Arial"/>
          <w:b/>
          <w:sz w:val="24"/>
          <w:szCs w:val="24"/>
        </w:rPr>
      </w:pPr>
    </w:p>
    <w:p w14:paraId="26CED5C1"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PAYMENT METHOD</w:t>
      </w:r>
    </w:p>
    <w:p w14:paraId="2B680659"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1FC39945" w14:textId="77777777" w:rsidR="00920335" w:rsidRDefault="00920335" w:rsidP="00920335">
      <w:pPr>
        <w:tabs>
          <w:tab w:val="left" w:pos="2257"/>
        </w:tabs>
        <w:spacing w:after="0" w:line="256" w:lineRule="auto"/>
        <w:rPr>
          <w:rFonts w:ascii="Arial" w:eastAsia="Arial" w:hAnsi="Arial" w:cs="Arial"/>
          <w:b/>
          <w:sz w:val="24"/>
          <w:szCs w:val="24"/>
        </w:rPr>
      </w:pPr>
    </w:p>
    <w:p w14:paraId="474D08C2"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BUYER’S INVOICE ADDRESS: </w:t>
      </w:r>
    </w:p>
    <w:p w14:paraId="364B408C"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33A7B86"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1B490F96"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6E7973E6"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562CB0E" w14:textId="77777777" w:rsidR="00920335" w:rsidRDefault="00920335" w:rsidP="00920335">
      <w:pPr>
        <w:tabs>
          <w:tab w:val="left" w:pos="2257"/>
        </w:tabs>
        <w:spacing w:after="0" w:line="256" w:lineRule="auto"/>
        <w:rPr>
          <w:rFonts w:ascii="Arial" w:eastAsia="Arial" w:hAnsi="Arial" w:cs="Arial"/>
          <w:sz w:val="24"/>
          <w:szCs w:val="24"/>
        </w:rPr>
      </w:pPr>
    </w:p>
    <w:p w14:paraId="1EC0F20B"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BUYER’S AUTHORISED REPRESENTATIVE</w:t>
      </w:r>
    </w:p>
    <w:p w14:paraId="6D8B2B1A"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15C12FB0"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59EC46D4"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7D6D5E08"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34CE0A41" w14:textId="77777777" w:rsidR="00920335" w:rsidRDefault="00920335" w:rsidP="00920335">
      <w:pPr>
        <w:tabs>
          <w:tab w:val="left" w:pos="2257"/>
        </w:tabs>
        <w:spacing w:after="0" w:line="256" w:lineRule="auto"/>
        <w:rPr>
          <w:rFonts w:ascii="Arial" w:eastAsia="Arial" w:hAnsi="Arial" w:cs="Arial"/>
          <w:sz w:val="24"/>
          <w:szCs w:val="24"/>
        </w:rPr>
      </w:pPr>
    </w:p>
    <w:p w14:paraId="2C6D08B2"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SUPPLIER’S AUTHORISED REPRESENTATIVE</w:t>
      </w:r>
    </w:p>
    <w:p w14:paraId="0CE50FBA"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6B556BEA"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257AC3E"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459C5739"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62EBF3C5" w14:textId="77777777" w:rsidR="00920335" w:rsidRDefault="00920335" w:rsidP="00920335">
      <w:pPr>
        <w:tabs>
          <w:tab w:val="left" w:pos="2257"/>
        </w:tabs>
        <w:spacing w:after="0" w:line="256" w:lineRule="auto"/>
        <w:rPr>
          <w:rFonts w:ascii="Arial" w:eastAsia="Arial" w:hAnsi="Arial" w:cs="Arial"/>
          <w:sz w:val="24"/>
          <w:szCs w:val="24"/>
        </w:rPr>
      </w:pPr>
    </w:p>
    <w:p w14:paraId="315314AF"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sz w:val="24"/>
          <w:szCs w:val="24"/>
        </w:rPr>
        <w:t>SUPPLIER’S CONTRACT MANAGER</w:t>
      </w:r>
    </w:p>
    <w:p w14:paraId="047107E9"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5453B5AC"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6BAE39AF" w14:textId="77777777" w:rsidR="00920335" w:rsidRDefault="00920335" w:rsidP="00920335">
      <w:pPr>
        <w:tabs>
          <w:tab w:val="left" w:pos="2257"/>
        </w:tabs>
        <w:spacing w:after="0" w:line="256"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59EC0302" w14:textId="77777777" w:rsidR="00920335" w:rsidRDefault="00920335" w:rsidP="00920335">
      <w:pPr>
        <w:tabs>
          <w:tab w:val="left" w:pos="2257"/>
        </w:tabs>
        <w:spacing w:after="0" w:line="256"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6D98A12B" w14:textId="77777777" w:rsidR="00920335" w:rsidRDefault="00920335" w:rsidP="00920335">
      <w:pPr>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920335" w14:paraId="32772EEC" w14:textId="77777777" w:rsidTr="00920335">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920335" w:rsidRDefault="00920335">
            <w:pPr>
              <w:keepNext/>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920335" w:rsidRDefault="00920335">
            <w:pPr>
              <w:keepNext/>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20335" w14:paraId="5497F426" w14:textId="77777777" w:rsidTr="00920335">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920335" w:rsidRDefault="00920335">
            <w:pPr>
              <w:keepNext/>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2946DB82" w14:textId="77777777" w:rsidR="00920335" w:rsidRDefault="00920335">
            <w:pPr>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920335" w:rsidRDefault="00920335">
            <w:pPr>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997CC1D" w14:textId="77777777" w:rsidR="00920335" w:rsidRDefault="00920335">
            <w:pPr>
              <w:keepNext/>
              <w:spacing w:before="240" w:after="120"/>
              <w:ind w:left="142"/>
              <w:jc w:val="both"/>
              <w:rPr>
                <w:rFonts w:ascii="Arial" w:eastAsia="Arial" w:hAnsi="Arial" w:cs="Arial"/>
                <w:color w:val="000000"/>
                <w:sz w:val="24"/>
                <w:szCs w:val="24"/>
              </w:rPr>
            </w:pPr>
          </w:p>
        </w:tc>
      </w:tr>
      <w:tr w:rsidR="00920335" w14:paraId="188529F2" w14:textId="77777777" w:rsidTr="00920335">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920335" w:rsidRDefault="00920335">
            <w:pPr>
              <w:keepNext/>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110FFD37" w14:textId="77777777" w:rsidR="00920335" w:rsidRDefault="00920335">
            <w:pPr>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920335" w:rsidRDefault="00920335">
            <w:pPr>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6B699379" w14:textId="77777777" w:rsidR="00920335" w:rsidRDefault="00920335">
            <w:pPr>
              <w:keepNext/>
              <w:spacing w:before="240" w:after="120"/>
              <w:ind w:left="142"/>
              <w:jc w:val="both"/>
              <w:rPr>
                <w:rFonts w:ascii="Arial" w:eastAsia="Arial" w:hAnsi="Arial" w:cs="Arial"/>
                <w:color w:val="000000"/>
                <w:sz w:val="24"/>
                <w:szCs w:val="24"/>
              </w:rPr>
            </w:pPr>
          </w:p>
        </w:tc>
      </w:tr>
      <w:tr w:rsidR="00920335" w14:paraId="74C08F49" w14:textId="77777777" w:rsidTr="00920335">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920335" w:rsidRDefault="00920335">
            <w:pPr>
              <w:keepNext/>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3FE9F23F" w14:textId="77777777" w:rsidR="00920335" w:rsidRDefault="00920335">
            <w:pPr>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920335" w:rsidRDefault="00920335">
            <w:pPr>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1F72F646" w14:textId="77777777" w:rsidR="00920335" w:rsidRDefault="00920335">
            <w:pPr>
              <w:keepNext/>
              <w:spacing w:before="240" w:after="120"/>
              <w:ind w:left="142"/>
              <w:jc w:val="both"/>
              <w:rPr>
                <w:rFonts w:ascii="Arial" w:eastAsia="Arial" w:hAnsi="Arial" w:cs="Arial"/>
                <w:color w:val="000000"/>
                <w:sz w:val="24"/>
                <w:szCs w:val="24"/>
              </w:rPr>
            </w:pPr>
          </w:p>
        </w:tc>
      </w:tr>
      <w:tr w:rsidR="00920335" w14:paraId="0B5D46CC" w14:textId="77777777" w:rsidTr="00920335">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920335" w:rsidRDefault="00920335">
            <w:pPr>
              <w:keepNext/>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08CE6F91" w14:textId="77777777" w:rsidR="00920335" w:rsidRDefault="00920335">
            <w:pPr>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920335" w:rsidRDefault="00920335">
            <w:pPr>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61CDCEAD" w14:textId="77777777" w:rsidR="00920335" w:rsidRDefault="00920335">
            <w:pPr>
              <w:keepNext/>
              <w:spacing w:before="240" w:after="120"/>
              <w:ind w:left="142"/>
              <w:jc w:val="both"/>
              <w:rPr>
                <w:rFonts w:ascii="Arial" w:eastAsia="Arial" w:hAnsi="Arial" w:cs="Arial"/>
                <w:color w:val="000000"/>
                <w:sz w:val="24"/>
                <w:szCs w:val="24"/>
              </w:rPr>
            </w:pPr>
          </w:p>
        </w:tc>
      </w:tr>
    </w:tbl>
    <w:p w14:paraId="6BB9E253" w14:textId="77777777" w:rsidR="00920335" w:rsidRDefault="00920335" w:rsidP="00920335">
      <w:pPr>
        <w:rPr>
          <w:rFonts w:ascii="Arial" w:eastAsia="Arial" w:hAnsi="Arial" w:cs="Arial"/>
          <w:color w:val="1F497D"/>
          <w:sz w:val="24"/>
          <w:szCs w:val="24"/>
          <w:highlight w:val="yellow"/>
        </w:rPr>
      </w:pPr>
    </w:p>
    <w:p w14:paraId="67AA5BAB" w14:textId="77777777" w:rsidR="00920335" w:rsidRDefault="00920335" w:rsidP="00920335">
      <w:pPr>
        <w:rPr>
          <w:rFonts w:ascii="Arial" w:eastAsia="Arial" w:hAnsi="Arial" w:cs="Arial"/>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23DE523C" w14:textId="77777777" w:rsidR="00A85AA5" w:rsidRDefault="00B87A1F"/>
    <w:sectPr w:rsidR="00A85AA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E2A0" w14:textId="77777777" w:rsidR="00B87A1F" w:rsidRDefault="00B87A1F" w:rsidP="00920335">
      <w:pPr>
        <w:spacing w:after="0" w:line="240" w:lineRule="auto"/>
      </w:pPr>
      <w:r>
        <w:separator/>
      </w:r>
    </w:p>
  </w:endnote>
  <w:endnote w:type="continuationSeparator" w:id="0">
    <w:p w14:paraId="4983D489" w14:textId="77777777" w:rsidR="00B87A1F" w:rsidRDefault="00B87A1F" w:rsidP="0092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259B" w14:textId="63EB0A68" w:rsidR="00EC6F02" w:rsidRDefault="00EC6F02">
    <w:pPr>
      <w:pStyle w:val="Footer"/>
    </w:pPr>
    <w:r w:rsidRPr="00FB4BB7">
      <w:rPr>
        <w:rFonts w:ascii="Times New Roman" w:eastAsia="Arial Unicode MS" w:hAnsi="Times New Roman"/>
        <w:noProof/>
        <w:sz w:val="24"/>
        <w:szCs w:val="24"/>
        <w:bdr w:val="nil"/>
        <w:lang w:val="en-US"/>
      </w:rPr>
      <w:drawing>
        <wp:anchor distT="0" distB="0" distL="114300" distR="114300" simplePos="0" relativeHeight="251660288" behindDoc="0" locked="0" layoutInCell="1" allowOverlap="1" wp14:anchorId="4AFB3596" wp14:editId="0EDB1A44">
          <wp:simplePos x="0" y="0"/>
          <wp:positionH relativeFrom="margin">
            <wp:align>left</wp:align>
          </wp:positionH>
          <wp:positionV relativeFrom="paragraph">
            <wp:posOffset>-381635</wp:posOffset>
          </wp:positionV>
          <wp:extent cx="5692964" cy="1300480"/>
          <wp:effectExtent l="0" t="0" r="0" b="0"/>
          <wp:wrapNone/>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2964" cy="1300480"/>
                  </a:xfrm>
                  <a:prstGeom prst="rect">
                    <a:avLst/>
                  </a:prstGeom>
                </pic:spPr>
              </pic:pic>
            </a:graphicData>
          </a:graphic>
          <wp14:sizeRelH relativeFrom="page">
            <wp14:pctWidth>0</wp14:pctWidth>
          </wp14:sizeRelH>
          <wp14:sizeRelV relativeFrom="page">
            <wp14:pctHeight>0</wp14:pctHeight>
          </wp14:sizeRelV>
        </wp:anchor>
      </w:drawing>
    </w:r>
  </w:p>
  <w:p w14:paraId="52E56223" w14:textId="35D5FD17" w:rsidR="00920335" w:rsidRPr="00920335" w:rsidRDefault="00920335" w:rsidP="00920335">
    <w:pP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4BEA" w14:textId="77777777" w:rsidR="00B87A1F" w:rsidRDefault="00B87A1F" w:rsidP="00920335">
      <w:pPr>
        <w:spacing w:after="0" w:line="240" w:lineRule="auto"/>
      </w:pPr>
      <w:r>
        <w:separator/>
      </w:r>
    </w:p>
  </w:footnote>
  <w:footnote w:type="continuationSeparator" w:id="0">
    <w:p w14:paraId="1553B2B6" w14:textId="77777777" w:rsidR="00B87A1F" w:rsidRDefault="00B87A1F" w:rsidP="0092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E549" w14:textId="77777777" w:rsidR="00BF4791" w:rsidRDefault="00BF4791" w:rsidP="0092033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noProof/>
        <w:color w:val="000000"/>
        <w:sz w:val="20"/>
        <w:szCs w:val="20"/>
      </w:rPr>
      <w:drawing>
        <wp:anchor distT="0" distB="0" distL="114300" distR="114300" simplePos="0" relativeHeight="251658240" behindDoc="0" locked="0" layoutInCell="1" allowOverlap="1" wp14:anchorId="6D663435" wp14:editId="0C73E947">
          <wp:simplePos x="0" y="0"/>
          <wp:positionH relativeFrom="margin">
            <wp:posOffset>3806542</wp:posOffset>
          </wp:positionH>
          <wp:positionV relativeFrom="paragraph">
            <wp:posOffset>-220980</wp:posOffset>
          </wp:positionV>
          <wp:extent cx="2440592"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Workforce Alliance logo.png"/>
                  <pic:cNvPicPr/>
                </pic:nvPicPr>
                <pic:blipFill>
                  <a:blip r:embed="rId1">
                    <a:extLst>
                      <a:ext uri="{28A0092B-C50C-407E-A947-70E740481C1C}">
                        <a14:useLocalDpi xmlns:a14="http://schemas.microsoft.com/office/drawing/2010/main" val="0"/>
                      </a:ext>
                    </a:extLst>
                  </a:blip>
                  <a:stretch>
                    <a:fillRect/>
                  </a:stretch>
                </pic:blipFill>
                <pic:spPr>
                  <a:xfrm>
                    <a:off x="0" y="0"/>
                    <a:ext cx="2466288" cy="718688"/>
                  </a:xfrm>
                  <a:prstGeom prst="rect">
                    <a:avLst/>
                  </a:prstGeom>
                </pic:spPr>
              </pic:pic>
            </a:graphicData>
          </a:graphic>
          <wp14:sizeRelH relativeFrom="page">
            <wp14:pctWidth>0</wp14:pctWidth>
          </wp14:sizeRelH>
          <wp14:sizeRelV relativeFrom="page">
            <wp14:pctHeight>0</wp14:pctHeight>
          </wp14:sizeRelV>
        </wp:anchor>
      </w:drawing>
    </w:r>
    <w:r w:rsidR="00920335">
      <w:rPr>
        <w:rFonts w:ascii="Arial" w:eastAsia="Arial" w:hAnsi="Arial" w:cs="Arial"/>
        <w:b/>
        <w:color w:val="000000"/>
        <w:sz w:val="20"/>
        <w:szCs w:val="20"/>
      </w:rPr>
      <w:t xml:space="preserve">Framework Schedule 6a (Short Order Form Template and </w:t>
    </w:r>
  </w:p>
  <w:p w14:paraId="4504CC46" w14:textId="295DDA6A" w:rsidR="00920335" w:rsidRDefault="00920335" w:rsidP="009203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Schedules)</w:t>
    </w:r>
  </w:p>
  <w:p w14:paraId="6C4D1FFF" w14:textId="240B1103" w:rsidR="00920335" w:rsidRDefault="00920335" w:rsidP="009203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p w14:paraId="07547A01" w14:textId="6FFC6A43" w:rsidR="00920335" w:rsidRDefault="0092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12602"/>
    <w:multiLevelType w:val="multilevel"/>
    <w:tmpl w:val="B83A25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C9007D0"/>
    <w:multiLevelType w:val="multilevel"/>
    <w:tmpl w:val="BA5003C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AA0A04"/>
    <w:multiLevelType w:val="multilevel"/>
    <w:tmpl w:val="F1F03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20"/>
    <w:rsid w:val="00032885"/>
    <w:rsid w:val="00066C33"/>
    <w:rsid w:val="0010009C"/>
    <w:rsid w:val="00616E20"/>
    <w:rsid w:val="006A3901"/>
    <w:rsid w:val="00820442"/>
    <w:rsid w:val="00866988"/>
    <w:rsid w:val="00920335"/>
    <w:rsid w:val="00B87A1F"/>
    <w:rsid w:val="00BF4791"/>
    <w:rsid w:val="00C6543B"/>
    <w:rsid w:val="00E33D37"/>
    <w:rsid w:val="00EC6F02"/>
    <w:rsid w:val="03094B48"/>
    <w:rsid w:val="0A106713"/>
    <w:rsid w:val="0F93D32A"/>
    <w:rsid w:val="1C6BDBAF"/>
    <w:rsid w:val="32F422A7"/>
    <w:rsid w:val="39941B49"/>
    <w:rsid w:val="541A65FA"/>
    <w:rsid w:val="5FA47263"/>
    <w:rsid w:val="6662B7D8"/>
    <w:rsid w:val="6E5C6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A3363"/>
  <w15:chartTrackingRefBased/>
  <w15:docId w15:val="{5EB3E298-0191-410D-A5AC-58DF93C4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335"/>
    <w:pPr>
      <w:spacing w:after="200" w:line="276" w:lineRule="auto"/>
    </w:pPr>
    <w:rPr>
      <w:rFonts w:ascii="Calibri" w:eastAsia="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335"/>
  </w:style>
  <w:style w:type="paragraph" w:styleId="Footer">
    <w:name w:val="footer"/>
    <w:basedOn w:val="Normal"/>
    <w:link w:val="FooterChar"/>
    <w:uiPriority w:val="99"/>
    <w:unhideWhenUsed/>
    <w:rsid w:val="00920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335"/>
  </w:style>
  <w:style w:type="paragraph" w:customStyle="1" w:styleId="11table">
    <w:name w:val="1.1 table"/>
    <w:basedOn w:val="Normal"/>
    <w:qFormat/>
    <w:rsid w:val="00920335"/>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qFormat/>
    <w:rsid w:val="00920335"/>
    <w:pPr>
      <w:numPr>
        <w:numId w:val="1"/>
      </w:numPr>
      <w:tabs>
        <w:tab w:val="left" w:pos="142"/>
      </w:tabs>
      <w:adjustRightInd w:val="0"/>
      <w:spacing w:before="120" w:after="240" w:line="240" w:lineRule="auto"/>
      <w:jc w:val="both"/>
    </w:pPr>
    <w:rPr>
      <w:rFonts w:eastAsia="STZhongsong" w:cs="Arial"/>
      <w:b/>
      <w:caps/>
      <w:lang w:eastAsia="zh-CN"/>
    </w:rPr>
  </w:style>
  <w:style w:type="paragraph" w:customStyle="1" w:styleId="Normal0">
    <w:name w:val="Normal0"/>
    <w:basedOn w:val="Normal"/>
    <w:uiPriority w:val="1"/>
    <w:qFormat/>
    <w:rsid w:val="39941B4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9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ea3554db4b36492e150c58193529b1f8">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899ec90ea93577ed31ef96576a8526c9"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8669B-5C44-49BE-A5E3-12E82C7ED014}">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2.xml><?xml version="1.0" encoding="utf-8"?>
<ds:datastoreItem xmlns:ds="http://schemas.openxmlformats.org/officeDocument/2006/customXml" ds:itemID="{F2B5F70E-64B9-4160-8A3E-1991E23B2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42DD5-07FD-4416-8C71-60A19A031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Jackson Long</cp:lastModifiedBy>
  <cp:revision>2</cp:revision>
  <dcterms:created xsi:type="dcterms:W3CDTF">2024-10-21T12:46:00Z</dcterms:created>
  <dcterms:modified xsi:type="dcterms:W3CDTF">2024-10-21T12:46:00Z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