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0829" w:rsidRDefault="006F2E4E">
      <w:pPr>
        <w:widowControl/>
        <w:pBdr>
          <w:top w:val="nil"/>
          <w:left w:val="nil"/>
          <w:bottom w:val="nil"/>
          <w:right w:val="nil"/>
          <w:between w:val="nil"/>
        </w:pBdr>
        <w:spacing w:before="240" w:after="120"/>
        <w:rPr>
          <w:rFonts w:ascii="Arial" w:eastAsia="Arial" w:hAnsi="Arial" w:cs="Arial"/>
          <w:b/>
          <w:color w:val="000000"/>
          <w:sz w:val="36"/>
          <w:szCs w:val="36"/>
        </w:rPr>
      </w:pPr>
      <w:bookmarkStart w:id="0" w:name="_GoBack"/>
      <w:r>
        <w:rPr>
          <w:rFonts w:ascii="Arial" w:eastAsia="Arial" w:hAnsi="Arial" w:cs="Arial"/>
          <w:b/>
          <w:color w:val="000000"/>
          <w:sz w:val="36"/>
          <w:szCs w:val="36"/>
        </w:rPr>
        <w:t>Framework Schedule 7 (Call-Off Award Procedure</w:t>
      </w:r>
      <w:bookmarkStart w:id="1" w:name="bookmark=id.gjdgxs" w:colFirst="0" w:colLast="0"/>
      <w:bookmarkEnd w:id="1"/>
      <w:r>
        <w:rPr>
          <w:rFonts w:ascii="Arial" w:eastAsia="Arial" w:hAnsi="Arial" w:cs="Arial"/>
          <w:b/>
          <w:color w:val="000000"/>
          <w:sz w:val="36"/>
          <w:szCs w:val="36"/>
        </w:rPr>
        <w:t xml:space="preserve">) </w:t>
      </w:r>
    </w:p>
    <w:p w14:paraId="00000002" w14:textId="77777777" w:rsidR="00EF0829" w:rsidRDefault="006F2E4E">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14:paraId="00000003" w14:textId="77777777" w:rsidR="00EF0829" w:rsidRDefault="006F2E4E">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14:paraId="00000004" w14:textId="1BBA7B1A"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Buyer decides to source Deliverables through this Contract then it will award its Call-Off Contract in accordance with the Further Competition Procedure in Paragraph 3 of this Schedule and the requirements of the Regulations.</w:t>
      </w:r>
    </w:p>
    <w:p w14:paraId="00000006" w14:textId="7123E3F6" w:rsidR="00EF0829" w:rsidRPr="00B744D9" w:rsidRDefault="006F2E4E" w:rsidP="00B744D9">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bookmarkStart w:id="3" w:name="_heading=h.1fob9te" w:colFirst="0" w:colLast="0"/>
      <w:bookmarkEnd w:id="3"/>
      <w:r>
        <w:rPr>
          <w:rFonts w:ascii="Arial Bold" w:eastAsia="Arial Bold" w:hAnsi="Arial Bold" w:cs="Arial Bold"/>
          <w:b/>
          <w:color w:val="000000"/>
          <w:sz w:val="24"/>
          <w:szCs w:val="24"/>
        </w:rPr>
        <w:t>Not Used</w:t>
      </w:r>
    </w:p>
    <w:p w14:paraId="00000007" w14:textId="77777777" w:rsidR="00EF0829" w:rsidRDefault="006F2E4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14:paraId="00000008" w14:textId="77777777" w:rsidR="00EF0829" w:rsidRDefault="006F2E4E">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14:paraId="00000009"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14:paraId="0000000A"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develop a Statement of Requirements setting out its requirements for the Deliverables and identify the appropriate Lot;</w:t>
      </w:r>
    </w:p>
    <w:p w14:paraId="0000000B"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14:paraId="0000000C" w14:textId="77777777" w:rsidR="00EF0829" w:rsidRDefault="006F2E4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invite all suppliers on the selected Lot to tender by conducting a Further Competition Procedure for its Deliverables in accordance with the Regulations and in particular the Buyer shall:</w:t>
      </w:r>
    </w:p>
    <w:p w14:paraId="0000000D" w14:textId="3C8CCA9A" w:rsidR="00EF0829" w:rsidRDefault="006F2E4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14:paraId="0000000E" w14:textId="60B7086F" w:rsidR="00EF0829" w:rsidRDefault="006F2E4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14:paraId="0000000F" w14:textId="77777777" w:rsidR="00EF0829" w:rsidRDefault="006F2E4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the return of tenders has expired;</w:t>
      </w:r>
    </w:p>
    <w:p w14:paraId="00000010" w14:textId="77777777" w:rsidR="00EF0829" w:rsidRDefault="006F2E4E">
      <w:pPr>
        <w:widowControl/>
        <w:numPr>
          <w:ilvl w:val="2"/>
          <w:numId w:val="3"/>
        </w:numPr>
        <w:spacing w:line="254" w:lineRule="auto"/>
        <w:rPr>
          <w:rFonts w:ascii="Arial" w:eastAsia="Arial" w:hAnsi="Arial" w:cs="Arial"/>
        </w:rPr>
      </w:pPr>
      <w:r>
        <w:rPr>
          <w:rFonts w:ascii="Arial" w:eastAsia="Arial" w:hAnsi="Arial" w:cs="Arial"/>
          <w:color w:val="000000"/>
          <w:sz w:val="24"/>
          <w:szCs w:val="24"/>
        </w:rPr>
        <w:t>Presentations (Optional). If the Buyer chooses (at the Buyer's discretion) to undertake a presentation stage as part of the Further Competition Procedure, the Buyer shall:</w:t>
      </w:r>
    </w:p>
    <w:p w14:paraId="00000011" w14:textId="2258CE05" w:rsidR="00EF0829" w:rsidRDefault="006F2E4E">
      <w:pPr>
        <w:widowControl/>
        <w:numPr>
          <w:ilvl w:val="3"/>
          <w:numId w:val="3"/>
        </w:numPr>
        <w:spacing w:line="246" w:lineRule="auto"/>
        <w:ind w:left="3119" w:hanging="566"/>
        <w:rPr>
          <w:rFonts w:ascii="Arial" w:eastAsia="Arial" w:hAnsi="Arial" w:cs="Arial"/>
        </w:rPr>
      </w:pPr>
      <w:r>
        <w:rPr>
          <w:rFonts w:ascii="Arial" w:eastAsia="Arial" w:hAnsi="Arial" w:cs="Arial"/>
          <w:color w:val="000000"/>
          <w:sz w:val="24"/>
          <w:szCs w:val="24"/>
        </w:rPr>
        <w:lastRenderedPageBreak/>
        <w:t>specify in its Statement of Requirements that the written tender must be supported by a further submission in the form of:</w:t>
      </w:r>
    </w:p>
    <w:p w14:paraId="00000012" w14:textId="45B7D7D8" w:rsidR="00EF0829" w:rsidRDefault="00F761BD">
      <w:pPr>
        <w:widowControl/>
        <w:spacing w:line="276" w:lineRule="auto"/>
        <w:ind w:left="3119"/>
        <w:rPr>
          <w:rFonts w:ascii="Arial" w:eastAsia="Arial" w:hAnsi="Arial" w:cs="Arial"/>
        </w:rPr>
      </w:pPr>
      <w:r>
        <w:rPr>
          <w:rFonts w:ascii="Arial" w:eastAsia="Arial" w:hAnsi="Arial" w:cs="Arial"/>
          <w:color w:val="000000"/>
          <w:sz w:val="24"/>
          <w:szCs w:val="24"/>
        </w:rPr>
        <w:t xml:space="preserve">    </w:t>
      </w:r>
      <w:r w:rsidR="006F2E4E">
        <w:rPr>
          <w:rFonts w:ascii="Arial" w:eastAsia="Arial" w:hAnsi="Arial" w:cs="Arial"/>
          <w:color w:val="000000"/>
          <w:sz w:val="24"/>
          <w:szCs w:val="24"/>
        </w:rPr>
        <w:t>(</w:t>
      </w:r>
      <w:proofErr w:type="spellStart"/>
      <w:r w:rsidR="006F2E4E">
        <w:rPr>
          <w:rFonts w:ascii="Arial" w:eastAsia="Arial" w:hAnsi="Arial" w:cs="Arial"/>
          <w:color w:val="000000"/>
          <w:sz w:val="24"/>
          <w:szCs w:val="24"/>
        </w:rPr>
        <w:t>i</w:t>
      </w:r>
      <w:proofErr w:type="spellEnd"/>
      <w:r w:rsidR="006F2E4E">
        <w:rPr>
          <w:rFonts w:ascii="Arial" w:eastAsia="Arial" w:hAnsi="Arial" w:cs="Arial"/>
          <w:color w:val="000000"/>
          <w:sz w:val="24"/>
          <w:szCs w:val="24"/>
        </w:rPr>
        <w:t xml:space="preserve">) </w:t>
      </w:r>
      <w:r>
        <w:rPr>
          <w:rFonts w:ascii="Arial" w:eastAsia="Arial" w:hAnsi="Arial" w:cs="Arial"/>
          <w:color w:val="000000"/>
          <w:sz w:val="24"/>
          <w:szCs w:val="24"/>
        </w:rPr>
        <w:t xml:space="preserve"> </w:t>
      </w:r>
      <w:proofErr w:type="gramStart"/>
      <w:r w:rsidR="006F2E4E">
        <w:rPr>
          <w:rFonts w:ascii="Arial" w:eastAsia="Arial" w:hAnsi="Arial" w:cs="Arial"/>
          <w:color w:val="000000"/>
          <w:sz w:val="24"/>
          <w:szCs w:val="24"/>
        </w:rPr>
        <w:t>a</w:t>
      </w:r>
      <w:proofErr w:type="gramEnd"/>
      <w:r w:rsidR="006F2E4E">
        <w:rPr>
          <w:rFonts w:ascii="Arial" w:eastAsia="Arial" w:hAnsi="Arial" w:cs="Arial"/>
          <w:color w:val="000000"/>
          <w:sz w:val="24"/>
          <w:szCs w:val="24"/>
        </w:rPr>
        <w:t xml:space="preserve"> presentation;</w:t>
      </w:r>
    </w:p>
    <w:p w14:paraId="00000013" w14:textId="5E0B9B6C" w:rsidR="00EF0829" w:rsidRDefault="00F761BD">
      <w:pPr>
        <w:widowControl/>
        <w:spacing w:line="276" w:lineRule="auto"/>
        <w:ind w:left="3119"/>
        <w:rPr>
          <w:rFonts w:ascii="Arial" w:eastAsia="Arial" w:hAnsi="Arial" w:cs="Arial"/>
        </w:rPr>
      </w:pPr>
      <w:r>
        <w:rPr>
          <w:rFonts w:ascii="Arial" w:eastAsia="Arial" w:hAnsi="Arial" w:cs="Arial"/>
          <w:color w:val="000000"/>
          <w:sz w:val="24"/>
          <w:szCs w:val="24"/>
        </w:rPr>
        <w:t xml:space="preserve">   </w:t>
      </w:r>
      <w:r w:rsidR="006F2E4E">
        <w:rPr>
          <w:rFonts w:ascii="Arial" w:eastAsia="Arial" w:hAnsi="Arial" w:cs="Arial"/>
          <w:color w:val="000000"/>
          <w:sz w:val="24"/>
          <w:szCs w:val="24"/>
        </w:rPr>
        <w:t>(ii)</w:t>
      </w:r>
      <w:r>
        <w:rPr>
          <w:rFonts w:ascii="Arial" w:eastAsia="Arial" w:hAnsi="Arial" w:cs="Arial"/>
          <w:color w:val="000000"/>
          <w:sz w:val="24"/>
          <w:szCs w:val="24"/>
        </w:rPr>
        <w:t xml:space="preserve">  </w:t>
      </w:r>
      <w:proofErr w:type="gramStart"/>
      <w:r w:rsidR="006F2E4E">
        <w:rPr>
          <w:rFonts w:ascii="Arial" w:eastAsia="Arial" w:hAnsi="Arial" w:cs="Arial"/>
          <w:color w:val="000000"/>
          <w:sz w:val="24"/>
          <w:szCs w:val="24"/>
        </w:rPr>
        <w:t>a</w:t>
      </w:r>
      <w:proofErr w:type="gramEnd"/>
      <w:r w:rsidR="006F2E4E">
        <w:rPr>
          <w:rFonts w:ascii="Arial" w:eastAsia="Arial" w:hAnsi="Arial" w:cs="Arial"/>
          <w:color w:val="000000"/>
          <w:sz w:val="24"/>
          <w:szCs w:val="24"/>
        </w:rPr>
        <w:t xml:space="preserve"> face to face presentation; or</w:t>
      </w:r>
    </w:p>
    <w:p w14:paraId="00000014" w14:textId="2E6B2289" w:rsidR="00EF0829" w:rsidRDefault="00F761BD">
      <w:pPr>
        <w:widowControl/>
        <w:spacing w:line="276" w:lineRule="auto"/>
        <w:ind w:left="3119"/>
        <w:rPr>
          <w:rFonts w:ascii="Arial" w:eastAsia="Arial" w:hAnsi="Arial" w:cs="Arial"/>
        </w:rPr>
      </w:pPr>
      <w:r>
        <w:rPr>
          <w:rFonts w:ascii="Arial" w:eastAsia="Arial" w:hAnsi="Arial" w:cs="Arial"/>
          <w:color w:val="000000"/>
          <w:sz w:val="24"/>
          <w:szCs w:val="24"/>
        </w:rPr>
        <w:t xml:space="preserve">   </w:t>
      </w:r>
      <w:r w:rsidR="006F2E4E">
        <w:rPr>
          <w:rFonts w:ascii="Arial" w:eastAsia="Arial" w:hAnsi="Arial" w:cs="Arial"/>
          <w:color w:val="000000"/>
          <w:sz w:val="24"/>
          <w:szCs w:val="24"/>
        </w:rPr>
        <w:t>(iii)</w:t>
      </w:r>
      <w:r>
        <w:rPr>
          <w:rFonts w:ascii="Arial" w:eastAsia="Arial" w:hAnsi="Arial" w:cs="Arial"/>
          <w:color w:val="000000"/>
          <w:sz w:val="24"/>
          <w:szCs w:val="24"/>
        </w:rPr>
        <w:t xml:space="preserve">  </w:t>
      </w:r>
      <w:proofErr w:type="gramStart"/>
      <w:r w:rsidR="006F2E4E">
        <w:rPr>
          <w:rFonts w:ascii="Arial" w:eastAsia="Arial" w:hAnsi="Arial" w:cs="Arial"/>
          <w:color w:val="000000"/>
          <w:sz w:val="24"/>
          <w:szCs w:val="24"/>
        </w:rPr>
        <w:t>such</w:t>
      </w:r>
      <w:proofErr w:type="gramEnd"/>
      <w:r w:rsidR="006F2E4E">
        <w:rPr>
          <w:rFonts w:ascii="Arial" w:eastAsia="Arial" w:hAnsi="Arial" w:cs="Arial"/>
          <w:color w:val="000000"/>
          <w:sz w:val="24"/>
          <w:szCs w:val="24"/>
        </w:rPr>
        <w:t xml:space="preserve"> other submission as the Buyer may specify;</w:t>
      </w:r>
    </w:p>
    <w:p w14:paraId="00000015" w14:textId="391FD4D9" w:rsidR="00EF0829" w:rsidRDefault="006F2E4E">
      <w:pPr>
        <w:widowControl/>
        <w:numPr>
          <w:ilvl w:val="3"/>
          <w:numId w:val="3"/>
        </w:numPr>
        <w:spacing w:line="246" w:lineRule="auto"/>
        <w:ind w:left="3119" w:hanging="566"/>
        <w:rPr>
          <w:rFonts w:ascii="Arial" w:eastAsia="Arial" w:hAnsi="Arial" w:cs="Arial"/>
        </w:rPr>
      </w:pPr>
      <w:r>
        <w:rPr>
          <w:rFonts w:ascii="Arial" w:eastAsia="Arial" w:hAnsi="Arial" w:cs="Arial"/>
          <w:color w:val="000000"/>
          <w:sz w:val="24"/>
          <w:szCs w:val="24"/>
        </w:rPr>
        <w:t>under the quality part of the evaluation, score the Supplier's presentation or other submission against the relevant evaluation methodology and scoring system outlined in the Statement of Requirements, and</w:t>
      </w:r>
    </w:p>
    <w:p w14:paraId="00000016" w14:textId="77777777" w:rsidR="00EF0829" w:rsidRDefault="006F2E4E">
      <w:pPr>
        <w:widowControl/>
        <w:numPr>
          <w:ilvl w:val="3"/>
          <w:numId w:val="3"/>
        </w:numPr>
        <w:spacing w:line="254" w:lineRule="auto"/>
        <w:ind w:left="3119" w:hanging="566"/>
        <w:rPr>
          <w:rFonts w:ascii="Arial" w:eastAsia="Arial" w:hAnsi="Arial" w:cs="Arial"/>
        </w:rPr>
      </w:pPr>
      <w:r>
        <w:rPr>
          <w:rFonts w:ascii="Arial" w:eastAsia="Arial" w:hAnsi="Arial" w:cs="Arial"/>
          <w:color w:val="000000"/>
          <w:sz w:val="24"/>
          <w:szCs w:val="24"/>
        </w:rPr>
        <w:t>if the Buyer chooses to undertake a presentation stage, the Supplier shall provide the presentation or other form of submission in accordance with the requirements in the Buyer's Statement of Requirements;</w:t>
      </w:r>
    </w:p>
    <w:p w14:paraId="00000017"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14:paraId="00000018" w14:textId="77777777" w:rsidR="00EF0829" w:rsidRDefault="006F2E4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7" w:name="_heading=h.2s8eyo1" w:colFirst="0" w:colLast="0"/>
      <w:bookmarkEnd w:id="7"/>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the basis set out above, award its Call-Off Contract to the successful Supplier in accordance with Paragraph 6. The Call-Off Contract shall:</w:t>
      </w:r>
    </w:p>
    <w:p w14:paraId="00000019" w14:textId="77777777" w:rsidR="00EF0829" w:rsidRDefault="006F2E4E">
      <w:pPr>
        <w:widowControl/>
        <w:numPr>
          <w:ilvl w:val="3"/>
          <w:numId w:val="3"/>
        </w:numPr>
        <w:pBdr>
          <w:top w:val="nil"/>
          <w:left w:val="nil"/>
          <w:bottom w:val="nil"/>
          <w:right w:val="nil"/>
          <w:between w:val="nil"/>
        </w:pBdr>
        <w:tabs>
          <w:tab w:val="left" w:pos="3641"/>
        </w:tabs>
        <w:spacing w:before="120" w:after="120"/>
        <w:ind w:left="3686" w:hanging="991"/>
        <w:rPr>
          <w:rFonts w:ascii="Arial" w:eastAsia="Arial" w:hAnsi="Arial" w:cs="Arial"/>
          <w:color w:val="000000"/>
          <w:sz w:val="24"/>
          <w:szCs w:val="24"/>
        </w:rPr>
      </w:pPr>
      <w:r>
        <w:rPr>
          <w:rFonts w:ascii="Arial" w:eastAsia="Arial" w:hAnsi="Arial" w:cs="Arial"/>
          <w:color w:val="000000"/>
          <w:sz w:val="24"/>
          <w:szCs w:val="24"/>
        </w:rPr>
        <w:t>state the Deliverables;</w:t>
      </w:r>
    </w:p>
    <w:p w14:paraId="0000001A" w14:textId="77777777" w:rsidR="00EF0829" w:rsidRDefault="006F2E4E">
      <w:pPr>
        <w:widowControl/>
        <w:numPr>
          <w:ilvl w:val="3"/>
          <w:numId w:val="3"/>
        </w:numPr>
        <w:pBdr>
          <w:top w:val="nil"/>
          <w:left w:val="nil"/>
          <w:bottom w:val="nil"/>
          <w:right w:val="nil"/>
          <w:between w:val="nil"/>
        </w:pBdr>
        <w:tabs>
          <w:tab w:val="left" w:pos="3641"/>
        </w:tabs>
        <w:spacing w:before="120" w:after="120"/>
        <w:ind w:left="3686" w:hanging="991"/>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14:paraId="0000001B" w14:textId="77777777" w:rsidR="00EF0829" w:rsidRDefault="006F2E4E">
      <w:pPr>
        <w:widowControl/>
        <w:numPr>
          <w:ilvl w:val="3"/>
          <w:numId w:val="3"/>
        </w:numPr>
        <w:pBdr>
          <w:top w:val="nil"/>
          <w:left w:val="nil"/>
          <w:bottom w:val="nil"/>
          <w:right w:val="nil"/>
          <w:between w:val="nil"/>
        </w:pBdr>
        <w:tabs>
          <w:tab w:val="left" w:pos="3641"/>
        </w:tabs>
        <w:spacing w:before="120" w:after="120"/>
        <w:ind w:left="3686" w:hanging="991"/>
        <w:rPr>
          <w:rFonts w:ascii="Arial" w:eastAsia="Arial" w:hAnsi="Arial" w:cs="Arial"/>
          <w:color w:val="000000"/>
          <w:sz w:val="24"/>
          <w:szCs w:val="24"/>
        </w:rPr>
      </w:pPr>
      <w:r>
        <w:rPr>
          <w:rFonts w:ascii="Arial" w:eastAsia="Arial" w:hAnsi="Arial" w:cs="Arial"/>
          <w:color w:val="000000"/>
          <w:sz w:val="24"/>
          <w:szCs w:val="24"/>
        </w:rPr>
        <w:t>state the financial arrangements relating to the Deliverables in accordance with the tender submitted by the successful Supplier; and</w:t>
      </w:r>
    </w:p>
    <w:p w14:paraId="0000001C" w14:textId="77777777" w:rsidR="00EF0829" w:rsidRDefault="006F2E4E">
      <w:pPr>
        <w:widowControl/>
        <w:numPr>
          <w:ilvl w:val="3"/>
          <w:numId w:val="3"/>
        </w:numPr>
        <w:pBdr>
          <w:top w:val="nil"/>
          <w:left w:val="nil"/>
          <w:bottom w:val="nil"/>
          <w:right w:val="nil"/>
          <w:between w:val="nil"/>
        </w:pBdr>
        <w:tabs>
          <w:tab w:val="left" w:pos="3641"/>
        </w:tabs>
        <w:spacing w:before="120" w:after="120"/>
        <w:ind w:left="3686" w:hanging="991"/>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3.1.2. above) applicable to the Deliverables; and</w:t>
      </w:r>
    </w:p>
    <w:p w14:paraId="0000001D"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provide</w:t>
      </w:r>
      <w:proofErr w:type="gramEnd"/>
      <w:r>
        <w:rPr>
          <w:rFonts w:ascii="Arial" w:eastAsia="Arial" w:hAnsi="Arial" w:cs="Arial"/>
          <w:color w:val="000000"/>
          <w:sz w:val="24"/>
          <w:szCs w:val="24"/>
        </w:rPr>
        <w:t xml:space="preserve"> unsuccessful Suppliers with written feedback in relation to the reasons why their tenders were unsuccessful.</w:t>
      </w:r>
    </w:p>
    <w:p w14:paraId="0000001E" w14:textId="77777777" w:rsidR="00EF0829" w:rsidRDefault="006F2E4E" w:rsidP="00F761BD">
      <w:pPr>
        <w:widowControl/>
        <w:numPr>
          <w:ilvl w:val="1"/>
          <w:numId w:val="3"/>
        </w:numPr>
        <w:spacing w:line="254" w:lineRule="auto"/>
        <w:ind w:left="1259" w:hanging="539"/>
        <w:rPr>
          <w:rFonts w:ascii="Arial" w:eastAsia="Arial" w:hAnsi="Arial" w:cs="Arial"/>
        </w:rPr>
      </w:pPr>
      <w:r>
        <w:rPr>
          <w:rFonts w:ascii="Arial" w:eastAsia="Arial" w:hAnsi="Arial" w:cs="Arial"/>
          <w:color w:val="000000"/>
          <w:sz w:val="24"/>
          <w:szCs w:val="24"/>
        </w:rPr>
        <w:t>The Buyer shall seek to ensure that the Further Competition Procedure used is proportionate to the complexity and value of the Buyer’s requirements for the relevant Services.</w:t>
      </w:r>
    </w:p>
    <w:p w14:paraId="0000001F" w14:textId="77777777" w:rsidR="00EF0829" w:rsidRDefault="00EF0829">
      <w:pPr>
        <w:widowControl/>
        <w:pBdr>
          <w:top w:val="nil"/>
          <w:left w:val="nil"/>
          <w:bottom w:val="nil"/>
          <w:right w:val="nil"/>
          <w:between w:val="nil"/>
        </w:pBdr>
        <w:tabs>
          <w:tab w:val="left" w:pos="3641"/>
        </w:tabs>
        <w:spacing w:before="120" w:after="120"/>
        <w:ind w:left="1080"/>
        <w:rPr>
          <w:rFonts w:ascii="Arial" w:eastAsia="Arial" w:hAnsi="Arial" w:cs="Arial"/>
          <w:color w:val="000000"/>
          <w:sz w:val="24"/>
          <w:szCs w:val="24"/>
        </w:rPr>
      </w:pPr>
    </w:p>
    <w:p w14:paraId="00000020" w14:textId="77777777" w:rsidR="00EF0829" w:rsidRDefault="006F2E4E">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14:paraId="00000021"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the Buyer with either:</w:t>
      </w:r>
    </w:p>
    <w:p w14:paraId="00000022" w14:textId="55DDB7C4" w:rsidR="00EF0829" w:rsidRDefault="006F2E4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full details of its tender made in respect of the relevant Statement of Requirements. In the event that the Supplier submits such a tender, it must be provided in accordance with the Buyer's requirements and instructions as set out in the Statement of Requirements, including in accordance with the Buyer's instructions relating to any electronic procurement portal that may be used by the Buyer. Where the tender is to be submitted by email, the tender shall include, as a minimum:</w:t>
      </w:r>
    </w:p>
    <w:p w14:paraId="00000023" w14:textId="77777777" w:rsidR="00EF0829" w:rsidRDefault="006F2E4E">
      <w:pPr>
        <w:widowControl/>
        <w:numPr>
          <w:ilvl w:val="3"/>
          <w:numId w:val="3"/>
        </w:numPr>
        <w:pBdr>
          <w:top w:val="nil"/>
          <w:left w:val="nil"/>
          <w:bottom w:val="nil"/>
          <w:right w:val="nil"/>
          <w:between w:val="nil"/>
        </w:pBdr>
        <w:tabs>
          <w:tab w:val="left" w:pos="3641"/>
        </w:tabs>
        <w:spacing w:before="120" w:after="120"/>
        <w:ind w:left="3261" w:hanging="709"/>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14:paraId="00000024" w14:textId="77777777" w:rsidR="00EF0829" w:rsidRDefault="006F2E4E">
      <w:pPr>
        <w:widowControl/>
        <w:numPr>
          <w:ilvl w:val="3"/>
          <w:numId w:val="3"/>
        </w:numPr>
        <w:pBdr>
          <w:top w:val="nil"/>
          <w:left w:val="nil"/>
          <w:bottom w:val="nil"/>
          <w:right w:val="nil"/>
          <w:between w:val="nil"/>
        </w:pBdr>
        <w:tabs>
          <w:tab w:val="left" w:pos="3641"/>
        </w:tabs>
        <w:spacing w:before="120" w:after="120"/>
        <w:ind w:left="3261" w:hanging="709"/>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 and</w:t>
      </w:r>
    </w:p>
    <w:p w14:paraId="00000025" w14:textId="77777777" w:rsidR="00EF0829" w:rsidRDefault="006F2E4E">
      <w:pPr>
        <w:widowControl/>
        <w:numPr>
          <w:ilvl w:val="3"/>
          <w:numId w:val="3"/>
        </w:numPr>
        <w:pBdr>
          <w:top w:val="nil"/>
          <w:left w:val="nil"/>
          <w:bottom w:val="nil"/>
          <w:right w:val="nil"/>
          <w:between w:val="nil"/>
        </w:pBdr>
        <w:tabs>
          <w:tab w:val="left" w:pos="3641"/>
        </w:tabs>
        <w:spacing w:before="120" w:after="120"/>
        <w:ind w:left="3261" w:hanging="709"/>
        <w:rPr>
          <w:rFonts w:ascii="Arial" w:eastAsia="Arial" w:hAnsi="Arial" w:cs="Arial"/>
          <w:color w:val="000000"/>
          <w:sz w:val="24"/>
          <w:szCs w:val="24"/>
        </w:rPr>
      </w:pPr>
      <w:r>
        <w:rPr>
          <w:rFonts w:ascii="Arial" w:eastAsia="Arial" w:hAnsi="Arial" w:cs="Arial"/>
          <w:color w:val="000000"/>
          <w:sz w:val="24"/>
          <w:szCs w:val="24"/>
        </w:rPr>
        <w:t>a proposal covering the Deliverables; or</w:t>
      </w:r>
    </w:p>
    <w:p w14:paraId="00000026" w14:textId="2F88FCFB"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statement to the effect that it does not wish to tender in relation to the Services.</w:t>
      </w:r>
    </w:p>
    <w:p w14:paraId="00000027" w14:textId="46A3168B" w:rsidR="00EF0829" w:rsidRDefault="006F2E4E" w:rsidP="00F761BD">
      <w:pPr>
        <w:widowControl/>
        <w:numPr>
          <w:ilvl w:val="1"/>
          <w:numId w:val="3"/>
        </w:numPr>
        <w:pBdr>
          <w:top w:val="nil"/>
          <w:left w:val="nil"/>
          <w:bottom w:val="nil"/>
          <w:right w:val="nil"/>
          <w:between w:val="nil"/>
        </w:pBdr>
        <w:tabs>
          <w:tab w:val="left" w:pos="3641"/>
        </w:tabs>
        <w:spacing w:before="120" w:after="120"/>
        <w:ind w:left="1259" w:hanging="539"/>
      </w:pPr>
      <w:r>
        <w:rPr>
          <w:rFonts w:ascii="Arial" w:eastAsia="Arial" w:hAnsi="Arial" w:cs="Arial"/>
          <w:color w:val="000000"/>
          <w:sz w:val="24"/>
          <w:szCs w:val="24"/>
        </w:rPr>
        <w:t>The Supplier shall inform the Buyer if at any stage it does not wish to participate in the Further Competition Procedure.</w:t>
      </w:r>
    </w:p>
    <w:p w14:paraId="00000028" w14:textId="77777777" w:rsidR="00EF0829" w:rsidRDefault="006F2E4E" w:rsidP="00F761BD">
      <w:pPr>
        <w:widowControl/>
        <w:numPr>
          <w:ilvl w:val="1"/>
          <w:numId w:val="3"/>
        </w:numPr>
        <w:pBdr>
          <w:top w:val="nil"/>
          <w:left w:val="nil"/>
          <w:bottom w:val="nil"/>
          <w:right w:val="nil"/>
          <w:between w:val="nil"/>
        </w:pBdr>
        <w:tabs>
          <w:tab w:val="left" w:pos="3641"/>
        </w:tabs>
        <w:spacing w:before="120" w:after="120"/>
        <w:ind w:left="1259" w:hanging="539"/>
      </w:pPr>
      <w:r>
        <w:rPr>
          <w:rFonts w:ascii="Arial" w:eastAsia="Arial" w:hAnsi="Arial" w:cs="Arial"/>
          <w:color w:val="000000"/>
          <w:sz w:val="24"/>
          <w:szCs w:val="24"/>
        </w:rPr>
        <w:t>The Supplier shall ensure that any financial proposals submitted in relation to a Further Competition Procedure held pursuant to this Paragraph 3 shall be based on the charging structure as set out or referred to in Framework Schedule 3 (Framework Prices).</w:t>
      </w:r>
    </w:p>
    <w:p w14:paraId="00000029" w14:textId="77777777" w:rsidR="00EF0829" w:rsidRDefault="006F2E4E">
      <w:pPr>
        <w:keepNext/>
        <w:widowControl/>
        <w:numPr>
          <w:ilvl w:val="1"/>
          <w:numId w:val="3"/>
        </w:numPr>
        <w:pBdr>
          <w:top w:val="nil"/>
          <w:left w:val="nil"/>
          <w:bottom w:val="nil"/>
          <w:right w:val="nil"/>
          <w:between w:val="nil"/>
        </w:pBdr>
        <w:tabs>
          <w:tab w:val="left" w:pos="3641"/>
        </w:tabs>
        <w:spacing w:before="120" w:after="120"/>
      </w:pPr>
      <w:r>
        <w:rPr>
          <w:rFonts w:ascii="Arial" w:eastAsia="Arial" w:hAnsi="Arial" w:cs="Arial"/>
          <w:color w:val="000000"/>
          <w:sz w:val="24"/>
          <w:szCs w:val="24"/>
        </w:rPr>
        <w:t>The Supplier agrees that:</w:t>
      </w:r>
    </w:p>
    <w:p w14:paraId="0000002A"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14:paraId="0000002B"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0000002C" w14:textId="77777777" w:rsidR="00EF0829" w:rsidRDefault="006F2E4E">
      <w:pPr>
        <w:widowControl/>
        <w:pBdr>
          <w:top w:val="nil"/>
          <w:left w:val="nil"/>
          <w:bottom w:val="nil"/>
          <w:right w:val="nil"/>
          <w:between w:val="nil"/>
        </w:pBdr>
        <w:tabs>
          <w:tab w:val="left" w:pos="6238"/>
        </w:tabs>
        <w:spacing w:before="120" w:after="120"/>
        <w:ind w:left="3261"/>
        <w:rPr>
          <w:rFonts w:ascii="Arial" w:eastAsia="Arial" w:hAnsi="Arial" w:cs="Arial"/>
          <w:color w:val="000000"/>
          <w:sz w:val="24"/>
          <w:szCs w:val="24"/>
        </w:rPr>
      </w:pPr>
      <w:r>
        <w:rPr>
          <w:rFonts w:ascii="Arial" w:eastAsia="Arial" w:hAnsi="Arial" w:cs="Arial"/>
          <w:color w:val="000000"/>
          <w:sz w:val="24"/>
          <w:szCs w:val="24"/>
        </w:rPr>
        <w:t>(a) 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0000002D" w14:textId="77777777" w:rsidR="00EF0829" w:rsidRDefault="006F2E4E">
      <w:pPr>
        <w:widowControl/>
        <w:pBdr>
          <w:top w:val="nil"/>
          <w:left w:val="nil"/>
          <w:bottom w:val="nil"/>
          <w:right w:val="nil"/>
          <w:between w:val="nil"/>
        </w:pBdr>
        <w:tabs>
          <w:tab w:val="left" w:pos="6238"/>
        </w:tabs>
        <w:spacing w:before="120" w:after="120"/>
        <w:ind w:left="3261"/>
        <w:rPr>
          <w:rFonts w:ascii="Arial" w:eastAsia="Arial" w:hAnsi="Arial" w:cs="Arial"/>
          <w:color w:val="000000"/>
          <w:sz w:val="24"/>
          <w:szCs w:val="24"/>
        </w:rPr>
      </w:pPr>
      <w:r>
        <w:rPr>
          <w:rFonts w:ascii="Arial" w:eastAsia="Arial" w:hAnsi="Arial" w:cs="Arial"/>
          <w:color w:val="000000"/>
          <w:sz w:val="24"/>
          <w:szCs w:val="24"/>
        </w:rPr>
        <w:t xml:space="preserve">(b) </w:t>
      </w:r>
      <w:proofErr w:type="gramStart"/>
      <w:r>
        <w:rPr>
          <w:rFonts w:ascii="Arial" w:eastAsia="Arial" w:hAnsi="Arial" w:cs="Arial"/>
          <w:color w:val="000000"/>
          <w:sz w:val="24"/>
          <w:szCs w:val="24"/>
        </w:rPr>
        <w:t>enter</w:t>
      </w:r>
      <w:proofErr w:type="gramEnd"/>
      <w:r>
        <w:rPr>
          <w:rFonts w:ascii="Arial" w:eastAsia="Arial" w:hAnsi="Arial" w:cs="Arial"/>
          <w:color w:val="000000"/>
          <w:sz w:val="24"/>
          <w:szCs w:val="24"/>
        </w:rPr>
        <w:t xml:space="preserve"> into any arrangement or agreement with any other person that he or the other person(s) shall refrain from submitting a tender or as to the amount of any tenders to be submitted.</w:t>
      </w:r>
    </w:p>
    <w:p w14:paraId="0000002E" w14:textId="77777777" w:rsidR="00EF0829" w:rsidRDefault="006F2E4E">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14:paraId="0000002F" w14:textId="6865AA77"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3, the Supplier acknowledges and agrees that the Buyer shall be entitled at all times to decline to make an award for its Deliverables and that nothing in this Contract shall oblige the Buyer to award any Call-Off Contract.</w:t>
      </w:r>
    </w:p>
    <w:p w14:paraId="00000030" w14:textId="77777777" w:rsidR="00EF0829" w:rsidRDefault="006F2E4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14:paraId="00000031" w14:textId="77777777"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14:paraId="00000032"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14:paraId="00000033"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performance or non-performance of any Call-Off Contracts between the Supplier and Buyer entered into pursuant to this Contract.</w:t>
      </w:r>
    </w:p>
    <w:p w14:paraId="00000034" w14:textId="77777777" w:rsidR="00EF0829" w:rsidRDefault="006F2E4E">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14:paraId="00000035" w14:textId="77777777"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14:paraId="00000036" w14:textId="77777777"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14:paraId="00000037" w14:textId="08BF629B"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bookmarkStart w:id="9" w:name="_heading=h.1t3h5sf" w:colFirst="0" w:colLast="0"/>
      <w:bookmarkEnd w:id="9"/>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14:paraId="00000038" w14:textId="0E30A6C2" w:rsidR="00EF0829" w:rsidRDefault="006F2E4E" w:rsidP="00F761BD">
      <w:pPr>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w:t>
      </w:r>
      <w:r w:rsidR="00F761BD">
        <w:rPr>
          <w:rFonts w:ascii="Arial" w:eastAsia="Arial" w:hAnsi="Arial" w:cs="Arial"/>
          <w:color w:val="000000"/>
          <w:sz w:val="24"/>
          <w:szCs w:val="24"/>
        </w:rPr>
        <w:t xml:space="preserve"> (2) Working Days and the Call-o</w:t>
      </w:r>
      <w:r>
        <w:rPr>
          <w:rFonts w:ascii="Arial" w:eastAsia="Arial" w:hAnsi="Arial" w:cs="Arial"/>
          <w:color w:val="000000"/>
          <w:sz w:val="24"/>
          <w:szCs w:val="24"/>
        </w:rPr>
        <w:t>ff Contract shall be fo</w:t>
      </w:r>
      <w:r w:rsidR="00F761BD">
        <w:rPr>
          <w:rFonts w:ascii="Arial" w:eastAsia="Arial" w:hAnsi="Arial" w:cs="Arial"/>
          <w:color w:val="000000"/>
          <w:sz w:val="24"/>
          <w:szCs w:val="24"/>
        </w:rPr>
        <w:t>rmed with effect from the Call-o</w:t>
      </w:r>
      <w:r>
        <w:rPr>
          <w:rFonts w:ascii="Arial" w:eastAsia="Arial" w:hAnsi="Arial" w:cs="Arial"/>
          <w:color w:val="000000"/>
          <w:sz w:val="24"/>
          <w:szCs w:val="24"/>
        </w:rPr>
        <w:t>ff Start Date stated in the Order Form.</w:t>
      </w:r>
    </w:p>
    <w:p w14:paraId="00000039" w14:textId="77777777" w:rsidR="00EF0829" w:rsidRDefault="006F2E4E">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i/>
          <w:smallCaps/>
          <w:color w:val="000000"/>
          <w:sz w:val="24"/>
          <w:szCs w:val="24"/>
        </w:rPr>
      </w:pPr>
      <w:r>
        <w:rPr>
          <w:rFonts w:ascii="Arial" w:eastAsia="Arial" w:hAnsi="Arial" w:cs="Arial"/>
          <w:b/>
          <w:color w:val="000000"/>
          <w:sz w:val="24"/>
          <w:szCs w:val="24"/>
        </w:rPr>
        <w:t>Not Used</w:t>
      </w:r>
    </w:p>
    <w:p w14:paraId="0000003A" w14:textId="63F45BD5" w:rsidR="00EF0829" w:rsidRDefault="006F2E4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bookmarkStart w:id="10" w:name="_heading=h.17dp8vu" w:colFirst="0" w:colLast="0"/>
      <w:bookmarkEnd w:id="10"/>
      <w:r>
        <w:rPr>
          <w:rFonts w:ascii="Arial Bold" w:eastAsia="Arial Bold" w:hAnsi="Arial Bold" w:cs="Arial Bold"/>
          <w:b/>
          <w:color w:val="000000"/>
          <w:sz w:val="24"/>
          <w:szCs w:val="24"/>
        </w:rPr>
        <w:t>Awarding and creating an Exempt Call-off Contract</w:t>
      </w:r>
    </w:p>
    <w:p w14:paraId="0000003B"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14:paraId="0000003C"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Services through this Framework Contract, it will award an Exempt Call-off Contract for Services in accordance with the procedure in this Schedule as modified by this Paragraph 8 and in accordance with any legal requirements applicable to that potential Exempt Buyer.</w:t>
      </w:r>
    </w:p>
    <w:p w14:paraId="0000003D"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A potential Exempt Buyer may award an Exempt Call-off Contract under this Framework Contract without holding a Further Competition Procedure in accordance with Paragraph 3 as modified by Paragraph 8.5 below.</w:t>
      </w:r>
    </w:p>
    <w:p w14:paraId="0000003E"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If the potential Exempt Buyer can determine that:</w:t>
      </w:r>
    </w:p>
    <w:p w14:paraId="0000003F"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Services can be met by the Supplier’s description of the Services as set out in Framework Schedule 1 (Specification) and Framework Schedule 2 (Framework Tender); and</w:t>
      </w:r>
    </w:p>
    <w:p w14:paraId="00000040" w14:textId="77777777" w:rsidR="00EF0829" w:rsidRDefault="006F2E4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14:paraId="00000041" w14:textId="77777777" w:rsidR="00EF0829" w:rsidRDefault="006F2E4E">
      <w:pPr>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proofErr w:type="gramStart"/>
      <w:r>
        <w:rPr>
          <w:rFonts w:ascii="Arial" w:eastAsia="Arial" w:hAnsi="Arial" w:cs="Arial"/>
          <w:color w:val="000000"/>
          <w:sz w:val="24"/>
          <w:szCs w:val="24"/>
        </w:rPr>
        <w:t>then</w:t>
      </w:r>
      <w:proofErr w:type="gramEnd"/>
      <w:r>
        <w:rPr>
          <w:rFonts w:ascii="Arial" w:eastAsia="Arial" w:hAnsi="Arial" w:cs="Arial"/>
          <w:color w:val="000000"/>
          <w:sz w:val="24"/>
          <w:szCs w:val="24"/>
        </w:rPr>
        <w:t xml:space="preserve"> the Exempt Buyer may award an Exempt Call-off Contract to that Supplier in accordance with Paragraph 6 above.</w:t>
      </w:r>
    </w:p>
    <w:p w14:paraId="00000042"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Services,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14:paraId="00000043" w14:textId="77777777" w:rsidR="00EF0829" w:rsidRDefault="006F2E4E" w:rsidP="00F761BD">
      <w:pPr>
        <w:keepNext/>
        <w:widowControl/>
        <w:numPr>
          <w:ilvl w:val="1"/>
          <w:numId w:val="3"/>
        </w:numPr>
        <w:pBdr>
          <w:top w:val="nil"/>
          <w:left w:val="nil"/>
          <w:bottom w:val="nil"/>
          <w:right w:val="nil"/>
          <w:between w:val="nil"/>
        </w:pBdr>
        <w:tabs>
          <w:tab w:val="left" w:pos="3054"/>
        </w:tabs>
        <w:spacing w:before="120" w:after="120"/>
        <w:ind w:left="1259" w:hanging="539"/>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t>Paragraphs 8.1 to 8.5 above are without prejudice to an Exempt Buyer’s ability to make such further modifications to the Call-Off Procedure as it considers necessary and in accordance with any legal requirements applicable to that potential Exempt Buyer.</w:t>
      </w:r>
    </w:p>
    <w:p w14:paraId="00000044" w14:textId="77777777" w:rsidR="00EF0829" w:rsidRDefault="006F2E4E">
      <w:pPr>
        <w:rPr>
          <w:rFonts w:ascii="Arial" w:eastAsia="Arial" w:hAnsi="Arial" w:cs="Arial"/>
          <w:sz w:val="24"/>
          <w:szCs w:val="24"/>
        </w:rPr>
      </w:pPr>
      <w:r>
        <w:br w:type="page"/>
      </w:r>
    </w:p>
    <w:p w14:paraId="00000045" w14:textId="77777777" w:rsidR="00EF0829" w:rsidRDefault="00EF0829">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14:paraId="00000046" w14:textId="77777777" w:rsidR="00EF0829" w:rsidRDefault="006F2E4E">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14:paraId="00000047" w14:textId="77777777" w:rsidR="00EF0829" w:rsidRDefault="006F2E4E">
      <w:pPr>
        <w:widowControl/>
        <w:numPr>
          <w:ilvl w:val="0"/>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further competition (Annex B) in accordance with the Call-Off Procedure.</w:t>
      </w:r>
    </w:p>
    <w:p w14:paraId="00000048" w14:textId="77777777" w:rsidR="00EF0829" w:rsidRDefault="006F2E4E">
      <w:pPr>
        <w:widowControl/>
        <w:numPr>
          <w:ilvl w:val="0"/>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w:t>
      </w:r>
      <w:r w:rsidRPr="00F761BD">
        <w:rPr>
          <w:rFonts w:ascii="Arial" w:eastAsia="Arial" w:hAnsi="Arial" w:cs="Arial"/>
          <w:b/>
          <w:color w:val="000000"/>
          <w:sz w:val="24"/>
          <w:szCs w:val="24"/>
        </w:rPr>
        <w:t>MEAT</w:t>
      </w:r>
      <w:r>
        <w:rPr>
          <w:rFonts w:ascii="Arial" w:eastAsia="Arial" w:hAnsi="Arial" w:cs="Arial"/>
          <w:color w:val="000000"/>
          <w:sz w:val="24"/>
          <w:szCs w:val="24"/>
        </w:rPr>
        <w:t>").</w:t>
      </w:r>
    </w:p>
    <w:p w14:paraId="00000049" w14:textId="77777777" w:rsidR="00EF0829" w:rsidRDefault="006F2E4E">
      <w:pPr>
        <w:rPr>
          <w:rFonts w:ascii="Arial" w:eastAsia="Arial" w:hAnsi="Arial" w:cs="Arial"/>
          <w:b/>
          <w:smallCaps/>
          <w:sz w:val="24"/>
          <w:szCs w:val="24"/>
        </w:rPr>
      </w:pPr>
      <w:r>
        <w:br w:type="page"/>
      </w:r>
    </w:p>
    <w:p w14:paraId="0000004A" w14:textId="77777777" w:rsidR="00EF0829" w:rsidRDefault="006F2E4E">
      <w:pPr>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Not Used</w:t>
      </w:r>
    </w:p>
    <w:p w14:paraId="0000004B" w14:textId="77777777" w:rsidR="00EF0829" w:rsidRDefault="00EF082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14:paraId="0000004C" w14:textId="77777777" w:rsidR="00EF0829" w:rsidRDefault="00EF0829">
      <w:pPr>
        <w:widowControl/>
        <w:pBdr>
          <w:top w:val="nil"/>
          <w:left w:val="nil"/>
          <w:bottom w:val="nil"/>
          <w:right w:val="nil"/>
          <w:between w:val="nil"/>
        </w:pBdr>
        <w:ind w:left="1080"/>
        <w:jc w:val="both"/>
        <w:rPr>
          <w:rFonts w:ascii="Arial" w:eastAsia="Arial" w:hAnsi="Arial" w:cs="Arial"/>
          <w:color w:val="FFFFFF"/>
          <w:sz w:val="24"/>
          <w:szCs w:val="24"/>
        </w:rPr>
      </w:pPr>
    </w:p>
    <w:p w14:paraId="0000004D" w14:textId="4A95D6C3" w:rsidR="00EF0829" w:rsidRDefault="006F2E4E">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Annex B: Further Competition Award Criteria</w:t>
      </w:r>
    </w:p>
    <w:p w14:paraId="0000004E" w14:textId="77777777" w:rsidR="00EF0829" w:rsidRDefault="006F2E4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p>
    <w:p w14:paraId="0000004F" w14:textId="77777777" w:rsidR="00EF0829" w:rsidRDefault="006F2E4E">
      <w:pPr>
        <w:widowControl/>
        <w:spacing w:line="276" w:lineRule="auto"/>
        <w:rPr>
          <w:rFonts w:ascii="Arial" w:eastAsia="Arial" w:hAnsi="Arial" w:cs="Arial"/>
          <w:color w:val="000000"/>
          <w:sz w:val="24"/>
          <w:szCs w:val="24"/>
        </w:rPr>
      </w:pPr>
      <w:r>
        <w:rPr>
          <w:rFonts w:ascii="Arial" w:eastAsia="Arial" w:hAnsi="Arial" w:cs="Arial"/>
          <w:color w:val="000000"/>
          <w:sz w:val="24"/>
          <w:szCs w:val="24"/>
        </w:rPr>
        <w:t>Weightings and sub-weightings for the evaluation criteria will be set by the Buyer and must add up to 100%.</w:t>
      </w:r>
    </w:p>
    <w:p w14:paraId="00000051" w14:textId="77777777" w:rsidR="00EF0829" w:rsidRDefault="006F2E4E">
      <w:pPr>
        <w:widowControl/>
        <w:tabs>
          <w:tab w:val="left" w:pos="851"/>
        </w:tabs>
        <w:spacing w:before="120" w:after="240" w:line="254" w:lineRule="auto"/>
        <w:rPr>
          <w:rFonts w:ascii="Arial" w:eastAsia="Arial" w:hAnsi="Arial" w:cs="Arial"/>
          <w:sz w:val="24"/>
          <w:szCs w:val="24"/>
        </w:rPr>
      </w:pPr>
      <w:bookmarkStart w:id="12" w:name="_heading=h.26in1rg" w:colFirst="0" w:colLast="0"/>
      <w:bookmarkEnd w:id="12"/>
      <w:r>
        <w:rPr>
          <w:rFonts w:ascii="Arial" w:eastAsia="Arial" w:hAnsi="Arial" w:cs="Arial"/>
          <w:color w:val="000000"/>
          <w:sz w:val="24"/>
          <w:szCs w:val="24"/>
        </w:rPr>
        <w:t>Where the Buyer has chosen (at its discretion) to undertake a presentation stage as part of the Further Competition Procedure, the Buyer will specify the evaluation methodology and scoring system that will apply to such shortlisting and/or presentation stage in its Statement of Requirements.</w:t>
      </w:r>
    </w:p>
    <w:tbl>
      <w:tblPr>
        <w:tblStyle w:val="a8"/>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F0829" w14:paraId="245FF2E7" w14:textId="77777777">
        <w:tc>
          <w:tcPr>
            <w:tcW w:w="4508" w:type="dxa"/>
            <w:shd w:val="clear" w:color="auto" w:fill="E7E6E6"/>
          </w:tcPr>
          <w:p w14:paraId="00000052" w14:textId="77777777" w:rsidR="00EF0829" w:rsidRDefault="006F2E4E">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b/>
                <w:color w:val="000000"/>
                <w:sz w:val="24"/>
                <w:szCs w:val="24"/>
              </w:rPr>
              <w:t>Criteria</w:t>
            </w:r>
          </w:p>
        </w:tc>
        <w:tc>
          <w:tcPr>
            <w:tcW w:w="4508" w:type="dxa"/>
            <w:shd w:val="clear" w:color="auto" w:fill="E7E6E6"/>
          </w:tcPr>
          <w:p w14:paraId="00000053" w14:textId="77777777" w:rsidR="00EF0829" w:rsidRDefault="006F2E4E">
            <w:pPr>
              <w:widowControl/>
              <w:spacing w:before="120" w:after="200" w:line="276" w:lineRule="auto"/>
              <w:rPr>
                <w:rFonts w:ascii="Arial" w:eastAsia="Arial" w:hAnsi="Arial" w:cs="Arial"/>
                <w:b/>
                <w:sz w:val="24"/>
                <w:szCs w:val="24"/>
              </w:rPr>
            </w:pPr>
            <w:r>
              <w:rPr>
                <w:rFonts w:ascii="Arial" w:eastAsia="Arial" w:hAnsi="Arial" w:cs="Arial"/>
                <w:b/>
                <w:sz w:val="24"/>
                <w:szCs w:val="24"/>
              </w:rPr>
              <w:t xml:space="preserve">Relative weighting percentage </w:t>
            </w:r>
          </w:p>
          <w:p w14:paraId="00000054" w14:textId="77777777" w:rsidR="00EF0829" w:rsidRDefault="00EF082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tc>
      </w:tr>
      <w:tr w:rsidR="00EF0829" w14:paraId="586EE1DA" w14:textId="77777777">
        <w:tc>
          <w:tcPr>
            <w:tcW w:w="4508" w:type="dxa"/>
          </w:tcPr>
          <w:p w14:paraId="00000055" w14:textId="77777777" w:rsidR="00EF0829" w:rsidRPr="00C10472" w:rsidRDefault="006F2E4E">
            <w:pPr>
              <w:keepNext/>
              <w:widowControl/>
              <w:pBdr>
                <w:top w:val="nil"/>
                <w:left w:val="nil"/>
                <w:bottom w:val="nil"/>
                <w:right w:val="nil"/>
                <w:between w:val="nil"/>
              </w:pBdr>
              <w:spacing w:before="120" w:after="120"/>
              <w:rPr>
                <w:rFonts w:ascii="Arial" w:eastAsia="Arial" w:hAnsi="Arial" w:cs="Arial"/>
                <w:color w:val="000000"/>
                <w:sz w:val="24"/>
                <w:szCs w:val="24"/>
              </w:rPr>
            </w:pPr>
            <w:bookmarkStart w:id="13" w:name="_heading=h.4d34og8" w:colFirst="0" w:colLast="0"/>
            <w:bookmarkEnd w:id="13"/>
            <w:r w:rsidRPr="00C10472">
              <w:rPr>
                <w:rFonts w:ascii="Arial" w:eastAsia="Arial" w:hAnsi="Arial" w:cs="Arial"/>
                <w:color w:val="000000"/>
                <w:sz w:val="24"/>
                <w:szCs w:val="24"/>
              </w:rPr>
              <w:t>[Quality - of which at least 10% must be for Social Value* ]</w:t>
            </w:r>
          </w:p>
          <w:p w14:paraId="00000056" w14:textId="77777777" w:rsidR="00EF0829" w:rsidRPr="00C10472" w:rsidRDefault="00EF082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tc>
        <w:tc>
          <w:tcPr>
            <w:tcW w:w="4508" w:type="dxa"/>
          </w:tcPr>
          <w:p w14:paraId="00000057" w14:textId="099166AF" w:rsidR="00EF0829" w:rsidRPr="00C10472" w:rsidRDefault="006F2E4E" w:rsidP="006F2E4E">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C10472">
              <w:rPr>
                <w:rFonts w:ascii="Arial" w:eastAsia="Arial" w:hAnsi="Arial" w:cs="Arial"/>
                <w:color w:val="000000"/>
                <w:sz w:val="24"/>
                <w:szCs w:val="24"/>
              </w:rPr>
              <w:t>[ 80 - 20% ]</w:t>
            </w:r>
          </w:p>
        </w:tc>
      </w:tr>
      <w:tr w:rsidR="00EF0829" w14:paraId="0DEFBB8C" w14:textId="77777777">
        <w:tc>
          <w:tcPr>
            <w:tcW w:w="4508" w:type="dxa"/>
          </w:tcPr>
          <w:p w14:paraId="00000058" w14:textId="77777777" w:rsidR="00EF0829" w:rsidRPr="00C10472" w:rsidRDefault="006F2E4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C10472">
              <w:rPr>
                <w:rFonts w:ascii="Arial" w:eastAsia="Arial" w:hAnsi="Arial" w:cs="Arial"/>
                <w:color w:val="000000"/>
                <w:sz w:val="24"/>
                <w:szCs w:val="24"/>
              </w:rPr>
              <w:t>[Price]</w:t>
            </w:r>
          </w:p>
        </w:tc>
        <w:tc>
          <w:tcPr>
            <w:tcW w:w="4508" w:type="dxa"/>
          </w:tcPr>
          <w:p w14:paraId="00000059" w14:textId="6EE9A98C" w:rsidR="00EF0829" w:rsidRPr="00C10472" w:rsidRDefault="006F2E4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C10472">
              <w:rPr>
                <w:rFonts w:ascii="Arial" w:eastAsia="Arial" w:hAnsi="Arial" w:cs="Arial"/>
                <w:color w:val="000000"/>
                <w:sz w:val="24"/>
                <w:szCs w:val="24"/>
              </w:rPr>
              <w:t>[ 80 - 20% ]</w:t>
            </w:r>
          </w:p>
        </w:tc>
      </w:tr>
      <w:tr w:rsidR="00EF0829" w14:paraId="40FAABF2" w14:textId="77777777">
        <w:tc>
          <w:tcPr>
            <w:tcW w:w="4508" w:type="dxa"/>
          </w:tcPr>
          <w:p w14:paraId="0000005A" w14:textId="77777777" w:rsidR="00EF0829" w:rsidRPr="00C10472" w:rsidRDefault="006F2E4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C10472">
              <w:rPr>
                <w:rFonts w:ascii="Arial" w:eastAsia="Arial" w:hAnsi="Arial" w:cs="Arial"/>
                <w:color w:val="000000"/>
                <w:sz w:val="24"/>
                <w:szCs w:val="24"/>
              </w:rPr>
              <w:t>Total</w:t>
            </w:r>
          </w:p>
        </w:tc>
        <w:tc>
          <w:tcPr>
            <w:tcW w:w="4508" w:type="dxa"/>
          </w:tcPr>
          <w:p w14:paraId="0000005B" w14:textId="77777777" w:rsidR="00EF0829" w:rsidRPr="00C10472" w:rsidRDefault="006F2E4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C10472">
              <w:rPr>
                <w:rFonts w:ascii="Arial" w:eastAsia="Arial" w:hAnsi="Arial" w:cs="Arial"/>
                <w:color w:val="000000"/>
                <w:sz w:val="24"/>
                <w:szCs w:val="24"/>
              </w:rPr>
              <w:t>100%</w:t>
            </w:r>
          </w:p>
        </w:tc>
      </w:tr>
    </w:tbl>
    <w:p w14:paraId="0000005C" w14:textId="77777777" w:rsidR="00EF0829" w:rsidRDefault="00EF0829">
      <w:pPr>
        <w:widowControl/>
        <w:spacing w:line="276" w:lineRule="auto"/>
        <w:rPr>
          <w:rFonts w:ascii="Arial" w:eastAsia="Arial" w:hAnsi="Arial" w:cs="Arial"/>
          <w:sz w:val="24"/>
          <w:szCs w:val="24"/>
        </w:rPr>
      </w:pPr>
    </w:p>
    <w:p w14:paraId="0000005D" w14:textId="77777777" w:rsidR="00EF0829" w:rsidRDefault="006F2E4E">
      <w:pPr>
        <w:widowControl/>
        <w:spacing w:line="276" w:lineRule="auto"/>
        <w:rPr>
          <w:rFonts w:ascii="Arial" w:eastAsia="Arial" w:hAnsi="Arial" w:cs="Arial"/>
          <w:color w:val="FFFFFF"/>
          <w:sz w:val="24"/>
          <w:szCs w:val="24"/>
        </w:rPr>
      </w:pPr>
      <w:r>
        <w:rPr>
          <w:rFonts w:ascii="Arial" w:eastAsia="Arial" w:hAnsi="Arial" w:cs="Arial"/>
          <w:sz w:val="24"/>
          <w:szCs w:val="24"/>
        </w:rPr>
        <w:t>*Organisations in scope of PPN 06/20, must give Social Value a minimum of 10% of the total scoring</w:t>
      </w:r>
      <w:bookmarkEnd w:id="0"/>
    </w:p>
    <w:sectPr w:rsidR="00EF0829" w:rsidSect="00B023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C9D21" w14:textId="77777777" w:rsidR="005E4289" w:rsidRDefault="006F2E4E">
      <w:r>
        <w:separator/>
      </w:r>
    </w:p>
  </w:endnote>
  <w:endnote w:type="continuationSeparator" w:id="0">
    <w:p w14:paraId="5290D8F5" w14:textId="77777777" w:rsidR="005E4289" w:rsidRDefault="006F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4" w14:textId="77777777" w:rsidR="00EF0829" w:rsidRDefault="00EF0829">
    <w:pPr>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615"/>
      <w:docPartObj>
        <w:docPartGallery w:val="Page Numbers (Bottom of Page)"/>
        <w:docPartUnique/>
      </w:docPartObj>
    </w:sdtPr>
    <w:sdtEndPr>
      <w:rPr>
        <w:noProof/>
      </w:rPr>
    </w:sdtEndPr>
    <w:sdtContent>
      <w:p w14:paraId="734CB651" w14:textId="77777777" w:rsidR="00F8338D" w:rsidRDefault="00F8338D">
        <w:pPr>
          <w:pStyle w:val="Footer"/>
          <w:jc w:val="center"/>
        </w:pPr>
      </w:p>
      <w:p w14:paraId="736CC49F" w14:textId="77777777" w:rsidR="00F8338D" w:rsidRPr="00F8338D" w:rsidRDefault="00F8338D" w:rsidP="00F8338D">
        <w:pPr>
          <w:pStyle w:val="Footer"/>
          <w:jc w:val="left"/>
          <w:rPr>
            <w:rFonts w:ascii="Arial" w:hAnsi="Arial"/>
            <w:sz w:val="20"/>
            <w:szCs w:val="20"/>
          </w:rPr>
        </w:pPr>
        <w:r w:rsidRPr="00F8338D">
          <w:rPr>
            <w:rFonts w:ascii="Arial" w:hAnsi="Arial"/>
            <w:sz w:val="20"/>
            <w:szCs w:val="20"/>
          </w:rPr>
          <w:t>RM6349: Income Generation from Estates &amp; Assets</w:t>
        </w:r>
        <w:r w:rsidRPr="00F8338D">
          <w:rPr>
            <w:rFonts w:ascii="Arial" w:hAnsi="Arial"/>
            <w:sz w:val="20"/>
            <w:szCs w:val="20"/>
          </w:rPr>
          <w:tab/>
          <w:t xml:space="preserve">                                           </w:t>
        </w:r>
      </w:p>
      <w:p w14:paraId="2EC00D83" w14:textId="77777777" w:rsidR="00F8338D" w:rsidRPr="00F8338D" w:rsidRDefault="00F8338D" w:rsidP="00F8338D">
        <w:pPr>
          <w:pStyle w:val="Footer"/>
          <w:jc w:val="left"/>
          <w:rPr>
            <w:rFonts w:ascii="Arial" w:hAnsi="Arial"/>
          </w:rPr>
        </w:pPr>
        <w:r w:rsidRPr="00F8338D">
          <w:rPr>
            <w:rFonts w:ascii="Arial" w:hAnsi="Arial"/>
            <w:sz w:val="20"/>
            <w:szCs w:val="20"/>
          </w:rPr>
          <w:t>v1.0</w:t>
        </w:r>
        <w:r w:rsidRPr="00F8338D">
          <w:rPr>
            <w:rFonts w:ascii="Arial" w:hAnsi="Arial"/>
          </w:rPr>
          <w:tab/>
        </w:r>
        <w:r w:rsidRPr="00F8338D">
          <w:rPr>
            <w:rFonts w:ascii="Arial" w:hAnsi="Arial"/>
          </w:rPr>
          <w:tab/>
          <w:t xml:space="preserve"> </w:t>
        </w:r>
      </w:p>
      <w:p w14:paraId="75CDD02E" w14:textId="5B501A85" w:rsidR="00EC24BE" w:rsidRDefault="00EC24BE">
        <w:pPr>
          <w:pStyle w:val="Footer"/>
          <w:jc w:val="center"/>
        </w:pPr>
        <w:r w:rsidRPr="00F8338D">
          <w:rPr>
            <w:rFonts w:ascii="Arial" w:hAnsi="Arial"/>
          </w:rPr>
          <w:fldChar w:fldCharType="begin"/>
        </w:r>
        <w:r w:rsidRPr="00F8338D">
          <w:rPr>
            <w:rFonts w:ascii="Arial" w:hAnsi="Arial"/>
          </w:rPr>
          <w:instrText xml:space="preserve"> PAGE   \* MERGEFORMAT </w:instrText>
        </w:r>
        <w:r w:rsidRPr="00F8338D">
          <w:rPr>
            <w:rFonts w:ascii="Arial" w:hAnsi="Arial"/>
          </w:rPr>
          <w:fldChar w:fldCharType="separate"/>
        </w:r>
        <w:r w:rsidR="004532EA">
          <w:rPr>
            <w:rFonts w:ascii="Arial" w:hAnsi="Arial"/>
            <w:noProof/>
          </w:rPr>
          <w:t>8</w:t>
        </w:r>
        <w:r w:rsidRPr="00F8338D">
          <w:rPr>
            <w:rFonts w:ascii="Arial" w:hAnsi="Arial"/>
            <w:noProof/>
          </w:rPr>
          <w:fldChar w:fldCharType="end"/>
        </w:r>
      </w:p>
    </w:sdtContent>
  </w:sdt>
  <w:p w14:paraId="00000067" w14:textId="502E8EB3" w:rsidR="00EF0829" w:rsidRPr="00611922" w:rsidRDefault="00EF0829" w:rsidP="00611922">
    <w:pPr>
      <w:tabs>
        <w:tab w:val="left" w:pos="720"/>
        <w:tab w:val="left" w:pos="1440"/>
        <w:tab w:val="left" w:pos="2160"/>
        <w:tab w:val="left" w:pos="2880"/>
        <w:tab w:val="left" w:pos="3600"/>
        <w:tab w:val="center" w:pos="4513"/>
      </w:tabs>
      <w:rPr>
        <w:rFonts w:ascii="Arial" w:eastAsia="Arial" w:hAnsi="Arial" w:cs="Arial"/>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8" w14:textId="77777777" w:rsidR="00EF0829" w:rsidRDefault="00EF0829">
    <w:pPr>
      <w:widowControl/>
      <w:pBdr>
        <w:top w:val="nil"/>
        <w:left w:val="nil"/>
        <w:bottom w:val="nil"/>
        <w:right w:val="nil"/>
        <w:between w:val="nil"/>
      </w:pBdr>
      <w:tabs>
        <w:tab w:val="center" w:pos="4513"/>
        <w:tab w:val="right" w:pos="9026"/>
      </w:tabs>
      <w:jc w:val="both"/>
      <w:rPr>
        <w:color w:val="000000"/>
      </w:rPr>
    </w:pPr>
  </w:p>
  <w:p w14:paraId="00000069" w14:textId="77777777" w:rsidR="00EF0829" w:rsidRDefault="006F2E4E">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14:paraId="0000006A" w14:textId="3C8CB6E4" w:rsidR="00EF0829" w:rsidRDefault="006F2E4E">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761BD">
      <w:rPr>
        <w:rFonts w:ascii="Arial" w:eastAsia="Arial" w:hAnsi="Arial" w:cs="Arial"/>
        <w:noProof/>
        <w:sz w:val="20"/>
        <w:szCs w:val="20"/>
      </w:rPr>
      <w:t>3</w:t>
    </w:r>
    <w:r>
      <w:rPr>
        <w:rFonts w:ascii="Arial" w:eastAsia="Arial" w:hAnsi="Arial" w:cs="Arial"/>
        <w:sz w:val="20"/>
        <w:szCs w:val="20"/>
      </w:rPr>
      <w:fldChar w:fldCharType="end"/>
    </w:r>
  </w:p>
  <w:p w14:paraId="0000006B" w14:textId="77777777" w:rsidR="00EF0829" w:rsidRDefault="006F2E4E">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9C3F" w14:textId="77777777" w:rsidR="005E4289" w:rsidRDefault="006F2E4E">
      <w:r>
        <w:separator/>
      </w:r>
    </w:p>
  </w:footnote>
  <w:footnote w:type="continuationSeparator" w:id="0">
    <w:p w14:paraId="2CCC4594" w14:textId="77777777" w:rsidR="005E4289" w:rsidRDefault="006F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EF0829" w:rsidRDefault="00EF0829">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EF0829" w:rsidRDefault="006F2E4E">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14:paraId="00000060" w14:textId="0B8DDB53" w:rsidR="00EF0829" w:rsidRDefault="006F2E4E">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4532EA">
      <w:rPr>
        <w:rFonts w:ascii="Arial" w:eastAsia="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77777777" w:rsidR="00EF0829" w:rsidRDefault="006F2E4E">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14:paraId="00000062" w14:textId="77777777" w:rsidR="00EF0829" w:rsidRDefault="006F2E4E">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14:paraId="00000063" w14:textId="77777777" w:rsidR="00EF0829" w:rsidRDefault="00EF0829">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3887"/>
    <w:multiLevelType w:val="multilevel"/>
    <w:tmpl w:val="B6708D0E"/>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5C64EF1"/>
    <w:multiLevelType w:val="multilevel"/>
    <w:tmpl w:val="51FED20C"/>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rFonts w:ascii="Arial" w:eastAsia="Arial" w:hAnsi="Arial" w:cs="Arial"/>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Letter"/>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7B23819"/>
    <w:multiLevelType w:val="multilevel"/>
    <w:tmpl w:val="90B01CC4"/>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35599B"/>
    <w:multiLevelType w:val="multilevel"/>
    <w:tmpl w:val="9996A076"/>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29"/>
    <w:rsid w:val="004532EA"/>
    <w:rsid w:val="005E4289"/>
    <w:rsid w:val="00611922"/>
    <w:rsid w:val="006F2E4E"/>
    <w:rsid w:val="00711AD3"/>
    <w:rsid w:val="00717990"/>
    <w:rsid w:val="00970658"/>
    <w:rsid w:val="009D5CD2"/>
    <w:rsid w:val="00B02339"/>
    <w:rsid w:val="00B744D9"/>
    <w:rsid w:val="00B75C9C"/>
    <w:rsid w:val="00C10472"/>
    <w:rsid w:val="00C1555B"/>
    <w:rsid w:val="00EC24BE"/>
    <w:rsid w:val="00EF0829"/>
    <w:rsid w:val="00F761BD"/>
    <w:rsid w:val="00F8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1F0E6C"/>
  <w15:docId w15:val="{1A86AC1C-2896-4893-8235-8B1EA067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4"/>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4"/>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4"/>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I9hBWxJtDQACvqpbrd1Y+Lf6w==">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1705</Words>
  <Characters>9311</Characters>
  <Application>Microsoft Office Word</Application>
  <DocSecurity>0</DocSecurity>
  <PresentationFormat/>
  <Lines>300</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2024-06-21T11:36:00Z</dcterms:created>
  <dcterms:modified xsi:type="dcterms:W3CDTF">2024-06-26T20:12:00Z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90089123-2</vt:lpwstr>
  </property>
</Properties>
</file>