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E66B3F" w:rsidRDefault="005E13F8">
      <w:pPr>
        <w:rPr>
          <w:rFonts w:ascii="Arial" w:eastAsia="Arial" w:hAnsi="Arial" w:cs="Arial"/>
          <w:sz w:val="20"/>
          <w:szCs w:val="20"/>
        </w:rPr>
      </w:pPr>
      <w:bookmarkStart w:id="0" w:name="_heading=h.gjdgxs" w:colFirst="0" w:colLast="0"/>
      <w:bookmarkEnd w:id="0"/>
      <w:r>
        <w:rPr>
          <w:rFonts w:ascii="Arial" w:eastAsia="Arial" w:hAnsi="Arial" w:cs="Arial"/>
          <w:b/>
          <w:sz w:val="36"/>
          <w:szCs w:val="36"/>
        </w:rPr>
        <w:t>Joint Schedule 6 (Key Subcontractors)</w:t>
      </w:r>
    </w:p>
    <w:p w14:paraId="00000002" w14:textId="77777777" w:rsidR="00E66B3F" w:rsidRDefault="005E13F8">
      <w:pPr>
        <w:numPr>
          <w:ilvl w:val="0"/>
          <w:numId w:val="1"/>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Restrictions on certain subcontractors</w:t>
      </w:r>
    </w:p>
    <w:p w14:paraId="00000003" w14:textId="77777777" w:rsidR="00E66B3F" w:rsidRDefault="005E13F8">
      <w:pPr>
        <w:numPr>
          <w:ilvl w:val="1"/>
          <w:numId w:val="1"/>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 xml:space="preserve">The Supplier is entitled to sub-contract its obligations under the Framework Contract to the Key Subcontractors set out in the Framework Award Form. </w:t>
      </w:r>
    </w:p>
    <w:p w14:paraId="00000004" w14:textId="77777777" w:rsidR="00E66B3F" w:rsidRDefault="005E13F8">
      <w:pPr>
        <w:numPr>
          <w:ilvl w:val="1"/>
          <w:numId w:val="1"/>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bookmarkStart w:id="1" w:name="_heading=h.30j0zll" w:colFirst="0" w:colLast="0"/>
      <w:bookmarkEnd w:id="1"/>
      <w:r>
        <w:rPr>
          <w:rFonts w:ascii="Arial" w:eastAsia="Arial" w:hAnsi="Arial" w:cs="Arial"/>
          <w:color w:val="000000"/>
          <w:sz w:val="24"/>
          <w:szCs w:val="24"/>
        </w:rPr>
        <w:t>The Supplier is entitled to sub-contract its obligations under a Call-Off Contract to Key Subcontractors listed in the Framework Award Form who are specifically nominated in the Order Form.</w:t>
      </w:r>
    </w:p>
    <w:p w14:paraId="00000005" w14:textId="1694CF4C" w:rsidR="00E66B3F" w:rsidRDefault="005E13F8">
      <w:pPr>
        <w:numPr>
          <w:ilvl w:val="1"/>
          <w:numId w:val="1"/>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 xml:space="preserve">Where during the </w:t>
      </w:r>
      <w:bookmarkStart w:id="2" w:name="_GoBack"/>
      <w:bookmarkEnd w:id="2"/>
      <w:r>
        <w:rPr>
          <w:rFonts w:ascii="Arial" w:eastAsia="Arial" w:hAnsi="Arial" w:cs="Arial"/>
          <w:color w:val="000000"/>
          <w:sz w:val="24"/>
          <w:szCs w:val="24"/>
        </w:rPr>
        <w:t>Contract Period the Supplier wishes to enter into a new Key Sub-contract or replace a Key Subcontractor, it must obtain the prior written consent of CCS and the Buyer and the Supplier shall, at the time of requesting such consent, provide CCS and the Buyer with the informat</w:t>
      </w:r>
      <w:r w:rsidR="00506836">
        <w:rPr>
          <w:rFonts w:ascii="Arial" w:eastAsia="Arial" w:hAnsi="Arial" w:cs="Arial"/>
          <w:color w:val="000000"/>
          <w:sz w:val="24"/>
          <w:szCs w:val="24"/>
        </w:rPr>
        <w:t xml:space="preserve">ion detailed in Paragraph 1.4. </w:t>
      </w:r>
      <w:r>
        <w:rPr>
          <w:rFonts w:ascii="Arial" w:eastAsia="Arial" w:hAnsi="Arial" w:cs="Arial"/>
          <w:color w:val="000000"/>
          <w:sz w:val="24"/>
          <w:szCs w:val="24"/>
        </w:rPr>
        <w:t>The decision of CCS and the Buyer to consent or not will not be unr</w:t>
      </w:r>
      <w:r w:rsidR="00506836">
        <w:rPr>
          <w:rFonts w:ascii="Arial" w:eastAsia="Arial" w:hAnsi="Arial" w:cs="Arial"/>
          <w:color w:val="000000"/>
          <w:sz w:val="24"/>
          <w:szCs w:val="24"/>
        </w:rPr>
        <w:t xml:space="preserve">easonably withheld or delayed. </w:t>
      </w:r>
      <w:r>
        <w:rPr>
          <w:rFonts w:ascii="Arial" w:eastAsia="Arial" w:hAnsi="Arial" w:cs="Arial"/>
          <w:color w:val="000000"/>
          <w:sz w:val="24"/>
          <w:szCs w:val="24"/>
        </w:rPr>
        <w:t>Where CCS consents to the appointment of a new Key Subcontractor then they will be added to section 1</w:t>
      </w:r>
      <w:r w:rsidR="00506836">
        <w:rPr>
          <w:rFonts w:ascii="Arial" w:eastAsia="Arial" w:hAnsi="Arial" w:cs="Arial"/>
          <w:color w:val="000000"/>
          <w:sz w:val="24"/>
          <w:szCs w:val="24"/>
        </w:rPr>
        <w:t xml:space="preserve">8 of the Framework Award Form. </w:t>
      </w:r>
      <w:r>
        <w:rPr>
          <w:rFonts w:ascii="Arial" w:eastAsia="Arial" w:hAnsi="Arial" w:cs="Arial"/>
          <w:color w:val="000000"/>
          <w:sz w:val="24"/>
          <w:szCs w:val="24"/>
        </w:rPr>
        <w:t>Where the Buyer consents to the appointment of a new Key Subcontractor then they will be added to Key Subcontrac</w:t>
      </w:r>
      <w:r w:rsidR="00506836">
        <w:rPr>
          <w:rFonts w:ascii="Arial" w:eastAsia="Arial" w:hAnsi="Arial" w:cs="Arial"/>
          <w:color w:val="000000"/>
          <w:sz w:val="24"/>
          <w:szCs w:val="24"/>
        </w:rPr>
        <w:t xml:space="preserve">tor section of the Order Form. </w:t>
      </w:r>
      <w:r>
        <w:rPr>
          <w:rFonts w:ascii="Arial" w:eastAsia="Arial" w:hAnsi="Arial" w:cs="Arial"/>
          <w:color w:val="000000"/>
          <w:sz w:val="24"/>
          <w:szCs w:val="24"/>
        </w:rPr>
        <w:t>CCS and the Buyer may reasonably withhold their consent to the appointment of a Key Subcontractor if it considers that:</w:t>
      </w:r>
    </w:p>
    <w:p w14:paraId="00000007" w14:textId="2749CA3F" w:rsidR="00E66B3F" w:rsidRDefault="005E13F8">
      <w:pPr>
        <w:numPr>
          <w:ilvl w:val="2"/>
          <w:numId w:val="1"/>
        </w:numPr>
        <w:pBdr>
          <w:top w:val="nil"/>
          <w:left w:val="nil"/>
          <w:bottom w:val="nil"/>
          <w:right w:val="nil"/>
          <w:between w:val="nil"/>
        </w:pBdr>
        <w:tabs>
          <w:tab w:val="left" w:pos="1985"/>
        </w:tabs>
        <w:spacing w:before="120" w:after="120" w:line="240" w:lineRule="auto"/>
        <w:ind w:left="1750" w:hanging="850"/>
        <w:rPr>
          <w:rFonts w:ascii="Arial" w:eastAsia="Arial" w:hAnsi="Arial" w:cs="Arial"/>
          <w:color w:val="000000"/>
          <w:sz w:val="24"/>
          <w:szCs w:val="24"/>
        </w:rPr>
      </w:pPr>
      <w:r>
        <w:rPr>
          <w:rFonts w:ascii="Arial" w:eastAsia="Arial" w:hAnsi="Arial" w:cs="Arial"/>
          <w:color w:val="000000"/>
          <w:sz w:val="24"/>
          <w:szCs w:val="24"/>
        </w:rPr>
        <w:t>the appointment of a proposed Key Subcontractor may prejudice the provision of the Deliverables or may be contrary to its interests;</w:t>
      </w:r>
    </w:p>
    <w:p w14:paraId="00000008" w14:textId="77777777" w:rsidR="00E66B3F" w:rsidRDefault="005E13F8">
      <w:pPr>
        <w:numPr>
          <w:ilvl w:val="2"/>
          <w:numId w:val="1"/>
        </w:numPr>
        <w:pBdr>
          <w:top w:val="nil"/>
          <w:left w:val="nil"/>
          <w:bottom w:val="nil"/>
          <w:right w:val="nil"/>
          <w:between w:val="nil"/>
        </w:pBdr>
        <w:tabs>
          <w:tab w:val="left" w:pos="1985"/>
        </w:tabs>
        <w:spacing w:before="120" w:after="120" w:line="240" w:lineRule="auto"/>
        <w:ind w:left="1750" w:hanging="850"/>
        <w:rPr>
          <w:rFonts w:ascii="Arial" w:eastAsia="Arial" w:hAnsi="Arial" w:cs="Arial"/>
          <w:color w:val="000000"/>
          <w:sz w:val="24"/>
          <w:szCs w:val="24"/>
        </w:rPr>
      </w:pPr>
      <w:r>
        <w:rPr>
          <w:rFonts w:ascii="Arial" w:eastAsia="Arial" w:hAnsi="Arial" w:cs="Arial"/>
          <w:color w:val="000000"/>
          <w:sz w:val="24"/>
          <w:szCs w:val="24"/>
        </w:rPr>
        <w:t>the proposed Key Subcontractor is unreliable and/or has not provided reliable goods and or reasonable services to its other customers; and/or</w:t>
      </w:r>
    </w:p>
    <w:p w14:paraId="00000009" w14:textId="77777777" w:rsidR="00E66B3F" w:rsidRDefault="005E13F8">
      <w:pPr>
        <w:numPr>
          <w:ilvl w:val="2"/>
          <w:numId w:val="1"/>
        </w:numPr>
        <w:pBdr>
          <w:top w:val="nil"/>
          <w:left w:val="nil"/>
          <w:bottom w:val="nil"/>
          <w:right w:val="nil"/>
          <w:between w:val="nil"/>
        </w:pBdr>
        <w:tabs>
          <w:tab w:val="left" w:pos="1985"/>
        </w:tabs>
        <w:spacing w:before="120" w:after="120" w:line="240" w:lineRule="auto"/>
        <w:ind w:left="1750" w:hanging="850"/>
        <w:rPr>
          <w:rFonts w:ascii="Arial" w:eastAsia="Arial" w:hAnsi="Arial" w:cs="Arial"/>
          <w:color w:val="000000"/>
          <w:sz w:val="24"/>
          <w:szCs w:val="24"/>
        </w:rPr>
      </w:pP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proposed Key Subcontractor employs unfit persons.</w:t>
      </w:r>
    </w:p>
    <w:p w14:paraId="0000000A" w14:textId="77777777" w:rsidR="00E66B3F" w:rsidRDefault="005E13F8">
      <w:pPr>
        <w:keepNext/>
        <w:numPr>
          <w:ilvl w:val="1"/>
          <w:numId w:val="1"/>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bookmarkStart w:id="3" w:name="_heading=h.1fob9te" w:colFirst="0" w:colLast="0"/>
      <w:bookmarkEnd w:id="3"/>
      <w:r>
        <w:rPr>
          <w:rFonts w:ascii="Arial" w:eastAsia="Arial" w:hAnsi="Arial" w:cs="Arial"/>
          <w:color w:val="000000"/>
          <w:sz w:val="24"/>
          <w:szCs w:val="24"/>
        </w:rPr>
        <w:t>The Supplier shall provide CCS and the Buyer with the following information in respect of the proposed Key Subcontractor:</w:t>
      </w:r>
    </w:p>
    <w:p w14:paraId="0000000B" w14:textId="77777777" w:rsidR="00E66B3F" w:rsidRDefault="005E13F8">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the proposed Key Subcontractor’s name, registered office and company registration number;</w:t>
      </w:r>
    </w:p>
    <w:p w14:paraId="0000000C" w14:textId="77777777" w:rsidR="00E66B3F" w:rsidRDefault="005E13F8">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the scope/description of any Deliverables to be provided by the proposed Key Subcontractor; </w:t>
      </w:r>
    </w:p>
    <w:p w14:paraId="0000000D" w14:textId="77777777" w:rsidR="00E66B3F" w:rsidRDefault="005E13F8">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where the proposed Key Subcontractor is an Affiliate of the Supplier, evidence that demonstrates to the reasonable satisfaction of the CCS and the Buyer that the proposed Key Sub-Contract has been agreed on "arm’s-length" terms;</w:t>
      </w:r>
    </w:p>
    <w:p w14:paraId="0000000F" w14:textId="753B294D" w:rsidR="00E66B3F" w:rsidRDefault="009D290E">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the estimated value of the Key </w:t>
      </w:r>
      <w:r w:rsidRPr="009D290E">
        <w:rPr>
          <w:rFonts w:ascii="Arial" w:eastAsia="Arial" w:hAnsi="Arial" w:cs="Arial"/>
          <w:color w:val="000000"/>
          <w:sz w:val="24"/>
          <w:szCs w:val="24"/>
        </w:rPr>
        <w:t>Sub-Contract, and further information as may reasonably be required by CCS and the Buyer</w:t>
      </w:r>
      <w:bookmarkStart w:id="4" w:name="_heading=h.3dy6vkm" w:colFirst="0" w:colLast="0"/>
      <w:bookmarkEnd w:id="4"/>
      <w:r w:rsidR="005E13F8">
        <w:rPr>
          <w:rFonts w:ascii="Arial" w:eastAsia="Arial" w:hAnsi="Arial" w:cs="Arial"/>
          <w:color w:val="000000"/>
          <w:sz w:val="24"/>
          <w:szCs w:val="24"/>
        </w:rPr>
        <w:t>; and</w:t>
      </w:r>
    </w:p>
    <w:p w14:paraId="00000010" w14:textId="77777777" w:rsidR="00E66B3F" w:rsidRDefault="005E13F8">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(where applicable) Credit Rating Threshold (as defined in Joint Schedule 7 (Financial Distress)) of the Key Subcontractor.</w:t>
      </w:r>
    </w:p>
    <w:p w14:paraId="00000011" w14:textId="77777777" w:rsidR="00E66B3F" w:rsidRDefault="005E13F8">
      <w:pPr>
        <w:keepNext/>
        <w:numPr>
          <w:ilvl w:val="1"/>
          <w:numId w:val="1"/>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bookmarkStart w:id="5" w:name="_heading=h.3znysh7" w:colFirst="0" w:colLast="0"/>
      <w:bookmarkEnd w:id="5"/>
      <w:r>
        <w:rPr>
          <w:rFonts w:ascii="Arial" w:eastAsia="Arial" w:hAnsi="Arial" w:cs="Arial"/>
          <w:color w:val="000000"/>
          <w:sz w:val="24"/>
          <w:szCs w:val="24"/>
        </w:rPr>
        <w:lastRenderedPageBreak/>
        <w:t>If requested by CCS and/or the Buyer, within ten (10) Working Days of receipt of the information provided by the Supplier pursuant to Paragraph 1.4, the Supplier shall also provide:</w:t>
      </w:r>
    </w:p>
    <w:p w14:paraId="00000012" w14:textId="77777777" w:rsidR="00E66B3F" w:rsidRDefault="005E13F8">
      <w:pPr>
        <w:numPr>
          <w:ilvl w:val="2"/>
          <w:numId w:val="1"/>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 xml:space="preserve">a copy of the proposed Key Sub-Contract; and </w:t>
      </w:r>
    </w:p>
    <w:p w14:paraId="00000013" w14:textId="77777777" w:rsidR="00E66B3F" w:rsidRDefault="005E13F8">
      <w:pPr>
        <w:numPr>
          <w:ilvl w:val="2"/>
          <w:numId w:val="1"/>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proofErr w:type="gramStart"/>
      <w:r>
        <w:rPr>
          <w:rFonts w:ascii="Arial" w:eastAsia="Arial" w:hAnsi="Arial" w:cs="Arial"/>
          <w:color w:val="000000"/>
          <w:sz w:val="24"/>
          <w:szCs w:val="24"/>
        </w:rPr>
        <w:t>any</w:t>
      </w:r>
      <w:proofErr w:type="gramEnd"/>
      <w:r>
        <w:rPr>
          <w:rFonts w:ascii="Arial" w:eastAsia="Arial" w:hAnsi="Arial" w:cs="Arial"/>
          <w:color w:val="000000"/>
          <w:sz w:val="24"/>
          <w:szCs w:val="24"/>
        </w:rPr>
        <w:t xml:space="preserve"> further information reasonably requested by CCS and/or the Buyer.</w:t>
      </w:r>
    </w:p>
    <w:p w14:paraId="00000014" w14:textId="77777777" w:rsidR="00E66B3F" w:rsidRDefault="005E13F8">
      <w:pPr>
        <w:keepNext/>
        <w:numPr>
          <w:ilvl w:val="1"/>
          <w:numId w:val="1"/>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bookmarkStart w:id="6" w:name="_heading=h.2et92p0" w:colFirst="0" w:colLast="0"/>
      <w:bookmarkEnd w:id="6"/>
      <w:r>
        <w:rPr>
          <w:rFonts w:ascii="Arial" w:eastAsia="Arial" w:hAnsi="Arial" w:cs="Arial"/>
          <w:color w:val="000000"/>
          <w:sz w:val="24"/>
          <w:szCs w:val="24"/>
        </w:rPr>
        <w:t xml:space="preserve">The Supplier shall ensure that each new or replacement Key Sub-Contract shall include: </w:t>
      </w:r>
    </w:p>
    <w:p w14:paraId="00000015" w14:textId="77777777" w:rsidR="00E66B3F" w:rsidRDefault="005E13F8">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provisions which will enable the Supplier to discharge its obligations under the Contracts;</w:t>
      </w:r>
    </w:p>
    <w:p w14:paraId="00000016" w14:textId="00FFC5E3" w:rsidR="00E66B3F" w:rsidRDefault="005E13F8">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a right under CRTPA for CCS and the Buyer to enforce any provisions under the Key Sub-Contract which confer a benefit upon CCS and the Buyer respectively;</w:t>
      </w:r>
    </w:p>
    <w:p w14:paraId="00000017" w14:textId="77777777" w:rsidR="00E66B3F" w:rsidRDefault="005E13F8">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a provision enabling CCS and the Buyer to enforce the Key Sub-Contract as if it were the Supplier; </w:t>
      </w:r>
    </w:p>
    <w:p w14:paraId="00000018" w14:textId="77777777" w:rsidR="00E66B3F" w:rsidRDefault="005E13F8">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a provision enabling the Supplier to assign, novate or otherwise transfer any of its rights and/or obligations under the Key Sub-Contract to CCS and/or the Buyer; </w:t>
      </w:r>
    </w:p>
    <w:p w14:paraId="00000019" w14:textId="77777777" w:rsidR="00E66B3F" w:rsidRDefault="005E13F8">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obligations no less onerous on the Key Subcontractor than those imposed on the Supplier under the Framework Contract in respect of:</w:t>
      </w:r>
    </w:p>
    <w:p w14:paraId="0000001A" w14:textId="7DF62176" w:rsidR="00E66B3F" w:rsidRDefault="005E13F8">
      <w:pPr>
        <w:numPr>
          <w:ilvl w:val="3"/>
          <w:numId w:val="1"/>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data protection requirements set out in Clause 14 (Data protection);</w:t>
      </w:r>
    </w:p>
    <w:p w14:paraId="0000001B" w14:textId="77777777" w:rsidR="00E66B3F" w:rsidRDefault="005E13F8">
      <w:pPr>
        <w:numPr>
          <w:ilvl w:val="3"/>
          <w:numId w:val="1"/>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FOIA and other access request requirements set out in Clause 16 (When you can share information);</w:t>
      </w:r>
    </w:p>
    <w:p w14:paraId="0000001C" w14:textId="77777777" w:rsidR="00E66B3F" w:rsidRDefault="005E13F8">
      <w:pPr>
        <w:numPr>
          <w:ilvl w:val="3"/>
          <w:numId w:val="1"/>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 xml:space="preserve">the obligation not to embarrass CCS or the Buyer or otherwise bring CCS or the Buyer into disrepute; </w:t>
      </w:r>
    </w:p>
    <w:p w14:paraId="0000001D" w14:textId="77777777" w:rsidR="00E66B3F" w:rsidRDefault="005E13F8">
      <w:pPr>
        <w:numPr>
          <w:ilvl w:val="3"/>
          <w:numId w:val="1"/>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keeping of records in respect of the goods and/or services being provided under the Key Sub-Contract, including the maintenance of Open Book Data; and</w:t>
      </w:r>
    </w:p>
    <w:p w14:paraId="0000001E" w14:textId="77777777" w:rsidR="00E66B3F" w:rsidRDefault="005E13F8">
      <w:pPr>
        <w:numPr>
          <w:ilvl w:val="3"/>
          <w:numId w:val="1"/>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conduct of audits set out in Clause 6 (Record keeping and reporting);</w:t>
      </w:r>
    </w:p>
    <w:p w14:paraId="0000001F" w14:textId="77777777" w:rsidR="00E66B3F" w:rsidRDefault="005E13F8">
      <w:pPr>
        <w:numPr>
          <w:ilvl w:val="2"/>
          <w:numId w:val="1"/>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provisions enabling the Supplier to terminate the Key Sub-Contract on notice on terms no more onerous on the Supplier than those imposed on CCS and the Buyer under Clauses 10.4 (When CCS or the Buyer can end this contract) and 10.5 (What happens if the contract ends) of this Contract; and</w:t>
      </w:r>
    </w:p>
    <w:p w14:paraId="00000020" w14:textId="77777777" w:rsidR="00E66B3F" w:rsidRDefault="005E13F8">
      <w:pPr>
        <w:numPr>
          <w:ilvl w:val="2"/>
          <w:numId w:val="1"/>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provision restricting the ability of the Key Subcontractor to sub-contract all or any part of the provision of the Deliverables provided to the Supplier under the Key Sub-Contract without first seeking the written consent of CCS and the Buyer.</w:t>
      </w:r>
    </w:p>
    <w:sectPr w:rsidR="00E66B3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45DB6" w14:textId="77777777" w:rsidR="002D0CB5" w:rsidRDefault="005E13F8">
      <w:pPr>
        <w:spacing w:after="0" w:line="240" w:lineRule="auto"/>
      </w:pPr>
      <w:r>
        <w:separator/>
      </w:r>
    </w:p>
  </w:endnote>
  <w:endnote w:type="continuationSeparator" w:id="0">
    <w:p w14:paraId="61EF0BCB" w14:textId="77777777" w:rsidR="002D0CB5" w:rsidRDefault="005E1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A" w14:textId="77777777" w:rsidR="00E66B3F" w:rsidRDefault="00E66B3F">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7" w14:textId="77777777" w:rsidR="00E66B3F" w:rsidRDefault="005E13F8">
    <w:pPr>
      <w:tabs>
        <w:tab w:val="center" w:pos="4513"/>
        <w:tab w:val="right" w:pos="9026"/>
      </w:tabs>
      <w:spacing w:after="0"/>
      <w:rPr>
        <w:rFonts w:ascii="Arial" w:eastAsia="Arial" w:hAnsi="Arial" w:cs="Arial"/>
        <w:sz w:val="20"/>
        <w:szCs w:val="20"/>
      </w:rPr>
    </w:pPr>
    <w:r>
      <w:rPr>
        <w:rFonts w:ascii="Arial" w:eastAsia="Arial" w:hAnsi="Arial" w:cs="Arial"/>
        <w:sz w:val="20"/>
        <w:szCs w:val="20"/>
      </w:rPr>
      <w:t>RM6349: Income Generation from Estates &amp; Assets</w:t>
    </w:r>
  </w:p>
  <w:p w14:paraId="00000028" w14:textId="0DC113A2" w:rsidR="00E66B3F" w:rsidRDefault="005E13F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v1.0</w:t>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1E5803">
      <w:rPr>
        <w:rFonts w:ascii="Arial" w:eastAsia="Arial" w:hAnsi="Arial" w:cs="Arial"/>
        <w:noProof/>
        <w:color w:val="000000"/>
        <w:sz w:val="20"/>
        <w:szCs w:val="20"/>
      </w:rPr>
      <w:t>2</w:t>
    </w:r>
    <w:r>
      <w:rPr>
        <w:rFonts w:ascii="Arial" w:eastAsia="Arial" w:hAnsi="Arial" w:cs="Arial"/>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B" w14:textId="77777777" w:rsidR="00E66B3F" w:rsidRDefault="00E66B3F">
    <w:pPr>
      <w:tabs>
        <w:tab w:val="center" w:pos="4513"/>
        <w:tab w:val="right" w:pos="9026"/>
      </w:tabs>
      <w:spacing w:after="0"/>
      <w:jc w:val="both"/>
      <w:rPr>
        <w:rFonts w:ascii="Arial" w:eastAsia="Arial" w:hAnsi="Arial" w:cs="Arial"/>
        <w:sz w:val="20"/>
        <w:szCs w:val="20"/>
      </w:rPr>
    </w:pPr>
  </w:p>
  <w:p w14:paraId="0000002C" w14:textId="77777777" w:rsidR="00E66B3F" w:rsidRDefault="005E13F8">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000002D" w14:textId="283F6EEC" w:rsidR="00E66B3F" w:rsidRDefault="005E13F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0222B0">
      <w:rPr>
        <w:rFonts w:ascii="Arial" w:eastAsia="Arial" w:hAnsi="Arial" w:cs="Arial"/>
        <w:noProof/>
        <w:color w:val="000000"/>
        <w:sz w:val="20"/>
        <w:szCs w:val="20"/>
      </w:rPr>
      <w:t>2</w:t>
    </w:r>
    <w:r>
      <w:rPr>
        <w:rFonts w:ascii="Arial" w:eastAsia="Arial" w:hAnsi="Arial" w:cs="Arial"/>
        <w:color w:val="000000"/>
        <w:sz w:val="20"/>
        <w:szCs w:val="20"/>
      </w:rPr>
      <w:fldChar w:fldCharType="end"/>
    </w:r>
    <w:r>
      <w:rPr>
        <w:rFonts w:ascii="Arial" w:eastAsia="Arial" w:hAnsi="Arial" w:cs="Arial"/>
        <w:color w:val="000000"/>
        <w:sz w:val="20"/>
        <w:szCs w:val="20"/>
      </w:rPr>
      <w:t>-</w:t>
    </w:r>
  </w:p>
  <w:p w14:paraId="0000002E" w14:textId="77777777" w:rsidR="00E66B3F" w:rsidRDefault="005E13F8">
    <w:pPr>
      <w:spacing w:after="0" w:line="240" w:lineRule="auto"/>
      <w:jc w:val="both"/>
      <w:rPr>
        <w:rFonts w:ascii="Arial" w:eastAsia="Arial" w:hAnsi="Arial" w:cs="Arial"/>
        <w:sz w:val="20"/>
        <w:szCs w:val="20"/>
      </w:rPr>
    </w:pPr>
    <w:r>
      <w:rPr>
        <w:rFonts w:ascii="Arial" w:eastAsia="Arial" w:hAnsi="Arial" w:cs="Arial"/>
        <w:sz w:val="20"/>
        <w:szCs w:val="20"/>
      </w:rPr>
      <w:t xml:space="preserve">Model </w:t>
    </w:r>
    <w:proofErr w:type="gramStart"/>
    <w:r>
      <w:rPr>
        <w:rFonts w:ascii="Arial" w:eastAsia="Arial" w:hAnsi="Arial" w:cs="Arial"/>
        <w:sz w:val="20"/>
        <w:szCs w:val="20"/>
      </w:rPr>
      <w:t>Version :</w:t>
    </w:r>
    <w:proofErr w:type="gramEnd"/>
    <w:r>
      <w:rPr>
        <w:rFonts w:ascii="Arial" w:eastAsia="Arial" w:hAnsi="Arial" w:cs="Arial"/>
        <w:sz w:val="20"/>
        <w:szCs w:val="20"/>
      </w:rPr>
      <w:t xml:space="preserve">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77F63" w14:textId="77777777" w:rsidR="002D0CB5" w:rsidRDefault="005E13F8">
      <w:pPr>
        <w:spacing w:after="0" w:line="240" w:lineRule="auto"/>
      </w:pPr>
      <w:r>
        <w:separator/>
      </w:r>
    </w:p>
  </w:footnote>
  <w:footnote w:type="continuationSeparator" w:id="0">
    <w:p w14:paraId="15364BBB" w14:textId="77777777" w:rsidR="002D0CB5" w:rsidRDefault="005E13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6" w14:textId="77777777" w:rsidR="00E66B3F" w:rsidRDefault="00E66B3F">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4" w14:textId="77777777" w:rsidR="00E66B3F" w:rsidRDefault="005E13F8">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6 (Key Subcontractors)</w:t>
    </w:r>
  </w:p>
  <w:p w14:paraId="00000025" w14:textId="77777777" w:rsidR="00E66B3F" w:rsidRDefault="005E13F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w:t>
    </w:r>
    <w:r>
      <w:rPr>
        <w:rFonts w:ascii="Arial" w:eastAsia="Arial" w:hAnsi="Arial" w:cs="Arial"/>
        <w:sz w:val="20"/>
        <w:szCs w:val="20"/>
      </w:rPr>
      <w:t>24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1" w14:textId="77777777" w:rsidR="00E66B3F" w:rsidRDefault="00E66B3F">
    <w:pPr>
      <w:pBdr>
        <w:top w:val="nil"/>
        <w:left w:val="nil"/>
        <w:bottom w:val="nil"/>
        <w:right w:val="nil"/>
        <w:between w:val="nil"/>
      </w:pBdr>
      <w:tabs>
        <w:tab w:val="center" w:pos="4513"/>
        <w:tab w:val="right" w:pos="9026"/>
      </w:tabs>
      <w:spacing w:after="0" w:line="240" w:lineRule="auto"/>
      <w:rPr>
        <w:color w:val="000000"/>
      </w:rPr>
    </w:pPr>
  </w:p>
  <w:p w14:paraId="00000022" w14:textId="77777777" w:rsidR="00E66B3F" w:rsidRDefault="00E66B3F">
    <w:pPr>
      <w:pBdr>
        <w:top w:val="nil"/>
        <w:left w:val="nil"/>
        <w:bottom w:val="nil"/>
        <w:right w:val="nil"/>
        <w:between w:val="nil"/>
      </w:pBdr>
      <w:tabs>
        <w:tab w:val="center" w:pos="4513"/>
        <w:tab w:val="right" w:pos="9026"/>
      </w:tabs>
      <w:spacing w:after="0" w:line="240" w:lineRule="auto"/>
      <w:rPr>
        <w:color w:val="000000"/>
      </w:rPr>
    </w:pPr>
  </w:p>
  <w:p w14:paraId="00000023" w14:textId="77777777" w:rsidR="00E66B3F" w:rsidRDefault="00E66B3F">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A02479"/>
    <w:multiLevelType w:val="multilevel"/>
    <w:tmpl w:val="D3AAD86A"/>
    <w:lvl w:ilvl="0">
      <w:start w:val="1"/>
      <w:numFmt w:val="decimal"/>
      <w:pStyle w:val="GPSL1Schedulenumbered"/>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782E4402"/>
    <w:multiLevelType w:val="multilevel"/>
    <w:tmpl w:val="76C040D8"/>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B3F"/>
    <w:rsid w:val="000222B0"/>
    <w:rsid w:val="0015297A"/>
    <w:rsid w:val="001E5803"/>
    <w:rsid w:val="002D0CB5"/>
    <w:rsid w:val="002F3186"/>
    <w:rsid w:val="00506836"/>
    <w:rsid w:val="00575FED"/>
    <w:rsid w:val="005E13F8"/>
    <w:rsid w:val="00655161"/>
    <w:rsid w:val="009D290E"/>
    <w:rsid w:val="00A76031"/>
    <w:rsid w:val="00AD7D0C"/>
    <w:rsid w:val="00C35CE6"/>
    <w:rsid w:val="00C73B44"/>
    <w:rsid w:val="00D56262"/>
    <w:rsid w:val="00E66B3F"/>
    <w:rsid w:val="00FC3D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791CFD"/>
  <w15:docId w15:val="{24CAF092-BED4-4F90-B67A-6D52167C1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eastAsia="Times New Roman" w:cs="Arial"/>
      <w:b/>
      <w:i/>
    </w:rPr>
  </w:style>
  <w:style w:type="paragraph" w:customStyle="1" w:styleId="GPSL3Guidance">
    <w:name w:val="GPS L3 Guidance"/>
    <w:basedOn w:val="Normal"/>
    <w:link w:val="GPSL3GuidanceChar"/>
    <w:qFormat/>
    <w:pPr>
      <w:tabs>
        <w:tab w:val="left" w:pos="1985"/>
      </w:tabs>
      <w:adjustRightInd w:val="0"/>
      <w:spacing w:before="120" w:after="120" w:line="240" w:lineRule="auto"/>
      <w:ind w:left="1985"/>
      <w:jc w:val="both"/>
    </w:pPr>
    <w:rPr>
      <w:rFonts w:eastAsia="Times New Roman" w:cs="Arial"/>
      <w:b/>
      <w:i/>
      <w:lang w:eastAsia="zh-CN"/>
    </w:rPr>
  </w:style>
  <w:style w:type="paragraph" w:customStyle="1" w:styleId="GPSL1Schedulenumbered">
    <w:name w:val="GPS L1 Schedule numbered"/>
    <w:basedOn w:val="Normal"/>
    <w:link w:val="GPSL1SchedulenumberedChar1"/>
    <w:qFormat/>
    <w:pPr>
      <w:numPr>
        <w:numId w:val="1"/>
      </w:numPr>
      <w:tabs>
        <w:tab w:val="left" w:pos="851"/>
      </w:tabs>
      <w:overflowPunct w:val="0"/>
      <w:autoSpaceDE w:val="0"/>
      <w:autoSpaceDN w:val="0"/>
      <w:adjustRightInd w:val="0"/>
      <w:spacing w:after="240" w:line="240" w:lineRule="auto"/>
      <w:jc w:val="both"/>
      <w:textAlignment w:val="baseline"/>
    </w:pPr>
    <w:rPr>
      <w:rFonts w:eastAsia="Times New Roman" w:cs="Arial"/>
    </w:rPr>
  </w:style>
  <w:style w:type="character" w:customStyle="1" w:styleId="GPSL1SchedulenumberedChar1">
    <w:name w:val="GPS L1 Schedule numbered Char1"/>
    <w:link w:val="GPSL1Schedulenumbered"/>
    <w:locked/>
    <w:rPr>
      <w:rFonts w:ascii="Calibri" w:eastAsia="Times New Roman" w:hAnsi="Calibri" w:cs="Arial"/>
    </w:rPr>
  </w:style>
  <w:style w:type="character" w:customStyle="1" w:styleId="GPSL1GuidanceChar">
    <w:name w:val="GPS L1 Guidance Char"/>
    <w:link w:val="GPSL1Guidance"/>
    <w:locked/>
    <w:rPr>
      <w:rFonts w:ascii="Calibri" w:eastAsia="Times New Roman" w:hAnsi="Calibri" w:cs="Arial"/>
      <w:b/>
      <w:i/>
    </w:rPr>
  </w:style>
  <w:style w:type="character" w:customStyle="1" w:styleId="GPSL3GuidanceChar">
    <w:name w:val="GPS L3 Guidance Char"/>
    <w:link w:val="GPSL3Guidance"/>
    <w:rPr>
      <w:rFonts w:ascii="Calibri" w:eastAsia="Times New Roman" w:hAnsi="Calibri" w:cs="Arial"/>
      <w:b/>
      <w:i/>
      <w:lang w:eastAsia="zh-CN"/>
    </w:rPr>
  </w:style>
  <w:style w:type="paragraph" w:customStyle="1" w:styleId="GPSL1CLAUSEHEADING">
    <w:name w:val="GPS L1 CLAUSE HEADING"/>
    <w:basedOn w:val="Normal"/>
    <w:next w:val="Normal"/>
    <w:qFormat/>
    <w:pPr>
      <w:numPr>
        <w:numId w:val="2"/>
      </w:numPr>
      <w:tabs>
        <w:tab w:val="left" w:pos="142"/>
      </w:tabs>
      <w:adjustRightInd w:val="0"/>
      <w:spacing w:before="120" w:after="24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left" w:pos="3119"/>
      </w:tabs>
    </w:pPr>
  </w:style>
  <w:style w:type="paragraph" w:customStyle="1" w:styleId="GPSL2NumberedBoldHeading">
    <w:name w:val="GPS L2 Numbered Bold Heading"/>
    <w:basedOn w:val="Normal"/>
    <w:link w:val="GPSL2NumberedBoldHeadingChar"/>
    <w:qFormat/>
    <w:pPr>
      <w:numPr>
        <w:ilvl w:val="1"/>
        <w:numId w:val="2"/>
      </w:numPr>
      <w:adjustRightInd w:val="0"/>
      <w:spacing w:before="120" w:after="120" w:line="240" w:lineRule="auto"/>
      <w:ind w:left="936" w:hanging="576"/>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character" w:customStyle="1" w:styleId="legds2">
    <w:name w:val="legds2"/>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PSL2numberedclause">
    <w:name w:val="GPS L2 numbered clause"/>
    <w:basedOn w:val="Normal"/>
    <w:qFormat/>
    <w:pPr>
      <w:tabs>
        <w:tab w:val="left" w:pos="1134"/>
      </w:tabs>
      <w:adjustRightInd w:val="0"/>
      <w:spacing w:before="120" w:after="120" w:line="240" w:lineRule="auto"/>
      <w:ind w:left="1134" w:hanging="567"/>
      <w:jc w:val="both"/>
    </w:pPr>
    <w:rPr>
      <w:rFonts w:eastAsia="Times New Roman" w:cs="Arial"/>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customStyle="1" w:styleId="TableGrid1">
    <w:name w:val="Table Grid1"/>
    <w:basedOn w:val="TableNormal"/>
    <w:next w:val="TableGrid"/>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3CtNZY6dZixVHSfc9KZPsl45Jw==">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664</Words>
  <Characters>3750</Characters>
  <Application>Microsoft Office Word</Application>
  <DocSecurity>0</DocSecurity>
  <PresentationFormat/>
  <Lines>85</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Simon Harris</cp:lastModifiedBy>
  <cp:revision>6</cp:revision>
  <dcterms:created xsi:type="dcterms:W3CDTF">2024-06-21T12:12:00Z</dcterms:created>
  <dcterms:modified xsi:type="dcterms:W3CDTF">2024-06-26T20:32:00Z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89992787-2</vt:lpwstr>
  </property>
</Properties>
</file>