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4940" w:rsidRDefault="003552C3">
      <w:pPr>
        <w:pBdr>
          <w:top w:val="nil"/>
          <w:left w:val="nil"/>
          <w:bottom w:val="nil"/>
          <w:right w:val="nil"/>
          <w:between w:val="nil"/>
        </w:pBdr>
        <w:spacing w:after="0"/>
        <w:ind w:left="0" w:hanging="567"/>
        <w:rPr>
          <w:rFonts w:ascii="Arial Bold" w:eastAsia="Arial Bold" w:hAnsi="Arial Bold" w:cs="Arial Bold"/>
          <w:b/>
          <w:color w:val="000000"/>
          <w:sz w:val="36"/>
          <w:szCs w:val="36"/>
        </w:rPr>
      </w:pPr>
      <w:r>
        <w:t xml:space="preserve">     </w:t>
      </w:r>
    </w:p>
    <w:p w14:paraId="00000002" w14:textId="77777777" w:rsidR="00664940" w:rsidRDefault="00581DE5">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sdt>
        <w:sdtPr>
          <w:tag w:val="goog_rdk_0"/>
          <w:id w:val="618731093"/>
        </w:sdtPr>
        <w:sdtEndPr/>
        <w:sdtContent/>
      </w:sdt>
      <w:sdt>
        <w:sdtPr>
          <w:tag w:val="goog_rdk_1"/>
          <w:id w:val="17429337"/>
        </w:sdtPr>
        <w:sdtEndPr/>
        <w:sdtContent/>
      </w:sdt>
      <w:r w:rsidR="003552C3">
        <w:rPr>
          <w:rFonts w:ascii="Arial Bold" w:eastAsia="Arial Bold" w:hAnsi="Arial Bold" w:cs="Arial Bold"/>
          <w:b/>
          <w:color w:val="000000"/>
          <w:sz w:val="36"/>
          <w:szCs w:val="36"/>
        </w:rPr>
        <w:t>Framework Schedule 15 (Security)</w:t>
      </w:r>
    </w:p>
    <w:p w14:paraId="00000003" w14:textId="77777777" w:rsidR="00664940" w:rsidRDefault="003552C3">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14:paraId="00000004" w14:textId="77777777" w:rsidR="00664940" w:rsidRPr="00CF15E4" w:rsidRDefault="003552C3" w:rsidP="00CF15E4">
      <w:pPr>
        <w:keepNext/>
        <w:numPr>
          <w:ilvl w:val="0"/>
          <w:numId w:val="1"/>
        </w:numPr>
        <w:pBdr>
          <w:top w:val="nil"/>
          <w:left w:val="nil"/>
          <w:bottom w:val="nil"/>
          <w:right w:val="nil"/>
          <w:between w:val="nil"/>
        </w:pBdr>
        <w:tabs>
          <w:tab w:val="left" w:pos="0"/>
        </w:tabs>
        <w:spacing w:before="240" w:line="276" w:lineRule="auto"/>
        <w:ind w:left="567" w:hanging="567"/>
        <w:jc w:val="left"/>
        <w:rPr>
          <w:b/>
          <w:smallCaps/>
          <w:color w:val="000000"/>
          <w:sz w:val="24"/>
          <w:szCs w:val="24"/>
        </w:rPr>
      </w:pPr>
      <w:r w:rsidRPr="00CF15E4">
        <w:rPr>
          <w:b/>
          <w:smallCaps/>
          <w:color w:val="000000"/>
          <w:sz w:val="24"/>
          <w:szCs w:val="24"/>
        </w:rPr>
        <w:t>D</w:t>
      </w:r>
      <w:r w:rsidRPr="00CF15E4">
        <w:rPr>
          <w:rFonts w:eastAsia="Arial Bold"/>
          <w:b/>
          <w:color w:val="000000"/>
          <w:sz w:val="24"/>
          <w:szCs w:val="24"/>
        </w:rPr>
        <w:t>efinitions</w:t>
      </w:r>
    </w:p>
    <w:p w14:paraId="00000005"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color w:val="000000"/>
          <w:sz w:val="24"/>
          <w:szCs w:val="24"/>
        </w:rPr>
      </w:pPr>
      <w:r w:rsidRPr="00CF15E4">
        <w:rPr>
          <w:color w:val="000000"/>
          <w:sz w:val="24"/>
          <w:szCs w:val="24"/>
        </w:rPr>
        <w:t xml:space="preserve">In this </w:t>
      </w:r>
      <w:r w:rsidRPr="00CF15E4">
        <w:rPr>
          <w:sz w:val="24"/>
          <w:szCs w:val="24"/>
        </w:rPr>
        <w:t xml:space="preserve">Framework </w:t>
      </w:r>
      <w:r w:rsidRPr="00CF15E4">
        <w:rPr>
          <w:color w:val="000000"/>
          <w:sz w:val="24"/>
          <w:szCs w:val="24"/>
        </w:rPr>
        <w:t>Schedule, the following words shall have the following meanings and they shall supplement Joint Schedule 1 (Definitions):</w:t>
      </w:r>
    </w:p>
    <w:tbl>
      <w:tblPr>
        <w:tblStyle w:val="a1"/>
        <w:tblW w:w="8234" w:type="dxa"/>
        <w:tblInd w:w="1008" w:type="dxa"/>
        <w:tblLayout w:type="fixed"/>
        <w:tblLook w:val="0400" w:firstRow="0" w:lastRow="0" w:firstColumn="0" w:lastColumn="0" w:noHBand="0" w:noVBand="1"/>
      </w:tblPr>
      <w:tblGrid>
        <w:gridCol w:w="2502"/>
        <w:gridCol w:w="5732"/>
      </w:tblGrid>
      <w:tr w:rsidR="00664940" w:rsidRPr="00CF15E4" w14:paraId="3DBFA51E" w14:textId="77777777" w:rsidTr="00CF15E4">
        <w:tc>
          <w:tcPr>
            <w:tcW w:w="2502" w:type="dxa"/>
          </w:tcPr>
          <w:p w14:paraId="00000006" w14:textId="77777777" w:rsidR="00664940" w:rsidRPr="00CF15E4" w:rsidRDefault="003552C3" w:rsidP="00CF15E4">
            <w:pPr>
              <w:spacing w:after="120" w:line="276" w:lineRule="auto"/>
              <w:ind w:left="0"/>
              <w:jc w:val="left"/>
              <w:rPr>
                <w:rFonts w:ascii="Arial" w:hAnsi="Arial" w:cs="Arial"/>
                <w:sz w:val="24"/>
                <w:szCs w:val="24"/>
              </w:rPr>
            </w:pPr>
            <w:r w:rsidRPr="00CF15E4">
              <w:rPr>
                <w:rFonts w:ascii="Arial" w:hAnsi="Arial" w:cs="Arial"/>
                <w:sz w:val="24"/>
                <w:szCs w:val="24"/>
              </w:rPr>
              <w:t>"Breach of Security"</w:t>
            </w:r>
          </w:p>
        </w:tc>
        <w:tc>
          <w:tcPr>
            <w:tcW w:w="5732" w:type="dxa"/>
          </w:tcPr>
          <w:p w14:paraId="00000007" w14:textId="77777777" w:rsidR="00664940" w:rsidRPr="00CF15E4" w:rsidRDefault="003552C3" w:rsidP="00CF15E4">
            <w:pPr>
              <w:tabs>
                <w:tab w:val="left" w:pos="-9"/>
              </w:tabs>
              <w:spacing w:after="120" w:line="276" w:lineRule="auto"/>
              <w:ind w:left="0"/>
              <w:jc w:val="left"/>
              <w:rPr>
                <w:rFonts w:ascii="Arial" w:hAnsi="Arial" w:cs="Arial"/>
                <w:b w:val="0"/>
                <w:bCs/>
                <w:sz w:val="24"/>
                <w:szCs w:val="24"/>
              </w:rPr>
            </w:pPr>
            <w:r w:rsidRPr="00CF15E4">
              <w:rPr>
                <w:rFonts w:ascii="Arial" w:hAnsi="Arial" w:cs="Arial"/>
                <w:b w:val="0"/>
                <w:bCs/>
                <w:sz w:val="24"/>
                <w:szCs w:val="24"/>
              </w:rPr>
              <w:t>the occurrence of:</w:t>
            </w:r>
          </w:p>
          <w:p w14:paraId="00000008" w14:textId="77777777" w:rsidR="00664940" w:rsidRPr="00CF15E4" w:rsidRDefault="003552C3" w:rsidP="00CF15E4">
            <w:pPr>
              <w:numPr>
                <w:ilvl w:val="1"/>
                <w:numId w:val="2"/>
              </w:numPr>
              <w:tabs>
                <w:tab w:val="left" w:pos="144"/>
              </w:tabs>
              <w:spacing w:after="120" w:line="276" w:lineRule="auto"/>
              <w:jc w:val="left"/>
              <w:rPr>
                <w:rFonts w:ascii="Arial" w:hAnsi="Arial" w:cs="Arial"/>
                <w:b w:val="0"/>
                <w:bCs/>
                <w:sz w:val="24"/>
                <w:szCs w:val="24"/>
              </w:rPr>
            </w:pPr>
            <w:r w:rsidRPr="00CF15E4">
              <w:rPr>
                <w:rFonts w:ascii="Arial" w:hAnsi="Arial" w:cs="Arial"/>
                <w:b w:val="0"/>
                <w:bCs/>
                <w:sz w:val="24"/>
                <w:szCs w:val="24"/>
              </w:rPr>
              <w:t>any unauthorised access to or use of the Deliverables, the Sites and/or any Information and Communication Technology ("ICT"), information or data (including the Confidential Information and the Government Data) used by CCS or any Buyer and/or the Supplier in connection with this Contract; and/or</w:t>
            </w:r>
          </w:p>
          <w:p w14:paraId="0000000A" w14:textId="3ACBDF62" w:rsidR="00664940" w:rsidRPr="00CF15E4" w:rsidRDefault="003552C3" w:rsidP="00CF15E4">
            <w:pPr>
              <w:numPr>
                <w:ilvl w:val="1"/>
                <w:numId w:val="2"/>
              </w:numPr>
              <w:tabs>
                <w:tab w:val="left" w:pos="144"/>
              </w:tabs>
              <w:spacing w:after="120" w:line="276" w:lineRule="auto"/>
              <w:jc w:val="left"/>
              <w:rPr>
                <w:rFonts w:ascii="Arial" w:hAnsi="Arial" w:cs="Arial"/>
                <w:sz w:val="24"/>
                <w:szCs w:val="24"/>
              </w:rPr>
            </w:pPr>
            <w:r w:rsidRPr="00CF15E4">
              <w:rPr>
                <w:rFonts w:ascii="Arial" w:hAnsi="Arial" w:cs="Arial"/>
                <w:b w:val="0"/>
                <w:bCs/>
                <w:sz w:val="24"/>
                <w:szCs w:val="24"/>
              </w:rPr>
              <w:t>the loss and/or unauthorised disclosure of any information or data (including the Confidential Information and the Government Data), including any copies of such information or data, used by CCS, any Buyer and/or the Supplier in connection with this Contract</w:t>
            </w:r>
            <w:r w:rsidR="00CF15E4" w:rsidRPr="00CF15E4">
              <w:rPr>
                <w:rFonts w:ascii="Arial" w:hAnsi="Arial" w:cs="Arial"/>
                <w:b w:val="0"/>
                <w:bCs/>
                <w:sz w:val="24"/>
                <w:szCs w:val="24"/>
              </w:rPr>
              <w:t>;</w:t>
            </w:r>
          </w:p>
        </w:tc>
      </w:tr>
      <w:tr w:rsidR="00664940" w:rsidRPr="00CF15E4" w14:paraId="7C2E392D" w14:textId="77777777" w:rsidTr="00CF15E4">
        <w:tc>
          <w:tcPr>
            <w:tcW w:w="2502" w:type="dxa"/>
          </w:tcPr>
          <w:p w14:paraId="0000000B" w14:textId="17EC86EE" w:rsidR="00664940" w:rsidRPr="00CF15E4" w:rsidRDefault="003552C3" w:rsidP="00CF15E4">
            <w:pPr>
              <w:spacing w:after="120" w:line="276" w:lineRule="auto"/>
              <w:ind w:left="0"/>
              <w:jc w:val="left"/>
              <w:rPr>
                <w:rFonts w:ascii="Arial" w:hAnsi="Arial" w:cs="Arial"/>
                <w:sz w:val="24"/>
                <w:szCs w:val="24"/>
              </w:rPr>
            </w:pPr>
            <w:r w:rsidRPr="00CF15E4">
              <w:rPr>
                <w:rFonts w:ascii="Arial" w:hAnsi="Arial" w:cs="Arial"/>
                <w:sz w:val="24"/>
                <w:szCs w:val="24"/>
              </w:rPr>
              <w:t>"Security Management Plan"</w:t>
            </w:r>
          </w:p>
        </w:tc>
        <w:tc>
          <w:tcPr>
            <w:tcW w:w="5732" w:type="dxa"/>
          </w:tcPr>
          <w:p w14:paraId="0000000C" w14:textId="77777777" w:rsidR="00664940" w:rsidRPr="00CF15E4" w:rsidRDefault="003552C3" w:rsidP="00CF15E4">
            <w:pPr>
              <w:tabs>
                <w:tab w:val="left" w:pos="-179"/>
              </w:tabs>
              <w:spacing w:after="120" w:line="276" w:lineRule="auto"/>
              <w:ind w:left="0"/>
              <w:jc w:val="left"/>
              <w:rPr>
                <w:rFonts w:ascii="Arial" w:hAnsi="Arial" w:cs="Arial"/>
                <w:b w:val="0"/>
                <w:bCs/>
                <w:sz w:val="24"/>
                <w:szCs w:val="24"/>
              </w:rPr>
            </w:pPr>
            <w:r w:rsidRPr="00CF15E4">
              <w:rPr>
                <w:rFonts w:ascii="Arial" w:hAnsi="Arial" w:cs="Arial"/>
                <w:b w:val="0"/>
                <w:bCs/>
                <w:sz w:val="24"/>
                <w:szCs w:val="24"/>
              </w:rPr>
              <w:t>the Supplier's security management plan prepared pursuant to this Framework Schedule, a draft of which has been provided by the Supplier to CCS and as updated from time to time.</w:t>
            </w:r>
          </w:p>
        </w:tc>
      </w:tr>
    </w:tbl>
    <w:p w14:paraId="0000000E" w14:textId="0B043C25" w:rsidR="00664940" w:rsidRPr="00CF15E4" w:rsidRDefault="003552C3" w:rsidP="00CF15E4">
      <w:pPr>
        <w:keepNext/>
        <w:numPr>
          <w:ilvl w:val="0"/>
          <w:numId w:val="1"/>
        </w:numPr>
        <w:pBdr>
          <w:top w:val="nil"/>
          <w:left w:val="nil"/>
          <w:bottom w:val="nil"/>
          <w:right w:val="nil"/>
          <w:between w:val="nil"/>
        </w:pBdr>
        <w:tabs>
          <w:tab w:val="left" w:pos="0"/>
        </w:tabs>
        <w:spacing w:before="240" w:line="276" w:lineRule="auto"/>
        <w:ind w:left="567" w:hanging="567"/>
        <w:jc w:val="left"/>
        <w:rPr>
          <w:b/>
          <w:smallCaps/>
          <w:color w:val="000000"/>
          <w:sz w:val="24"/>
          <w:szCs w:val="24"/>
        </w:rPr>
      </w:pPr>
      <w:r w:rsidRPr="00CF15E4">
        <w:rPr>
          <w:rFonts w:eastAsia="Arial Bold"/>
          <w:b/>
          <w:color w:val="000000"/>
          <w:sz w:val="24"/>
          <w:szCs w:val="24"/>
        </w:rPr>
        <w:t>Complying with security requirements and updates to them</w:t>
      </w:r>
      <w:bookmarkStart w:id="0" w:name="_heading=h.30j0zll" w:colFirst="0" w:colLast="0"/>
      <w:bookmarkEnd w:id="0"/>
    </w:p>
    <w:p w14:paraId="0000000F"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color w:val="000000"/>
          <w:sz w:val="24"/>
          <w:szCs w:val="24"/>
        </w:rPr>
      </w:pPr>
      <w:bookmarkStart w:id="1" w:name="_heading=h.3tbugp1" w:colFirst="0" w:colLast="0"/>
      <w:bookmarkEnd w:id="1"/>
      <w:r w:rsidRPr="00CF15E4">
        <w:rPr>
          <w:color w:val="000000"/>
          <w:sz w:val="24"/>
          <w:szCs w:val="24"/>
        </w:rPr>
        <w:t>The Supplier agrees and acknowledges that CCS may:</w:t>
      </w:r>
    </w:p>
    <w:p w14:paraId="00000010" w14:textId="4931CD07" w:rsidR="00664940" w:rsidRPr="00CF15E4" w:rsidRDefault="003552C3" w:rsidP="00CF15E4">
      <w:pPr>
        <w:pStyle w:val="GPSL3numberedclause"/>
        <w:ind w:left="1418" w:hanging="851"/>
        <w:rPr>
          <w:rFonts w:ascii="Arial" w:eastAsia="Arial" w:hAnsi="Arial"/>
          <w:sz w:val="24"/>
          <w:szCs w:val="24"/>
        </w:rPr>
      </w:pPr>
      <w:r w:rsidRPr="00CF15E4">
        <w:rPr>
          <w:rFonts w:ascii="Arial" w:eastAsia="Arial" w:hAnsi="Arial"/>
          <w:sz w:val="24"/>
          <w:szCs w:val="24"/>
        </w:rPr>
        <w:t xml:space="preserve">provide </w:t>
      </w:r>
      <w:r w:rsidRPr="00CF15E4">
        <w:rPr>
          <w:rFonts w:ascii="Arial" w:eastAsia="Arial" w:hAnsi="Arial"/>
          <w:color w:val="000000"/>
          <w:sz w:val="24"/>
          <w:szCs w:val="24"/>
        </w:rPr>
        <w:t>information</w:t>
      </w:r>
      <w:r w:rsidRPr="00CF15E4">
        <w:rPr>
          <w:rFonts w:ascii="Arial" w:eastAsia="Arial" w:hAnsi="Arial"/>
          <w:sz w:val="24"/>
          <w:szCs w:val="24"/>
        </w:rPr>
        <w:t xml:space="preserve"> to the Buyers;</w:t>
      </w:r>
    </w:p>
    <w:p w14:paraId="00000011" w14:textId="311434FD" w:rsidR="00664940" w:rsidRPr="00CF15E4" w:rsidRDefault="003552C3" w:rsidP="00CF15E4">
      <w:pPr>
        <w:pStyle w:val="GPSL3numberedclause"/>
        <w:ind w:left="1418" w:hanging="851"/>
        <w:rPr>
          <w:rFonts w:ascii="Arial" w:eastAsia="Arial" w:hAnsi="Arial"/>
          <w:color w:val="000000"/>
          <w:sz w:val="24"/>
          <w:szCs w:val="24"/>
        </w:rPr>
      </w:pPr>
      <w:r w:rsidRPr="00CF15E4">
        <w:rPr>
          <w:rFonts w:ascii="Arial" w:eastAsia="Arial" w:hAnsi="Arial"/>
          <w:color w:val="000000"/>
          <w:sz w:val="24"/>
          <w:szCs w:val="24"/>
        </w:rPr>
        <w:t>consult with the Buyers; and</w:t>
      </w:r>
    </w:p>
    <w:p w14:paraId="00000012" w14:textId="03783F1D" w:rsidR="00664940" w:rsidRPr="00CF15E4" w:rsidRDefault="003552C3" w:rsidP="00CF15E4">
      <w:pPr>
        <w:pStyle w:val="GPSL3numberedclause"/>
        <w:ind w:left="1418" w:hanging="851"/>
        <w:rPr>
          <w:rFonts w:ascii="Arial" w:eastAsia="Arial" w:hAnsi="Arial"/>
          <w:color w:val="000000"/>
          <w:sz w:val="24"/>
          <w:szCs w:val="24"/>
        </w:rPr>
      </w:pPr>
      <w:r w:rsidRPr="00CF15E4">
        <w:rPr>
          <w:rFonts w:ascii="Arial" w:eastAsia="Arial" w:hAnsi="Arial"/>
          <w:color w:val="000000"/>
          <w:sz w:val="24"/>
          <w:szCs w:val="24"/>
        </w:rPr>
        <w:t xml:space="preserve">invite the Buyers to participate in discussing and developing the Security arrangements. </w:t>
      </w:r>
    </w:p>
    <w:p w14:paraId="00000013"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sz w:val="24"/>
          <w:szCs w:val="24"/>
        </w:rPr>
      </w:pPr>
      <w:r w:rsidRPr="00CF15E4">
        <w:rPr>
          <w:sz w:val="24"/>
          <w:szCs w:val="24"/>
        </w:rPr>
        <w:lastRenderedPageBreak/>
        <w:t xml:space="preserve">The Suppliers </w:t>
      </w:r>
      <w:r w:rsidRPr="00CF15E4">
        <w:rPr>
          <w:color w:val="000000"/>
          <w:sz w:val="24"/>
          <w:szCs w:val="24"/>
        </w:rPr>
        <w:t>agree</w:t>
      </w:r>
      <w:r w:rsidRPr="00CF15E4">
        <w:rPr>
          <w:sz w:val="24"/>
          <w:szCs w:val="24"/>
        </w:rPr>
        <w:t xml:space="preserve"> that they shall co-operate with CCS and the Buyers. </w:t>
      </w:r>
    </w:p>
    <w:p w14:paraId="00000014"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color w:val="000000"/>
          <w:sz w:val="24"/>
          <w:szCs w:val="24"/>
        </w:rPr>
      </w:pPr>
      <w:r w:rsidRPr="00CF15E4">
        <w:rPr>
          <w:color w:val="000000"/>
          <w:sz w:val="24"/>
          <w:szCs w:val="24"/>
        </w:rPr>
        <w:t>The Supplier shall comply with the requirements in this Framework Schedule in respect of the Security Management Plan.</w:t>
      </w:r>
    </w:p>
    <w:p w14:paraId="00000015" w14:textId="4A2E9FDB"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color w:val="000000"/>
          <w:sz w:val="24"/>
          <w:szCs w:val="24"/>
        </w:rPr>
      </w:pPr>
      <w:r w:rsidRPr="00CF15E4">
        <w:rPr>
          <w:color w:val="000000"/>
          <w:sz w:val="24"/>
          <w:szCs w:val="24"/>
        </w:rPr>
        <w:t>Until and/or unless a change to the Charges is agreed by CCS pursuant to the Variation Procedure the Supplier shall continue to provide the Deliverables in accordance with its existing obligations.</w:t>
      </w:r>
    </w:p>
    <w:p w14:paraId="00000016" w14:textId="77777777" w:rsidR="00664940" w:rsidRPr="00CF15E4" w:rsidRDefault="003552C3" w:rsidP="00CF15E4">
      <w:pPr>
        <w:keepNext/>
        <w:numPr>
          <w:ilvl w:val="0"/>
          <w:numId w:val="1"/>
        </w:numPr>
        <w:pBdr>
          <w:top w:val="nil"/>
          <w:left w:val="nil"/>
          <w:bottom w:val="nil"/>
          <w:right w:val="nil"/>
          <w:between w:val="nil"/>
        </w:pBdr>
        <w:tabs>
          <w:tab w:val="left" w:pos="0"/>
        </w:tabs>
        <w:spacing w:before="240" w:line="276" w:lineRule="auto"/>
        <w:ind w:left="567" w:hanging="567"/>
        <w:jc w:val="left"/>
        <w:rPr>
          <w:b/>
          <w:smallCaps/>
          <w:color w:val="000000"/>
          <w:sz w:val="24"/>
          <w:szCs w:val="24"/>
        </w:rPr>
      </w:pPr>
      <w:r w:rsidRPr="00CF15E4">
        <w:rPr>
          <w:rFonts w:eastAsia="Arial Bold"/>
          <w:b/>
          <w:color w:val="000000"/>
          <w:sz w:val="24"/>
          <w:szCs w:val="24"/>
        </w:rPr>
        <w:t>Security Standards</w:t>
      </w:r>
    </w:p>
    <w:p w14:paraId="00000017"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color w:val="000000"/>
          <w:sz w:val="24"/>
          <w:szCs w:val="24"/>
        </w:rPr>
      </w:pPr>
      <w:r w:rsidRPr="00CF15E4">
        <w:rPr>
          <w:color w:val="000000"/>
          <w:sz w:val="24"/>
          <w:szCs w:val="24"/>
        </w:rPr>
        <w:t>The Supplier acknowledges that CCS and the Buyers place great emphasis on the reliability of the performance of the Deliverables, confidentiality, integrity and availability of information and consequently on security.</w:t>
      </w:r>
    </w:p>
    <w:p w14:paraId="00000018"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color w:val="000000"/>
          <w:sz w:val="24"/>
          <w:szCs w:val="24"/>
        </w:rPr>
      </w:pPr>
      <w:bookmarkStart w:id="2" w:name="_heading=h.1fob9te" w:colFirst="0" w:colLast="0"/>
      <w:bookmarkEnd w:id="2"/>
      <w:r w:rsidRPr="00CF15E4">
        <w:rPr>
          <w:color w:val="000000"/>
          <w:sz w:val="24"/>
          <w:szCs w:val="24"/>
        </w:rPr>
        <w:t>The Supplier shall be responsible for the effective performance of its security obligations and shall at all times provide a level of security which:</w:t>
      </w:r>
    </w:p>
    <w:p w14:paraId="00000019" w14:textId="77777777" w:rsidR="00664940" w:rsidRPr="00CF15E4" w:rsidRDefault="003552C3" w:rsidP="00CF15E4">
      <w:pPr>
        <w:pStyle w:val="GPSL3numberedclause"/>
        <w:ind w:left="1418" w:hanging="851"/>
        <w:rPr>
          <w:rFonts w:ascii="Arial" w:eastAsia="Arial" w:hAnsi="Arial"/>
          <w:color w:val="000000"/>
          <w:sz w:val="24"/>
          <w:szCs w:val="24"/>
        </w:rPr>
      </w:pPr>
      <w:r w:rsidRPr="00CF15E4">
        <w:rPr>
          <w:rFonts w:ascii="Arial" w:hAnsi="Arial"/>
          <w:color w:val="000000"/>
          <w:sz w:val="24"/>
          <w:szCs w:val="24"/>
        </w:rPr>
        <w:t xml:space="preserve">is in </w:t>
      </w:r>
      <w:r w:rsidRPr="00CF15E4">
        <w:rPr>
          <w:rFonts w:ascii="Arial" w:eastAsia="Arial" w:hAnsi="Arial"/>
          <w:color w:val="000000"/>
          <w:sz w:val="24"/>
          <w:szCs w:val="24"/>
        </w:rPr>
        <w:t xml:space="preserve">accordance with the Law and this Contract; </w:t>
      </w:r>
    </w:p>
    <w:p w14:paraId="0000001A" w14:textId="77777777" w:rsidR="00664940" w:rsidRPr="00CF15E4" w:rsidRDefault="003552C3" w:rsidP="00CF15E4">
      <w:pPr>
        <w:pStyle w:val="GPSL3numberedclause"/>
        <w:ind w:left="1418" w:hanging="851"/>
        <w:rPr>
          <w:rFonts w:ascii="Arial" w:eastAsia="Arial" w:hAnsi="Arial"/>
          <w:color w:val="000000"/>
          <w:sz w:val="24"/>
          <w:szCs w:val="24"/>
        </w:rPr>
      </w:pPr>
      <w:r w:rsidRPr="00CF15E4">
        <w:rPr>
          <w:rFonts w:ascii="Arial" w:eastAsia="Arial" w:hAnsi="Arial"/>
          <w:color w:val="000000"/>
          <w:sz w:val="24"/>
          <w:szCs w:val="24"/>
        </w:rPr>
        <w:t>as a minimum demonstrates Good Industry Practice; and</w:t>
      </w:r>
    </w:p>
    <w:p w14:paraId="0000001B" w14:textId="77777777" w:rsidR="00664940" w:rsidRPr="00CF15E4" w:rsidRDefault="003552C3" w:rsidP="00CF15E4">
      <w:pPr>
        <w:pStyle w:val="GPSL3numberedclause"/>
        <w:ind w:left="1418" w:hanging="851"/>
        <w:rPr>
          <w:rFonts w:ascii="Arial" w:hAnsi="Arial"/>
          <w:color w:val="000000"/>
          <w:sz w:val="24"/>
          <w:szCs w:val="24"/>
        </w:rPr>
      </w:pPr>
      <w:r w:rsidRPr="00CF15E4">
        <w:rPr>
          <w:rFonts w:ascii="Arial" w:eastAsia="Arial" w:hAnsi="Arial"/>
          <w:color w:val="000000"/>
          <w:sz w:val="24"/>
          <w:szCs w:val="24"/>
        </w:rPr>
        <w:t>meets any</w:t>
      </w:r>
      <w:r w:rsidRPr="00CF15E4">
        <w:rPr>
          <w:rFonts w:ascii="Arial" w:hAnsi="Arial"/>
          <w:color w:val="000000"/>
          <w:sz w:val="24"/>
          <w:szCs w:val="24"/>
        </w:rPr>
        <w:t xml:space="preserve"> specific security threats of immediate relevance to the Deliverables and/or the Government Data;</w:t>
      </w:r>
    </w:p>
    <w:p w14:paraId="0000001C" w14:textId="11979E22"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color w:val="000000"/>
          <w:sz w:val="24"/>
          <w:szCs w:val="24"/>
        </w:rPr>
      </w:pPr>
      <w:r w:rsidRPr="00CF15E4">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0000001D" w14:textId="2FA718D7" w:rsidR="00664940" w:rsidRPr="00CF15E4" w:rsidRDefault="003552C3" w:rsidP="00CF15E4">
      <w:pPr>
        <w:numPr>
          <w:ilvl w:val="1"/>
          <w:numId w:val="1"/>
        </w:numPr>
        <w:pBdr>
          <w:top w:val="nil"/>
          <w:left w:val="nil"/>
          <w:bottom w:val="nil"/>
          <w:right w:val="nil"/>
          <w:between w:val="nil"/>
        </w:pBdr>
        <w:tabs>
          <w:tab w:val="left" w:pos="1134"/>
        </w:tabs>
        <w:spacing w:before="120" w:after="120" w:line="276" w:lineRule="auto"/>
        <w:ind w:left="567" w:hanging="568"/>
        <w:jc w:val="left"/>
        <w:rPr>
          <w:color w:val="000000"/>
          <w:sz w:val="24"/>
          <w:szCs w:val="24"/>
        </w:rPr>
      </w:pPr>
      <w:r w:rsidRPr="00CF15E4">
        <w:rPr>
          <w:color w:val="000000"/>
          <w:sz w:val="24"/>
          <w:szCs w:val="24"/>
        </w:rPr>
        <w:t xml:space="preserve">In the event of any inconsistency in the provisions of the above standards, guidance and policies, the Supplier should notify </w:t>
      </w:r>
      <w:r w:rsidR="001E40A3">
        <w:rPr>
          <w:color w:val="000000"/>
          <w:sz w:val="24"/>
          <w:szCs w:val="24"/>
        </w:rPr>
        <w:t xml:space="preserve">a </w:t>
      </w:r>
      <w:r w:rsidRPr="00CF15E4">
        <w:rPr>
          <w:color w:val="000000"/>
          <w:sz w:val="24"/>
          <w:szCs w:val="24"/>
        </w:rPr>
        <w:t>CCS</w:t>
      </w:r>
      <w:r w:rsidR="001E40A3">
        <w:rPr>
          <w:color w:val="000000"/>
          <w:sz w:val="24"/>
          <w:szCs w:val="24"/>
        </w:rPr>
        <w:t xml:space="preserve"> Authorised</w:t>
      </w:r>
      <w:r w:rsidRPr="00CF15E4">
        <w:rPr>
          <w:color w:val="000000"/>
          <w:sz w:val="24"/>
          <w:szCs w:val="24"/>
        </w:rPr>
        <w:t xml:space="preserve"> Representative of such inconsistency immediately upon becoming aware of the same, and </w:t>
      </w:r>
      <w:r w:rsidR="001E40A3">
        <w:rPr>
          <w:color w:val="000000"/>
          <w:sz w:val="24"/>
          <w:szCs w:val="24"/>
        </w:rPr>
        <w:t xml:space="preserve">the </w:t>
      </w:r>
      <w:r w:rsidRPr="00CF15E4">
        <w:rPr>
          <w:color w:val="000000"/>
          <w:sz w:val="24"/>
          <w:szCs w:val="24"/>
        </w:rPr>
        <w:t xml:space="preserve">CCS </w:t>
      </w:r>
      <w:r w:rsidR="001E40A3">
        <w:rPr>
          <w:color w:val="000000"/>
          <w:sz w:val="24"/>
          <w:szCs w:val="24"/>
        </w:rPr>
        <w:t xml:space="preserve">Authorised </w:t>
      </w:r>
      <w:r w:rsidRPr="00CF15E4">
        <w:rPr>
          <w:color w:val="000000"/>
          <w:sz w:val="24"/>
          <w:szCs w:val="24"/>
        </w:rPr>
        <w:t>Representative shall, as soon as practicable, advise the Supplier which provision the Supplier shall be required to comply with.</w:t>
      </w:r>
    </w:p>
    <w:p w14:paraId="0000001E" w14:textId="77777777" w:rsidR="00664940" w:rsidRPr="00CF15E4" w:rsidRDefault="003552C3" w:rsidP="00CF15E4">
      <w:pPr>
        <w:keepNext/>
        <w:numPr>
          <w:ilvl w:val="0"/>
          <w:numId w:val="1"/>
        </w:numPr>
        <w:pBdr>
          <w:top w:val="nil"/>
          <w:left w:val="nil"/>
          <w:bottom w:val="nil"/>
          <w:right w:val="nil"/>
          <w:between w:val="nil"/>
        </w:pBdr>
        <w:tabs>
          <w:tab w:val="left" w:pos="0"/>
        </w:tabs>
        <w:spacing w:before="240" w:line="276" w:lineRule="auto"/>
        <w:ind w:left="567" w:hanging="567"/>
        <w:jc w:val="left"/>
        <w:rPr>
          <w:b/>
          <w:smallCaps/>
          <w:color w:val="000000"/>
          <w:sz w:val="24"/>
          <w:szCs w:val="24"/>
        </w:rPr>
      </w:pPr>
      <w:r w:rsidRPr="00CF15E4">
        <w:rPr>
          <w:b/>
          <w:smallCaps/>
          <w:color w:val="000000"/>
          <w:sz w:val="24"/>
          <w:szCs w:val="24"/>
        </w:rPr>
        <w:t>S</w:t>
      </w:r>
      <w:r w:rsidRPr="00CF15E4">
        <w:rPr>
          <w:rFonts w:eastAsia="Arial Bold"/>
          <w:b/>
          <w:color w:val="000000"/>
          <w:sz w:val="24"/>
          <w:szCs w:val="24"/>
        </w:rPr>
        <w:t>ecurity Management Plan</w:t>
      </w:r>
    </w:p>
    <w:p w14:paraId="0000001F"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b/>
          <w:bCs/>
          <w:color w:val="000000"/>
          <w:sz w:val="24"/>
          <w:szCs w:val="24"/>
        </w:rPr>
      </w:pPr>
      <w:bookmarkStart w:id="3" w:name="_heading=h.3znysh7" w:colFirst="0" w:colLast="0"/>
      <w:bookmarkEnd w:id="3"/>
      <w:r w:rsidRPr="00CF15E4">
        <w:rPr>
          <w:b/>
          <w:bCs/>
          <w:color w:val="000000"/>
          <w:sz w:val="24"/>
          <w:szCs w:val="24"/>
        </w:rPr>
        <w:t>Introduction</w:t>
      </w:r>
    </w:p>
    <w:p w14:paraId="00000020" w14:textId="77777777" w:rsidR="00664940" w:rsidRPr="00CF15E4" w:rsidRDefault="003552C3" w:rsidP="00CF15E4">
      <w:pPr>
        <w:pStyle w:val="GPSL3numberedclause"/>
        <w:ind w:left="1418" w:hanging="851"/>
        <w:rPr>
          <w:rFonts w:ascii="Arial" w:hAnsi="Arial"/>
          <w:color w:val="000000"/>
          <w:sz w:val="24"/>
          <w:szCs w:val="24"/>
        </w:rPr>
      </w:pPr>
      <w:bookmarkStart w:id="4" w:name="_heading=h.2et92p0" w:colFirst="0" w:colLast="0"/>
      <w:bookmarkEnd w:id="4"/>
      <w:r w:rsidRPr="00CF15E4">
        <w:rPr>
          <w:rFonts w:ascii="Arial" w:hAnsi="Arial"/>
          <w:color w:val="000000"/>
          <w:sz w:val="24"/>
          <w:szCs w:val="24"/>
        </w:rPr>
        <w:t xml:space="preserve">The Supplier shall develop and maintain a Security Management Plan in </w:t>
      </w:r>
      <w:r w:rsidRPr="00CF15E4">
        <w:rPr>
          <w:rFonts w:ascii="Arial" w:eastAsia="Arial" w:hAnsi="Arial"/>
          <w:color w:val="000000"/>
          <w:sz w:val="24"/>
          <w:szCs w:val="24"/>
        </w:rPr>
        <w:t>accordance</w:t>
      </w:r>
      <w:r w:rsidRPr="00CF15E4">
        <w:rPr>
          <w:rFonts w:ascii="Arial" w:hAnsi="Arial"/>
          <w:color w:val="000000"/>
          <w:sz w:val="24"/>
          <w:szCs w:val="24"/>
        </w:rPr>
        <w:t xml:space="preserve"> with this Framework Schedule. The Supplier shall thereafter comply with its obligations set out in the Security Management Plan.</w:t>
      </w:r>
    </w:p>
    <w:p w14:paraId="00000021"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b/>
          <w:color w:val="000000"/>
          <w:sz w:val="24"/>
          <w:szCs w:val="24"/>
        </w:rPr>
      </w:pPr>
      <w:bookmarkStart w:id="5" w:name="_heading=h.tyjcwt" w:colFirst="0" w:colLast="0"/>
      <w:bookmarkEnd w:id="5"/>
      <w:r w:rsidRPr="00CF15E4">
        <w:rPr>
          <w:b/>
          <w:bCs/>
          <w:color w:val="000000"/>
          <w:sz w:val="24"/>
          <w:szCs w:val="24"/>
        </w:rPr>
        <w:t>Content</w:t>
      </w:r>
      <w:r w:rsidRPr="00CF15E4">
        <w:rPr>
          <w:b/>
          <w:color w:val="000000"/>
          <w:sz w:val="24"/>
          <w:szCs w:val="24"/>
        </w:rPr>
        <w:t xml:space="preserve"> of the Security Management Plan</w:t>
      </w:r>
    </w:p>
    <w:p w14:paraId="00000022" w14:textId="77777777" w:rsidR="00664940" w:rsidRPr="00CF15E4" w:rsidRDefault="003552C3" w:rsidP="00CF15E4">
      <w:pPr>
        <w:pStyle w:val="GPSL3numberedclause"/>
        <w:ind w:left="1418" w:hanging="851"/>
        <w:rPr>
          <w:rFonts w:ascii="Arial" w:hAnsi="Arial"/>
          <w:color w:val="000000"/>
          <w:sz w:val="24"/>
          <w:szCs w:val="24"/>
        </w:rPr>
      </w:pPr>
      <w:bookmarkStart w:id="6" w:name="_heading=h.3dy6vkm" w:colFirst="0" w:colLast="0"/>
      <w:bookmarkEnd w:id="6"/>
      <w:r w:rsidRPr="00CF15E4">
        <w:rPr>
          <w:rFonts w:ascii="Arial" w:hAnsi="Arial"/>
          <w:color w:val="000000"/>
          <w:sz w:val="24"/>
          <w:szCs w:val="24"/>
        </w:rPr>
        <w:t>The Security Management Plan shall:</w:t>
      </w:r>
    </w:p>
    <w:p w14:paraId="00000023"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comply with the principles of security set out in Paragraph 3 and any other provisions of this Contract relevant to security;</w:t>
      </w:r>
    </w:p>
    <w:p w14:paraId="00000024"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lastRenderedPageBreak/>
        <w:t>identify the necessary delegated organisational roles for those responsible for ensuring it is complied with by the Supplier;</w:t>
      </w:r>
    </w:p>
    <w:p w14:paraId="00000025"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detail the process for managing any security risks from Subcontractors and third parties authorised by CCS or any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00000026"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CCS, any Buyer or the Supplier in connection with this Contract or in connection with any system that could directly or indirectly have an impact on that Information, data and/or the Deliverables;</w:t>
      </w:r>
    </w:p>
    <w:p w14:paraId="00000027"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set out the security measures to be implemented and maintained by the Supplier in relation to all aspects of the Deliverables and all processes associated with the provision of the Deliverables and shall at all times comply with and specify security measures and procedures which are sufficient to ensure that the Deliverables comply with the provisions of this Contract;</w:t>
      </w:r>
    </w:p>
    <w:p w14:paraId="00000028"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bookmarkStart w:id="7" w:name="_heading=h.1t3h5sf" w:colFirst="0" w:colLast="0"/>
      <w:bookmarkEnd w:id="7"/>
      <w:r w:rsidRPr="00CF15E4">
        <w:rPr>
          <w:color w:val="000000"/>
          <w:sz w:val="24"/>
          <w:szCs w:val="24"/>
        </w:rPr>
        <w:t>set out the plans for transitioning all security arrangements and responsibilities for the Supplier to meet the full obligations of the security requirements set out in this Contract; and</w:t>
      </w:r>
    </w:p>
    <w:p w14:paraId="00000029"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bookmarkStart w:id="8" w:name="_heading=h.4d34og8" w:colFirst="0" w:colLast="0"/>
      <w:bookmarkEnd w:id="8"/>
      <w:r w:rsidRPr="00CF15E4">
        <w:rPr>
          <w:color w:val="000000"/>
          <w:sz w:val="24"/>
          <w:szCs w:val="24"/>
        </w:rPr>
        <w:t>be written in plain English in language which is readily comprehensible to the staff of the Supplier, CCS and any Buyer engaged in the provision of the Deliverables and shall only reference documents which are in the possession of the Parties or whose location is otherwise specified in this Framework Schedule.</w:t>
      </w:r>
    </w:p>
    <w:p w14:paraId="0000002A"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b/>
          <w:color w:val="000000"/>
          <w:sz w:val="24"/>
          <w:szCs w:val="24"/>
        </w:rPr>
      </w:pPr>
      <w:bookmarkStart w:id="9" w:name="_heading=h.2s8eyo1" w:colFirst="0" w:colLast="0"/>
      <w:bookmarkEnd w:id="9"/>
      <w:r w:rsidRPr="00CF15E4">
        <w:rPr>
          <w:b/>
          <w:bCs/>
          <w:color w:val="000000"/>
          <w:sz w:val="24"/>
          <w:szCs w:val="24"/>
        </w:rPr>
        <w:t>Development</w:t>
      </w:r>
      <w:r w:rsidRPr="00CF15E4">
        <w:rPr>
          <w:b/>
          <w:color w:val="000000"/>
          <w:sz w:val="24"/>
          <w:szCs w:val="24"/>
        </w:rPr>
        <w:t xml:space="preserve"> of the Security Management Plan</w:t>
      </w:r>
    </w:p>
    <w:p w14:paraId="0000002B" w14:textId="70E1D79D" w:rsidR="00664940" w:rsidRPr="00CF15E4" w:rsidRDefault="003552C3" w:rsidP="00CF15E4">
      <w:pPr>
        <w:pStyle w:val="GPSL3numberedclause"/>
        <w:ind w:left="1418" w:hanging="851"/>
        <w:rPr>
          <w:rFonts w:ascii="Arial" w:hAnsi="Arial"/>
          <w:color w:val="000000"/>
          <w:sz w:val="24"/>
          <w:szCs w:val="24"/>
        </w:rPr>
      </w:pPr>
      <w:bookmarkStart w:id="10" w:name="_heading=h.17dp8vu" w:colFirst="0" w:colLast="0"/>
      <w:bookmarkEnd w:id="10"/>
      <w:r w:rsidRPr="00CF15E4">
        <w:rPr>
          <w:rFonts w:ascii="Arial" w:eastAsia="Arial" w:hAnsi="Arial"/>
          <w:color w:val="000000"/>
          <w:sz w:val="24"/>
          <w:szCs w:val="24"/>
        </w:rPr>
        <w:t>Within</w:t>
      </w:r>
      <w:r w:rsidRPr="00CF15E4">
        <w:rPr>
          <w:rFonts w:ascii="Arial" w:hAnsi="Arial"/>
          <w:color w:val="000000"/>
          <w:sz w:val="24"/>
          <w:szCs w:val="24"/>
        </w:rPr>
        <w:t xml:space="preserve"> twenty (20)</w:t>
      </w:r>
      <w:r w:rsidRPr="00CF15E4">
        <w:rPr>
          <w:rFonts w:ascii="Arial" w:hAnsi="Arial"/>
          <w:b/>
          <w:color w:val="000000"/>
          <w:sz w:val="24"/>
          <w:szCs w:val="24"/>
        </w:rPr>
        <w:t xml:space="preserve"> </w:t>
      </w:r>
      <w:r w:rsidRPr="00CF15E4">
        <w:rPr>
          <w:rFonts w:ascii="Arial" w:hAnsi="Arial"/>
          <w:color w:val="000000"/>
          <w:sz w:val="24"/>
          <w:szCs w:val="24"/>
        </w:rPr>
        <w:t xml:space="preserve">Working Days after the Start Date and in accordance with Paragraph 4.4, the Supplier shall prepare and deliver to CCS a fully complete and up to date Security Management Plan which will be based on the draft Security Management Plan. </w:t>
      </w:r>
    </w:p>
    <w:p w14:paraId="0000002C" w14:textId="77777777" w:rsidR="00664940" w:rsidRPr="00CF15E4" w:rsidRDefault="003552C3" w:rsidP="00CF15E4">
      <w:pPr>
        <w:pStyle w:val="GPSL3numberedclause"/>
        <w:ind w:left="1418" w:hanging="851"/>
        <w:rPr>
          <w:rFonts w:ascii="Arial" w:hAnsi="Arial"/>
          <w:color w:val="000000"/>
          <w:sz w:val="24"/>
          <w:szCs w:val="24"/>
        </w:rPr>
      </w:pPr>
      <w:bookmarkStart w:id="11" w:name="_heading=h.3rdcrjn" w:colFirst="0" w:colLast="0"/>
      <w:bookmarkEnd w:id="11"/>
      <w:r w:rsidRPr="00CF15E4">
        <w:rPr>
          <w:rFonts w:ascii="Arial" w:hAnsi="Arial"/>
          <w:color w:val="000000"/>
          <w:sz w:val="24"/>
          <w:szCs w:val="24"/>
        </w:rPr>
        <w:lastRenderedPageBreak/>
        <w:t xml:space="preserve">If receipt of the Security Management Plan submitted to CCS in accordance with Paragraph 4.3.1, or any subsequent revision to it in </w:t>
      </w:r>
      <w:r w:rsidRPr="00CF15E4">
        <w:rPr>
          <w:rFonts w:ascii="Arial" w:eastAsia="Arial" w:hAnsi="Arial"/>
          <w:color w:val="000000"/>
          <w:sz w:val="24"/>
          <w:szCs w:val="24"/>
        </w:rPr>
        <w:t>accordance</w:t>
      </w:r>
      <w:r w:rsidRPr="00CF15E4">
        <w:rPr>
          <w:rFonts w:ascii="Arial" w:hAnsi="Arial"/>
          <w:color w:val="000000"/>
          <w:sz w:val="24"/>
          <w:szCs w:val="24"/>
        </w:rPr>
        <w:t xml:space="preserve"> with Paragraph 4.4, is acknowledged by CCS, it will be adopted immediately and will replace the previous version of the Security Management Plan and thereafter operated and maintained in accordance with this Framework Schedule.</w:t>
      </w:r>
    </w:p>
    <w:p w14:paraId="0000002F" w14:textId="282A1EA7" w:rsidR="00664940" w:rsidRPr="00CF15E4" w:rsidRDefault="003552C3" w:rsidP="00CF15E4">
      <w:pPr>
        <w:pStyle w:val="GPSL3numberedclause"/>
        <w:ind w:left="1418" w:hanging="851"/>
        <w:rPr>
          <w:rFonts w:ascii="Arial" w:hAnsi="Arial"/>
          <w:color w:val="000000"/>
          <w:sz w:val="24"/>
          <w:szCs w:val="24"/>
        </w:rPr>
      </w:pPr>
      <w:r w:rsidRPr="00CF15E4">
        <w:rPr>
          <w:rFonts w:ascii="Arial" w:hAnsi="Arial"/>
          <w:color w:val="000000"/>
          <w:sz w:val="24"/>
          <w:szCs w:val="24"/>
        </w:rPr>
        <w:t xml:space="preserve">CCS shall have an opportunity to provide comments on and suggested amendments to the Security Management Plan, and may involve any </w:t>
      </w:r>
      <w:r w:rsidRPr="00CF15E4">
        <w:rPr>
          <w:rFonts w:ascii="Arial" w:eastAsia="Arial" w:hAnsi="Arial"/>
          <w:color w:val="000000"/>
          <w:sz w:val="24"/>
          <w:szCs w:val="24"/>
        </w:rPr>
        <w:t>Buyer</w:t>
      </w:r>
      <w:r w:rsidRPr="00CF15E4">
        <w:rPr>
          <w:rFonts w:ascii="Arial" w:hAnsi="Arial"/>
          <w:color w:val="000000"/>
          <w:sz w:val="24"/>
          <w:szCs w:val="24"/>
        </w:rPr>
        <w:t xml:space="preserve"> in doing so, which the Supplier shall, acting reasonably, endeavour to implement.</w:t>
      </w:r>
      <w:bookmarkStart w:id="12" w:name="_heading=h.26in1rg" w:colFirst="0" w:colLast="0"/>
      <w:bookmarkEnd w:id="12"/>
    </w:p>
    <w:p w14:paraId="00000030"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b/>
          <w:color w:val="000000"/>
          <w:sz w:val="24"/>
          <w:szCs w:val="24"/>
        </w:rPr>
      </w:pPr>
      <w:bookmarkStart w:id="13" w:name="_heading=h.lnxbz9" w:colFirst="0" w:colLast="0"/>
      <w:bookmarkEnd w:id="13"/>
      <w:r w:rsidRPr="00CF15E4">
        <w:rPr>
          <w:b/>
          <w:bCs/>
          <w:color w:val="000000"/>
          <w:sz w:val="24"/>
          <w:szCs w:val="24"/>
        </w:rPr>
        <w:t>Amendment</w:t>
      </w:r>
      <w:r w:rsidRPr="00CF15E4">
        <w:rPr>
          <w:b/>
          <w:color w:val="000000"/>
          <w:sz w:val="24"/>
          <w:szCs w:val="24"/>
        </w:rPr>
        <w:t xml:space="preserve"> of the Security Management Plan</w:t>
      </w:r>
    </w:p>
    <w:p w14:paraId="00000031" w14:textId="77777777" w:rsidR="00664940" w:rsidRPr="00CF15E4" w:rsidRDefault="003552C3" w:rsidP="00CF15E4">
      <w:pPr>
        <w:pStyle w:val="GPSL3numberedclause"/>
        <w:ind w:left="1418" w:hanging="851"/>
        <w:rPr>
          <w:rFonts w:ascii="Arial" w:hAnsi="Arial"/>
          <w:color w:val="000000"/>
          <w:sz w:val="24"/>
          <w:szCs w:val="24"/>
        </w:rPr>
      </w:pPr>
      <w:bookmarkStart w:id="14" w:name="_heading=h.35nkun2" w:colFirst="0" w:colLast="0"/>
      <w:bookmarkEnd w:id="14"/>
      <w:r w:rsidRPr="00CF15E4">
        <w:rPr>
          <w:rFonts w:ascii="Arial" w:hAnsi="Arial"/>
          <w:color w:val="000000"/>
          <w:sz w:val="24"/>
          <w:szCs w:val="24"/>
        </w:rPr>
        <w:t>The Security Management Plan shall be fully reviewed and updated by the Supplier at least annually to reflect:</w:t>
      </w:r>
    </w:p>
    <w:p w14:paraId="00000032"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emerging changes in Good Industry Practice;</w:t>
      </w:r>
    </w:p>
    <w:p w14:paraId="00000033"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 xml:space="preserve">any change or proposed change to the Deliverables and/or associated processes; </w:t>
      </w:r>
    </w:p>
    <w:p w14:paraId="00000034"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 xml:space="preserve">where necessary in accordance with paragraph 2.2, any change to the Security Policy; </w:t>
      </w:r>
    </w:p>
    <w:p w14:paraId="00000035"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any new perceived or changed security threats; and</w:t>
      </w:r>
    </w:p>
    <w:p w14:paraId="00000036"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any reasonable change in requirements requested by CCS and/or the Buyers.</w:t>
      </w:r>
    </w:p>
    <w:p w14:paraId="00000037" w14:textId="77777777" w:rsidR="00664940" w:rsidRPr="00CF15E4" w:rsidRDefault="003552C3" w:rsidP="00CF15E4">
      <w:pPr>
        <w:pStyle w:val="GPSL3numberedclause"/>
        <w:ind w:left="1418" w:hanging="851"/>
        <w:rPr>
          <w:rFonts w:ascii="Arial" w:hAnsi="Arial"/>
          <w:color w:val="000000"/>
          <w:sz w:val="24"/>
          <w:szCs w:val="24"/>
        </w:rPr>
      </w:pPr>
      <w:bookmarkStart w:id="15" w:name="_heading=h.1ksv4uv" w:colFirst="0" w:colLast="0"/>
      <w:bookmarkEnd w:id="15"/>
      <w:r w:rsidRPr="00CF15E4">
        <w:rPr>
          <w:rFonts w:ascii="Arial" w:hAnsi="Arial"/>
          <w:color w:val="000000"/>
          <w:sz w:val="24"/>
          <w:szCs w:val="24"/>
        </w:rPr>
        <w:t>The Supplier shall provide CCS with the results of such reviews as soon as reasonably practicable after their completion and amendment of the Security Management Plan shall be at no additional cost to CCS or any Buyer. The results of the review shall include, without limitation:</w:t>
      </w:r>
    </w:p>
    <w:p w14:paraId="00000038"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improvements to the effectiveness of the Security Management Plan;</w:t>
      </w:r>
    </w:p>
    <w:p w14:paraId="00000039"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updates to the risk assessments; and</w:t>
      </w:r>
    </w:p>
    <w:p w14:paraId="0000003A"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ind w:left="2160" w:hanging="540"/>
        <w:jc w:val="left"/>
        <w:rPr>
          <w:color w:val="000000"/>
          <w:sz w:val="24"/>
          <w:szCs w:val="24"/>
        </w:rPr>
      </w:pPr>
      <w:r w:rsidRPr="00CF15E4">
        <w:rPr>
          <w:color w:val="000000"/>
          <w:sz w:val="24"/>
          <w:szCs w:val="24"/>
        </w:rPr>
        <w:t>improvements in measuring the effectiveness of controls.</w:t>
      </w:r>
    </w:p>
    <w:p w14:paraId="0000003B" w14:textId="77777777" w:rsidR="00664940" w:rsidRPr="00CF15E4" w:rsidRDefault="003552C3" w:rsidP="00CF15E4">
      <w:pPr>
        <w:keepNext/>
        <w:numPr>
          <w:ilvl w:val="0"/>
          <w:numId w:val="1"/>
        </w:numPr>
        <w:pBdr>
          <w:top w:val="nil"/>
          <w:left w:val="nil"/>
          <w:bottom w:val="nil"/>
          <w:right w:val="nil"/>
          <w:between w:val="nil"/>
        </w:pBdr>
        <w:tabs>
          <w:tab w:val="left" w:pos="0"/>
        </w:tabs>
        <w:spacing w:before="240" w:line="276" w:lineRule="auto"/>
        <w:ind w:left="567" w:hanging="567"/>
        <w:jc w:val="left"/>
        <w:rPr>
          <w:rFonts w:eastAsia="Arial Bold"/>
          <w:b/>
          <w:color w:val="000000"/>
          <w:sz w:val="24"/>
          <w:szCs w:val="24"/>
        </w:rPr>
      </w:pPr>
      <w:r w:rsidRPr="00CF15E4">
        <w:rPr>
          <w:rFonts w:eastAsia="Arial Bold"/>
          <w:b/>
          <w:color w:val="000000"/>
          <w:sz w:val="24"/>
          <w:szCs w:val="24"/>
        </w:rPr>
        <w:t>Security breach</w:t>
      </w:r>
    </w:p>
    <w:p w14:paraId="0000003C" w14:textId="72E6B01A"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color w:val="000000"/>
          <w:sz w:val="24"/>
          <w:szCs w:val="24"/>
        </w:rPr>
      </w:pPr>
      <w:bookmarkStart w:id="16" w:name="_heading=h.z337ya" w:colFirst="0" w:colLast="0"/>
      <w:bookmarkEnd w:id="16"/>
      <w:r w:rsidRPr="00CF15E4">
        <w:rPr>
          <w:color w:val="000000"/>
          <w:sz w:val="24"/>
          <w:szCs w:val="24"/>
        </w:rPr>
        <w:t xml:space="preserve">Either Party and any affected Buyer shall notify the other in accordance with the security incident management process (as detailed in the Security Management </w:t>
      </w:r>
      <w:r w:rsidRPr="00CF15E4">
        <w:rPr>
          <w:color w:val="000000"/>
          <w:sz w:val="24"/>
          <w:szCs w:val="24"/>
        </w:rPr>
        <w:lastRenderedPageBreak/>
        <w:t>Plan) upon becoming aware of any Breach of Security or any potential or attempted Breach of Security.</w:t>
      </w:r>
    </w:p>
    <w:p w14:paraId="0000003D"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color w:val="000000"/>
          <w:sz w:val="24"/>
          <w:szCs w:val="24"/>
        </w:rPr>
      </w:pPr>
      <w:bookmarkStart w:id="17" w:name="_heading=h.3j2qqm3" w:colFirst="0" w:colLast="0"/>
      <w:bookmarkEnd w:id="17"/>
      <w:r w:rsidRPr="00CF15E4">
        <w:rPr>
          <w:color w:val="000000"/>
          <w:sz w:val="24"/>
          <w:szCs w:val="24"/>
        </w:rPr>
        <w:t>Without prejudice to the security incident management process, upon becoming aware of any of the circumstances referred to in Paragraph 5.1, the Supplier shall:</w:t>
      </w:r>
    </w:p>
    <w:p w14:paraId="0000003E" w14:textId="77777777" w:rsidR="00664940" w:rsidRPr="00CF15E4" w:rsidRDefault="003552C3" w:rsidP="00CF15E4">
      <w:pPr>
        <w:pStyle w:val="GPSL3numberedclause"/>
        <w:ind w:left="1418" w:hanging="851"/>
        <w:rPr>
          <w:rFonts w:ascii="Arial" w:hAnsi="Arial"/>
          <w:color w:val="000000"/>
          <w:sz w:val="24"/>
          <w:szCs w:val="24"/>
        </w:rPr>
      </w:pPr>
      <w:bookmarkStart w:id="18" w:name="_heading=h.1y810tw" w:colFirst="0" w:colLast="0"/>
      <w:bookmarkEnd w:id="18"/>
      <w:r w:rsidRPr="00CF15E4">
        <w:rPr>
          <w:rFonts w:ascii="Arial" w:hAnsi="Arial"/>
          <w:color w:val="000000"/>
          <w:sz w:val="24"/>
          <w:szCs w:val="24"/>
        </w:rPr>
        <w:t>immediately take all reasonable steps (which shall include any action or changes reasonably required by CCS) necessary to:</w:t>
      </w:r>
    </w:p>
    <w:p w14:paraId="0000003F"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jc w:val="left"/>
        <w:rPr>
          <w:color w:val="000000"/>
          <w:sz w:val="24"/>
          <w:szCs w:val="24"/>
        </w:rPr>
      </w:pPr>
      <w:r w:rsidRPr="00CF15E4">
        <w:rPr>
          <w:color w:val="000000"/>
          <w:sz w:val="24"/>
          <w:szCs w:val="24"/>
        </w:rPr>
        <w:t>minimise the extent of actual or potential harm caused by any Breach of Security;</w:t>
      </w:r>
    </w:p>
    <w:p w14:paraId="00000040"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jc w:val="left"/>
        <w:rPr>
          <w:color w:val="000000"/>
          <w:sz w:val="24"/>
          <w:szCs w:val="24"/>
        </w:rPr>
      </w:pPr>
      <w:r w:rsidRPr="00CF15E4">
        <w:rPr>
          <w:color w:val="000000"/>
          <w:sz w:val="24"/>
          <w:szCs w:val="24"/>
        </w:rPr>
        <w:t xml:space="preserve">remedy such Breach of Security to the extent possible and protect the integrity of CCS and/or the Buyer and the provision of the Deliverables to the extent within its control against any such Breach of Security or attempted Breach of Security; </w:t>
      </w:r>
    </w:p>
    <w:p w14:paraId="00000041"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jc w:val="left"/>
        <w:rPr>
          <w:color w:val="000000"/>
          <w:sz w:val="24"/>
          <w:szCs w:val="24"/>
        </w:rPr>
      </w:pPr>
      <w:r w:rsidRPr="00CF15E4">
        <w:rPr>
          <w:color w:val="000000"/>
          <w:sz w:val="24"/>
          <w:szCs w:val="24"/>
        </w:rPr>
        <w:t>prevent an equivalent breach in the future exploiting the same cause failure; and</w:t>
      </w:r>
    </w:p>
    <w:p w14:paraId="00000042" w14:textId="77777777" w:rsidR="00664940" w:rsidRPr="00CF15E4" w:rsidRDefault="003552C3" w:rsidP="00CF15E4">
      <w:pPr>
        <w:numPr>
          <w:ilvl w:val="3"/>
          <w:numId w:val="1"/>
        </w:numPr>
        <w:pBdr>
          <w:top w:val="nil"/>
          <w:left w:val="nil"/>
          <w:bottom w:val="nil"/>
          <w:right w:val="nil"/>
          <w:between w:val="nil"/>
        </w:pBdr>
        <w:tabs>
          <w:tab w:val="left" w:pos="1985"/>
          <w:tab w:val="left" w:pos="2127"/>
        </w:tabs>
        <w:spacing w:before="120" w:after="120" w:line="276" w:lineRule="auto"/>
        <w:jc w:val="left"/>
        <w:rPr>
          <w:color w:val="000000"/>
          <w:sz w:val="24"/>
          <w:szCs w:val="24"/>
        </w:rPr>
      </w:pPr>
      <w:r w:rsidRPr="00CF15E4">
        <w:rPr>
          <w:color w:val="000000"/>
          <w:sz w:val="24"/>
          <w:szCs w:val="24"/>
        </w:rPr>
        <w:t>as soon as reasonably practicable provide to CCS and any affected Buyer, where CCS or affected Buyer so requests, full details (using the reporting mechanism defined by the Security Management Plan) of the Breach of Security or attempted Breach of Security, including a cause analysis where required by CCS.</w:t>
      </w:r>
    </w:p>
    <w:p w14:paraId="00000043" w14:textId="77777777" w:rsidR="00664940" w:rsidRPr="00CF15E4" w:rsidRDefault="003552C3" w:rsidP="00CF15E4">
      <w:pPr>
        <w:keepNext/>
        <w:numPr>
          <w:ilvl w:val="1"/>
          <w:numId w:val="1"/>
        </w:numPr>
        <w:pBdr>
          <w:top w:val="nil"/>
          <w:left w:val="nil"/>
          <w:bottom w:val="nil"/>
          <w:right w:val="nil"/>
          <w:between w:val="nil"/>
        </w:pBdr>
        <w:tabs>
          <w:tab w:val="left" w:pos="1134"/>
        </w:tabs>
        <w:spacing w:before="120" w:after="120" w:line="276" w:lineRule="auto"/>
        <w:ind w:left="567" w:hanging="567"/>
        <w:jc w:val="left"/>
        <w:rPr>
          <w:color w:val="000000"/>
          <w:sz w:val="24"/>
          <w:szCs w:val="24"/>
        </w:rPr>
      </w:pPr>
      <w:r w:rsidRPr="00CF15E4">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Framework Schedule, then any required change to the Security Management Plan shall be at no cost to CCS or any Buyer. </w:t>
      </w:r>
    </w:p>
    <w:p w14:paraId="00000044" w14:textId="77777777" w:rsidR="00664940" w:rsidRPr="00CF15E4" w:rsidRDefault="00664940" w:rsidP="00CF15E4">
      <w:pPr>
        <w:spacing w:line="276" w:lineRule="auto"/>
        <w:ind w:left="0"/>
        <w:jc w:val="left"/>
        <w:rPr>
          <w:color w:val="000000"/>
          <w:sz w:val="24"/>
          <w:szCs w:val="24"/>
        </w:rPr>
      </w:pPr>
    </w:p>
    <w:sectPr w:rsidR="00664940" w:rsidRPr="00CF15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6D71" w14:textId="77777777" w:rsidR="00581DE5" w:rsidRDefault="00581DE5">
      <w:pPr>
        <w:spacing w:after="0"/>
      </w:pPr>
      <w:r>
        <w:separator/>
      </w:r>
    </w:p>
  </w:endnote>
  <w:endnote w:type="continuationSeparator" w:id="0">
    <w:p w14:paraId="6557F928" w14:textId="77777777" w:rsidR="00581DE5" w:rsidRDefault="00581D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664940" w:rsidRDefault="00664940">
    <w:pPr>
      <w:pBdr>
        <w:top w:val="nil"/>
        <w:left w:val="nil"/>
        <w:bottom w:val="nil"/>
        <w:right w:val="nil"/>
        <w:between w:val="nil"/>
      </w:pBdr>
      <w:tabs>
        <w:tab w:val="center" w:pos="4513"/>
        <w:tab w:val="right" w:pos="9026"/>
      </w:tabs>
      <w:spacing w:after="0"/>
      <w:ind w:hanging="1418"/>
    </w:pPr>
  </w:p>
  <w:p w14:paraId="0000004C" w14:textId="621C9D25" w:rsidR="00664940" w:rsidRDefault="00972403">
    <w:pPr>
      <w:pBdr>
        <w:top w:val="nil"/>
        <w:left w:val="nil"/>
        <w:bottom w:val="nil"/>
        <w:right w:val="nil"/>
        <w:between w:val="nil"/>
      </w:pBdr>
      <w:tabs>
        <w:tab w:val="center" w:pos="4513"/>
        <w:tab w:val="right" w:pos="9026"/>
      </w:tabs>
      <w:spacing w:after="0"/>
      <w:ind w:hanging="1418"/>
      <w:rPr>
        <w:color w:val="000000"/>
      </w:rPr>
    </w:pPr>
    <w:r>
      <w:rPr>
        <w:color w:val="000000"/>
      </w:rPr>
      <w:t>78264774.578264774.5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664940" w:rsidRDefault="003552C3">
    <w:pPr>
      <w:pBdr>
        <w:top w:val="nil"/>
        <w:left w:val="nil"/>
        <w:bottom w:val="nil"/>
        <w:right w:val="nil"/>
        <w:between w:val="nil"/>
      </w:pBdr>
      <w:tabs>
        <w:tab w:val="center" w:pos="4513"/>
        <w:tab w:val="right" w:pos="9026"/>
      </w:tabs>
      <w:spacing w:after="0"/>
      <w:ind w:left="0" w:hanging="1418"/>
      <w:rPr>
        <w:color w:val="000000"/>
        <w:sz w:val="20"/>
        <w:szCs w:val="20"/>
      </w:rPr>
    </w:pPr>
    <w:bookmarkStart w:id="19" w:name="bookmark=id.nmf14n" w:colFirst="0" w:colLast="0"/>
    <w:bookmarkEnd w:id="19"/>
    <w:r>
      <w:t xml:space="preserve">     </w:t>
    </w:r>
  </w:p>
  <w:p w14:paraId="00000053" w14:textId="23409813" w:rsidR="00664940" w:rsidRDefault="003552C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Framework Ref: </w:t>
    </w:r>
    <w:r w:rsidR="00294F81">
      <w:rPr>
        <w:color w:val="000000"/>
        <w:sz w:val="20"/>
        <w:szCs w:val="20"/>
      </w:rPr>
      <w:t>RM6279</w:t>
    </w:r>
  </w:p>
  <w:p w14:paraId="00000054" w14:textId="03B0B0F6" w:rsidR="00664940" w:rsidRDefault="003552C3">
    <w:pPr>
      <w:pBdr>
        <w:top w:val="nil"/>
        <w:left w:val="nil"/>
        <w:bottom w:val="nil"/>
        <w:right w:val="nil"/>
        <w:between w:val="nil"/>
      </w:pBdr>
      <w:tabs>
        <w:tab w:val="center" w:pos="4513"/>
        <w:tab w:val="right" w:pos="9026"/>
      </w:tabs>
      <w:spacing w:after="0"/>
      <w:ind w:left="0"/>
      <w:jc w:val="left"/>
      <w:rPr>
        <w:color w:val="000000"/>
        <w:sz w:val="20"/>
        <w:szCs w:val="20"/>
      </w:rPr>
    </w:pPr>
    <w:r>
      <w:rPr>
        <w:color w:val="000000"/>
        <w:sz w:val="20"/>
        <w:szCs w:val="20"/>
      </w:rPr>
      <w:t xml:space="preserve">Project Version: </w:t>
    </w:r>
    <w:r w:rsidR="00294F81">
      <w:rPr>
        <w:color w:val="000000"/>
        <w:sz w:val="20"/>
        <w:szCs w:val="20"/>
      </w:rPr>
      <w:t>v</w:t>
    </w:r>
    <w:r w:rsidR="009344D5">
      <w:rPr>
        <w:color w:val="000000"/>
        <w:sz w:val="20"/>
        <w:szCs w:val="20"/>
      </w:rPr>
      <w:t>2.0</w:t>
    </w:r>
  </w:p>
  <w:p w14:paraId="00000055" w14:textId="75CB2761" w:rsidR="00664940" w:rsidRDefault="003552C3">
    <w:pPr>
      <w:pBdr>
        <w:top w:val="nil"/>
        <w:left w:val="nil"/>
        <w:bottom w:val="nil"/>
        <w:right w:val="nil"/>
        <w:between w:val="nil"/>
      </w:pBdr>
      <w:tabs>
        <w:tab w:val="center" w:pos="4513"/>
        <w:tab w:val="right" w:pos="9026"/>
      </w:tabs>
      <w:spacing w:after="0"/>
      <w:ind w:left="0"/>
      <w:jc w:val="left"/>
    </w:pPr>
    <w:bookmarkStart w:id="20" w:name="_heading=h.37m2jsg" w:colFirst="0" w:colLast="0"/>
    <w:bookmarkEnd w:id="20"/>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CF15E4">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664940" w:rsidRDefault="00664940">
    <w:pPr>
      <w:tabs>
        <w:tab w:val="center" w:pos="4513"/>
        <w:tab w:val="right" w:pos="9026"/>
      </w:tabs>
      <w:spacing w:after="0"/>
      <w:ind w:left="0"/>
      <w:rPr>
        <w:color w:val="A6A6A6"/>
        <w:sz w:val="20"/>
        <w:szCs w:val="20"/>
      </w:rPr>
    </w:pPr>
  </w:p>
  <w:p w14:paraId="0000004E" w14:textId="77777777" w:rsidR="00664940" w:rsidRDefault="003552C3">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14:paraId="0000004F" w14:textId="2BF31564" w:rsidR="00664940" w:rsidRDefault="003552C3">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separate"/>
    </w:r>
    <w:r w:rsidR="00593038">
      <w:rPr>
        <w:noProof/>
        <w:color w:val="A6A6A6"/>
        <w:sz w:val="20"/>
        <w:szCs w:val="20"/>
      </w:rPr>
      <w:t>1</w:t>
    </w:r>
    <w:r>
      <w:rPr>
        <w:color w:val="A6A6A6"/>
        <w:sz w:val="20"/>
        <w:szCs w:val="20"/>
      </w:rPr>
      <w:fldChar w:fldCharType="end"/>
    </w:r>
  </w:p>
  <w:p w14:paraId="00000050" w14:textId="77777777" w:rsidR="00664940" w:rsidRDefault="003552C3">
    <w:pPr>
      <w:pBdr>
        <w:top w:val="nil"/>
        <w:left w:val="nil"/>
        <w:bottom w:val="nil"/>
        <w:right w:val="nil"/>
        <w:between w:val="nil"/>
      </w:pBdr>
      <w:tabs>
        <w:tab w:val="center" w:pos="4513"/>
        <w:tab w:val="right" w:pos="9026"/>
      </w:tabs>
      <w:spacing w:after="0"/>
      <w:ind w:left="0" w:hanging="1418"/>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p w14:paraId="00000051" w14:textId="276E010D" w:rsidR="00664940" w:rsidRDefault="00972403">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78264774.578264774.5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516E" w14:textId="77777777" w:rsidR="00581DE5" w:rsidRDefault="00581DE5">
      <w:pPr>
        <w:spacing w:after="0"/>
      </w:pPr>
      <w:r>
        <w:separator/>
      </w:r>
    </w:p>
  </w:footnote>
  <w:footnote w:type="continuationSeparator" w:id="0">
    <w:p w14:paraId="01010409" w14:textId="77777777" w:rsidR="00581DE5" w:rsidRDefault="00581D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664940" w:rsidRDefault="00664940">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664940" w:rsidRDefault="003552C3">
    <w:pPr>
      <w:tabs>
        <w:tab w:val="center" w:pos="4513"/>
        <w:tab w:val="right" w:pos="9026"/>
      </w:tabs>
      <w:spacing w:after="0"/>
      <w:ind w:left="0"/>
      <w:rPr>
        <w:b/>
        <w:sz w:val="20"/>
        <w:szCs w:val="20"/>
      </w:rPr>
    </w:pPr>
    <w:r>
      <w:rPr>
        <w:b/>
        <w:sz w:val="20"/>
        <w:szCs w:val="20"/>
      </w:rPr>
      <w:t>Framework Schedule 15 (Security)</w:t>
    </w:r>
  </w:p>
  <w:p w14:paraId="00000046" w14:textId="77777777" w:rsidR="00664940" w:rsidRDefault="003552C3">
    <w:pPr>
      <w:tabs>
        <w:tab w:val="center" w:pos="4513"/>
        <w:tab w:val="right" w:pos="9026"/>
      </w:tabs>
      <w:spacing w:after="0"/>
      <w:ind w:left="0"/>
      <w:rPr>
        <w:sz w:val="20"/>
        <w:szCs w:val="20"/>
      </w:rPr>
    </w:pPr>
    <w:r>
      <w:t xml:space="preserve">     </w:t>
    </w:r>
  </w:p>
  <w:p w14:paraId="00000047" w14:textId="77777777" w:rsidR="00664940" w:rsidRDefault="003552C3">
    <w:pPr>
      <w:tabs>
        <w:tab w:val="center" w:pos="4513"/>
        <w:tab w:val="right" w:pos="9026"/>
      </w:tabs>
      <w:spacing w:after="0"/>
      <w:ind w:left="0"/>
      <w:rPr>
        <w:sz w:val="20"/>
        <w:szCs w:val="20"/>
      </w:rPr>
    </w:pPr>
    <w:r>
      <w:rPr>
        <w:sz w:val="20"/>
        <w:szCs w:val="20"/>
      </w:rPr>
      <w:t>Crown Copyright 2018</w:t>
    </w:r>
  </w:p>
  <w:p w14:paraId="00000048" w14:textId="77777777" w:rsidR="00664940" w:rsidRDefault="003552C3">
    <w:pPr>
      <w:tabs>
        <w:tab w:val="center" w:pos="4513"/>
        <w:tab w:val="right" w:pos="9026"/>
      </w:tabs>
      <w:spacing w:after="0"/>
      <w:ind w:left="0"/>
      <w:rPr>
        <w:sz w:val="20"/>
        <w:szCs w:val="20"/>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664940" w:rsidRDefault="00664940">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13577"/>
    <w:multiLevelType w:val="multilevel"/>
    <w:tmpl w:val="A3D48F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6D260DD"/>
    <w:multiLevelType w:val="multilevel"/>
    <w:tmpl w:val="935CC216"/>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567" w:hanging="85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68460335"/>
    <w:multiLevelType w:val="multilevel"/>
    <w:tmpl w:val="62941B6C"/>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40"/>
    <w:rsid w:val="00167AC2"/>
    <w:rsid w:val="001E40A3"/>
    <w:rsid w:val="00294F81"/>
    <w:rsid w:val="003552C3"/>
    <w:rsid w:val="003D2444"/>
    <w:rsid w:val="003E0F19"/>
    <w:rsid w:val="004130F0"/>
    <w:rsid w:val="004D2418"/>
    <w:rsid w:val="00581DE5"/>
    <w:rsid w:val="00593038"/>
    <w:rsid w:val="00605D1C"/>
    <w:rsid w:val="00664940"/>
    <w:rsid w:val="006D46DD"/>
    <w:rsid w:val="009344D5"/>
    <w:rsid w:val="00972403"/>
    <w:rsid w:val="00A959E7"/>
    <w:rsid w:val="00B63A1E"/>
    <w:rsid w:val="00CF15E4"/>
    <w:rsid w:val="00DA2750"/>
    <w:rsid w:val="00FA0C0A"/>
    <w:rsid w:val="00FF7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14DA"/>
  <w15:docId w15:val="{54EA3A22-DAAE-4B12-8B24-71C40732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3"/>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3"/>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3"/>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3"/>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3"/>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3"/>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3"/>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Body2">
    <w:name w:val="FFW Body 2"/>
    <w:basedOn w:val="Normal"/>
    <w:uiPriority w:val="6"/>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Body3">
    <w:name w:val="FFW Body 3"/>
    <w:basedOn w:val="Normal"/>
    <w:uiPriority w:val="6"/>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Body4">
    <w:name w:val="FFW Body 4"/>
    <w:basedOn w:val="Normal"/>
    <w:uiPriority w:val="6"/>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Body5">
    <w:name w:val="FFW Body 5"/>
    <w:basedOn w:val="Normal"/>
    <w:uiPriority w:val="6"/>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Body6">
    <w:name w:val="FFW Body 6"/>
    <w:basedOn w:val="Normal"/>
    <w:uiPriority w:val="6"/>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tabs>
        <w:tab w:val="num" w:pos="5040"/>
      </w:tabs>
      <w:overflowPunct/>
      <w:autoSpaceDE/>
      <w:autoSpaceDN/>
      <w:adjustRightInd/>
      <w:spacing w:before="240" w:after="0" w:line="260" w:lineRule="atLeast"/>
      <w:ind w:left="5040" w:hanging="720"/>
      <w:textAlignment w:val="auto"/>
    </w:pPr>
    <w:rPr>
      <w:rFonts w:eastAsiaTheme="minorHAnsi" w:cstheme="minorBidi"/>
      <w:sz w:val="20"/>
    </w:rPr>
  </w:style>
  <w:style w:type="paragraph" w:customStyle="1" w:styleId="FFWScheduleLevel6">
    <w:name w:val="FFW Schedule Level 6"/>
    <w:basedOn w:val="Normal"/>
    <w:uiPriority w:val="23"/>
    <w:qFormat/>
    <w:rsid w:val="00D3427F"/>
    <w:pPr>
      <w:tabs>
        <w:tab w:val="num" w:pos="5760"/>
      </w:tabs>
      <w:overflowPunct/>
      <w:autoSpaceDE/>
      <w:autoSpaceDN/>
      <w:adjustRightInd/>
      <w:spacing w:before="240" w:after="0" w:line="260" w:lineRule="atLeast"/>
      <w:ind w:left="5760" w:hanging="720"/>
      <w:textAlignment w:val="auto"/>
    </w:pPr>
    <w:rPr>
      <w:rFonts w:eastAsiaTheme="minorHAnsi" w:cstheme="minorBidi"/>
      <w:sz w:val="20"/>
    </w:rPr>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u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zNbtcut0N+yff/ZG90NPecatoQ==">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Hywel Delong-Thomas</cp:lastModifiedBy>
  <cp:revision>3</cp:revision>
  <dcterms:created xsi:type="dcterms:W3CDTF">2025-12-09T14:33:00Z</dcterms:created>
  <dcterms:modified xsi:type="dcterms:W3CDTF">2025-12-09T14:34:00Z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DocID">
    <vt:lpwstr>78264774.5</vt:lpwstr>
  </property>
</Properties>
</file>