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B1692" w14:textId="242F05E1" w:rsidR="00E33B7F" w:rsidRPr="00E604A7" w:rsidRDefault="006417D9" w:rsidP="00E604A7">
      <w:pPr>
        <w:pStyle w:val="Default"/>
        <w:rPr>
          <w:rFonts w:ascii="Arial" w:hAnsi="Arial" w:cs="Arial"/>
          <w:bCs/>
          <w:smallCaps/>
          <w:color w:val="7030A0"/>
          <w:spacing w:val="5"/>
          <w:sz w:val="100"/>
          <w:szCs w:val="100"/>
        </w:rPr>
      </w:pPr>
      <w:r>
        <w:rPr>
          <w:noProof/>
        </w:rPr>
        <w:drawing>
          <wp:inline distT="0" distB="0" distL="0" distR="0" wp14:anchorId="41D78E10" wp14:editId="3DB301F4">
            <wp:extent cx="7556420" cy="10674350"/>
            <wp:effectExtent l="0" t="0" r="6985" b="0"/>
            <wp:docPr id="624845921" name="Picture 3" descr="Photograph of a Lundon Underground tube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45921" name="Picture 3" descr="Photograph of a Lundon Underground tube train"/>
                    <pic:cNvPicPr/>
                  </pic:nvPicPr>
                  <pic:blipFill>
                    <a:blip r:embed="rId11"/>
                    <a:stretch>
                      <a:fillRect/>
                    </a:stretch>
                  </pic:blipFill>
                  <pic:spPr>
                    <a:xfrm>
                      <a:off x="0" y="0"/>
                      <a:ext cx="7649892" cy="10806390"/>
                    </a:xfrm>
                    <a:prstGeom prst="rect">
                      <a:avLst/>
                    </a:prstGeom>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8403E1B">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E33B7F">
        <w:br w:type="page"/>
      </w:r>
    </w:p>
    <w:p w14:paraId="5CA6CF5E" w14:textId="77777777" w:rsidR="00E604A7" w:rsidRDefault="00E604A7" w:rsidP="008D1CDE">
      <w:pPr>
        <w:pStyle w:val="Heading1"/>
        <w:jc w:val="left"/>
        <w:sectPr w:rsidR="00E604A7" w:rsidSect="00773E4F">
          <w:footerReference w:type="first" r:id="rId12"/>
          <w:pgSz w:w="11905" w:h="16837" w:code="9"/>
          <w:pgMar w:top="0" w:right="0" w:bottom="0" w:left="0" w:header="720" w:footer="567" w:gutter="0"/>
          <w:pgNumType w:start="1"/>
          <w:cols w:space="720"/>
          <w:noEndnote/>
          <w:titlePg/>
        </w:sectPr>
      </w:pPr>
    </w:p>
    <w:p w14:paraId="0B46042B" w14:textId="77777777" w:rsidR="00CB6153" w:rsidRDefault="00CB6153" w:rsidP="008D1CDE">
      <w:pPr>
        <w:pStyle w:val="Heading1"/>
        <w:jc w:val="left"/>
        <w:sectPr w:rsidR="00CB6153" w:rsidSect="00E604A7">
          <w:type w:val="continuous"/>
          <w:pgSz w:w="11905" w:h="16837" w:code="9"/>
          <w:pgMar w:top="0" w:right="0" w:bottom="0" w:left="0" w:header="720" w:footer="567" w:gutter="0"/>
          <w:pgNumType w:start="1"/>
          <w:cols w:space="720"/>
          <w:noEndnote/>
          <w:titlePg/>
        </w:sectPr>
      </w:pPr>
    </w:p>
    <w:p w14:paraId="114EE9B3" w14:textId="719D6F99" w:rsidR="00332EE6" w:rsidRPr="0069414D" w:rsidRDefault="00332EE6" w:rsidP="008D1CDE">
      <w:pPr>
        <w:pStyle w:val="Heading1"/>
        <w:jc w:val="left"/>
      </w:pPr>
      <w:r w:rsidRPr="0069414D">
        <w:t>I</w:t>
      </w:r>
      <w:r w:rsidR="00A76218">
        <w:t>ntroduction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CB6153">
          <w:type w:val="continuous"/>
          <w:pgSz w:w="11905" w:h="16837" w:code="9"/>
          <w:pgMar w:top="720" w:right="720" w:bottom="720" w:left="720" w:header="720" w:footer="567" w:gutter="0"/>
          <w:pgNumType w:start="1"/>
          <w:cols w:space="720"/>
          <w:noEndnote/>
          <w:titlePg/>
          <w:docGrid w:linePitch="326"/>
        </w:sectPr>
      </w:pPr>
    </w:p>
    <w:p w14:paraId="230273DE" w14:textId="77777777" w:rsidR="00332EE6" w:rsidRDefault="00332EE6" w:rsidP="00332EE6">
      <w:pPr>
        <w:pStyle w:val="Default"/>
        <w:rPr>
          <w:rFonts w:ascii="Arial" w:hAnsi="Arial" w:cs="Arial"/>
          <w:color w:val="FFFFFF"/>
          <w:sz w:val="20"/>
          <w:szCs w:val="20"/>
        </w:rPr>
      </w:pPr>
    </w:p>
    <w:p w14:paraId="3023DFA5" w14:textId="63C8C8B3" w:rsidR="00332EE6" w:rsidRDefault="00AD38C4" w:rsidP="00D65E56">
      <w:pPr>
        <w:pStyle w:val="Style1"/>
        <w:spacing w:line="240" w:lineRule="auto"/>
      </w:pPr>
      <w:r w:rsidRPr="006A45B8">
        <w:t>T</w:t>
      </w:r>
      <w:r w:rsidR="009C4932">
        <w:t xml:space="preserve">his annual </w:t>
      </w:r>
      <w:r w:rsidR="007F2D40">
        <w:t xml:space="preserve">report </w:t>
      </w:r>
      <w:r w:rsidR="00D65E56">
        <w:t>reflects</w:t>
      </w:r>
      <w:r w:rsidR="007F2D40">
        <w:t xml:space="preserve"> the work undertaken by M</w:t>
      </w:r>
      <w:r w:rsidR="003C4C25">
        <w:t>A</w:t>
      </w:r>
      <w:r w:rsidR="007F2D40">
        <w:t>PAA (Multi Agency Public Protection Arrangemen</w:t>
      </w:r>
      <w:r w:rsidR="00D65E56">
        <w:t>ts) during the period 1</w:t>
      </w:r>
      <w:r w:rsidR="00D65E56" w:rsidRPr="00D65E56">
        <w:rPr>
          <w:vertAlign w:val="superscript"/>
        </w:rPr>
        <w:t>st</w:t>
      </w:r>
      <w:r w:rsidR="00D65E56">
        <w:t xml:space="preserve"> April 2023 to 31</w:t>
      </w:r>
      <w:r w:rsidR="00D65E56" w:rsidRPr="00D65E56">
        <w:rPr>
          <w:vertAlign w:val="superscript"/>
        </w:rPr>
        <w:t>st</w:t>
      </w:r>
      <w:r w:rsidR="00D65E56">
        <w:t xml:space="preserve"> March 2024</w:t>
      </w:r>
      <w:r w:rsidRPr="006A45B8">
        <w:t xml:space="preserve"> </w:t>
      </w:r>
    </w:p>
    <w:p w14:paraId="1EE38BD9" w14:textId="77777777" w:rsidR="00D65E56" w:rsidRDefault="00D65E56" w:rsidP="00534246">
      <w:pPr>
        <w:rPr>
          <w:rStyle w:val="A1"/>
          <w:rFonts w:ascii="Arial" w:hAnsi="Arial" w:cs="Arial"/>
          <w:color w:val="auto"/>
        </w:rPr>
      </w:pPr>
    </w:p>
    <w:p w14:paraId="3D67EB48" w14:textId="77777777" w:rsidR="00151B69" w:rsidRDefault="00534246" w:rsidP="00534246">
      <w:pPr>
        <w:rPr>
          <w:rFonts w:ascii="Arial" w:hAnsi="Arial" w:cs="Arial"/>
        </w:rPr>
      </w:pPr>
      <w:r w:rsidRPr="00C46267">
        <w:rPr>
          <w:rStyle w:val="A1"/>
          <w:rFonts w:ascii="Arial" w:hAnsi="Arial" w:cs="Arial"/>
          <w:color w:val="auto"/>
          <w:sz w:val="24"/>
          <w:szCs w:val="24"/>
        </w:rPr>
        <w:t xml:space="preserve">Public Protection remains our highest priority. </w:t>
      </w:r>
      <w:r w:rsidRPr="00C46267">
        <w:rPr>
          <w:rFonts w:ascii="Arial" w:hAnsi="Arial" w:cs="Arial"/>
        </w:rPr>
        <w:t xml:space="preserve">We recognise that the crimes for which violent and sex offenders are responsible impact enormously on the lives of victims, their families and communities. </w:t>
      </w:r>
      <w:r w:rsidRPr="00C46267">
        <w:rPr>
          <w:rStyle w:val="A1"/>
          <w:rFonts w:ascii="Arial" w:hAnsi="Arial" w:cs="Arial"/>
          <w:b w:val="0"/>
          <w:bCs w:val="0"/>
          <w:color w:val="auto"/>
          <w:sz w:val="24"/>
          <w:szCs w:val="24"/>
        </w:rPr>
        <w:t>This</w:t>
      </w:r>
      <w:r w:rsidRPr="00C46267">
        <w:rPr>
          <w:rStyle w:val="A1"/>
          <w:rFonts w:ascii="Arial" w:hAnsi="Arial" w:cs="Arial"/>
          <w:color w:val="auto"/>
          <w:sz w:val="24"/>
          <w:szCs w:val="24"/>
        </w:rPr>
        <w:t xml:space="preserve"> </w:t>
      </w:r>
      <w:r w:rsidRPr="00C46267">
        <w:rPr>
          <w:rFonts w:ascii="Arial" w:hAnsi="Arial" w:cs="Arial"/>
        </w:rPr>
        <w:t xml:space="preserve">report provides statistical information about the number of offenders managed under the arrangements and how the three Responsible Authorities of Probation, Prison and Police and the Duty to Co-operate Agencies have worked together to keep communities safe. </w:t>
      </w:r>
    </w:p>
    <w:p w14:paraId="39C9BA08" w14:textId="77777777" w:rsidR="00151B69" w:rsidRDefault="00151B69" w:rsidP="00534246">
      <w:pPr>
        <w:rPr>
          <w:rFonts w:ascii="Arial" w:hAnsi="Arial" w:cs="Arial"/>
        </w:rPr>
      </w:pPr>
    </w:p>
    <w:p w14:paraId="7C2F8060" w14:textId="56BA07CA" w:rsidR="00534246" w:rsidRPr="008068C5" w:rsidRDefault="00534246" w:rsidP="00534246">
      <w:pPr>
        <w:rPr>
          <w:rFonts w:ascii="Arial" w:hAnsi="Arial" w:cs="Arial"/>
        </w:rPr>
      </w:pPr>
      <w:r w:rsidRPr="00C46267">
        <w:rPr>
          <w:rFonts w:ascii="Arial" w:hAnsi="Arial" w:cs="Arial"/>
        </w:rPr>
        <w:t xml:space="preserve">Whilst it is never possible to eliminate risk, what can be expected is that all reasonable steps have been taken to reduce the risk of serious harm to the public from known offenders. Early </w:t>
      </w:r>
      <w:r w:rsidRPr="008068C5">
        <w:rPr>
          <w:rFonts w:ascii="Arial" w:hAnsi="Arial" w:cs="Arial"/>
        </w:rPr>
        <w:t>identification of dangerous offenders, joint assessment and risk management plans underpinned by intelligence sharing, enables the risk of serious harm occurring to be reduced and known victims to be protected.</w:t>
      </w:r>
    </w:p>
    <w:p w14:paraId="2387AA19" w14:textId="77777777" w:rsidR="00D65E56" w:rsidRPr="00C46267" w:rsidRDefault="00D65E56" w:rsidP="00534246">
      <w:pPr>
        <w:rPr>
          <w:rFonts w:ascii="Arial" w:hAnsi="Arial" w:cs="Arial"/>
        </w:rPr>
      </w:pPr>
    </w:p>
    <w:p w14:paraId="455CD165" w14:textId="77777777" w:rsidR="00534246" w:rsidRDefault="00534246" w:rsidP="00534246">
      <w:pPr>
        <w:rPr>
          <w:rFonts w:ascii="Arial" w:hAnsi="Arial" w:cs="Arial"/>
        </w:rPr>
      </w:pPr>
      <w:r w:rsidRPr="00C46267">
        <w:rPr>
          <w:rFonts w:ascii="Arial" w:hAnsi="Arial" w:cs="Arial"/>
        </w:rPr>
        <w:t>The SMB has welcomed the opportunity to complete the MAPPA SMB Self-Assessment Tool enabling partners to reflect on what is working well and on strategic areas that can be improved. The Board is committed to continuous improvement and the development of practice and local processes, ensuring all opportunities to review the work of MAPPA are taken. The SMB will continue to work together to ensure key priorities for London are developed.</w:t>
      </w:r>
    </w:p>
    <w:p w14:paraId="485B3D99" w14:textId="77777777" w:rsidR="00D65E56" w:rsidRDefault="00D65E56" w:rsidP="00534246">
      <w:pPr>
        <w:rPr>
          <w:rFonts w:ascii="Arial" w:hAnsi="Arial" w:cs="Arial"/>
        </w:rPr>
      </w:pPr>
    </w:p>
    <w:p w14:paraId="024A3C1F" w14:textId="77777777" w:rsidR="00B400AA" w:rsidRDefault="00B400AA" w:rsidP="00534246">
      <w:pPr>
        <w:rPr>
          <w:rFonts w:ascii="Arial" w:hAnsi="Arial" w:cs="Arial"/>
        </w:rPr>
      </w:pPr>
    </w:p>
    <w:p w14:paraId="62F7D668" w14:textId="77777777" w:rsidR="00B400AA" w:rsidRDefault="00B400AA" w:rsidP="00534246">
      <w:pPr>
        <w:rPr>
          <w:rFonts w:ascii="Arial" w:hAnsi="Arial" w:cs="Arial"/>
        </w:rPr>
      </w:pPr>
    </w:p>
    <w:p w14:paraId="07F1D71F" w14:textId="77777777" w:rsidR="00B400AA" w:rsidRPr="00C46267" w:rsidRDefault="00B400AA" w:rsidP="00534246">
      <w:pPr>
        <w:rPr>
          <w:rFonts w:ascii="Arial" w:hAnsi="Arial" w:cs="Arial"/>
        </w:rPr>
      </w:pPr>
    </w:p>
    <w:p w14:paraId="03425514" w14:textId="77777777" w:rsidR="00B400AA" w:rsidRDefault="00B400AA" w:rsidP="00534246">
      <w:pPr>
        <w:rPr>
          <w:rFonts w:ascii="Arial" w:hAnsi="Arial" w:cs="Arial"/>
        </w:rPr>
      </w:pPr>
    </w:p>
    <w:p w14:paraId="3427D3D7" w14:textId="77777777" w:rsidR="00B400AA" w:rsidRDefault="00B400AA" w:rsidP="00534246">
      <w:pPr>
        <w:rPr>
          <w:rFonts w:ascii="Arial" w:hAnsi="Arial" w:cs="Arial"/>
        </w:rPr>
      </w:pPr>
    </w:p>
    <w:p w14:paraId="71D45113" w14:textId="77777777" w:rsidR="00B400AA" w:rsidRDefault="00B400AA" w:rsidP="00534246">
      <w:pPr>
        <w:rPr>
          <w:rFonts w:ascii="Arial" w:hAnsi="Arial" w:cs="Arial"/>
        </w:rPr>
      </w:pPr>
    </w:p>
    <w:p w14:paraId="57E852CC" w14:textId="77777777" w:rsidR="00B400AA" w:rsidRDefault="00B400AA" w:rsidP="00534246">
      <w:pPr>
        <w:rPr>
          <w:rFonts w:ascii="Arial" w:hAnsi="Arial" w:cs="Arial"/>
        </w:rPr>
      </w:pPr>
    </w:p>
    <w:p w14:paraId="24DF7089" w14:textId="77777777" w:rsidR="00B400AA" w:rsidRDefault="00B400AA" w:rsidP="00534246">
      <w:pPr>
        <w:rPr>
          <w:rFonts w:ascii="Arial" w:hAnsi="Arial" w:cs="Arial"/>
        </w:rPr>
      </w:pPr>
    </w:p>
    <w:p w14:paraId="61EC34CF" w14:textId="77777777" w:rsidR="00B400AA" w:rsidRDefault="00B400AA" w:rsidP="00534246">
      <w:pPr>
        <w:rPr>
          <w:rFonts w:ascii="Arial" w:hAnsi="Arial" w:cs="Arial"/>
        </w:rPr>
      </w:pPr>
    </w:p>
    <w:p w14:paraId="12A871FE" w14:textId="77777777" w:rsidR="00B400AA" w:rsidRDefault="00B400AA" w:rsidP="00534246">
      <w:pPr>
        <w:rPr>
          <w:rFonts w:ascii="Arial" w:hAnsi="Arial" w:cs="Arial"/>
        </w:rPr>
      </w:pPr>
    </w:p>
    <w:p w14:paraId="557C6FF5" w14:textId="77777777" w:rsidR="00B400AA" w:rsidRDefault="00B400AA" w:rsidP="00534246">
      <w:pPr>
        <w:rPr>
          <w:rFonts w:ascii="Arial" w:hAnsi="Arial" w:cs="Arial"/>
        </w:rPr>
      </w:pPr>
    </w:p>
    <w:p w14:paraId="34EFB058" w14:textId="77777777" w:rsidR="00A76218" w:rsidRDefault="00A76218" w:rsidP="00534246">
      <w:pPr>
        <w:rPr>
          <w:rFonts w:ascii="Arial" w:hAnsi="Arial" w:cs="Arial"/>
        </w:rPr>
      </w:pPr>
    </w:p>
    <w:p w14:paraId="28473C01" w14:textId="77777777" w:rsidR="003C4C25" w:rsidRDefault="003C4C25" w:rsidP="00534246">
      <w:pPr>
        <w:rPr>
          <w:rFonts w:ascii="Arial" w:hAnsi="Arial" w:cs="Arial"/>
        </w:rPr>
      </w:pPr>
    </w:p>
    <w:p w14:paraId="14D9E689" w14:textId="28C853E5" w:rsidR="00534246" w:rsidRPr="001A3459" w:rsidRDefault="00534246" w:rsidP="00534246">
      <w:pPr>
        <w:rPr>
          <w:rFonts w:ascii="Arial" w:hAnsi="Arial" w:cs="Arial"/>
        </w:rPr>
      </w:pPr>
      <w:r w:rsidRPr="001A3459">
        <w:rPr>
          <w:rFonts w:ascii="Arial" w:hAnsi="Arial" w:cs="Arial"/>
        </w:rPr>
        <w:t xml:space="preserve">On behalf of the SMB, I would like to take this opportunity to thank staff across London involved in the provision of MAPPA arrangements for their continued hard work managing complex and challenging individuals to ensure our communities remain safe. </w:t>
      </w:r>
    </w:p>
    <w:p w14:paraId="066DDD41" w14:textId="77777777" w:rsidR="00534246" w:rsidRPr="001A3459" w:rsidRDefault="00534246" w:rsidP="00534246">
      <w:pPr>
        <w:rPr>
          <w:rFonts w:ascii="Arial" w:hAnsi="Arial" w:cs="Arial"/>
        </w:rPr>
      </w:pPr>
    </w:p>
    <w:p w14:paraId="1E724ED3" w14:textId="77777777" w:rsidR="00534246" w:rsidRPr="00C46267" w:rsidRDefault="00534246" w:rsidP="00534246">
      <w:pPr>
        <w:rPr>
          <w:rStyle w:val="A1"/>
          <w:rFonts w:ascii="Arial" w:hAnsi="Arial" w:cs="Arial"/>
          <w:b w:val="0"/>
          <w:bCs w:val="0"/>
          <w:color w:val="auto"/>
        </w:rPr>
      </w:pPr>
      <w:r w:rsidRPr="00C46267">
        <w:rPr>
          <w:rFonts w:ascii="Arial" w:hAnsi="Arial" w:cs="Arial"/>
        </w:rPr>
        <w:t>I am thankful to all colleagues from Responsible Authorities for their involvement, along with the contribution of those from our Duty to Cooperate Agencies. I also extend my thanks to our Lay Advisor, our MAPPA Coordinator and Deputy MAPPA Coordinator, without whom the work of the SMB would not be effective.</w:t>
      </w:r>
    </w:p>
    <w:p w14:paraId="2246C979" w14:textId="77777777" w:rsidR="00534246" w:rsidRPr="001A3459" w:rsidRDefault="00534246" w:rsidP="00534246"/>
    <w:p w14:paraId="10ABF21D" w14:textId="77777777" w:rsidR="00534246" w:rsidRPr="001A3459" w:rsidRDefault="00534246" w:rsidP="00534246">
      <w:pPr>
        <w:rPr>
          <w:rFonts w:asciiTheme="minorBidi" w:hAnsiTheme="minorBidi"/>
          <w:b/>
          <w:bCs/>
        </w:rPr>
      </w:pPr>
      <w:r w:rsidRPr="001A3459">
        <w:rPr>
          <w:rFonts w:asciiTheme="minorBidi" w:hAnsiTheme="minorBidi"/>
          <w:b/>
          <w:bCs/>
        </w:rPr>
        <w:t>Pamela Spring</w:t>
      </w:r>
    </w:p>
    <w:p w14:paraId="0FC2B67B" w14:textId="6F889F47" w:rsidR="00534246" w:rsidRPr="001A3459" w:rsidRDefault="00534246" w:rsidP="00534246">
      <w:pPr>
        <w:rPr>
          <w:rFonts w:asciiTheme="minorBidi" w:hAnsiTheme="minorBidi"/>
          <w:b/>
          <w:bCs/>
        </w:rPr>
      </w:pPr>
      <w:r w:rsidRPr="001A3459">
        <w:rPr>
          <w:rFonts w:asciiTheme="minorBidi" w:hAnsiTheme="minorBidi"/>
          <w:b/>
          <w:bCs/>
        </w:rPr>
        <w:t>Chair of London MAPPA SMB and Head of Public Protection</w:t>
      </w:r>
      <w:r w:rsidR="00D61271">
        <w:rPr>
          <w:rFonts w:asciiTheme="minorBidi" w:hAnsiTheme="minorBidi"/>
          <w:b/>
          <w:bCs/>
        </w:rPr>
        <w:t xml:space="preserve">, </w:t>
      </w:r>
      <w:r w:rsidRPr="001A3459">
        <w:rPr>
          <w:rFonts w:asciiTheme="minorBidi" w:hAnsiTheme="minorBidi"/>
          <w:b/>
          <w:bCs/>
        </w:rPr>
        <w:t>The Probation Service – London Region</w:t>
      </w:r>
    </w:p>
    <w:p w14:paraId="1717DAE8" w14:textId="77777777" w:rsidR="00400C1C" w:rsidRPr="006A45B8" w:rsidRDefault="00400C1C" w:rsidP="008D1CDE">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33255E2" w14:textId="40278DFD"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3"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4"/>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E1CC4"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7BB4A1A"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7082</w:t>
            </w:r>
          </w:p>
        </w:tc>
        <w:tc>
          <w:tcPr>
            <w:tcW w:w="2186" w:type="dxa"/>
          </w:tcPr>
          <w:p w14:paraId="1638E0FC" w14:textId="571689E8"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3855</w:t>
            </w:r>
          </w:p>
        </w:tc>
        <w:tc>
          <w:tcPr>
            <w:tcW w:w="2186" w:type="dxa"/>
          </w:tcPr>
          <w:p w14:paraId="1F1BCFAF" w14:textId="16B5678B"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w:t>
            </w:r>
          </w:p>
        </w:tc>
        <w:tc>
          <w:tcPr>
            <w:tcW w:w="2186" w:type="dxa"/>
          </w:tcPr>
          <w:p w14:paraId="08FB1F87" w14:textId="4852064E"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10937</w:t>
            </w:r>
          </w:p>
        </w:tc>
      </w:tr>
      <w:tr w:rsidR="001E1CC4"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DC8AAC4"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25</w:t>
            </w:r>
          </w:p>
        </w:tc>
        <w:tc>
          <w:tcPr>
            <w:tcW w:w="2186" w:type="dxa"/>
          </w:tcPr>
          <w:p w14:paraId="10F8D0CE" w14:textId="664BDF2B"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67</w:t>
            </w:r>
          </w:p>
        </w:tc>
        <w:tc>
          <w:tcPr>
            <w:tcW w:w="2186" w:type="dxa"/>
          </w:tcPr>
          <w:p w14:paraId="346F3891" w14:textId="07BD56C8"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47</w:t>
            </w:r>
          </w:p>
        </w:tc>
        <w:tc>
          <w:tcPr>
            <w:tcW w:w="2186" w:type="dxa"/>
          </w:tcPr>
          <w:p w14:paraId="29D9E254" w14:textId="05B6E830"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139</w:t>
            </w:r>
          </w:p>
        </w:tc>
      </w:tr>
      <w:tr w:rsidR="001E1CC4"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4F62F63"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w:t>
            </w:r>
          </w:p>
        </w:tc>
        <w:tc>
          <w:tcPr>
            <w:tcW w:w="2186" w:type="dxa"/>
          </w:tcPr>
          <w:p w14:paraId="26751848" w14:textId="0384BA6A"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20</w:t>
            </w:r>
          </w:p>
        </w:tc>
        <w:tc>
          <w:tcPr>
            <w:tcW w:w="2186" w:type="dxa"/>
          </w:tcPr>
          <w:p w14:paraId="75314FEE" w14:textId="15F038FF"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9</w:t>
            </w:r>
          </w:p>
        </w:tc>
        <w:tc>
          <w:tcPr>
            <w:tcW w:w="2186" w:type="dxa"/>
          </w:tcPr>
          <w:p w14:paraId="7FD44C20" w14:textId="3BC742DD"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32</w:t>
            </w:r>
          </w:p>
        </w:tc>
      </w:tr>
      <w:tr w:rsidR="001E1CC4"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65CE2E9"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7110</w:t>
            </w:r>
          </w:p>
        </w:tc>
        <w:tc>
          <w:tcPr>
            <w:tcW w:w="2186" w:type="dxa"/>
          </w:tcPr>
          <w:p w14:paraId="4B320A3C" w14:textId="147A018E"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3942</w:t>
            </w:r>
          </w:p>
        </w:tc>
        <w:tc>
          <w:tcPr>
            <w:tcW w:w="2186" w:type="dxa"/>
          </w:tcPr>
          <w:p w14:paraId="59BF82DA" w14:textId="279A5032"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56</w:t>
            </w:r>
          </w:p>
        </w:tc>
        <w:tc>
          <w:tcPr>
            <w:tcW w:w="2186" w:type="dxa"/>
          </w:tcPr>
          <w:p w14:paraId="230BC3FB" w14:textId="66035D10" w:rsidR="001E1CC4" w:rsidRPr="00C5488E"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11108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E1CC4"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07551C1"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180</w:t>
            </w:r>
          </w:p>
        </w:tc>
        <w:tc>
          <w:tcPr>
            <w:tcW w:w="2186" w:type="dxa"/>
          </w:tcPr>
          <w:p w14:paraId="231D96FE" w14:textId="0FCE422A"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274</w:t>
            </w:r>
          </w:p>
        </w:tc>
        <w:tc>
          <w:tcPr>
            <w:tcW w:w="2186" w:type="dxa"/>
          </w:tcPr>
          <w:p w14:paraId="413645CC" w14:textId="76CD120E"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245</w:t>
            </w:r>
          </w:p>
        </w:tc>
        <w:tc>
          <w:tcPr>
            <w:tcW w:w="2186" w:type="dxa"/>
          </w:tcPr>
          <w:p w14:paraId="5A206D70" w14:textId="343AAA42"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699</w:t>
            </w:r>
          </w:p>
        </w:tc>
      </w:tr>
      <w:tr w:rsidR="001E1CC4"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9A27387"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15</w:t>
            </w:r>
          </w:p>
        </w:tc>
        <w:tc>
          <w:tcPr>
            <w:tcW w:w="2186" w:type="dxa"/>
          </w:tcPr>
          <w:p w14:paraId="4AF1F0B4" w14:textId="7836DBCE"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40</w:t>
            </w:r>
          </w:p>
        </w:tc>
        <w:tc>
          <w:tcPr>
            <w:tcW w:w="2186" w:type="dxa"/>
          </w:tcPr>
          <w:p w14:paraId="3EABFC56" w14:textId="6B9B5EE7"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32</w:t>
            </w:r>
          </w:p>
        </w:tc>
        <w:tc>
          <w:tcPr>
            <w:tcW w:w="2186" w:type="dxa"/>
          </w:tcPr>
          <w:p w14:paraId="66FC4C00" w14:textId="4294A181"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87</w:t>
            </w:r>
          </w:p>
        </w:tc>
      </w:tr>
      <w:tr w:rsidR="001E1CC4"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1E1CC4" w:rsidRPr="00523CF4" w:rsidRDefault="001E1CC4" w:rsidP="001E1CC4">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B04A6C1"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195</w:t>
            </w:r>
          </w:p>
        </w:tc>
        <w:tc>
          <w:tcPr>
            <w:tcW w:w="2186" w:type="dxa"/>
          </w:tcPr>
          <w:p w14:paraId="5D543B3B" w14:textId="5C7E3299"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314</w:t>
            </w:r>
          </w:p>
        </w:tc>
        <w:tc>
          <w:tcPr>
            <w:tcW w:w="2186" w:type="dxa"/>
          </w:tcPr>
          <w:p w14:paraId="03713ACD" w14:textId="7067F46A"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277</w:t>
            </w:r>
          </w:p>
        </w:tc>
        <w:tc>
          <w:tcPr>
            <w:tcW w:w="2186" w:type="dxa"/>
          </w:tcPr>
          <w:p w14:paraId="29E98152" w14:textId="5F1888BB" w:rsidR="001E1CC4" w:rsidRPr="000E1735" w:rsidRDefault="001E1CC4" w:rsidP="001E1CC4">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786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FE5E5AE" w:rsidR="00332EE6" w:rsidRPr="00523CF4" w:rsidRDefault="001E1CC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6DC4627" w:rsidR="00332EE6" w:rsidRPr="00523CF4" w:rsidRDefault="001E1CC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059E457" w:rsidR="00A231D9" w:rsidRPr="00523CF4" w:rsidRDefault="001E1CC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487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554F81F" w:rsidR="00A231D9" w:rsidRPr="00523CF4" w:rsidRDefault="001E1CC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57A457B" w:rsidR="00A231D9" w:rsidRPr="00523CF4" w:rsidRDefault="001E1CC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EE8DBC9" w:rsidR="00332EE6" w:rsidRPr="00523CF4" w:rsidRDefault="001E1CC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8907C0"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8907C0" w:rsidRPr="00523CF4" w:rsidRDefault="008907C0" w:rsidP="008907C0">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D37AB9F"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19</w:t>
            </w:r>
          </w:p>
        </w:tc>
        <w:tc>
          <w:tcPr>
            <w:tcW w:w="2186" w:type="dxa"/>
          </w:tcPr>
          <w:p w14:paraId="34F9E68F" w14:textId="7BBFA1F7"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25</w:t>
            </w:r>
          </w:p>
        </w:tc>
        <w:tc>
          <w:tcPr>
            <w:tcW w:w="2186" w:type="dxa"/>
          </w:tcPr>
          <w:p w14:paraId="720ECB5F" w14:textId="01B56B35"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41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7DE8814" w:rsidR="008907C0" w:rsidRPr="000E1735" w:rsidRDefault="008907C0" w:rsidP="008907C0">
            <w:pPr>
              <w:pStyle w:val="MAPPA-Tabletext"/>
              <w:jc w:val="right"/>
              <w:rPr>
                <w:b w:val="0"/>
                <w:sz w:val="24"/>
                <w:szCs w:val="24"/>
                <w:lang w:val="en-GB"/>
              </w:rPr>
            </w:pPr>
            <w:r w:rsidRPr="000E1735">
              <w:rPr>
                <w:b w:val="0"/>
                <w:sz w:val="24"/>
                <w:szCs w:val="24"/>
              </w:rPr>
              <w:t>85</w:t>
            </w:r>
          </w:p>
        </w:tc>
      </w:tr>
      <w:tr w:rsidR="008907C0"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8907C0" w:rsidRPr="00523CF4" w:rsidRDefault="008907C0" w:rsidP="008907C0">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F17271C"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5</w:t>
            </w:r>
          </w:p>
        </w:tc>
        <w:tc>
          <w:tcPr>
            <w:tcW w:w="2186" w:type="dxa"/>
          </w:tcPr>
          <w:p w14:paraId="272FF4F7" w14:textId="56441E5C"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3</w:t>
            </w:r>
          </w:p>
        </w:tc>
        <w:tc>
          <w:tcPr>
            <w:tcW w:w="2186" w:type="dxa"/>
          </w:tcPr>
          <w:p w14:paraId="75D55EA6" w14:textId="0E4D8A50" w:rsidR="008907C0" w:rsidRPr="000E1735" w:rsidRDefault="008907C0" w:rsidP="008907C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E1735">
              <w:rPr>
                <w:b w:val="0"/>
                <w:bCs/>
                <w:sz w:val="24"/>
                <w:szCs w:val="24"/>
              </w:rPr>
              <w:t>9</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FBFDF33" w:rsidR="008907C0" w:rsidRPr="000E1735" w:rsidRDefault="008907C0" w:rsidP="008907C0">
            <w:pPr>
              <w:pStyle w:val="MAPPA-Tabletext"/>
              <w:jc w:val="right"/>
              <w:rPr>
                <w:b w:val="0"/>
                <w:sz w:val="24"/>
                <w:szCs w:val="24"/>
                <w:lang w:val="en-GB"/>
              </w:rPr>
            </w:pPr>
            <w:r w:rsidRPr="000E1735">
              <w:rPr>
                <w:b w:val="0"/>
                <w:sz w:val="24"/>
                <w:szCs w:val="24"/>
              </w:rPr>
              <w:t>17</w:t>
            </w:r>
          </w:p>
        </w:tc>
      </w:tr>
      <w:tr w:rsidR="008907C0"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8907C0" w:rsidRPr="00523CF4" w:rsidRDefault="008907C0" w:rsidP="008907C0">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EE293F4" w:rsidR="008907C0" w:rsidRPr="000E1735" w:rsidRDefault="008907C0" w:rsidP="008907C0">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E1735">
              <w:rPr>
                <w:b w:val="0"/>
                <w:sz w:val="24"/>
                <w:szCs w:val="24"/>
              </w:rPr>
              <w:t>24</w:t>
            </w:r>
          </w:p>
        </w:tc>
        <w:tc>
          <w:tcPr>
            <w:tcW w:w="2186" w:type="dxa"/>
          </w:tcPr>
          <w:p w14:paraId="184256C5" w14:textId="6C515C1F" w:rsidR="008907C0" w:rsidRPr="000E1735" w:rsidRDefault="00C5488E" w:rsidP="008907C0">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E1735">
              <w:rPr>
                <w:b w:val="0"/>
                <w:sz w:val="24"/>
                <w:szCs w:val="24"/>
                <w:lang w:val="en-GB"/>
              </w:rPr>
              <w:t>28</w:t>
            </w:r>
          </w:p>
        </w:tc>
        <w:tc>
          <w:tcPr>
            <w:tcW w:w="2186" w:type="dxa"/>
          </w:tcPr>
          <w:p w14:paraId="44078787" w14:textId="51F2047C" w:rsidR="008907C0" w:rsidRPr="000E1735" w:rsidRDefault="00C5488E" w:rsidP="008907C0">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E1735">
              <w:rPr>
                <w:b w:val="0"/>
                <w:sz w:val="24"/>
                <w:szCs w:val="24"/>
                <w:lang w:val="en-GB"/>
              </w:rPr>
              <w:t>50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E7A7D23" w:rsidR="008907C0" w:rsidRPr="000E1735" w:rsidRDefault="00C5488E" w:rsidP="008907C0">
            <w:pPr>
              <w:pStyle w:val="MAPPA-Tabletext"/>
              <w:jc w:val="right"/>
              <w:rPr>
                <w:b w:val="0"/>
                <w:sz w:val="24"/>
                <w:szCs w:val="24"/>
                <w:lang w:val="en-GB"/>
              </w:rPr>
            </w:pPr>
            <w:r w:rsidRPr="000E1735">
              <w:rPr>
                <w:b w:val="0"/>
                <w:sz w:val="24"/>
                <w:szCs w:val="24"/>
                <w:lang w:val="en-GB"/>
              </w:rPr>
              <w:t>102</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15CC27A" w:rsidR="00FA3513" w:rsidRPr="00523CF4" w:rsidRDefault="00C5488E"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2C1A394" w:rsidR="00FA3513" w:rsidRPr="00523CF4" w:rsidRDefault="00C5488E"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FD12FBA" w:rsidR="00FA3513" w:rsidRPr="00523CF4" w:rsidRDefault="00C5488E"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0C5C452" w:rsidR="00332EE6" w:rsidRPr="004265C9" w:rsidRDefault="00C5488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91</w:t>
            </w:r>
          </w:p>
        </w:tc>
      </w:tr>
    </w:tbl>
    <w:p w14:paraId="07E10B6F" w14:textId="77777777" w:rsidR="00332EE6" w:rsidRPr="001F3FB5" w:rsidRDefault="00332EE6" w:rsidP="00332EE6">
      <w:pPr>
        <w:rPr>
          <w:rFonts w:ascii="Arial" w:hAnsi="Arial" w:cs="Arial"/>
          <w:sz w:val="20"/>
          <w:szCs w:val="20"/>
        </w:rPr>
      </w:pPr>
    </w:p>
    <w:p w14:paraId="59EE48DF" w14:textId="77777777" w:rsidR="00C5488E" w:rsidRDefault="00C5488E" w:rsidP="00542928"/>
    <w:p w14:paraId="7C9D6CDA" w14:textId="77777777" w:rsidR="00C5488E" w:rsidRPr="00C5488E" w:rsidRDefault="00C5488E" w:rsidP="00C5488E">
      <w:pPr>
        <w:rPr>
          <w:rFonts w:ascii="Arial" w:hAnsi="Arial" w:cs="Arial"/>
          <w:szCs w:val="22"/>
        </w:rPr>
      </w:pPr>
      <w:r w:rsidRPr="00C5488E">
        <w:rPr>
          <w:rFonts w:ascii="Arial" w:hAnsi="Arial" w:cs="Arial"/>
          <w:szCs w:val="22"/>
        </w:rPr>
        <w:t xml:space="preserve">This figure has been calculated using the mid-2023 estimated resident population, published by the Office for National Statistics (ONS) on 15 July 2024, excluding those aged less than ten years of age. </w:t>
      </w:r>
    </w:p>
    <w:p w14:paraId="3E65E573" w14:textId="77777777" w:rsidR="00C5488E" w:rsidRPr="00C5488E" w:rsidRDefault="00C5488E" w:rsidP="00C5488E">
      <w:pPr>
        <w:rPr>
          <w:rFonts w:ascii="Arial" w:hAnsi="Arial" w:cs="Arial"/>
          <w:szCs w:val="22"/>
        </w:rPr>
      </w:pPr>
    </w:p>
    <w:p w14:paraId="66204929" w14:textId="77777777" w:rsidR="00C5488E" w:rsidRPr="00C5488E" w:rsidRDefault="00C5488E" w:rsidP="00C5488E">
      <w:pPr>
        <w:rPr>
          <w:rFonts w:ascii="Arial" w:hAnsi="Arial" w:cs="Arial"/>
          <w:szCs w:val="22"/>
        </w:rPr>
      </w:pPr>
      <w:r w:rsidRPr="00C5488E">
        <w:rPr>
          <w:rFonts w:ascii="Arial" w:hAnsi="Arial" w:cs="Arial"/>
          <w:szCs w:val="22"/>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1F11D471" w14:textId="04D42724" w:rsidR="00C5488E" w:rsidRDefault="00C5488E" w:rsidP="00542928">
      <w:pPr>
        <w:sectPr w:rsidR="00C5488E"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5"/>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67F606CE" w:rsidR="00332EE6" w:rsidRPr="0069414D" w:rsidRDefault="00A93A69" w:rsidP="008D52D4">
      <w:pPr>
        <w:pStyle w:val="Heading1"/>
        <w:jc w:val="left"/>
      </w:pPr>
      <w:r>
        <w:lastRenderedPageBreak/>
        <w:t xml:space="preserve">Violence Against Women and Girls </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16"/>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3F8F899" w14:textId="628C7AF6" w:rsidR="00A93A69" w:rsidRPr="00A93A69" w:rsidRDefault="00A93A69" w:rsidP="00A93A69">
      <w:pPr>
        <w:rPr>
          <w:rFonts w:ascii="Arial" w:hAnsi="Arial" w:cs="Arial"/>
        </w:rPr>
      </w:pPr>
      <w:r w:rsidRPr="00A93A69">
        <w:rPr>
          <w:rFonts w:ascii="Arial" w:hAnsi="Arial" w:cs="Arial"/>
        </w:rPr>
        <w:t xml:space="preserve">The Met Launched a new action plan in December 2023 outlining how the MPS would commit to transforming how we protect the public from Harm and how we combat Violence </w:t>
      </w:r>
      <w:r w:rsidR="00304E60">
        <w:rPr>
          <w:rFonts w:ascii="Arial" w:hAnsi="Arial" w:cs="Arial"/>
        </w:rPr>
        <w:t>A</w:t>
      </w:r>
      <w:r w:rsidRPr="00A93A69">
        <w:rPr>
          <w:rFonts w:ascii="Arial" w:hAnsi="Arial" w:cs="Arial"/>
        </w:rPr>
        <w:t xml:space="preserve">gainst Women and Girls (VAWG).  </w:t>
      </w:r>
      <w:r w:rsidR="00C46267">
        <w:rPr>
          <w:rFonts w:ascii="Arial" w:hAnsi="Arial" w:cs="Arial"/>
        </w:rPr>
        <w:t>T</w:t>
      </w:r>
      <w:r w:rsidR="00304E60">
        <w:rPr>
          <w:rFonts w:ascii="Arial" w:hAnsi="Arial" w:cs="Arial"/>
        </w:rPr>
        <w:t>en</w:t>
      </w:r>
      <w:r w:rsidRPr="00A93A69">
        <w:rPr>
          <w:rFonts w:ascii="Arial" w:hAnsi="Arial" w:cs="Arial"/>
        </w:rPr>
        <w:t xml:space="preserve"> commitments were highlighted under </w:t>
      </w:r>
      <w:r w:rsidR="00EE099A">
        <w:rPr>
          <w:rFonts w:ascii="Arial" w:hAnsi="Arial" w:cs="Arial"/>
        </w:rPr>
        <w:t>three</w:t>
      </w:r>
      <w:r w:rsidRPr="00A93A69">
        <w:rPr>
          <w:rFonts w:ascii="Arial" w:hAnsi="Arial" w:cs="Arial"/>
        </w:rPr>
        <w:t xml:space="preserve"> pillar headings including, Building Trust and Confidence, Relentless Pursuit of Perpetrators and Safer spaces.  Management of offenders crosses many of these 10 commitments and </w:t>
      </w:r>
      <w:r w:rsidR="00C46267">
        <w:rPr>
          <w:rFonts w:ascii="Arial" w:hAnsi="Arial" w:cs="Arial"/>
        </w:rPr>
        <w:t>six</w:t>
      </w:r>
      <w:r w:rsidRPr="00A93A69">
        <w:rPr>
          <w:rFonts w:ascii="Arial" w:hAnsi="Arial" w:cs="Arial"/>
        </w:rPr>
        <w:t xml:space="preserve"> month update was published in July 2024. The full report can be found </w:t>
      </w:r>
      <w:hyperlink r:id="rId17" w:history="1">
        <w:r w:rsidRPr="00A93A69">
          <w:rPr>
            <w:rStyle w:val="Hyperlink"/>
            <w:rFonts w:ascii="Arial" w:hAnsi="Arial" w:cs="Arial"/>
          </w:rPr>
          <w:t>here</w:t>
        </w:r>
      </w:hyperlink>
      <w:r w:rsidRPr="00A93A69">
        <w:rPr>
          <w:rFonts w:ascii="Arial" w:hAnsi="Arial" w:cs="Arial"/>
        </w:rPr>
        <w:t xml:space="preserve">. The following highlights some of the areas where offenders and or victims are impacted. </w:t>
      </w:r>
    </w:p>
    <w:p w14:paraId="08CE24B7" w14:textId="77777777" w:rsidR="00A93A69" w:rsidRDefault="00A93A69" w:rsidP="00A93A69"/>
    <w:p w14:paraId="6165E3FD" w14:textId="77777777" w:rsidR="00A93A69" w:rsidRDefault="00A93A69" w:rsidP="00A93A69">
      <w:pPr>
        <w:rPr>
          <w:rFonts w:ascii="Arial" w:hAnsi="Arial" w:cs="Arial"/>
          <w:b/>
        </w:rPr>
      </w:pPr>
      <w:r w:rsidRPr="00304E60">
        <w:rPr>
          <w:rFonts w:ascii="Arial" w:hAnsi="Arial" w:cs="Arial"/>
          <w:b/>
        </w:rPr>
        <w:t>Building Confidence and Trust</w:t>
      </w:r>
    </w:p>
    <w:p w14:paraId="2E44D33B" w14:textId="77777777" w:rsidR="00304E60" w:rsidRPr="00304E60" w:rsidRDefault="00304E60" w:rsidP="00A93A69">
      <w:pPr>
        <w:rPr>
          <w:rFonts w:ascii="Arial" w:hAnsi="Arial" w:cs="Arial"/>
          <w:b/>
        </w:rPr>
      </w:pPr>
    </w:p>
    <w:p w14:paraId="1CE85C05" w14:textId="77777777" w:rsidR="00A93A69" w:rsidRPr="00A93A69" w:rsidRDefault="00A93A69" w:rsidP="00A93A69">
      <w:pPr>
        <w:rPr>
          <w:rFonts w:ascii="Arial" w:hAnsi="Arial" w:cs="Arial"/>
        </w:rPr>
      </w:pPr>
      <w:r w:rsidRPr="00A93A69">
        <w:rPr>
          <w:rFonts w:ascii="Arial" w:hAnsi="Arial" w:cs="Arial"/>
        </w:rPr>
        <w:t xml:space="preserve">To continually improve our response to VAWG, we are creating new ways to hear the views of those affected by VAWG and the policing response to it.  We are creating an independent advisory group to provide test and challenge to our VAWG plan and policies. We are establishing a new </w:t>
      </w:r>
      <w:r w:rsidRPr="00A93A69">
        <w:rPr>
          <w:rFonts w:ascii="Arial" w:hAnsi="Arial" w:cs="Arial"/>
          <w:b/>
          <w:bCs/>
        </w:rPr>
        <w:t>multi-agency</w:t>
      </w:r>
      <w:r w:rsidRPr="00A93A69">
        <w:rPr>
          <w:rFonts w:ascii="Arial" w:hAnsi="Arial" w:cs="Arial"/>
        </w:rPr>
        <w:t xml:space="preserve"> </w:t>
      </w:r>
      <w:r w:rsidRPr="00A93A69">
        <w:rPr>
          <w:rFonts w:ascii="Arial" w:hAnsi="Arial" w:cs="Arial"/>
          <w:b/>
          <w:bCs/>
        </w:rPr>
        <w:t>violence against women and girls</w:t>
      </w:r>
      <w:r w:rsidRPr="00A93A69">
        <w:rPr>
          <w:rFonts w:ascii="Arial" w:hAnsi="Arial" w:cs="Arial"/>
          <w:color w:val="0B0C0C"/>
        </w:rPr>
        <w:t xml:space="preserve"> </w:t>
      </w:r>
      <w:r w:rsidRPr="00A93A69">
        <w:rPr>
          <w:rFonts w:ascii="Arial" w:hAnsi="Arial" w:cs="Arial"/>
          <w:b/>
          <w:bCs/>
        </w:rPr>
        <w:t xml:space="preserve">investigations scrutiny panel </w:t>
      </w:r>
      <w:r w:rsidRPr="00A93A69">
        <w:rPr>
          <w:rFonts w:ascii="Arial" w:hAnsi="Arial" w:cs="Arial"/>
        </w:rPr>
        <w:t>to bring in expert and community voices. The panel, which is made up of</w:t>
      </w:r>
      <w:r w:rsidRPr="00A93A69">
        <w:rPr>
          <w:rFonts w:ascii="Arial" w:hAnsi="Arial" w:cs="Arial"/>
          <w:color w:val="221E1F"/>
        </w:rPr>
        <w:t xml:space="preserve"> representatives from the Mayor’s Office for Policing and Crime (MOPAC), independent VAWG partners, charities, and VAWG champions who provide challenge and assurance in relation to outcome decisions. This </w:t>
      </w:r>
      <w:r w:rsidRPr="00A93A69">
        <w:rPr>
          <w:rFonts w:ascii="Arial" w:hAnsi="Arial" w:cs="Arial"/>
        </w:rPr>
        <w:t xml:space="preserve">will help us to listen to public concerns and improve confidence in how we investigate crimes perpetrated against women and girls. We aim to launch the first panel in October 2024.  We will use these new approaches to better engage with our VAWG partners and communities across London (in particular, minoritised women) to make sure we understand their concerns, learn lessons, and seek ways of collaborating on tangible solutions.   </w:t>
      </w:r>
    </w:p>
    <w:p w14:paraId="57E5746D" w14:textId="77777777" w:rsidR="00A93A69" w:rsidRPr="00B5483F" w:rsidRDefault="00A93A69" w:rsidP="00A93A69">
      <w:pPr>
        <w:rPr>
          <w:b/>
          <w:u w:val="single"/>
        </w:rPr>
      </w:pPr>
    </w:p>
    <w:p w14:paraId="191EF001" w14:textId="77777777" w:rsidR="00A93A69" w:rsidRPr="00862DDC" w:rsidRDefault="00A93A69" w:rsidP="00A93A69">
      <w:pPr>
        <w:rPr>
          <w:rFonts w:ascii="Arial" w:hAnsi="Arial" w:cs="Arial"/>
        </w:rPr>
      </w:pPr>
      <w:r w:rsidRPr="00862DDC">
        <w:rPr>
          <w:rFonts w:ascii="Arial" w:hAnsi="Arial" w:cs="Arial"/>
        </w:rPr>
        <w:t>Each local leader has new responsibilities to work with VAWG partners, community members and victim groups. We have launched a new neighbourhood model to make sure we are listening and working on local issues more effectively.</w:t>
      </w:r>
    </w:p>
    <w:p w14:paraId="73D4A0FB" w14:textId="77777777" w:rsidR="00862DDC" w:rsidRPr="00862DDC" w:rsidRDefault="00862DDC" w:rsidP="00A93A69">
      <w:pPr>
        <w:rPr>
          <w:rFonts w:ascii="Arial" w:hAnsi="Arial" w:cs="Arial"/>
        </w:rPr>
      </w:pPr>
    </w:p>
    <w:p w14:paraId="52EA1514" w14:textId="77777777" w:rsidR="00A93A69" w:rsidRPr="00862DDC" w:rsidRDefault="00A93A69" w:rsidP="00A93A69">
      <w:pPr>
        <w:pStyle w:val="Pa8"/>
        <w:spacing w:after="100"/>
        <w:rPr>
          <w:rFonts w:ascii="Arial" w:hAnsi="Arial" w:cs="Arial"/>
          <w:color w:val="221E1F"/>
        </w:rPr>
      </w:pPr>
      <w:r w:rsidRPr="00862DDC">
        <w:rPr>
          <w:rFonts w:ascii="Arial" w:hAnsi="Arial" w:cs="Arial"/>
          <w:color w:val="221E1F"/>
        </w:rPr>
        <w:t xml:space="preserve">In the last six months, we have increased the scale of data we share about crimes, including VAWG, with our partners and the public. These can be accessed by the public through our website and through the https://data.london.gov.uk/ </w:t>
      </w:r>
    </w:p>
    <w:p w14:paraId="79377B60" w14:textId="77777777" w:rsidR="00A93A69" w:rsidRDefault="00A93A69" w:rsidP="00A93A69">
      <w:pPr>
        <w:rPr>
          <w:rFonts w:ascii="Arial" w:hAnsi="Arial" w:cs="Arial"/>
          <w:color w:val="221E1F"/>
        </w:rPr>
      </w:pPr>
      <w:r w:rsidRPr="00862DDC">
        <w:rPr>
          <w:rFonts w:ascii="Arial" w:hAnsi="Arial" w:cs="Arial"/>
          <w:color w:val="221E1F"/>
        </w:rPr>
        <w:t>We now share over 100 anonymised data fields with our local authority partners so that we can all meet our responsibilities under the Serious Violence Duty. We continue to support Mayor’s Office for Policing and Crime (MOPAC) and the Greater London Authority in their automation of shared data into a ‘Safe Stats’ system. This platform is part of a broader effort to share more data on VAWG with partners and the public in an ethical manner and use it to reduce disparity in outcomes.</w:t>
      </w:r>
    </w:p>
    <w:p w14:paraId="6306C4A9" w14:textId="77777777" w:rsidR="00304E60" w:rsidRDefault="00304E60" w:rsidP="00A93A69">
      <w:pPr>
        <w:rPr>
          <w:rFonts w:ascii="Arial" w:hAnsi="Arial" w:cs="Arial"/>
          <w:color w:val="221E1F"/>
        </w:rPr>
      </w:pPr>
    </w:p>
    <w:p w14:paraId="07D33A63" w14:textId="77777777" w:rsidR="00862DDC" w:rsidRPr="00862DDC" w:rsidRDefault="00862DDC" w:rsidP="00A93A69">
      <w:pPr>
        <w:rPr>
          <w:rFonts w:ascii="Arial" w:hAnsi="Arial" w:cs="Arial"/>
        </w:rPr>
      </w:pPr>
    </w:p>
    <w:p w14:paraId="60850D48" w14:textId="77777777" w:rsidR="00A93A69" w:rsidRPr="00304E60" w:rsidRDefault="00A93A69" w:rsidP="00A93A69">
      <w:pPr>
        <w:rPr>
          <w:rFonts w:ascii="Arial" w:hAnsi="Arial" w:cs="Arial"/>
          <w:b/>
        </w:rPr>
      </w:pPr>
      <w:r w:rsidRPr="00304E60">
        <w:rPr>
          <w:rFonts w:ascii="Arial" w:hAnsi="Arial" w:cs="Arial"/>
          <w:b/>
        </w:rPr>
        <w:t>Relentless Pursuit of Perpetrators</w:t>
      </w:r>
    </w:p>
    <w:p w14:paraId="20A2AA12" w14:textId="77777777" w:rsidR="00304E60" w:rsidRPr="00862DDC" w:rsidRDefault="00304E60" w:rsidP="00A93A69">
      <w:pPr>
        <w:rPr>
          <w:rFonts w:ascii="Arial" w:hAnsi="Arial" w:cs="Arial"/>
          <w:b/>
          <w:u w:val="single"/>
        </w:rPr>
      </w:pPr>
    </w:p>
    <w:p w14:paraId="6B5B6349" w14:textId="77777777" w:rsidR="00A93A69" w:rsidRDefault="00A93A69" w:rsidP="00A93A69">
      <w:pPr>
        <w:rPr>
          <w:rFonts w:ascii="Arial" w:hAnsi="Arial" w:cs="Arial"/>
          <w:i/>
        </w:rPr>
      </w:pPr>
      <w:r w:rsidRPr="00862DDC">
        <w:rPr>
          <w:rFonts w:ascii="Arial" w:hAnsi="Arial" w:cs="Arial"/>
          <w:i/>
        </w:rPr>
        <w:t>We will do much more to identify and tackle the most dangerous and prolific perpetrators of VAWG.</w:t>
      </w:r>
    </w:p>
    <w:p w14:paraId="124D9AD7" w14:textId="77777777" w:rsidR="00862DDC" w:rsidRPr="00862DDC" w:rsidRDefault="00862DDC" w:rsidP="00A93A69">
      <w:pPr>
        <w:rPr>
          <w:rFonts w:ascii="Arial" w:hAnsi="Arial" w:cs="Arial"/>
          <w:i/>
        </w:rPr>
      </w:pPr>
    </w:p>
    <w:p w14:paraId="2BFCE972" w14:textId="1814906D" w:rsidR="00A93A69" w:rsidRDefault="00A93A69" w:rsidP="00A93A69">
      <w:pPr>
        <w:rPr>
          <w:rFonts w:ascii="Arial" w:hAnsi="Arial" w:cs="Arial"/>
        </w:rPr>
      </w:pPr>
      <w:r w:rsidRPr="00862DDC">
        <w:rPr>
          <w:rFonts w:ascii="Arial" w:hAnsi="Arial" w:cs="Arial"/>
        </w:rPr>
        <w:lastRenderedPageBreak/>
        <w:t>We have committed to identifying/ targeting the most harmful VAWG Predators via the V100 approach, where multiple police units work to disrupt and convict some of the most harmful VAWG offenders. Positive action (Conviction, charge, Arrest or remand) has been taken against 54% (108) of the subjects once they were tasked.  76 subjects have been arrested for a total of 163 offences (59 subjects were arrested for VAWG offences. 21 subjects have been arrested for rape, 3 for grievous bodily harm (GBH) and 5 for non-fatal strangulation). 51 subjects have been charged with a total of 80 offences (32 of these subjects were charged with VAWG offences, including 10 for rape, 3 for GBH and 1 for attempted murder) 45 subjects have been convicted since becoming a V100 nominal (18 were convicted of VAWG offences)</w:t>
      </w:r>
      <w:r w:rsidR="00767E1B">
        <w:rPr>
          <w:rFonts w:ascii="Arial" w:hAnsi="Arial" w:cs="Arial"/>
        </w:rPr>
        <w:t>.</w:t>
      </w:r>
    </w:p>
    <w:p w14:paraId="4A94FD81" w14:textId="77777777" w:rsidR="00767E1B" w:rsidRPr="00862DDC" w:rsidRDefault="00767E1B" w:rsidP="00A93A69">
      <w:pPr>
        <w:rPr>
          <w:rFonts w:ascii="Arial" w:hAnsi="Arial" w:cs="Arial"/>
        </w:rPr>
      </w:pPr>
    </w:p>
    <w:p w14:paraId="2094930E" w14:textId="77777777" w:rsidR="00A93A69" w:rsidRPr="00767E1B" w:rsidRDefault="00A93A69" w:rsidP="00A93A69">
      <w:pPr>
        <w:rPr>
          <w:rFonts w:ascii="Arial" w:hAnsi="Arial" w:cs="Arial"/>
        </w:rPr>
      </w:pPr>
      <w:r w:rsidRPr="00767E1B">
        <w:rPr>
          <w:rFonts w:ascii="Arial" w:hAnsi="Arial" w:cs="Arial"/>
        </w:rPr>
        <w:t xml:space="preserve">Operation Bassano is a matrix which allows the prioritisation of nominals that are considered most at risk of committing sexual harm (wider than the target group in V100). The aim of this list is to aid police decision making about who should be the focus of enforcement or preventative interventions and civil disruptions, prioritising specialist resources to tackle VAWG offenders. Since the launch of the action plan, Specialist Crime (including Operation Bassano) has secured 68 arrests of VAWG nominal, 59 charges and 16 convictions. </w:t>
      </w:r>
    </w:p>
    <w:p w14:paraId="0EFCD438" w14:textId="77777777" w:rsidR="00767E1B" w:rsidRPr="00767E1B" w:rsidRDefault="00767E1B" w:rsidP="00A93A69">
      <w:pPr>
        <w:rPr>
          <w:rFonts w:ascii="Arial" w:hAnsi="Arial" w:cs="Arial"/>
        </w:rPr>
      </w:pPr>
    </w:p>
    <w:p w14:paraId="7EDA555A" w14:textId="77777777" w:rsidR="00A93A69" w:rsidRPr="00767E1B" w:rsidRDefault="00A93A69" w:rsidP="00A93A69">
      <w:pPr>
        <w:rPr>
          <w:rFonts w:ascii="Arial" w:hAnsi="Arial" w:cs="Arial"/>
        </w:rPr>
      </w:pPr>
      <w:r w:rsidRPr="00767E1B">
        <w:rPr>
          <w:rFonts w:ascii="Arial" w:hAnsi="Arial" w:cs="Arial"/>
        </w:rPr>
        <w:t xml:space="preserve">We have been implementing the learning from the Home office Funded Op Soteria, to ensure a context led, suspect focused and victim centred approach to rape and investigation aims to transform police response to Rape and Serious Sexual Assault. </w:t>
      </w:r>
    </w:p>
    <w:p w14:paraId="2D378E19" w14:textId="77777777" w:rsidR="00767E1B" w:rsidRDefault="00767E1B" w:rsidP="00A93A69"/>
    <w:p w14:paraId="190952A9" w14:textId="77777777" w:rsidR="00A93A69" w:rsidRDefault="00A93A69" w:rsidP="00A93A69">
      <w:pPr>
        <w:rPr>
          <w:rFonts w:ascii="Arial" w:hAnsi="Arial" w:cs="Arial"/>
        </w:rPr>
      </w:pPr>
      <w:r w:rsidRPr="00767E1B">
        <w:rPr>
          <w:rFonts w:ascii="Arial" w:hAnsi="Arial" w:cs="Arial"/>
        </w:rPr>
        <w:t>Alongside managing offenders, we are taking action to improve the support and care for victim-survivors of domestic abuse and other VAWG offences through the criminal justice process to ensure a consistent and compassionate service everywhere in London. For example we have improved our training and support to all specialist officers who support victims of rape and serious sexual offence. 250 officers were trained in 2023/24.  We have increased the number of rape positive outcomes by a further 441. This means that in the last 12 months, we have made 780 charges compared with the previous year’s total of 665. Our current positive outcomes rate over the last 12 months is 8.9% compared with 7.4% 12 months ago.</w:t>
      </w:r>
    </w:p>
    <w:p w14:paraId="690D087E" w14:textId="77777777" w:rsidR="00767E1B" w:rsidRPr="00767E1B" w:rsidRDefault="00767E1B" w:rsidP="00A93A69">
      <w:pPr>
        <w:rPr>
          <w:rFonts w:ascii="Arial" w:hAnsi="Arial" w:cs="Arial"/>
        </w:rPr>
      </w:pPr>
    </w:p>
    <w:p w14:paraId="15B4E5B4" w14:textId="77777777" w:rsidR="00A93A69" w:rsidRPr="00767E1B" w:rsidRDefault="00A93A69" w:rsidP="00A93A69">
      <w:pPr>
        <w:rPr>
          <w:rFonts w:ascii="Arial" w:hAnsi="Arial" w:cs="Arial"/>
          <w:i/>
        </w:rPr>
      </w:pPr>
      <w:r w:rsidRPr="00767E1B">
        <w:rPr>
          <w:rFonts w:ascii="Arial" w:hAnsi="Arial" w:cs="Arial"/>
          <w:i/>
        </w:rPr>
        <w:t>We will make better use of police powers to protect women and girls from perpetrators, such as civil orders and protection orders. We will work closely with partners to explore and maximise the use of wider powers such as public space protection orders and community orders to reduce offending and offer better public protection to women and girls.</w:t>
      </w:r>
    </w:p>
    <w:p w14:paraId="3F5F5AE3" w14:textId="77777777" w:rsidR="00767E1B" w:rsidRDefault="00767E1B" w:rsidP="00A93A69">
      <w:pPr>
        <w:rPr>
          <w:i/>
        </w:rPr>
      </w:pPr>
    </w:p>
    <w:p w14:paraId="57DCE8BB" w14:textId="39DE7312" w:rsidR="00A93A69" w:rsidRDefault="00A93A69" w:rsidP="00A93A69">
      <w:pPr>
        <w:rPr>
          <w:rFonts w:ascii="Arial" w:hAnsi="Arial" w:cs="Arial"/>
        </w:rPr>
      </w:pPr>
      <w:r w:rsidRPr="00767E1B">
        <w:rPr>
          <w:rFonts w:ascii="Arial" w:hAnsi="Arial" w:cs="Arial"/>
        </w:rPr>
        <w:t>We have made good progress in establishing new governance and oversight of the policing units responsible for obtaining and managing protective civil orders for VAWG. Regular CPD (continuous professional development) and learning is being delivered to officers. We have launched a pilot in South Area Basic Command Unit focused on new Domestic Abuse Protection Orders. The number of stalking offences have increased by 9% of forced marriage protection orders by 9%</w:t>
      </w:r>
    </w:p>
    <w:p w14:paraId="61133B7F" w14:textId="77777777" w:rsidR="005A0BF8" w:rsidRPr="00767E1B" w:rsidRDefault="005A0BF8" w:rsidP="00A93A69">
      <w:pPr>
        <w:rPr>
          <w:rFonts w:ascii="Arial" w:hAnsi="Arial" w:cs="Arial"/>
        </w:rPr>
      </w:pPr>
    </w:p>
    <w:p w14:paraId="50D92C91" w14:textId="77777777" w:rsidR="00A93A69" w:rsidRPr="00767E1B" w:rsidRDefault="00A93A69" w:rsidP="00A93A69">
      <w:pPr>
        <w:rPr>
          <w:rFonts w:ascii="Arial" w:hAnsi="Arial" w:cs="Arial"/>
        </w:rPr>
      </w:pPr>
      <w:r w:rsidRPr="00767E1B">
        <w:rPr>
          <w:rFonts w:ascii="Arial" w:hAnsi="Arial" w:cs="Arial"/>
        </w:rPr>
        <w:t>We continue to work in partnership with probation and the prison service on the national Unwanted Prisoner Contact service (formerly Victims Helpline) prevents victims, including survivors of domestic abuse or any member of the public, from receiving unwanted contact from prisoners.  It protects victims and witnesses from unwanted contact. This is especially important if the victim is vulnerable or subject to controlling or coercive behaviour, exploitation, harassment, or intimidation. Preventing contact is critical in stopping further harm or trauma, maintaining confidence, and supporting prosecutions. From September 2023 to June 2024 prisons across England and Wales have handled 1558 Non-contact Portal requests.</w:t>
      </w:r>
    </w:p>
    <w:p w14:paraId="368FA053" w14:textId="77777777" w:rsidR="00A93A69" w:rsidRDefault="00A93A69" w:rsidP="00A93A69"/>
    <w:p w14:paraId="1FA46EAC" w14:textId="77777777" w:rsidR="00D2593D" w:rsidRDefault="00D2593D" w:rsidP="00A93A69"/>
    <w:p w14:paraId="7F40CD37" w14:textId="77777777" w:rsidR="00D2593D" w:rsidRDefault="00D2593D" w:rsidP="00A93A69"/>
    <w:p w14:paraId="4B762321" w14:textId="77777777" w:rsidR="00D2593D" w:rsidRDefault="00D2593D" w:rsidP="00A93A69"/>
    <w:p w14:paraId="28389DE1" w14:textId="77777777" w:rsidR="00D2593D" w:rsidRDefault="00D2593D" w:rsidP="00A93A69"/>
    <w:p w14:paraId="3F066E56" w14:textId="77777777" w:rsidR="00A93A69" w:rsidRDefault="00A93A69" w:rsidP="00A93A69">
      <w:pPr>
        <w:rPr>
          <w:rFonts w:ascii="Arial" w:hAnsi="Arial" w:cs="Arial"/>
          <w:b/>
        </w:rPr>
      </w:pPr>
      <w:r w:rsidRPr="00D2593D">
        <w:rPr>
          <w:rFonts w:ascii="Arial" w:hAnsi="Arial" w:cs="Arial"/>
          <w:b/>
        </w:rPr>
        <w:lastRenderedPageBreak/>
        <w:t>Safer Spaces</w:t>
      </w:r>
    </w:p>
    <w:p w14:paraId="679F750E" w14:textId="77777777" w:rsidR="00D2593D" w:rsidRPr="00D2593D" w:rsidRDefault="00D2593D" w:rsidP="00A93A69">
      <w:pPr>
        <w:rPr>
          <w:rFonts w:ascii="Arial" w:hAnsi="Arial" w:cs="Arial"/>
          <w:b/>
        </w:rPr>
      </w:pPr>
    </w:p>
    <w:p w14:paraId="74C3BF71" w14:textId="77777777" w:rsidR="00A93A69" w:rsidRDefault="00A93A69" w:rsidP="00A93A69">
      <w:pPr>
        <w:rPr>
          <w:rFonts w:ascii="Arial" w:hAnsi="Arial" w:cs="Arial"/>
        </w:rPr>
      </w:pPr>
      <w:r w:rsidRPr="00767E1B">
        <w:rPr>
          <w:rFonts w:ascii="Arial" w:hAnsi="Arial" w:cs="Arial"/>
        </w:rPr>
        <w:t xml:space="preserve">We aim to identify high risk and high harm locations, for Violence against Women and Girls (VAWG) and target resources to those places to improve Safety or Women and Girls in London’s public spaces. We use intel and risk terrain modelling to identify areas where Women and Girls feel unsafe, or where VAWG offending takes place, so the local policing can respond. </w:t>
      </w:r>
    </w:p>
    <w:p w14:paraId="4595A143" w14:textId="77777777" w:rsidR="00767E1B" w:rsidRPr="00767E1B" w:rsidRDefault="00767E1B" w:rsidP="00A93A69">
      <w:pPr>
        <w:rPr>
          <w:rFonts w:ascii="Arial" w:hAnsi="Arial" w:cs="Arial"/>
        </w:rPr>
      </w:pPr>
    </w:p>
    <w:p w14:paraId="149448F7" w14:textId="77777777" w:rsidR="00A93A69" w:rsidRDefault="00A93A69" w:rsidP="00A93A69">
      <w:r w:rsidRPr="00767E1B">
        <w:rPr>
          <w:rFonts w:ascii="Arial" w:hAnsi="Arial" w:cs="Arial"/>
        </w:rPr>
        <w:t xml:space="preserve">Over the last 6 months work has continued to improve spaces in the Night Time Economy. Key to tacking these complex issues has been by creating and maintaining strong partnerships.   Working in partnership with the Safer Business Network, Welfare and Vulnerability, Engagement (WAVE) training sessions have taken place and licensing teams work with venues to identify and improve their response to VAWG crimes, including Spiking. For example, the MPS took part in a co-ordinated National Spiking week in March, with over 400 Venues visited and staff where advised what to do if a spiking is suspected, to help identify the perpetrator and support the victim. </w:t>
      </w:r>
    </w:p>
    <w:p w14:paraId="1449B438" w14:textId="77777777" w:rsidR="00767E1B" w:rsidRDefault="00767E1B" w:rsidP="00A93A69"/>
    <w:p w14:paraId="17BFE966" w14:textId="77777777" w:rsidR="00A93A69" w:rsidRPr="00767E1B" w:rsidRDefault="00A93A69" w:rsidP="00A93A69">
      <w:pPr>
        <w:rPr>
          <w:rFonts w:ascii="Arial" w:hAnsi="Arial" w:cs="Arial"/>
        </w:rPr>
      </w:pPr>
      <w:r w:rsidRPr="00767E1B">
        <w:rPr>
          <w:rFonts w:ascii="Arial" w:hAnsi="Arial" w:cs="Arial"/>
          <w:color w:val="221E1F"/>
        </w:rPr>
        <w:t>In partnership with the National Business Crime Centre, we are rolling out the Safer Spaces initiative across retailers and in our planning for major events and festivals. We encourage festival organisers to create something similar to Safer Spaces in their ticketed events where people can find personal space and support if they need it.</w:t>
      </w:r>
      <w:r w:rsidRPr="00767E1B">
        <w:rPr>
          <w:rFonts w:ascii="Arial" w:hAnsi="Arial" w:cs="Arial"/>
          <w:color w:val="221E1F"/>
          <w:sz w:val="17"/>
          <w:szCs w:val="17"/>
        </w:rPr>
        <w:t xml:space="preserve"> </w:t>
      </w:r>
      <w:r w:rsidRPr="00767E1B">
        <w:rPr>
          <w:rFonts w:ascii="Arial" w:hAnsi="Arial" w:cs="Arial"/>
        </w:rPr>
        <w:t xml:space="preserve">We are working harder to understand where women and girls don’t feel safe, refreshing our offer to walk with women and girls where they live a work with a greater focus to problem solving and tracking results.  Women and girls can report places that they feel unsafe in via our </w:t>
      </w:r>
      <w:proofErr w:type="spellStart"/>
      <w:r w:rsidRPr="00767E1B">
        <w:rPr>
          <w:rFonts w:ascii="Arial" w:hAnsi="Arial" w:cs="Arial"/>
        </w:rPr>
        <w:t>StreetSafe</w:t>
      </w:r>
      <w:proofErr w:type="spellEnd"/>
      <w:r w:rsidRPr="00767E1B">
        <w:rPr>
          <w:rFonts w:ascii="Arial" w:hAnsi="Arial" w:cs="Arial"/>
        </w:rPr>
        <w:t xml:space="preserve"> app. </w:t>
      </w:r>
    </w:p>
    <w:p w14:paraId="39A78606" w14:textId="77777777" w:rsidR="00767E1B" w:rsidRPr="00767E1B" w:rsidRDefault="00767E1B" w:rsidP="00A93A69">
      <w:pPr>
        <w:rPr>
          <w:rFonts w:ascii="Arial" w:hAnsi="Arial" w:cs="Arial"/>
        </w:rPr>
      </w:pPr>
    </w:p>
    <w:p w14:paraId="63C0C17B" w14:textId="77777777" w:rsidR="00767E1B" w:rsidRPr="00767E1B" w:rsidRDefault="00A93A69" w:rsidP="00A93A69">
      <w:pPr>
        <w:pStyle w:val="Default"/>
        <w:rPr>
          <w:rFonts w:ascii="Arial" w:hAnsi="Arial" w:cs="Arial"/>
          <w:color w:val="221E1F"/>
        </w:rPr>
      </w:pPr>
      <w:r w:rsidRPr="00767E1B">
        <w:rPr>
          <w:rFonts w:ascii="Arial" w:hAnsi="Arial" w:cs="Arial"/>
        </w:rPr>
        <w:t xml:space="preserve">Project Vigilant is an operation consisting of officer deployments into VAWG hotspots, predominately in the night time economy areas using a mixed team of plain clothed and uniform officers. </w:t>
      </w:r>
      <w:r w:rsidRPr="00767E1B">
        <w:rPr>
          <w:rFonts w:ascii="Arial" w:hAnsi="Arial" w:cs="Arial"/>
          <w:color w:val="221E1F"/>
        </w:rPr>
        <w:t>Vigilant tactics include behavioural detection methodology as part of early disruption; intervening and challenging predatory behaviour.</w:t>
      </w:r>
    </w:p>
    <w:p w14:paraId="3869B457" w14:textId="6ACD5EF5" w:rsidR="00A93A69" w:rsidRPr="00580786" w:rsidRDefault="00A93A69" w:rsidP="00A93A69">
      <w:pPr>
        <w:pStyle w:val="Default"/>
        <w:rPr>
          <w:rFonts w:asciiTheme="minorHAnsi" w:hAnsiTheme="minorHAnsi" w:cstheme="minorHAnsi"/>
          <w:sz w:val="22"/>
          <w:szCs w:val="22"/>
        </w:rPr>
      </w:pPr>
      <w:r w:rsidRPr="003D6229">
        <w:rPr>
          <w:rFonts w:asciiTheme="minorHAnsi" w:hAnsiTheme="minorHAnsi" w:cstheme="minorHAnsi"/>
          <w:color w:val="221E1F"/>
          <w:sz w:val="22"/>
          <w:szCs w:val="22"/>
        </w:rPr>
        <w:t xml:space="preserve"> </w:t>
      </w:r>
    </w:p>
    <w:p w14:paraId="3A9522D5" w14:textId="18E8782C" w:rsidR="00767E1B" w:rsidRPr="005A0BF8" w:rsidRDefault="00A93A69" w:rsidP="005A0BF8">
      <w:pPr>
        <w:rPr>
          <w:rFonts w:ascii="Arial" w:hAnsi="Arial" w:cs="Arial"/>
        </w:rPr>
      </w:pPr>
      <w:r w:rsidRPr="00767E1B">
        <w:rPr>
          <w:rFonts w:ascii="Arial" w:hAnsi="Arial" w:cs="Arial"/>
        </w:rPr>
        <w:t xml:space="preserve">We continue to utilise all skilled Met officers to tackle VAWG, including via our Protective Security Operations team who use Counter Terrorism hostile reconnaissance tactics to disrupt VAWG predators. Some of their recent work includes intelligence led deployments into public spaces. This is to target, monitor and disrupt registered sex offenders to prevent further sexual offending. </w:t>
      </w:r>
    </w:p>
    <w:p w14:paraId="49C4A242" w14:textId="77777777" w:rsidR="00767E1B" w:rsidRDefault="00767E1B" w:rsidP="00A93A69">
      <w:pPr>
        <w:pStyle w:val="Default"/>
        <w:rPr>
          <w:rFonts w:asciiTheme="minorHAnsi" w:hAnsiTheme="minorHAnsi" w:cstheme="minorHAnsi"/>
          <w:color w:val="221E1F"/>
          <w:sz w:val="22"/>
          <w:szCs w:val="22"/>
        </w:rPr>
      </w:pPr>
    </w:p>
    <w:p w14:paraId="68879B36" w14:textId="11DF9786" w:rsidR="00A93A69" w:rsidRPr="005A0BF8" w:rsidRDefault="00A93A69" w:rsidP="00A93A69">
      <w:pPr>
        <w:pStyle w:val="Default"/>
        <w:rPr>
          <w:rFonts w:ascii="Arial" w:hAnsi="Arial" w:cs="Arial"/>
          <w:color w:val="221E1F"/>
        </w:rPr>
      </w:pPr>
      <w:r w:rsidRPr="005A0BF8">
        <w:rPr>
          <w:rFonts w:ascii="Arial" w:hAnsi="Arial" w:cs="Arial"/>
          <w:color w:val="221E1F"/>
        </w:rPr>
        <w:t xml:space="preserve">We are working closely with local authority partners to explore and maximise the use of wider powers such as public space protection orders (PSPOs) and community orders to reduce offending and offer better public space protection to women and girls. In partnership with MOPAC, </w:t>
      </w:r>
      <w:r w:rsidRPr="005A0BF8">
        <w:rPr>
          <w:rFonts w:ascii="Arial" w:hAnsi="Arial" w:cs="Arial"/>
        </w:rPr>
        <w:t xml:space="preserve">we </w:t>
      </w:r>
      <w:r w:rsidRPr="005A0BF8">
        <w:rPr>
          <w:rFonts w:ascii="Arial" w:hAnsi="Arial" w:cs="Arial"/>
          <w:color w:val="221E1F"/>
        </w:rPr>
        <w:t xml:space="preserve">hosted an event for all local authority heads of community safety, BCU commanders and borough superintendents to share good practice in relation to the implementation and enforcement of PSPOs. </w:t>
      </w:r>
    </w:p>
    <w:p w14:paraId="355A4627" w14:textId="77777777" w:rsidR="00A93A69" w:rsidRDefault="00A93A69" w:rsidP="00A93A69">
      <w:pPr>
        <w:pStyle w:val="Default"/>
        <w:rPr>
          <w:rFonts w:asciiTheme="minorHAnsi" w:hAnsiTheme="minorHAnsi" w:cstheme="minorHAnsi"/>
          <w:color w:val="221E1F"/>
          <w:sz w:val="22"/>
          <w:szCs w:val="22"/>
        </w:rPr>
      </w:pPr>
    </w:p>
    <w:p w14:paraId="63421058" w14:textId="77777777" w:rsidR="00A93A69" w:rsidRPr="00767E1B" w:rsidRDefault="00A93A69" w:rsidP="00A93A69">
      <w:pPr>
        <w:rPr>
          <w:rFonts w:ascii="Arial" w:hAnsi="Arial" w:cs="Arial"/>
          <w:b/>
        </w:rPr>
      </w:pPr>
      <w:r w:rsidRPr="00767E1B">
        <w:rPr>
          <w:rFonts w:ascii="Arial" w:hAnsi="Arial" w:cs="Arial"/>
          <w:b/>
        </w:rPr>
        <w:t>DS Samantha Batchelor</w:t>
      </w:r>
    </w:p>
    <w:p w14:paraId="7879F96D" w14:textId="77777777" w:rsidR="00A93A69" w:rsidRPr="00767E1B" w:rsidRDefault="00A93A69" w:rsidP="00A93A69">
      <w:pPr>
        <w:rPr>
          <w:rFonts w:ascii="Arial" w:hAnsi="Arial" w:cs="Arial"/>
          <w:b/>
        </w:rPr>
      </w:pPr>
      <w:r w:rsidRPr="00767E1B">
        <w:rPr>
          <w:rFonts w:ascii="Arial" w:hAnsi="Arial" w:cs="Arial"/>
          <w:b/>
        </w:rPr>
        <w:t>Frontline Policing Headquarters, Metropolitan Police</w:t>
      </w:r>
    </w:p>
    <w:p w14:paraId="11B40691" w14:textId="7A62B54B" w:rsidR="00332EE6" w:rsidRPr="00916D29" w:rsidRDefault="00332EE6" w:rsidP="00332EE6">
      <w:pPr>
        <w:pStyle w:val="MAPPA-HeadingPara"/>
        <w:rPr>
          <w:color w:val="7030A0"/>
          <w:lang w:val="en-GB"/>
        </w:rPr>
      </w:pPr>
    </w:p>
    <w:p w14:paraId="08DD2CB1" w14:textId="18C800E4" w:rsidR="00A95F94" w:rsidRPr="0069414D" w:rsidRDefault="00332EE6" w:rsidP="00A95F94">
      <w:pPr>
        <w:pStyle w:val="Heading1"/>
        <w:jc w:val="left"/>
      </w:pPr>
      <w:r w:rsidRPr="00916D29">
        <w:br w:type="column"/>
      </w:r>
      <w:r w:rsidR="00A95F94">
        <w:lastRenderedPageBreak/>
        <w:t xml:space="preserve">Circles of </w:t>
      </w:r>
      <w:r w:rsidR="00DC0F64">
        <w:t>Support and Accountability</w:t>
      </w:r>
    </w:p>
    <w:p w14:paraId="28083B40" w14:textId="77777777" w:rsidR="00A95F94" w:rsidRPr="007C7106" w:rsidRDefault="00A95F94" w:rsidP="00A95F94">
      <w:pPr>
        <w:pStyle w:val="Default"/>
        <w:pBdr>
          <w:bottom w:val="single" w:sz="4" w:space="1" w:color="007BC3"/>
        </w:pBdr>
        <w:rPr>
          <w:rFonts w:ascii="Arial" w:hAnsi="Arial" w:cs="Arial"/>
          <w:color w:val="FFFFFF"/>
          <w:sz w:val="16"/>
          <w:szCs w:val="16"/>
        </w:rPr>
      </w:pPr>
    </w:p>
    <w:p w14:paraId="5ED5BB86" w14:textId="77777777" w:rsidR="00A95F94" w:rsidRPr="00916D29" w:rsidRDefault="00A95F94" w:rsidP="00A95F94">
      <w:pPr>
        <w:pStyle w:val="MAPPA-Bodytext"/>
        <w:rPr>
          <w:lang w:val="en-GB"/>
        </w:rPr>
        <w:sectPr w:rsidR="00A95F94" w:rsidRPr="00916D29" w:rsidSect="00A95F94">
          <w:footerReference w:type="default" r:id="rId18"/>
          <w:type w:val="continuous"/>
          <w:pgSz w:w="11905" w:h="16837" w:code="9"/>
          <w:pgMar w:top="720" w:right="720" w:bottom="720" w:left="720" w:header="720" w:footer="567" w:gutter="0"/>
          <w:cols w:space="720"/>
          <w:noEndnote/>
        </w:sectPr>
      </w:pPr>
    </w:p>
    <w:p w14:paraId="4887E323" w14:textId="77777777" w:rsidR="00A95F94" w:rsidRPr="00916D29" w:rsidRDefault="00A95F94" w:rsidP="00A95F94">
      <w:pPr>
        <w:pStyle w:val="MAPPA-Bodytext"/>
        <w:rPr>
          <w:lang w:val="en-GB"/>
        </w:rPr>
      </w:pPr>
    </w:p>
    <w:p w14:paraId="20219F4B" w14:textId="77777777" w:rsidR="00A95F94" w:rsidRPr="00916D29" w:rsidRDefault="00A95F94" w:rsidP="00A95F94">
      <w:pPr>
        <w:pStyle w:val="MAPPA-HeadingPara"/>
        <w:rPr>
          <w:lang w:val="en-GB"/>
        </w:rPr>
        <w:sectPr w:rsidR="00A95F94" w:rsidRPr="00916D29" w:rsidSect="00A95F94">
          <w:type w:val="continuous"/>
          <w:pgSz w:w="11905" w:h="16837" w:code="9"/>
          <w:pgMar w:top="720" w:right="720" w:bottom="720" w:left="720" w:header="720" w:footer="567" w:gutter="0"/>
          <w:cols w:space="720"/>
          <w:noEndnote/>
        </w:sectPr>
      </w:pPr>
    </w:p>
    <w:p w14:paraId="5D941338" w14:textId="77777777" w:rsidR="00804771" w:rsidRDefault="00804771" w:rsidP="00804771">
      <w:pPr>
        <w:jc w:val="both"/>
        <w:rPr>
          <w:rFonts w:ascii="Arial" w:hAnsi="Arial" w:cs="Arial"/>
        </w:rPr>
      </w:pPr>
      <w:r w:rsidRPr="00294125">
        <w:rPr>
          <w:rFonts w:ascii="Arial" w:hAnsi="Arial" w:cs="Arial"/>
        </w:rPr>
        <w:t xml:space="preserve">A Circle of Support and Accountability (or ‘Circle’) is a simple concept by which a group of trained and professionally supervised volunteers form a ‘Circle’ around an individual who has been convicted of a sexual offence (known as the ‘Core Member’) living in or due to be released into the community. A Circle provides a structured support network to the Core Member whilst holding them accountable for their behaviour. The Circle works in close partnership with the statutory agencies and is managed by a trained professional known as the Circle Coordinator. Circle support typically lasts between 12 and 18 months. </w:t>
      </w:r>
    </w:p>
    <w:p w14:paraId="6B8FACCF" w14:textId="77777777" w:rsidR="00294125" w:rsidRPr="00294125" w:rsidRDefault="00294125" w:rsidP="00804771">
      <w:pPr>
        <w:jc w:val="both"/>
        <w:rPr>
          <w:rFonts w:ascii="Arial" w:hAnsi="Arial" w:cs="Arial"/>
        </w:rPr>
      </w:pPr>
    </w:p>
    <w:p w14:paraId="14B22B41" w14:textId="77777777" w:rsidR="00804771" w:rsidRDefault="00804771" w:rsidP="00804771">
      <w:pPr>
        <w:jc w:val="both"/>
        <w:rPr>
          <w:rFonts w:ascii="Arial" w:hAnsi="Arial" w:cs="Arial"/>
        </w:rPr>
      </w:pPr>
      <w:r w:rsidRPr="00294125">
        <w:rPr>
          <w:rFonts w:ascii="Arial" w:hAnsi="Arial" w:cs="Arial"/>
        </w:rPr>
        <w:t xml:space="preserve">Circles South East have been delivering Circles in London for the past 8 years. We are currently contracted by the Ministry of Justice to deliver Circles to People on Probation in London. The cohort of People on Probation we typically work with under this contract are those who pose a high or very high Risk of Serious Harm, are socially isolated and are likely to reoffend sexually. </w:t>
      </w:r>
    </w:p>
    <w:p w14:paraId="5CA21E2A" w14:textId="77777777" w:rsidR="00294125" w:rsidRPr="00294125" w:rsidRDefault="00294125" w:rsidP="00804771">
      <w:pPr>
        <w:jc w:val="both"/>
        <w:rPr>
          <w:rFonts w:ascii="Arial" w:hAnsi="Arial" w:cs="Arial"/>
        </w:rPr>
      </w:pPr>
    </w:p>
    <w:p w14:paraId="12322346" w14:textId="77777777" w:rsidR="00804771" w:rsidRPr="00294125" w:rsidRDefault="00804771" w:rsidP="00804771">
      <w:pPr>
        <w:jc w:val="both"/>
        <w:rPr>
          <w:rFonts w:ascii="Arial" w:hAnsi="Arial" w:cs="Arial"/>
        </w:rPr>
      </w:pPr>
      <w:r w:rsidRPr="00294125">
        <w:rPr>
          <w:rFonts w:ascii="Arial" w:hAnsi="Arial" w:cs="Arial"/>
        </w:rPr>
        <w:t xml:space="preserve">Circles South East also delivers Circles </w:t>
      </w:r>
      <w:proofErr w:type="spellStart"/>
      <w:r w:rsidRPr="00294125">
        <w:rPr>
          <w:rFonts w:ascii="Arial" w:hAnsi="Arial" w:cs="Arial"/>
        </w:rPr>
        <w:t>ReBoot</w:t>
      </w:r>
      <w:proofErr w:type="spellEnd"/>
      <w:r w:rsidRPr="00294125">
        <w:rPr>
          <w:rFonts w:ascii="Arial" w:hAnsi="Arial" w:cs="Arial"/>
        </w:rPr>
        <w:t xml:space="preserve">, which incorporates the principles of traditional Circles whilst targeting a different group of Service Users, using a slightly adjusted delivery method. A </w:t>
      </w:r>
      <w:proofErr w:type="spellStart"/>
      <w:r w:rsidRPr="00294125">
        <w:rPr>
          <w:rFonts w:ascii="Arial" w:hAnsi="Arial" w:cs="Arial"/>
        </w:rPr>
        <w:t>ReBoot</w:t>
      </w:r>
      <w:proofErr w:type="spellEnd"/>
      <w:r w:rsidRPr="00294125">
        <w:rPr>
          <w:rFonts w:ascii="Arial" w:hAnsi="Arial" w:cs="Arial"/>
        </w:rPr>
        <w:t xml:space="preserve"> Circle is more structured and shorter than a traditional Circle and volunteers make use of a specifically designed resource pack to support the Core Member to develop in key areas. Circles </w:t>
      </w:r>
      <w:proofErr w:type="spellStart"/>
      <w:r w:rsidRPr="00294125">
        <w:rPr>
          <w:rFonts w:ascii="Arial" w:hAnsi="Arial" w:cs="Arial"/>
        </w:rPr>
        <w:t>ReBoot</w:t>
      </w:r>
      <w:proofErr w:type="spellEnd"/>
      <w:r w:rsidRPr="00294125">
        <w:rPr>
          <w:rFonts w:ascii="Arial" w:hAnsi="Arial" w:cs="Arial"/>
        </w:rPr>
        <w:t xml:space="preserve"> works with those who pose a medium Risk of Serious Harm and who’s offending relates to Child Sexual Exploitation Material (CSEM, or Indecent Images of Children). We are currently able to take referrals for Circles </w:t>
      </w:r>
      <w:proofErr w:type="spellStart"/>
      <w:r w:rsidRPr="00294125">
        <w:rPr>
          <w:rFonts w:ascii="Arial" w:hAnsi="Arial" w:cs="Arial"/>
        </w:rPr>
        <w:t>ReBoot</w:t>
      </w:r>
      <w:proofErr w:type="spellEnd"/>
      <w:r w:rsidRPr="00294125">
        <w:rPr>
          <w:rFonts w:ascii="Arial" w:hAnsi="Arial" w:cs="Arial"/>
        </w:rPr>
        <w:t xml:space="preserve"> from both the Police and Probation in London.</w:t>
      </w:r>
    </w:p>
    <w:p w14:paraId="16ECBB82" w14:textId="4F64DDA6" w:rsidR="000C17F9" w:rsidRDefault="000C17F9" w:rsidP="00332EE6">
      <w:pPr>
        <w:pStyle w:val="MAPPA-Bodytext"/>
        <w:rPr>
          <w:lang w:val="en-GB"/>
        </w:rPr>
      </w:pPr>
    </w:p>
    <w:p w14:paraId="09F0392B" w14:textId="757C8C72" w:rsidR="00294125" w:rsidRDefault="001B2E91" w:rsidP="00773E4F">
      <w:pPr>
        <w:pStyle w:val="MAPPA-Bodytext"/>
        <w:spacing w:line="240" w:lineRule="atLeast"/>
        <w:ind w:left="1440"/>
        <w:rPr>
          <w:lang w:val="en-GB"/>
        </w:rPr>
      </w:pPr>
      <w:r>
        <w:rPr>
          <w:noProof/>
          <w:lang w:val="en-GB"/>
        </w:rPr>
        <w:drawing>
          <wp:inline distT="0" distB="0" distL="0" distR="0" wp14:anchorId="55B3A319" wp14:editId="6807DC72">
            <wp:extent cx="4419600" cy="3314286"/>
            <wp:effectExtent l="0" t="0" r="0" b="635"/>
            <wp:docPr id="435839565" name="Picture 2" descr="A diagram showing how Circles South East wor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39565" name="Picture 2" descr="A diagram showing how Circles South East works. "/>
                    <pic:cNvPicPr/>
                  </pic:nvPicPr>
                  <pic:blipFill>
                    <a:blip r:embed="rId19"/>
                    <a:stretch>
                      <a:fillRect/>
                    </a:stretch>
                  </pic:blipFill>
                  <pic:spPr>
                    <a:xfrm>
                      <a:off x="0" y="0"/>
                      <a:ext cx="4419600" cy="3314286"/>
                    </a:xfrm>
                    <a:prstGeom prst="rect">
                      <a:avLst/>
                    </a:prstGeom>
                  </pic:spPr>
                </pic:pic>
              </a:graphicData>
            </a:graphic>
          </wp:inline>
        </w:drawing>
      </w:r>
    </w:p>
    <w:p w14:paraId="1D81F71F" w14:textId="356D19EB" w:rsidR="00294125" w:rsidRDefault="00294125" w:rsidP="00332EE6">
      <w:pPr>
        <w:pStyle w:val="MAPPA-Bodytext"/>
        <w:rPr>
          <w:lang w:val="en-GB"/>
        </w:rPr>
        <w:sectPr w:rsidR="00294125" w:rsidSect="000C17F9">
          <w:type w:val="continuous"/>
          <w:pgSz w:w="11905" w:h="16837" w:code="9"/>
          <w:pgMar w:top="720" w:right="720" w:bottom="720" w:left="720" w:header="720" w:footer="567" w:gutter="0"/>
          <w:cols w:space="720"/>
          <w:noEndnote/>
        </w:sectPr>
      </w:pPr>
    </w:p>
    <w:p w14:paraId="3C5481BE" w14:textId="77777777" w:rsidR="00773E4F" w:rsidRDefault="00773E4F" w:rsidP="00332EE6">
      <w:pPr>
        <w:pStyle w:val="MAPPA-Bodytext"/>
        <w:rPr>
          <w:lang w:val="en-GB"/>
        </w:rPr>
      </w:pPr>
    </w:p>
    <w:p w14:paraId="18442D61" w14:textId="77777777" w:rsidR="00773E4F" w:rsidRPr="00916D29" w:rsidRDefault="00773E4F"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1E7123F1"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5A42448E" w14:textId="77777777" w:rsidR="0087464A" w:rsidRPr="0087464A" w:rsidRDefault="0087464A" w:rsidP="0087464A">
      <w:pPr>
        <w:jc w:val="both"/>
        <w:rPr>
          <w:rFonts w:ascii="Arial" w:hAnsi="Arial" w:cs="Arial"/>
          <w:b/>
          <w:bCs/>
        </w:rPr>
      </w:pPr>
      <w:r w:rsidRPr="0087464A">
        <w:rPr>
          <w:rFonts w:ascii="Arial" w:hAnsi="Arial" w:cs="Arial"/>
          <w:b/>
          <w:bCs/>
        </w:rPr>
        <w:lastRenderedPageBreak/>
        <w:t xml:space="preserve">Aims: </w:t>
      </w:r>
    </w:p>
    <w:p w14:paraId="509B89A0" w14:textId="77777777" w:rsidR="0087464A" w:rsidRPr="0087464A" w:rsidRDefault="0087464A" w:rsidP="0087464A">
      <w:pPr>
        <w:jc w:val="both"/>
        <w:rPr>
          <w:rFonts w:ascii="Arial" w:hAnsi="Arial" w:cs="Arial"/>
          <w:u w:val="single"/>
        </w:rPr>
      </w:pPr>
    </w:p>
    <w:p w14:paraId="3B4CD08E" w14:textId="77777777" w:rsidR="0087464A" w:rsidRDefault="0087464A" w:rsidP="0087464A">
      <w:pPr>
        <w:jc w:val="both"/>
        <w:rPr>
          <w:rFonts w:ascii="Arial" w:hAnsi="Arial" w:cs="Arial"/>
        </w:rPr>
      </w:pPr>
      <w:r w:rsidRPr="0087464A">
        <w:rPr>
          <w:rFonts w:ascii="Arial" w:hAnsi="Arial" w:cs="Arial"/>
        </w:rPr>
        <w:t xml:space="preserve">The key aims of the Circles model are to: </w:t>
      </w:r>
    </w:p>
    <w:p w14:paraId="45DFD99E" w14:textId="77777777" w:rsidR="0087464A" w:rsidRPr="0087464A" w:rsidRDefault="0087464A" w:rsidP="0087464A">
      <w:pPr>
        <w:jc w:val="both"/>
        <w:rPr>
          <w:rFonts w:ascii="Arial" w:hAnsi="Arial" w:cs="Arial"/>
        </w:rPr>
      </w:pPr>
    </w:p>
    <w:p w14:paraId="0CE9B0AE" w14:textId="77777777" w:rsidR="0087464A" w:rsidRPr="0087464A" w:rsidRDefault="0087464A" w:rsidP="0087464A">
      <w:pPr>
        <w:pStyle w:val="ListParagraph"/>
        <w:numPr>
          <w:ilvl w:val="0"/>
          <w:numId w:val="3"/>
        </w:numPr>
        <w:jc w:val="both"/>
        <w:rPr>
          <w:rFonts w:ascii="Arial" w:hAnsi="Arial" w:cs="Arial"/>
          <w:sz w:val="24"/>
          <w:szCs w:val="24"/>
        </w:rPr>
      </w:pPr>
      <w:r w:rsidRPr="0087464A">
        <w:rPr>
          <w:rFonts w:ascii="Arial" w:hAnsi="Arial" w:cs="Arial"/>
          <w:sz w:val="24"/>
          <w:szCs w:val="24"/>
        </w:rPr>
        <w:t xml:space="preserve">Strengthen risk management delivered by statutory partners (e.g. Police and Probation) and therefore contribute positively to the protection of the public </w:t>
      </w:r>
    </w:p>
    <w:p w14:paraId="7C2BB58F" w14:textId="77777777" w:rsidR="0087464A" w:rsidRPr="0087464A" w:rsidRDefault="0087464A" w:rsidP="0087464A">
      <w:pPr>
        <w:pStyle w:val="ListParagraph"/>
        <w:numPr>
          <w:ilvl w:val="0"/>
          <w:numId w:val="3"/>
        </w:numPr>
        <w:jc w:val="both"/>
        <w:rPr>
          <w:rFonts w:ascii="Arial" w:hAnsi="Arial" w:cs="Arial"/>
          <w:sz w:val="24"/>
          <w:szCs w:val="24"/>
        </w:rPr>
      </w:pPr>
      <w:r w:rsidRPr="0087464A">
        <w:rPr>
          <w:rFonts w:ascii="Arial" w:hAnsi="Arial" w:cs="Arial"/>
          <w:sz w:val="24"/>
          <w:szCs w:val="24"/>
        </w:rPr>
        <w:t xml:space="preserve">Contribute to a reduction in dynamic risk for Core Members engaging in a Circle </w:t>
      </w:r>
    </w:p>
    <w:p w14:paraId="33E1318D" w14:textId="77777777" w:rsidR="0087464A" w:rsidRPr="0087464A" w:rsidRDefault="0087464A" w:rsidP="0087464A">
      <w:pPr>
        <w:pStyle w:val="ListParagraph"/>
        <w:numPr>
          <w:ilvl w:val="0"/>
          <w:numId w:val="3"/>
        </w:numPr>
        <w:jc w:val="both"/>
        <w:rPr>
          <w:rFonts w:ascii="Arial" w:hAnsi="Arial" w:cs="Arial"/>
          <w:sz w:val="24"/>
          <w:szCs w:val="24"/>
        </w:rPr>
      </w:pPr>
      <w:r w:rsidRPr="0087464A">
        <w:rPr>
          <w:rFonts w:ascii="Arial" w:hAnsi="Arial" w:cs="Arial"/>
          <w:sz w:val="24"/>
          <w:szCs w:val="24"/>
        </w:rPr>
        <w:t xml:space="preserve">Increase the likelihood of desistance from sexual offending for Core Members engaging in a Circle </w:t>
      </w:r>
    </w:p>
    <w:p w14:paraId="6136B8C6" w14:textId="77777777" w:rsidR="0087464A" w:rsidRPr="0087464A" w:rsidRDefault="0087464A" w:rsidP="0087464A">
      <w:pPr>
        <w:pStyle w:val="ListParagraph"/>
        <w:numPr>
          <w:ilvl w:val="0"/>
          <w:numId w:val="3"/>
        </w:numPr>
        <w:jc w:val="both"/>
        <w:rPr>
          <w:rFonts w:ascii="Arial" w:hAnsi="Arial" w:cs="Arial"/>
          <w:sz w:val="24"/>
          <w:szCs w:val="24"/>
        </w:rPr>
      </w:pPr>
      <w:r w:rsidRPr="0087464A">
        <w:rPr>
          <w:rFonts w:ascii="Arial" w:hAnsi="Arial" w:cs="Arial"/>
          <w:sz w:val="24"/>
          <w:szCs w:val="24"/>
        </w:rPr>
        <w:t xml:space="preserve">Reduce Core Members’ experiences of social isolation and the associated risks of sexual reoffending </w:t>
      </w:r>
    </w:p>
    <w:p w14:paraId="4FBFDFE3" w14:textId="77777777" w:rsidR="001420BC" w:rsidRDefault="0087464A" w:rsidP="001420BC">
      <w:pPr>
        <w:pStyle w:val="ListParagraph"/>
        <w:numPr>
          <w:ilvl w:val="0"/>
          <w:numId w:val="3"/>
        </w:numPr>
        <w:jc w:val="both"/>
        <w:rPr>
          <w:rFonts w:ascii="Arial" w:hAnsi="Arial" w:cs="Arial"/>
          <w:sz w:val="24"/>
          <w:szCs w:val="24"/>
        </w:rPr>
      </w:pPr>
      <w:r w:rsidRPr="0087464A">
        <w:rPr>
          <w:rFonts w:ascii="Arial" w:hAnsi="Arial" w:cs="Arial"/>
          <w:sz w:val="24"/>
          <w:szCs w:val="24"/>
        </w:rPr>
        <w:t xml:space="preserve">Support Core Members to work towards more stable, pro-social lives through outcomes such as finding suitable volunteering or employment opportunities, building appropriate social networks and engaging in community activities </w:t>
      </w:r>
    </w:p>
    <w:p w14:paraId="61928124" w14:textId="5B4DB905" w:rsidR="00284452" w:rsidRDefault="0087464A" w:rsidP="001420BC">
      <w:pPr>
        <w:pStyle w:val="ListParagraph"/>
        <w:numPr>
          <w:ilvl w:val="0"/>
          <w:numId w:val="3"/>
        </w:numPr>
        <w:jc w:val="both"/>
        <w:rPr>
          <w:rFonts w:ascii="Arial" w:hAnsi="Arial" w:cs="Arial"/>
          <w:sz w:val="24"/>
          <w:szCs w:val="24"/>
        </w:rPr>
      </w:pPr>
      <w:r w:rsidRPr="001420BC">
        <w:rPr>
          <w:rFonts w:ascii="Arial" w:hAnsi="Arial" w:cs="Arial"/>
          <w:sz w:val="24"/>
          <w:szCs w:val="24"/>
        </w:rPr>
        <w:t>Improve the emotional wellbeing of Core Members</w:t>
      </w:r>
    </w:p>
    <w:p w14:paraId="4A8230BE" w14:textId="77777777" w:rsidR="001420BC" w:rsidRDefault="001420BC" w:rsidP="001420BC">
      <w:pPr>
        <w:jc w:val="both"/>
        <w:rPr>
          <w:rFonts w:ascii="Arial" w:hAnsi="Arial" w:cs="Arial"/>
        </w:rPr>
      </w:pPr>
    </w:p>
    <w:p w14:paraId="34239C3C" w14:textId="77777777" w:rsidR="001420BC" w:rsidRDefault="001420BC" w:rsidP="001420BC">
      <w:pPr>
        <w:jc w:val="both"/>
        <w:rPr>
          <w:rFonts w:ascii="Arial" w:hAnsi="Arial" w:cs="Arial"/>
          <w:b/>
          <w:bCs/>
        </w:rPr>
      </w:pPr>
      <w:r w:rsidRPr="001420BC">
        <w:rPr>
          <w:rFonts w:ascii="Arial" w:hAnsi="Arial" w:cs="Arial"/>
          <w:b/>
          <w:bCs/>
        </w:rPr>
        <w:t xml:space="preserve">Beneficiaries: </w:t>
      </w:r>
    </w:p>
    <w:p w14:paraId="071D2FBE" w14:textId="77777777" w:rsidR="001420BC" w:rsidRPr="001420BC" w:rsidRDefault="001420BC" w:rsidP="001420BC">
      <w:pPr>
        <w:jc w:val="both"/>
        <w:rPr>
          <w:rFonts w:ascii="Arial" w:hAnsi="Arial" w:cs="Arial"/>
          <w:b/>
          <w:bCs/>
        </w:rPr>
      </w:pPr>
    </w:p>
    <w:p w14:paraId="552D83B6" w14:textId="77777777" w:rsidR="001420BC" w:rsidRDefault="001420BC" w:rsidP="001420BC">
      <w:pPr>
        <w:jc w:val="both"/>
        <w:rPr>
          <w:rFonts w:ascii="Arial" w:hAnsi="Arial" w:cs="Arial"/>
        </w:rPr>
      </w:pPr>
      <w:r w:rsidRPr="001420BC">
        <w:rPr>
          <w:rFonts w:ascii="Arial" w:hAnsi="Arial" w:cs="Arial"/>
        </w:rPr>
        <w:t>The overarching beneficiary of a Circle is the wider community – through the intended aims of the Circle, we are contributing to the ultimate goal of ‘No More Victims’. By supporting individuals who have caused sexual harm to integrate safely into the community, we intend to help them achieve fulfilling lives and thereby desist from further sexual offending.</w:t>
      </w:r>
    </w:p>
    <w:p w14:paraId="496A9577" w14:textId="77777777" w:rsidR="001420BC" w:rsidRPr="001420BC" w:rsidRDefault="001420BC" w:rsidP="001420BC">
      <w:pPr>
        <w:jc w:val="both"/>
        <w:rPr>
          <w:rFonts w:ascii="Arial" w:hAnsi="Arial" w:cs="Arial"/>
        </w:rPr>
      </w:pPr>
    </w:p>
    <w:p w14:paraId="4E22B5C2" w14:textId="77777777" w:rsidR="001420BC" w:rsidRDefault="001420BC" w:rsidP="001420BC">
      <w:pPr>
        <w:jc w:val="both"/>
        <w:rPr>
          <w:rFonts w:ascii="Arial" w:hAnsi="Arial" w:cs="Arial"/>
        </w:rPr>
      </w:pPr>
      <w:r w:rsidRPr="001420BC">
        <w:rPr>
          <w:rFonts w:ascii="Arial" w:hAnsi="Arial" w:cs="Arial"/>
        </w:rPr>
        <w:t xml:space="preserve">In addition to this, the local community benefits from our service too. Through our work to raise awareness of the Circles model and sexual harm more widely, community members are given the chance to learn about this important area and provided with opportunities to get involved through volunteering. </w:t>
      </w:r>
    </w:p>
    <w:p w14:paraId="0094AE99" w14:textId="77777777" w:rsidR="001420BC" w:rsidRPr="001420BC" w:rsidRDefault="001420BC" w:rsidP="001420BC">
      <w:pPr>
        <w:jc w:val="both"/>
        <w:rPr>
          <w:rFonts w:ascii="Arial" w:hAnsi="Arial" w:cs="Arial"/>
        </w:rPr>
      </w:pPr>
    </w:p>
    <w:p w14:paraId="24A3A8BF" w14:textId="77777777" w:rsidR="001420BC" w:rsidRDefault="001420BC" w:rsidP="001420BC">
      <w:pPr>
        <w:jc w:val="both"/>
        <w:rPr>
          <w:rFonts w:ascii="Arial" w:hAnsi="Arial" w:cs="Arial"/>
        </w:rPr>
      </w:pPr>
      <w:r w:rsidRPr="001420BC">
        <w:rPr>
          <w:rFonts w:ascii="Arial" w:hAnsi="Arial" w:cs="Arial"/>
        </w:rPr>
        <w:t>The Circle Core Member is also a key beneficiary. Core Members engage with us voluntarily, aware that their lifestyle has led them to previously inappropriate and abusive behaviour. By engaging with our volunteers, Core Members learn to live life in a more content, purposeful and secure manner, meaning they may no longer choose to commit acts of abuse to meet their needs. Our Core Members report increased feelings of wellbeing as a result of their engagement with a Circle and typically end a Circle feeling more optimistic about the future, having made some positive steps towards achieving their goals.</w:t>
      </w:r>
    </w:p>
    <w:p w14:paraId="03D68384" w14:textId="77777777" w:rsidR="00BB3C5A" w:rsidRDefault="00BB3C5A" w:rsidP="001420BC">
      <w:pPr>
        <w:jc w:val="both"/>
        <w:rPr>
          <w:rFonts w:ascii="Arial" w:hAnsi="Arial" w:cs="Arial"/>
        </w:rPr>
      </w:pPr>
    </w:p>
    <w:p w14:paraId="2ECED6F0" w14:textId="77777777" w:rsidR="00BB3C5A" w:rsidRDefault="00BB3C5A" w:rsidP="00BB3C5A">
      <w:pPr>
        <w:jc w:val="both"/>
        <w:rPr>
          <w:rFonts w:ascii="Arial" w:hAnsi="Arial" w:cs="Arial"/>
          <w:b/>
          <w:bCs/>
        </w:rPr>
      </w:pPr>
      <w:r w:rsidRPr="00BB3C5A">
        <w:rPr>
          <w:rFonts w:ascii="Arial" w:hAnsi="Arial" w:cs="Arial"/>
          <w:b/>
          <w:bCs/>
        </w:rPr>
        <w:t>Circles and MAPPA:</w:t>
      </w:r>
    </w:p>
    <w:p w14:paraId="149E8064" w14:textId="77777777" w:rsidR="00BB3C5A" w:rsidRPr="00BB3C5A" w:rsidRDefault="00BB3C5A" w:rsidP="00BB3C5A">
      <w:pPr>
        <w:jc w:val="both"/>
        <w:rPr>
          <w:rFonts w:ascii="Arial" w:hAnsi="Arial" w:cs="Arial"/>
          <w:b/>
          <w:bCs/>
        </w:rPr>
      </w:pPr>
    </w:p>
    <w:p w14:paraId="5018855C" w14:textId="77777777" w:rsidR="00BB3C5A" w:rsidRDefault="00BB3C5A" w:rsidP="00BB3C5A">
      <w:pPr>
        <w:jc w:val="both"/>
        <w:rPr>
          <w:rFonts w:ascii="Arial" w:hAnsi="Arial" w:cs="Arial"/>
        </w:rPr>
      </w:pPr>
      <w:r w:rsidRPr="00BB3C5A">
        <w:rPr>
          <w:rFonts w:ascii="Arial" w:hAnsi="Arial" w:cs="Arial"/>
        </w:rPr>
        <w:t xml:space="preserve">Circles South East has a long and positive history of working with MAPPA. Our Coordinators are invited to attend MAPPA meetings for Core Members engaging in Circles. Circle Coordinators provide valuable information which is obtained from volunteers engaging in informal discussions with the Core Members which can form important parts of the ‘jigsaw puzzle’ where there are risk concerns. </w:t>
      </w:r>
    </w:p>
    <w:p w14:paraId="48CFD959" w14:textId="77777777" w:rsidR="00BB3C5A" w:rsidRPr="00BB3C5A" w:rsidRDefault="00BB3C5A" w:rsidP="00BB3C5A">
      <w:pPr>
        <w:jc w:val="both"/>
        <w:rPr>
          <w:rFonts w:ascii="Arial" w:hAnsi="Arial" w:cs="Arial"/>
        </w:rPr>
      </w:pPr>
    </w:p>
    <w:p w14:paraId="57C101E6" w14:textId="77777777" w:rsidR="00BB3C5A" w:rsidRDefault="00BB3C5A" w:rsidP="00BB3C5A">
      <w:pPr>
        <w:jc w:val="both"/>
        <w:rPr>
          <w:rFonts w:ascii="Arial" w:hAnsi="Arial" w:cs="Arial"/>
        </w:rPr>
      </w:pPr>
      <w:r w:rsidRPr="00BB3C5A">
        <w:rPr>
          <w:rFonts w:ascii="Arial" w:hAnsi="Arial" w:cs="Arial"/>
        </w:rPr>
        <w:t>Circles often also provide evidence of positive developments and increase in protective factors which are useful for MAPPA to be aware of. Circle Coordinators can encourage volunteers to work with Core Members in particular ways to assist in risk management based on feedback from MAPPA. Circle Coordinators or Managers can also be invited to MAPPA meetings for cases being referred to Circles where there are significant or pressing risk concerns, prior to the Circle starting. The Circle can then be set-up with the concerns flagged by MAPPA in mind. Volunteers can then be appropriately briefed at the start of the Circle regarding pressing risk concerns.</w:t>
      </w:r>
    </w:p>
    <w:p w14:paraId="5BEF3CB9" w14:textId="77777777" w:rsidR="00BB3C5A" w:rsidRPr="00BB3C5A" w:rsidRDefault="00BB3C5A" w:rsidP="00BB3C5A">
      <w:pPr>
        <w:jc w:val="both"/>
        <w:rPr>
          <w:rFonts w:ascii="Arial" w:hAnsi="Arial" w:cs="Arial"/>
        </w:rPr>
      </w:pPr>
    </w:p>
    <w:p w14:paraId="688649AA" w14:textId="2272A87A" w:rsidR="00BB3C5A" w:rsidRDefault="00BB3C5A" w:rsidP="00BB3C5A">
      <w:pPr>
        <w:jc w:val="both"/>
        <w:rPr>
          <w:rFonts w:ascii="Arial" w:hAnsi="Arial" w:cs="Arial"/>
        </w:rPr>
      </w:pPr>
      <w:r w:rsidRPr="00BB3C5A">
        <w:rPr>
          <w:rFonts w:ascii="Arial" w:hAnsi="Arial" w:cs="Arial"/>
        </w:rPr>
        <w:t xml:space="preserve">Circles South East recently engaged in a London MAPPA Chairs forum focusing on Interventions for individuals convicted of sexual offences. A member of Circles staff was joined at this event by </w:t>
      </w:r>
      <w:r w:rsidRPr="00BB3C5A">
        <w:rPr>
          <w:rFonts w:ascii="Arial" w:hAnsi="Arial" w:cs="Arial"/>
        </w:rPr>
        <w:lastRenderedPageBreak/>
        <w:t>two members of our Service User Engagement Group (SUEG), one of whom was an ex-Core Member, and another a current volunteer, to provide an overview of our services for MAPPA Chairs. The SUEG members were able to provide some personal reflections on the positive impact the work that Circles has had on them and their communities which was very well received by attendees.</w:t>
      </w:r>
    </w:p>
    <w:p w14:paraId="0806B3CE" w14:textId="77777777" w:rsidR="00411B8B" w:rsidRDefault="00411B8B" w:rsidP="00BB3C5A">
      <w:pPr>
        <w:jc w:val="both"/>
        <w:rPr>
          <w:rFonts w:ascii="Arial" w:hAnsi="Arial" w:cs="Arial"/>
        </w:rPr>
      </w:pPr>
    </w:p>
    <w:p w14:paraId="08F155D8" w14:textId="77777777" w:rsidR="00411B8B" w:rsidRDefault="00411B8B" w:rsidP="00411B8B">
      <w:pPr>
        <w:jc w:val="both"/>
        <w:rPr>
          <w:rFonts w:ascii="Arial" w:hAnsi="Arial" w:cs="Arial"/>
          <w:b/>
          <w:bCs/>
        </w:rPr>
      </w:pPr>
      <w:r w:rsidRPr="00411B8B">
        <w:rPr>
          <w:rFonts w:ascii="Arial" w:hAnsi="Arial" w:cs="Arial"/>
          <w:b/>
          <w:bCs/>
        </w:rPr>
        <w:t>Service User Feedback:</w:t>
      </w:r>
    </w:p>
    <w:p w14:paraId="5611CB71" w14:textId="77777777" w:rsidR="00411B8B" w:rsidRPr="00411B8B" w:rsidRDefault="00411B8B" w:rsidP="00411B8B">
      <w:pPr>
        <w:jc w:val="both"/>
        <w:rPr>
          <w:rFonts w:ascii="Arial" w:hAnsi="Arial" w:cs="Arial"/>
          <w:b/>
          <w:bCs/>
        </w:rPr>
      </w:pPr>
    </w:p>
    <w:p w14:paraId="2D76E6CF" w14:textId="77777777" w:rsidR="00411B8B" w:rsidRDefault="00411B8B" w:rsidP="00411B8B">
      <w:pPr>
        <w:jc w:val="both"/>
        <w:rPr>
          <w:rFonts w:ascii="Arial" w:hAnsi="Arial" w:cs="Arial"/>
        </w:rPr>
      </w:pPr>
      <w:r w:rsidRPr="00411B8B">
        <w:rPr>
          <w:rFonts w:ascii="Arial" w:hAnsi="Arial" w:cs="Arial"/>
        </w:rPr>
        <w:t>“I am very thankful for the whole Circles experience. It has been very well structured and carried out with expertise and consideration. The facilitators are very experienced, always willing to listen and explore things that troubled me and help me reach level-headed understanding of my mistakes and behaviour”</w:t>
      </w:r>
    </w:p>
    <w:p w14:paraId="0BAD9155" w14:textId="77777777" w:rsidR="00411B8B" w:rsidRPr="00411B8B" w:rsidRDefault="00411B8B" w:rsidP="00411B8B">
      <w:pPr>
        <w:jc w:val="both"/>
        <w:rPr>
          <w:rFonts w:ascii="Arial" w:hAnsi="Arial" w:cs="Arial"/>
        </w:rPr>
      </w:pPr>
    </w:p>
    <w:p w14:paraId="0D94F499" w14:textId="1C5B35F3" w:rsidR="00411B8B" w:rsidRDefault="00411B8B" w:rsidP="00411B8B">
      <w:pPr>
        <w:jc w:val="both"/>
        <w:rPr>
          <w:rFonts w:ascii="Arial" w:hAnsi="Arial" w:cs="Arial"/>
        </w:rPr>
      </w:pPr>
      <w:r w:rsidRPr="008F068C">
        <w:rPr>
          <w:rFonts w:ascii="Arial" w:hAnsi="Arial" w:cs="Arial"/>
          <w:b/>
          <w:bCs/>
        </w:rPr>
        <w:t>Core Member</w:t>
      </w:r>
      <w:r w:rsidR="008F068C">
        <w:rPr>
          <w:rFonts w:ascii="Arial" w:hAnsi="Arial" w:cs="Arial"/>
          <w:b/>
          <w:bCs/>
        </w:rPr>
        <w:t>:</w:t>
      </w:r>
      <w:r w:rsidRPr="00411B8B">
        <w:rPr>
          <w:rFonts w:ascii="Arial" w:hAnsi="Arial" w:cs="Arial"/>
        </w:rPr>
        <w:t xml:space="preserve"> “I am much happier and content (now), not as impulsive as I used to be and have learned to think things through - I am totally committed to never offending again”</w:t>
      </w:r>
      <w:r w:rsidR="008F068C">
        <w:rPr>
          <w:rFonts w:ascii="Arial" w:hAnsi="Arial" w:cs="Arial"/>
        </w:rPr>
        <w:t>.</w:t>
      </w:r>
    </w:p>
    <w:p w14:paraId="6CAAD129" w14:textId="77777777" w:rsidR="008F068C" w:rsidRPr="008F068C" w:rsidRDefault="008F068C" w:rsidP="00411B8B">
      <w:pPr>
        <w:jc w:val="both"/>
        <w:rPr>
          <w:rFonts w:ascii="Arial" w:hAnsi="Arial" w:cs="Arial"/>
          <w:b/>
          <w:bCs/>
        </w:rPr>
      </w:pPr>
    </w:p>
    <w:p w14:paraId="2678497B" w14:textId="77777777" w:rsidR="00411B8B" w:rsidRPr="00411B8B" w:rsidRDefault="00411B8B" w:rsidP="00411B8B">
      <w:pPr>
        <w:jc w:val="both"/>
        <w:rPr>
          <w:rFonts w:ascii="Arial" w:hAnsi="Arial" w:cs="Arial"/>
        </w:rPr>
      </w:pPr>
    </w:p>
    <w:p w14:paraId="6FA7BA7D" w14:textId="77777777" w:rsidR="00411B8B" w:rsidRPr="008F068C" w:rsidRDefault="00411B8B" w:rsidP="00411B8B">
      <w:pPr>
        <w:jc w:val="both"/>
        <w:rPr>
          <w:rFonts w:ascii="Arial" w:hAnsi="Arial" w:cs="Arial"/>
          <w:b/>
          <w:bCs/>
        </w:rPr>
      </w:pPr>
      <w:r w:rsidRPr="008F068C">
        <w:rPr>
          <w:rFonts w:ascii="Arial" w:hAnsi="Arial" w:cs="Arial"/>
          <w:b/>
          <w:bCs/>
        </w:rPr>
        <w:t>Ashleigh Palombo</w:t>
      </w:r>
    </w:p>
    <w:p w14:paraId="10AA4034" w14:textId="77777777" w:rsidR="00411B8B" w:rsidRPr="008F068C" w:rsidRDefault="00411B8B" w:rsidP="00411B8B">
      <w:pPr>
        <w:jc w:val="both"/>
        <w:rPr>
          <w:rFonts w:ascii="Arial" w:hAnsi="Arial" w:cs="Arial"/>
          <w:b/>
          <w:bCs/>
        </w:rPr>
      </w:pPr>
      <w:r w:rsidRPr="008F068C">
        <w:rPr>
          <w:rFonts w:ascii="Arial" w:hAnsi="Arial" w:cs="Arial"/>
          <w:b/>
          <w:bCs/>
        </w:rPr>
        <w:t>Senior Manager</w:t>
      </w:r>
    </w:p>
    <w:p w14:paraId="3B730139" w14:textId="6E6DC8DB" w:rsidR="00411B8B" w:rsidRPr="008F068C" w:rsidRDefault="00411B8B" w:rsidP="00411B8B">
      <w:pPr>
        <w:jc w:val="both"/>
        <w:rPr>
          <w:rFonts w:ascii="Arial" w:hAnsi="Arial" w:cs="Arial"/>
          <w:b/>
          <w:bCs/>
        </w:rPr>
      </w:pPr>
      <w:r w:rsidRPr="008F068C">
        <w:rPr>
          <w:rFonts w:ascii="Arial" w:hAnsi="Arial" w:cs="Arial"/>
          <w:b/>
          <w:bCs/>
        </w:rPr>
        <w:t>Circles South East</w:t>
      </w:r>
    </w:p>
    <w:p w14:paraId="5E63C258" w14:textId="77777777" w:rsidR="001420BC" w:rsidRPr="001420BC" w:rsidRDefault="001420BC" w:rsidP="001420BC">
      <w:pPr>
        <w:jc w:val="both"/>
        <w:rPr>
          <w:rFonts w:ascii="Arial" w:hAnsi="Arial" w:cs="Arial"/>
        </w:rPr>
      </w:pPr>
    </w:p>
    <w:p w14:paraId="2CE0DA2C" w14:textId="77777777" w:rsidR="00284452" w:rsidRDefault="00284452" w:rsidP="00332EE6">
      <w:pPr>
        <w:pStyle w:val="MAPPA-Bodytext"/>
        <w:spacing w:before="4800"/>
        <w:jc w:val="center"/>
        <w:rPr>
          <w:b/>
          <w:color w:val="7030A0"/>
          <w:sz w:val="26"/>
          <w:szCs w:val="26"/>
          <w:lang w:val="en-GB"/>
        </w:rPr>
      </w:pPr>
    </w:p>
    <w:p w14:paraId="32BFBE08" w14:textId="77777777" w:rsidR="00284452" w:rsidRDefault="00284452" w:rsidP="00332EE6">
      <w:pPr>
        <w:pStyle w:val="MAPPA-Bodytext"/>
        <w:spacing w:before="4800"/>
        <w:jc w:val="center"/>
        <w:rPr>
          <w:b/>
          <w:color w:val="7030A0"/>
          <w:sz w:val="26"/>
          <w:szCs w:val="26"/>
          <w:lang w:val="en-GB"/>
        </w:rPr>
      </w:pPr>
    </w:p>
    <w:p w14:paraId="6A2B1A0C" w14:textId="63609869" w:rsidR="000A5078" w:rsidRDefault="006B6A2E" w:rsidP="000A5078">
      <w:pPr>
        <w:pStyle w:val="Heading1"/>
        <w:jc w:val="left"/>
      </w:pPr>
      <w:r>
        <w:t>London MAPPA SMB Training and Research Sub-Group</w:t>
      </w:r>
    </w:p>
    <w:p w14:paraId="343E9E38" w14:textId="77777777" w:rsidR="000A5078" w:rsidRDefault="000A5078" w:rsidP="000A5078"/>
    <w:p w14:paraId="54C92B58" w14:textId="6647FA9D" w:rsidR="006B6A2E" w:rsidRDefault="006B6A2E" w:rsidP="006B6A2E">
      <w:pPr>
        <w:rPr>
          <w:rFonts w:ascii="Arial" w:hAnsi="Arial" w:cs="Arial"/>
        </w:rPr>
      </w:pPr>
      <w:r>
        <w:rPr>
          <w:rFonts w:ascii="Arial" w:hAnsi="Arial" w:cs="Arial"/>
        </w:rPr>
        <w:t>The multi-agency London MAPPA SMB Training &amp; Research Sub-Group (TRSG) oversee</w:t>
      </w:r>
      <w:r w:rsidR="001A3E90">
        <w:rPr>
          <w:rFonts w:ascii="Arial" w:hAnsi="Arial" w:cs="Arial"/>
        </w:rPr>
        <w:t>s</w:t>
      </w:r>
      <w:r>
        <w:rPr>
          <w:rFonts w:ascii="Arial" w:hAnsi="Arial" w:cs="Arial"/>
        </w:rPr>
        <w:t xml:space="preserve"> and implement</w:t>
      </w:r>
      <w:r w:rsidR="001A3E90">
        <w:rPr>
          <w:rFonts w:ascii="Arial" w:hAnsi="Arial" w:cs="Arial"/>
        </w:rPr>
        <w:t>s</w:t>
      </w:r>
      <w:r>
        <w:rPr>
          <w:rFonts w:ascii="Arial" w:hAnsi="Arial" w:cs="Arial"/>
        </w:rPr>
        <w:t xml:space="preserve"> the London MAPPA Training &amp; Research Training Plan on behalf of the London MAPPA Strategic management Board (SMB). A primary objective of the plan is to ensure regular co-ordinated MAPPA Training activities in London raising the quality and consistency of London MAPPA practice for London MAPPA Chairs. All training delivered is evaluated for its effectiveness and feedback has been consistently positive in ensuring improved skills and knowledge of London MAPPA chairs.</w:t>
      </w:r>
    </w:p>
    <w:p w14:paraId="4490B28C" w14:textId="77777777" w:rsidR="006B6A2E" w:rsidRDefault="006B6A2E" w:rsidP="006B6A2E">
      <w:pPr>
        <w:rPr>
          <w:rFonts w:ascii="Arial" w:hAnsi="Arial" w:cs="Arial"/>
        </w:rPr>
      </w:pPr>
    </w:p>
    <w:p w14:paraId="7E1E8E0E" w14:textId="77777777" w:rsidR="006B6A2E" w:rsidRDefault="006B6A2E" w:rsidP="006B6A2E">
      <w:pPr>
        <w:rPr>
          <w:rFonts w:ascii="Arial" w:hAnsi="Arial" w:cs="Arial"/>
        </w:rPr>
      </w:pPr>
      <w:r>
        <w:rPr>
          <w:rFonts w:ascii="Arial" w:hAnsi="Arial" w:cs="Arial"/>
        </w:rPr>
        <w:t xml:space="preserve">Training of London MAPPA Chairs takes place via an initial MAPPA 2-day training course followed by a range of continuing professional development (CPD) events.  Where possible direct expert by experience input is provided to CPD MAPPA events, recognising the importance and value this brings. </w:t>
      </w:r>
    </w:p>
    <w:p w14:paraId="753CB02F" w14:textId="77777777" w:rsidR="006B6A2E" w:rsidRDefault="006B6A2E" w:rsidP="006B6A2E">
      <w:pPr>
        <w:rPr>
          <w:rFonts w:ascii="Arial" w:hAnsi="Arial" w:cs="Arial"/>
        </w:rPr>
      </w:pPr>
    </w:p>
    <w:p w14:paraId="343FFA14" w14:textId="77777777" w:rsidR="006B6A2E" w:rsidRDefault="006B6A2E" w:rsidP="006B6A2E">
      <w:pPr>
        <w:rPr>
          <w:rFonts w:ascii="Arial" w:hAnsi="Arial" w:cs="Arial"/>
        </w:rPr>
      </w:pPr>
      <w:r>
        <w:rPr>
          <w:rFonts w:ascii="Arial" w:hAnsi="Arial" w:cs="Arial"/>
        </w:rPr>
        <w:t>In 2023-2024 three 2-day MAPPA Chair Training events were delivered for new MAPPA Chairs totalling approximately 59 staff. Whilst targeted at MAPPA Chairs, all events are open to London MAPPA Administrators to broaden their understanding and promote collaborative MAPPA working relationships.</w:t>
      </w:r>
    </w:p>
    <w:p w14:paraId="1569A69D" w14:textId="77777777" w:rsidR="006B6A2E" w:rsidRDefault="006B6A2E" w:rsidP="006B6A2E">
      <w:pPr>
        <w:rPr>
          <w:rFonts w:ascii="Arial" w:hAnsi="Arial" w:cs="Arial"/>
        </w:rPr>
      </w:pPr>
    </w:p>
    <w:p w14:paraId="1129843E" w14:textId="77777777" w:rsidR="006B6A2E" w:rsidRDefault="006B6A2E" w:rsidP="006B6A2E">
      <w:pPr>
        <w:rPr>
          <w:rFonts w:ascii="Arial" w:hAnsi="Arial" w:cs="Arial"/>
        </w:rPr>
      </w:pPr>
      <w:r>
        <w:rPr>
          <w:rFonts w:ascii="Arial" w:hAnsi="Arial" w:cs="Arial"/>
        </w:rPr>
        <w:t>Following consultation with London MAPPA Chairs and national/regional MAPPA priorities two quality improvement training areas were prioritised to drive London MAPPA Chair quality improvement:</w:t>
      </w:r>
    </w:p>
    <w:p w14:paraId="00C302A3" w14:textId="77777777" w:rsidR="006B6A2E" w:rsidRDefault="006B6A2E" w:rsidP="006B6A2E">
      <w:pPr>
        <w:rPr>
          <w:rFonts w:ascii="Arial" w:hAnsi="Arial" w:cs="Arial"/>
        </w:rPr>
      </w:pPr>
    </w:p>
    <w:p w14:paraId="5448DEF6" w14:textId="77777777" w:rsidR="006B6A2E" w:rsidRDefault="006B6A2E" w:rsidP="006B6A2E">
      <w:pPr>
        <w:numPr>
          <w:ilvl w:val="0"/>
          <w:numId w:val="4"/>
        </w:numPr>
        <w:rPr>
          <w:rFonts w:ascii="Arial" w:hAnsi="Arial" w:cs="Arial"/>
        </w:rPr>
      </w:pPr>
      <w:r>
        <w:rPr>
          <w:rFonts w:ascii="Arial" w:hAnsi="Arial" w:cs="Arial"/>
        </w:rPr>
        <w:t xml:space="preserve">Improving the quality of presentations at MAPPA by staff from different responsible authority agencies </w:t>
      </w:r>
    </w:p>
    <w:p w14:paraId="0A9E629B" w14:textId="77777777" w:rsidR="006B6A2E" w:rsidRDefault="006B6A2E" w:rsidP="006B6A2E">
      <w:pPr>
        <w:numPr>
          <w:ilvl w:val="0"/>
          <w:numId w:val="4"/>
        </w:numPr>
        <w:rPr>
          <w:rFonts w:ascii="Arial" w:hAnsi="Arial" w:cs="Arial"/>
        </w:rPr>
      </w:pPr>
      <w:r>
        <w:rPr>
          <w:rFonts w:ascii="Arial" w:hAnsi="Arial" w:cs="Arial"/>
        </w:rPr>
        <w:t>Improving MAPPA Chairs understanding of mental health considerations and provisions</w:t>
      </w:r>
    </w:p>
    <w:p w14:paraId="79398E13" w14:textId="77777777" w:rsidR="006B6A2E" w:rsidRDefault="006B6A2E" w:rsidP="006B6A2E">
      <w:pPr>
        <w:rPr>
          <w:rFonts w:ascii="Arial" w:hAnsi="Arial" w:cs="Arial"/>
        </w:rPr>
      </w:pPr>
    </w:p>
    <w:p w14:paraId="300C70D4" w14:textId="77777777" w:rsidR="006B6A2E" w:rsidRDefault="006B6A2E" w:rsidP="006B6A2E">
      <w:pPr>
        <w:rPr>
          <w:rFonts w:ascii="Arial" w:hAnsi="Arial" w:cs="Arial"/>
        </w:rPr>
      </w:pPr>
      <w:r>
        <w:rPr>
          <w:rFonts w:ascii="Arial" w:hAnsi="Arial" w:cs="Arial"/>
        </w:rPr>
        <w:t xml:space="preserve">In May 2023 51 staff attended a half day MAPPA Chairs event on improving practice and developing a consistent approach to MAPPA case presentation in London. Objectives were: </w:t>
      </w:r>
    </w:p>
    <w:p w14:paraId="7596D123" w14:textId="77777777" w:rsidR="00DC66A1" w:rsidRDefault="00DC66A1" w:rsidP="006B6A2E">
      <w:pPr>
        <w:rPr>
          <w:rFonts w:ascii="Arial" w:hAnsi="Arial" w:cs="Arial"/>
        </w:rPr>
      </w:pPr>
    </w:p>
    <w:p w14:paraId="68514DA7" w14:textId="77777777" w:rsidR="006B6A2E" w:rsidRDefault="006B6A2E" w:rsidP="006B6A2E">
      <w:pPr>
        <w:numPr>
          <w:ilvl w:val="0"/>
          <w:numId w:val="6"/>
        </w:numPr>
        <w:rPr>
          <w:rFonts w:ascii="Arial" w:hAnsi="Arial" w:cs="Arial"/>
        </w:rPr>
      </w:pPr>
      <w:r>
        <w:rPr>
          <w:rFonts w:ascii="Arial" w:hAnsi="Arial" w:cs="Arial"/>
        </w:rPr>
        <w:t>Consulting with Chairs around the content and approach to London MAPPA case presentation</w:t>
      </w:r>
    </w:p>
    <w:p w14:paraId="121CFB4E" w14:textId="77777777" w:rsidR="006B6A2E" w:rsidRDefault="006B6A2E" w:rsidP="006B6A2E">
      <w:pPr>
        <w:numPr>
          <w:ilvl w:val="0"/>
          <w:numId w:val="6"/>
        </w:numPr>
        <w:rPr>
          <w:rFonts w:ascii="Arial" w:hAnsi="Arial" w:cs="Arial"/>
        </w:rPr>
      </w:pPr>
      <w:r>
        <w:rPr>
          <w:rFonts w:ascii="Arial" w:hAnsi="Arial" w:cs="Arial"/>
        </w:rPr>
        <w:t>Discussing how MAPPA case presentation should be operationalised</w:t>
      </w:r>
    </w:p>
    <w:p w14:paraId="7CE18792" w14:textId="77777777" w:rsidR="006B6A2E" w:rsidRDefault="006B6A2E" w:rsidP="006B6A2E">
      <w:pPr>
        <w:numPr>
          <w:ilvl w:val="0"/>
          <w:numId w:val="6"/>
        </w:numPr>
        <w:rPr>
          <w:rFonts w:ascii="Arial" w:hAnsi="Arial" w:cs="Arial"/>
        </w:rPr>
      </w:pPr>
      <w:r>
        <w:rPr>
          <w:rFonts w:ascii="Arial" w:hAnsi="Arial" w:cs="Arial"/>
        </w:rPr>
        <w:t>Reflecting on how diversity is incorporated into MAPPA case presentation and discussion</w:t>
      </w:r>
    </w:p>
    <w:p w14:paraId="731ADAA1" w14:textId="77777777" w:rsidR="006B6A2E" w:rsidRDefault="006B6A2E" w:rsidP="006B6A2E">
      <w:pPr>
        <w:rPr>
          <w:rFonts w:ascii="Arial" w:hAnsi="Arial" w:cs="Arial"/>
        </w:rPr>
      </w:pPr>
    </w:p>
    <w:p w14:paraId="68425696" w14:textId="77777777" w:rsidR="006B6A2E" w:rsidRDefault="006B6A2E" w:rsidP="006B6A2E">
      <w:pPr>
        <w:rPr>
          <w:rFonts w:ascii="Arial" w:hAnsi="Arial" w:cs="Arial"/>
        </w:rPr>
      </w:pPr>
      <w:r>
        <w:rPr>
          <w:rFonts w:ascii="Arial" w:hAnsi="Arial" w:cs="Arial"/>
        </w:rPr>
        <w:t>Following the event an ‘aide memoir’ was produced on best practice to support practitioners with case presentations at MAPPA meetings to promote consistent MAPPA practice regarding MAPPA case presentation.</w:t>
      </w:r>
    </w:p>
    <w:p w14:paraId="4222F7E1" w14:textId="77777777" w:rsidR="00DC66A1" w:rsidRDefault="00DC66A1" w:rsidP="006B6A2E">
      <w:pPr>
        <w:rPr>
          <w:rFonts w:ascii="Arial" w:hAnsi="Arial" w:cs="Arial"/>
        </w:rPr>
      </w:pPr>
    </w:p>
    <w:p w14:paraId="54009B52" w14:textId="77777777" w:rsidR="006B6A2E" w:rsidRDefault="006B6A2E" w:rsidP="006B6A2E">
      <w:pPr>
        <w:rPr>
          <w:rFonts w:ascii="Arial" w:hAnsi="Arial" w:cs="Arial"/>
        </w:rPr>
      </w:pPr>
    </w:p>
    <w:p w14:paraId="36538908" w14:textId="528C3BB8" w:rsidR="006B6A2E" w:rsidRDefault="006B6A2E" w:rsidP="006B6A2E">
      <w:pPr>
        <w:rPr>
          <w:rFonts w:ascii="Arial" w:hAnsi="Arial" w:cs="Arial"/>
        </w:rPr>
      </w:pPr>
      <w:r>
        <w:rPr>
          <w:rFonts w:ascii="Arial" w:hAnsi="Arial" w:cs="Arial"/>
        </w:rPr>
        <w:lastRenderedPageBreak/>
        <w:t>In December 2023</w:t>
      </w:r>
      <w:r w:rsidR="00DC66A1">
        <w:rPr>
          <w:rFonts w:ascii="Arial" w:hAnsi="Arial" w:cs="Arial"/>
        </w:rPr>
        <w:t>,</w:t>
      </w:r>
      <w:r>
        <w:rPr>
          <w:rFonts w:ascii="Arial" w:hAnsi="Arial" w:cs="Arial"/>
        </w:rPr>
        <w:t xml:space="preserve"> 55 staff attended a 1-day MAPPA Chairs Mental Health Event. Objectives were to: </w:t>
      </w:r>
    </w:p>
    <w:p w14:paraId="3DBCD57E" w14:textId="77777777" w:rsidR="006B6A2E" w:rsidRDefault="006B6A2E" w:rsidP="006B6A2E">
      <w:pPr>
        <w:rPr>
          <w:rFonts w:ascii="Arial" w:hAnsi="Arial" w:cs="Arial"/>
        </w:rPr>
      </w:pPr>
    </w:p>
    <w:p w14:paraId="10571798" w14:textId="77777777" w:rsidR="006B6A2E" w:rsidRDefault="006B6A2E" w:rsidP="006B6A2E">
      <w:pPr>
        <w:numPr>
          <w:ilvl w:val="0"/>
          <w:numId w:val="5"/>
        </w:numPr>
        <w:rPr>
          <w:rFonts w:ascii="Arial" w:hAnsi="Arial" w:cs="Arial"/>
        </w:rPr>
      </w:pPr>
      <w:r>
        <w:rPr>
          <w:rFonts w:ascii="Arial" w:hAnsi="Arial" w:cs="Arial"/>
        </w:rPr>
        <w:t>Understand the learning from serious case review involving mental health and MAPPA</w:t>
      </w:r>
    </w:p>
    <w:p w14:paraId="7830ED5E" w14:textId="77777777" w:rsidR="006B6A2E" w:rsidRDefault="006B6A2E" w:rsidP="006B6A2E">
      <w:pPr>
        <w:numPr>
          <w:ilvl w:val="0"/>
          <w:numId w:val="5"/>
        </w:numPr>
        <w:rPr>
          <w:rFonts w:ascii="Arial" w:hAnsi="Arial" w:cs="Arial"/>
        </w:rPr>
      </w:pPr>
      <w:r>
        <w:rPr>
          <w:rFonts w:ascii="Arial" w:hAnsi="Arial" w:cs="Arial"/>
        </w:rPr>
        <w:t>Understand the role of the MoJ Mental Health Casework Section (MHCS)</w:t>
      </w:r>
    </w:p>
    <w:p w14:paraId="080F3679" w14:textId="77777777" w:rsidR="006B6A2E" w:rsidRDefault="006B6A2E" w:rsidP="006B6A2E">
      <w:pPr>
        <w:numPr>
          <w:ilvl w:val="0"/>
          <w:numId w:val="5"/>
        </w:numPr>
        <w:rPr>
          <w:rFonts w:ascii="Arial" w:hAnsi="Arial" w:cs="Arial"/>
        </w:rPr>
      </w:pPr>
      <w:r>
        <w:rPr>
          <w:rFonts w:ascii="Arial" w:hAnsi="Arial" w:cs="Arial"/>
        </w:rPr>
        <w:t>Understand the role and expectations of Mental Health Services within MAPPA</w:t>
      </w:r>
    </w:p>
    <w:p w14:paraId="4AA9753B" w14:textId="77777777" w:rsidR="006B6A2E" w:rsidRDefault="006B6A2E" w:rsidP="006B6A2E">
      <w:pPr>
        <w:numPr>
          <w:ilvl w:val="0"/>
          <w:numId w:val="5"/>
        </w:numPr>
        <w:rPr>
          <w:rFonts w:ascii="Arial" w:hAnsi="Arial" w:cs="Arial"/>
        </w:rPr>
      </w:pPr>
      <w:r>
        <w:rPr>
          <w:rFonts w:ascii="Arial" w:hAnsi="Arial" w:cs="Arial"/>
        </w:rPr>
        <w:t>Have a greater understanding of assessing and managing MAPPA cases where there is a mental health concern</w:t>
      </w:r>
    </w:p>
    <w:p w14:paraId="620337E4" w14:textId="77777777" w:rsidR="006B6A2E" w:rsidRDefault="006B6A2E" w:rsidP="006B6A2E">
      <w:pPr>
        <w:numPr>
          <w:ilvl w:val="0"/>
          <w:numId w:val="5"/>
        </w:numPr>
        <w:rPr>
          <w:rFonts w:ascii="Arial" w:hAnsi="Arial" w:cs="Arial"/>
        </w:rPr>
      </w:pPr>
      <w:r>
        <w:rPr>
          <w:rFonts w:ascii="Arial" w:hAnsi="Arial" w:cs="Arial"/>
        </w:rPr>
        <w:t>Have an understanding of interventions available for individuals on the Personality Disorder Pathway</w:t>
      </w:r>
    </w:p>
    <w:p w14:paraId="30840F67" w14:textId="77777777" w:rsidR="006B6A2E" w:rsidRDefault="006B6A2E" w:rsidP="006B6A2E">
      <w:pPr>
        <w:numPr>
          <w:ilvl w:val="0"/>
          <w:numId w:val="5"/>
        </w:numPr>
        <w:rPr>
          <w:rFonts w:ascii="Arial" w:hAnsi="Arial" w:cs="Arial"/>
        </w:rPr>
      </w:pPr>
      <w:r>
        <w:rPr>
          <w:rFonts w:ascii="Arial" w:hAnsi="Arial" w:cs="Arial"/>
        </w:rPr>
        <w:t xml:space="preserve">Reflect on the importance of Lived Experience in MAPPA Chair practice. </w:t>
      </w:r>
    </w:p>
    <w:p w14:paraId="554FB9A2" w14:textId="77777777" w:rsidR="006B6A2E" w:rsidRDefault="006B6A2E" w:rsidP="006B6A2E">
      <w:pPr>
        <w:rPr>
          <w:rFonts w:ascii="Arial" w:hAnsi="Arial" w:cs="Arial"/>
        </w:rPr>
      </w:pPr>
    </w:p>
    <w:p w14:paraId="6E91662C" w14:textId="77777777" w:rsidR="006B6A2E" w:rsidRDefault="006B6A2E" w:rsidP="006B6A2E">
      <w:pPr>
        <w:rPr>
          <w:rFonts w:ascii="Arial" w:hAnsi="Arial" w:cs="Arial"/>
        </w:rPr>
      </w:pPr>
      <w:r>
        <w:rPr>
          <w:rFonts w:ascii="Arial" w:hAnsi="Arial" w:cs="Arial"/>
        </w:rPr>
        <w:t xml:space="preserve">After this event a ‘Tips for Chairs re mental health and MAPPA’ draft was produced and is currently being finalised following consultation to support ongoing learning and professional knowledge. </w:t>
      </w:r>
    </w:p>
    <w:p w14:paraId="5B099C85" w14:textId="77777777" w:rsidR="006B6A2E" w:rsidRDefault="006B6A2E" w:rsidP="006B6A2E">
      <w:pPr>
        <w:rPr>
          <w:rFonts w:ascii="Arial" w:hAnsi="Arial" w:cs="Arial"/>
        </w:rPr>
      </w:pPr>
    </w:p>
    <w:p w14:paraId="1AC681F2" w14:textId="77777777" w:rsidR="006B6A2E" w:rsidRDefault="006B6A2E" w:rsidP="006B6A2E">
      <w:pPr>
        <w:rPr>
          <w:rFonts w:ascii="Arial" w:hAnsi="Arial" w:cs="Arial"/>
        </w:rPr>
      </w:pPr>
      <w:r>
        <w:rPr>
          <w:rFonts w:ascii="Arial" w:hAnsi="Arial" w:cs="Arial"/>
        </w:rPr>
        <w:t>In addition, to MAPPA Chairs training events, training/ briefings have also been delivered to staff in the Probation Service London Region and London Mental Health Trusts to support the development of MAPPA practice more widely.</w:t>
      </w:r>
    </w:p>
    <w:p w14:paraId="4C73DC68" w14:textId="77777777" w:rsidR="006B6A2E" w:rsidRDefault="006B6A2E" w:rsidP="006B6A2E">
      <w:pPr>
        <w:rPr>
          <w:rFonts w:ascii="Arial" w:hAnsi="Arial" w:cs="Arial"/>
        </w:rPr>
      </w:pPr>
    </w:p>
    <w:p w14:paraId="13DB642A" w14:textId="77777777" w:rsidR="006B6A2E" w:rsidRPr="00DC66A1" w:rsidRDefault="006B6A2E" w:rsidP="006B6A2E">
      <w:pPr>
        <w:rPr>
          <w:rFonts w:ascii="Arial" w:hAnsi="Arial" w:cs="Arial"/>
          <w:b/>
          <w:bCs/>
        </w:rPr>
      </w:pPr>
      <w:r w:rsidRPr="00DC66A1">
        <w:rPr>
          <w:rFonts w:ascii="Arial" w:hAnsi="Arial" w:cs="Arial"/>
          <w:b/>
          <w:bCs/>
        </w:rPr>
        <w:t>London MAPPA SMB Training and Research Sub-Group</w:t>
      </w:r>
    </w:p>
    <w:p w14:paraId="629E65B0" w14:textId="77777777" w:rsidR="006B6A2E" w:rsidRDefault="006B6A2E" w:rsidP="006B6A2E">
      <w:pPr>
        <w:rPr>
          <w:rFonts w:ascii="Arial" w:hAnsi="Arial" w:cs="Arial"/>
        </w:rPr>
      </w:pPr>
    </w:p>
    <w:p w14:paraId="71B0073F" w14:textId="77777777" w:rsidR="006B6A2E" w:rsidRDefault="006B6A2E" w:rsidP="006B6A2E"/>
    <w:p w14:paraId="6148A95A" w14:textId="0912F4D3" w:rsidR="006B6A2E" w:rsidRPr="00294125" w:rsidRDefault="006B6A2E" w:rsidP="006B6A2E">
      <w:pPr>
        <w:jc w:val="both"/>
        <w:rPr>
          <w:rFonts w:ascii="Arial" w:hAnsi="Arial" w:cs="Arial"/>
        </w:rPr>
      </w:pPr>
    </w:p>
    <w:p w14:paraId="156B4E9C" w14:textId="1E78C6D9" w:rsidR="000A5078" w:rsidRPr="00294125" w:rsidRDefault="000A5078" w:rsidP="000A5078">
      <w:pPr>
        <w:jc w:val="both"/>
        <w:rPr>
          <w:rFonts w:ascii="Arial" w:hAnsi="Arial" w:cs="Arial"/>
        </w:rPr>
      </w:pPr>
      <w:r w:rsidRPr="00294125">
        <w:rPr>
          <w:rFonts w:ascii="Arial" w:hAnsi="Arial" w:cs="Arial"/>
        </w:rPr>
        <w:t>.</w:t>
      </w:r>
    </w:p>
    <w:p w14:paraId="4FF01E62" w14:textId="7B1A8E3A" w:rsidR="000A5078" w:rsidRPr="000A5078" w:rsidRDefault="000A5078" w:rsidP="000A5078">
      <w:pPr>
        <w:sectPr w:rsidR="000A5078" w:rsidRPr="000A5078" w:rsidSect="000A5078">
          <w:footerReference w:type="default" r:id="rId20"/>
          <w:pgSz w:w="11905" w:h="16837" w:code="9"/>
          <w:pgMar w:top="720" w:right="720" w:bottom="720" w:left="720" w:header="720" w:footer="567" w:gutter="0"/>
          <w:cols w:space="720"/>
          <w:noEndnote/>
        </w:sectPr>
      </w:pPr>
    </w:p>
    <w:p w14:paraId="797D8D0D" w14:textId="77777777" w:rsidR="000A5078" w:rsidRPr="00916D29" w:rsidRDefault="000A5078" w:rsidP="000A5078">
      <w:pPr>
        <w:pStyle w:val="MAPPA-HeadingPara"/>
        <w:rPr>
          <w:lang w:val="en-GB"/>
        </w:rPr>
        <w:sectPr w:rsidR="000A5078" w:rsidRPr="00916D29" w:rsidSect="000A5078">
          <w:type w:val="continuous"/>
          <w:pgSz w:w="11905" w:h="16837" w:code="9"/>
          <w:pgMar w:top="720" w:right="720" w:bottom="720" w:left="720" w:header="720" w:footer="567" w:gutter="0"/>
          <w:cols w:space="720"/>
          <w:noEndnote/>
        </w:sectPr>
      </w:pPr>
    </w:p>
    <w:p w14:paraId="5D8735FC" w14:textId="2F2A83A4" w:rsidR="00DC66A1" w:rsidRDefault="001A3E90" w:rsidP="00612A6D">
      <w:pPr>
        <w:pStyle w:val="MAPPA-Bodytext"/>
        <w:spacing w:before="240" w:line="240" w:lineRule="atLeast"/>
        <w:jc w:val="center"/>
        <w:rPr>
          <w:b/>
          <w:color w:val="7030A0"/>
          <w:sz w:val="26"/>
          <w:szCs w:val="26"/>
          <w:lang w:val="en-GB"/>
        </w:rPr>
      </w:pPr>
      <w:r>
        <w:rPr>
          <w:b/>
          <w:noProof/>
          <w:color w:val="7030A0"/>
          <w:sz w:val="26"/>
          <w:szCs w:val="26"/>
          <w:lang w:val="en-GB"/>
        </w:rPr>
        <w:lastRenderedPageBreak/>
        <w:drawing>
          <wp:inline distT="0" distB="0" distL="0" distR="0" wp14:anchorId="0D08F68F" wp14:editId="3E8AC2EE">
            <wp:extent cx="7545070" cy="10680700"/>
            <wp:effectExtent l="0" t="0" r="0" b="6350"/>
            <wp:docPr id="1096207828" name="Picture 4" descr="A blurry image of a person walking on a bridge above the logos of the Probation Service, HM Prison Service, the City of London Police and the Metropolitan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07828" name="Picture 4" descr="A blurry image of a person walking on a bridge above the logos of the Probation Service, HM Prison Service, the City of London Police and the Metropolitan Police."/>
                    <pic:cNvPicPr/>
                  </pic:nvPicPr>
                  <pic:blipFill>
                    <a:blip r:embed="rId21"/>
                    <a:stretch>
                      <a:fillRect/>
                    </a:stretch>
                  </pic:blipFill>
                  <pic:spPr>
                    <a:xfrm>
                      <a:off x="0" y="0"/>
                      <a:ext cx="7614995" cy="10779685"/>
                    </a:xfrm>
                    <a:prstGeom prst="rect">
                      <a:avLst/>
                    </a:prstGeom>
                  </pic:spPr>
                </pic:pic>
              </a:graphicData>
            </a:graphic>
          </wp:inline>
        </w:drawing>
      </w:r>
    </w:p>
    <w:sectPr w:rsidR="00DC66A1" w:rsidSect="00612A6D">
      <w:footerReference w:type="default" r:id="rId22"/>
      <w:type w:val="continuous"/>
      <w:pgSz w:w="11905" w:h="16837" w:code="9"/>
      <w:pgMar w:top="0" w:right="0" w:bottom="0" w:left="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DAF4D" w14:textId="77777777" w:rsidR="007D3B6D" w:rsidRDefault="007D3B6D" w:rsidP="001A5708">
      <w:pPr>
        <w:pStyle w:val="MAPPA-Bodytext"/>
      </w:pPr>
      <w:r>
        <w:separator/>
      </w:r>
    </w:p>
  </w:endnote>
  <w:endnote w:type="continuationSeparator" w:id="0">
    <w:p w14:paraId="533E87B9" w14:textId="77777777" w:rsidR="007D3B6D" w:rsidRDefault="007D3B6D" w:rsidP="001A5708">
      <w:pPr>
        <w:pStyle w:val="MAPPA-Bodytext"/>
      </w:pPr>
      <w:r>
        <w:continuationSeparator/>
      </w:r>
    </w:p>
  </w:endnote>
  <w:endnote w:type="continuationNotice" w:id="1">
    <w:p w14:paraId="3D0AC7E9" w14:textId="77777777" w:rsidR="007D3B6D" w:rsidRDefault="007D3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9CB06" w14:textId="77777777" w:rsidR="00A95F94" w:rsidRPr="00735E92" w:rsidRDefault="00A95F94"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AFC77" w14:textId="77777777" w:rsidR="000A5078" w:rsidRPr="00735E92" w:rsidRDefault="000A5078"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7393218"/>
      <w:docPartObj>
        <w:docPartGallery w:val="Page Numbers (Bottom of Page)"/>
        <w:docPartUnique/>
      </w:docPartObj>
    </w:sdtPr>
    <w:sdtContent>
      <w:p w14:paraId="277B8507" w14:textId="4094C534" w:rsidR="00E75684" w:rsidRDefault="00E75684">
        <w:pPr>
          <w:pStyle w:val="Footer"/>
          <w:jc w:val="center"/>
        </w:pPr>
        <w:r>
          <w:fldChar w:fldCharType="begin"/>
        </w:r>
        <w:r>
          <w:instrText>PAGE   \* MERGEFORMAT</w:instrText>
        </w:r>
        <w:r>
          <w:fldChar w:fldCharType="separate"/>
        </w:r>
        <w:r>
          <w:t>2</w:t>
        </w:r>
        <w:r>
          <w:fldChar w:fldCharType="end"/>
        </w:r>
      </w:p>
    </w:sdtContent>
  </w:sdt>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4C83" w14:textId="77777777" w:rsidR="007D3B6D" w:rsidRDefault="007D3B6D" w:rsidP="001A5708">
      <w:pPr>
        <w:pStyle w:val="MAPPA-Bodytext"/>
      </w:pPr>
      <w:r>
        <w:separator/>
      </w:r>
    </w:p>
  </w:footnote>
  <w:footnote w:type="continuationSeparator" w:id="0">
    <w:p w14:paraId="0AF9AFC4" w14:textId="77777777" w:rsidR="007D3B6D" w:rsidRDefault="007D3B6D" w:rsidP="001A5708">
      <w:pPr>
        <w:pStyle w:val="MAPPA-Bodytext"/>
      </w:pPr>
      <w:r>
        <w:continuationSeparator/>
      </w:r>
    </w:p>
  </w:footnote>
  <w:footnote w:type="continuationNotice" w:id="1">
    <w:p w14:paraId="3DC0513A" w14:textId="77777777" w:rsidR="007D3B6D" w:rsidRDefault="007D3B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E66B2"/>
    <w:multiLevelType w:val="hybridMultilevel"/>
    <w:tmpl w:val="F79CC7CA"/>
    <w:lvl w:ilvl="0" w:tplc="3216FD32">
      <w:start w:val="1"/>
      <w:numFmt w:val="bullet"/>
      <w:lvlText w:val=""/>
      <w:lvlJc w:val="left"/>
      <w:pPr>
        <w:tabs>
          <w:tab w:val="num" w:pos="720"/>
        </w:tabs>
        <w:ind w:left="720" w:hanging="360"/>
      </w:pPr>
      <w:rPr>
        <w:rFonts w:ascii="Symbol" w:hAnsi="Symbol" w:hint="default"/>
      </w:rPr>
    </w:lvl>
    <w:lvl w:ilvl="1" w:tplc="2F66C37C">
      <w:start w:val="1"/>
      <w:numFmt w:val="bullet"/>
      <w:lvlText w:val=""/>
      <w:lvlJc w:val="left"/>
      <w:pPr>
        <w:tabs>
          <w:tab w:val="num" w:pos="1440"/>
        </w:tabs>
        <w:ind w:left="1440" w:hanging="360"/>
      </w:pPr>
      <w:rPr>
        <w:rFonts w:ascii="Symbol" w:hAnsi="Symbol" w:hint="default"/>
      </w:rPr>
    </w:lvl>
    <w:lvl w:ilvl="2" w:tplc="293EBD08">
      <w:start w:val="1"/>
      <w:numFmt w:val="bullet"/>
      <w:lvlText w:val=""/>
      <w:lvlJc w:val="left"/>
      <w:pPr>
        <w:tabs>
          <w:tab w:val="num" w:pos="2160"/>
        </w:tabs>
        <w:ind w:left="2160" w:hanging="360"/>
      </w:pPr>
      <w:rPr>
        <w:rFonts w:ascii="Symbol" w:hAnsi="Symbol" w:hint="default"/>
      </w:rPr>
    </w:lvl>
    <w:lvl w:ilvl="3" w:tplc="5406E88E">
      <w:start w:val="1"/>
      <w:numFmt w:val="bullet"/>
      <w:lvlText w:val=""/>
      <w:lvlJc w:val="left"/>
      <w:pPr>
        <w:tabs>
          <w:tab w:val="num" w:pos="2880"/>
        </w:tabs>
        <w:ind w:left="2880" w:hanging="360"/>
      </w:pPr>
      <w:rPr>
        <w:rFonts w:ascii="Symbol" w:hAnsi="Symbol" w:hint="default"/>
      </w:rPr>
    </w:lvl>
    <w:lvl w:ilvl="4" w:tplc="21DE931A">
      <w:start w:val="1"/>
      <w:numFmt w:val="bullet"/>
      <w:lvlText w:val=""/>
      <w:lvlJc w:val="left"/>
      <w:pPr>
        <w:tabs>
          <w:tab w:val="num" w:pos="3600"/>
        </w:tabs>
        <w:ind w:left="3600" w:hanging="360"/>
      </w:pPr>
      <w:rPr>
        <w:rFonts w:ascii="Symbol" w:hAnsi="Symbol" w:hint="default"/>
      </w:rPr>
    </w:lvl>
    <w:lvl w:ilvl="5" w:tplc="B0E852BE">
      <w:start w:val="1"/>
      <w:numFmt w:val="bullet"/>
      <w:lvlText w:val=""/>
      <w:lvlJc w:val="left"/>
      <w:pPr>
        <w:tabs>
          <w:tab w:val="num" w:pos="4320"/>
        </w:tabs>
        <w:ind w:left="4320" w:hanging="360"/>
      </w:pPr>
      <w:rPr>
        <w:rFonts w:ascii="Symbol" w:hAnsi="Symbol" w:hint="default"/>
      </w:rPr>
    </w:lvl>
    <w:lvl w:ilvl="6" w:tplc="92BE27AE">
      <w:start w:val="1"/>
      <w:numFmt w:val="bullet"/>
      <w:lvlText w:val=""/>
      <w:lvlJc w:val="left"/>
      <w:pPr>
        <w:tabs>
          <w:tab w:val="num" w:pos="5040"/>
        </w:tabs>
        <w:ind w:left="5040" w:hanging="360"/>
      </w:pPr>
      <w:rPr>
        <w:rFonts w:ascii="Symbol" w:hAnsi="Symbol" w:hint="default"/>
      </w:rPr>
    </w:lvl>
    <w:lvl w:ilvl="7" w:tplc="97C4D09E">
      <w:start w:val="1"/>
      <w:numFmt w:val="bullet"/>
      <w:lvlText w:val=""/>
      <w:lvlJc w:val="left"/>
      <w:pPr>
        <w:tabs>
          <w:tab w:val="num" w:pos="5760"/>
        </w:tabs>
        <w:ind w:left="5760" w:hanging="360"/>
      </w:pPr>
      <w:rPr>
        <w:rFonts w:ascii="Symbol" w:hAnsi="Symbol" w:hint="default"/>
      </w:rPr>
    </w:lvl>
    <w:lvl w:ilvl="8" w:tplc="E6E80A86">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F3343A6"/>
    <w:multiLevelType w:val="hybridMultilevel"/>
    <w:tmpl w:val="21564E4A"/>
    <w:lvl w:ilvl="0" w:tplc="F428509C">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52CD8"/>
    <w:multiLevelType w:val="hybridMultilevel"/>
    <w:tmpl w:val="95185850"/>
    <w:lvl w:ilvl="0" w:tplc="8D849DB2">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934709"/>
    <w:multiLevelType w:val="hybridMultilevel"/>
    <w:tmpl w:val="B0B8350C"/>
    <w:lvl w:ilvl="0" w:tplc="787A6B8A">
      <w:start w:val="1"/>
      <w:numFmt w:val="bullet"/>
      <w:lvlText w:val="o"/>
      <w:lvlJc w:val="left"/>
      <w:pPr>
        <w:tabs>
          <w:tab w:val="num" w:pos="720"/>
        </w:tabs>
        <w:ind w:left="720" w:hanging="360"/>
      </w:pPr>
      <w:rPr>
        <w:rFonts w:ascii="Courier New" w:hAnsi="Courier New" w:cs="Times New Roman" w:hint="default"/>
      </w:rPr>
    </w:lvl>
    <w:lvl w:ilvl="1" w:tplc="2A54311E">
      <w:start w:val="1"/>
      <w:numFmt w:val="bullet"/>
      <w:lvlText w:val="o"/>
      <w:lvlJc w:val="left"/>
      <w:pPr>
        <w:tabs>
          <w:tab w:val="num" w:pos="1440"/>
        </w:tabs>
        <w:ind w:left="1440" w:hanging="360"/>
      </w:pPr>
      <w:rPr>
        <w:rFonts w:ascii="Courier New" w:hAnsi="Courier New" w:cs="Times New Roman" w:hint="default"/>
      </w:rPr>
    </w:lvl>
    <w:lvl w:ilvl="2" w:tplc="B038E6B6">
      <w:start w:val="1"/>
      <w:numFmt w:val="bullet"/>
      <w:lvlText w:val="o"/>
      <w:lvlJc w:val="left"/>
      <w:pPr>
        <w:tabs>
          <w:tab w:val="num" w:pos="2160"/>
        </w:tabs>
        <w:ind w:left="2160" w:hanging="360"/>
      </w:pPr>
      <w:rPr>
        <w:rFonts w:ascii="Courier New" w:hAnsi="Courier New" w:cs="Times New Roman" w:hint="default"/>
      </w:rPr>
    </w:lvl>
    <w:lvl w:ilvl="3" w:tplc="6DDE4CA2">
      <w:start w:val="1"/>
      <w:numFmt w:val="bullet"/>
      <w:lvlText w:val="o"/>
      <w:lvlJc w:val="left"/>
      <w:pPr>
        <w:tabs>
          <w:tab w:val="num" w:pos="2880"/>
        </w:tabs>
        <w:ind w:left="2880" w:hanging="360"/>
      </w:pPr>
      <w:rPr>
        <w:rFonts w:ascii="Courier New" w:hAnsi="Courier New" w:cs="Times New Roman" w:hint="default"/>
      </w:rPr>
    </w:lvl>
    <w:lvl w:ilvl="4" w:tplc="5380F128">
      <w:start w:val="1"/>
      <w:numFmt w:val="bullet"/>
      <w:lvlText w:val="o"/>
      <w:lvlJc w:val="left"/>
      <w:pPr>
        <w:tabs>
          <w:tab w:val="num" w:pos="3600"/>
        </w:tabs>
        <w:ind w:left="3600" w:hanging="360"/>
      </w:pPr>
      <w:rPr>
        <w:rFonts w:ascii="Courier New" w:hAnsi="Courier New" w:cs="Times New Roman" w:hint="default"/>
      </w:rPr>
    </w:lvl>
    <w:lvl w:ilvl="5" w:tplc="28C45CF4">
      <w:start w:val="1"/>
      <w:numFmt w:val="bullet"/>
      <w:lvlText w:val="o"/>
      <w:lvlJc w:val="left"/>
      <w:pPr>
        <w:tabs>
          <w:tab w:val="num" w:pos="4320"/>
        </w:tabs>
        <w:ind w:left="4320" w:hanging="360"/>
      </w:pPr>
      <w:rPr>
        <w:rFonts w:ascii="Courier New" w:hAnsi="Courier New" w:cs="Times New Roman" w:hint="default"/>
      </w:rPr>
    </w:lvl>
    <w:lvl w:ilvl="6" w:tplc="67D02B6A">
      <w:start w:val="1"/>
      <w:numFmt w:val="bullet"/>
      <w:lvlText w:val="o"/>
      <w:lvlJc w:val="left"/>
      <w:pPr>
        <w:tabs>
          <w:tab w:val="num" w:pos="5040"/>
        </w:tabs>
        <w:ind w:left="5040" w:hanging="360"/>
      </w:pPr>
      <w:rPr>
        <w:rFonts w:ascii="Courier New" w:hAnsi="Courier New" w:cs="Times New Roman" w:hint="default"/>
      </w:rPr>
    </w:lvl>
    <w:lvl w:ilvl="7" w:tplc="FE3265F4">
      <w:start w:val="1"/>
      <w:numFmt w:val="bullet"/>
      <w:lvlText w:val="o"/>
      <w:lvlJc w:val="left"/>
      <w:pPr>
        <w:tabs>
          <w:tab w:val="num" w:pos="5760"/>
        </w:tabs>
        <w:ind w:left="5760" w:hanging="360"/>
      </w:pPr>
      <w:rPr>
        <w:rFonts w:ascii="Courier New" w:hAnsi="Courier New" w:cs="Times New Roman" w:hint="default"/>
      </w:rPr>
    </w:lvl>
    <w:lvl w:ilvl="8" w:tplc="AD425606">
      <w:start w:val="1"/>
      <w:numFmt w:val="bullet"/>
      <w:lvlText w:val="o"/>
      <w:lvlJc w:val="left"/>
      <w:pPr>
        <w:tabs>
          <w:tab w:val="num" w:pos="6480"/>
        </w:tabs>
        <w:ind w:left="6480" w:hanging="360"/>
      </w:pPr>
      <w:rPr>
        <w:rFonts w:ascii="Courier New" w:hAnsi="Courier New" w:cs="Times New Roman" w:hint="default"/>
      </w:rPr>
    </w:lvl>
  </w:abstractNum>
  <w:num w:numId="1" w16cid:durableId="972562458">
    <w:abstractNumId w:val="3"/>
  </w:num>
  <w:num w:numId="2" w16cid:durableId="1275559666">
    <w:abstractNumId w:val="4"/>
  </w:num>
  <w:num w:numId="3" w16cid:durableId="187643042">
    <w:abstractNumId w:val="1"/>
  </w:num>
  <w:num w:numId="4" w16cid:durableId="1440103286">
    <w:abstractNumId w:val="2"/>
    <w:lvlOverride w:ilvl="0">
      <w:startOverride w:val="1"/>
    </w:lvlOverride>
    <w:lvlOverride w:ilvl="1"/>
    <w:lvlOverride w:ilvl="2"/>
    <w:lvlOverride w:ilvl="3"/>
    <w:lvlOverride w:ilvl="4"/>
    <w:lvlOverride w:ilvl="5"/>
    <w:lvlOverride w:ilvl="6"/>
    <w:lvlOverride w:ilvl="7"/>
    <w:lvlOverride w:ilvl="8"/>
  </w:num>
  <w:num w:numId="5" w16cid:durableId="1658608712">
    <w:abstractNumId w:val="0"/>
  </w:num>
  <w:num w:numId="6" w16cid:durableId="554202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28A2"/>
    <w:rsid w:val="0009323B"/>
    <w:rsid w:val="000A5078"/>
    <w:rsid w:val="000A6775"/>
    <w:rsid w:val="000C17F9"/>
    <w:rsid w:val="000D082C"/>
    <w:rsid w:val="000E1735"/>
    <w:rsid w:val="000E3453"/>
    <w:rsid w:val="000F355B"/>
    <w:rsid w:val="000F65BF"/>
    <w:rsid w:val="00104025"/>
    <w:rsid w:val="00105344"/>
    <w:rsid w:val="001143B7"/>
    <w:rsid w:val="00140627"/>
    <w:rsid w:val="001420BC"/>
    <w:rsid w:val="001435D5"/>
    <w:rsid w:val="00146AC1"/>
    <w:rsid w:val="00151B69"/>
    <w:rsid w:val="00152647"/>
    <w:rsid w:val="00154D3E"/>
    <w:rsid w:val="00157F24"/>
    <w:rsid w:val="0017380D"/>
    <w:rsid w:val="001800EB"/>
    <w:rsid w:val="00190BAD"/>
    <w:rsid w:val="00194B1F"/>
    <w:rsid w:val="001976DE"/>
    <w:rsid w:val="001A2E78"/>
    <w:rsid w:val="001A3459"/>
    <w:rsid w:val="001A3E90"/>
    <w:rsid w:val="001A4849"/>
    <w:rsid w:val="001A5708"/>
    <w:rsid w:val="001B2E91"/>
    <w:rsid w:val="001B4354"/>
    <w:rsid w:val="001C2687"/>
    <w:rsid w:val="001D15DF"/>
    <w:rsid w:val="001D5B9B"/>
    <w:rsid w:val="001E1CC4"/>
    <w:rsid w:val="001E4AC5"/>
    <w:rsid w:val="001E793A"/>
    <w:rsid w:val="001F341F"/>
    <w:rsid w:val="001F3FB5"/>
    <w:rsid w:val="00203010"/>
    <w:rsid w:val="00206B09"/>
    <w:rsid w:val="0020762B"/>
    <w:rsid w:val="00210A47"/>
    <w:rsid w:val="002171AC"/>
    <w:rsid w:val="00230E77"/>
    <w:rsid w:val="00233AB5"/>
    <w:rsid w:val="002446A8"/>
    <w:rsid w:val="00261369"/>
    <w:rsid w:val="002621F5"/>
    <w:rsid w:val="0027253A"/>
    <w:rsid w:val="00273407"/>
    <w:rsid w:val="00273A29"/>
    <w:rsid w:val="00274A96"/>
    <w:rsid w:val="00281FCC"/>
    <w:rsid w:val="0028255E"/>
    <w:rsid w:val="00283D9A"/>
    <w:rsid w:val="00284452"/>
    <w:rsid w:val="002850D6"/>
    <w:rsid w:val="00294125"/>
    <w:rsid w:val="00296A85"/>
    <w:rsid w:val="002A5E53"/>
    <w:rsid w:val="002B1B3E"/>
    <w:rsid w:val="002B3DF0"/>
    <w:rsid w:val="002C0567"/>
    <w:rsid w:val="002C2403"/>
    <w:rsid w:val="002D5862"/>
    <w:rsid w:val="002E767F"/>
    <w:rsid w:val="002F46BF"/>
    <w:rsid w:val="002F763F"/>
    <w:rsid w:val="00302FA6"/>
    <w:rsid w:val="00304627"/>
    <w:rsid w:val="00304E60"/>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7221F"/>
    <w:rsid w:val="003777CA"/>
    <w:rsid w:val="00391BEB"/>
    <w:rsid w:val="00395ED3"/>
    <w:rsid w:val="00396101"/>
    <w:rsid w:val="00397110"/>
    <w:rsid w:val="003A385F"/>
    <w:rsid w:val="003B63B3"/>
    <w:rsid w:val="003B6695"/>
    <w:rsid w:val="003C0362"/>
    <w:rsid w:val="003C36DD"/>
    <w:rsid w:val="003C4C25"/>
    <w:rsid w:val="003D3D7F"/>
    <w:rsid w:val="003E0965"/>
    <w:rsid w:val="003E0B74"/>
    <w:rsid w:val="003F03F6"/>
    <w:rsid w:val="00400C1C"/>
    <w:rsid w:val="00410720"/>
    <w:rsid w:val="00411B8B"/>
    <w:rsid w:val="00416B8E"/>
    <w:rsid w:val="00421553"/>
    <w:rsid w:val="004265C9"/>
    <w:rsid w:val="0043417E"/>
    <w:rsid w:val="00441138"/>
    <w:rsid w:val="00441413"/>
    <w:rsid w:val="00444D10"/>
    <w:rsid w:val="0044659C"/>
    <w:rsid w:val="00447974"/>
    <w:rsid w:val="004602E7"/>
    <w:rsid w:val="0046416B"/>
    <w:rsid w:val="00476A59"/>
    <w:rsid w:val="00476F50"/>
    <w:rsid w:val="0048148C"/>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4246"/>
    <w:rsid w:val="005350B3"/>
    <w:rsid w:val="00542928"/>
    <w:rsid w:val="00546969"/>
    <w:rsid w:val="005556BC"/>
    <w:rsid w:val="00560418"/>
    <w:rsid w:val="00561E0B"/>
    <w:rsid w:val="00563E49"/>
    <w:rsid w:val="00575CC8"/>
    <w:rsid w:val="0059208A"/>
    <w:rsid w:val="00593013"/>
    <w:rsid w:val="00594656"/>
    <w:rsid w:val="00594B3D"/>
    <w:rsid w:val="005957DB"/>
    <w:rsid w:val="00595C55"/>
    <w:rsid w:val="005A0BF8"/>
    <w:rsid w:val="005A1B9A"/>
    <w:rsid w:val="005A4FD4"/>
    <w:rsid w:val="005C1E3D"/>
    <w:rsid w:val="005C4A2A"/>
    <w:rsid w:val="005D0433"/>
    <w:rsid w:val="005D189A"/>
    <w:rsid w:val="005E1880"/>
    <w:rsid w:val="005E20D8"/>
    <w:rsid w:val="005F006A"/>
    <w:rsid w:val="005F140E"/>
    <w:rsid w:val="005F4133"/>
    <w:rsid w:val="00605AEC"/>
    <w:rsid w:val="00612A6D"/>
    <w:rsid w:val="006139F9"/>
    <w:rsid w:val="006231D6"/>
    <w:rsid w:val="006417D9"/>
    <w:rsid w:val="006506E6"/>
    <w:rsid w:val="006529F4"/>
    <w:rsid w:val="00654AC8"/>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6A2E"/>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67E1B"/>
    <w:rsid w:val="00770457"/>
    <w:rsid w:val="00773E4F"/>
    <w:rsid w:val="00782444"/>
    <w:rsid w:val="00783E05"/>
    <w:rsid w:val="00786A3A"/>
    <w:rsid w:val="007A47E1"/>
    <w:rsid w:val="007B423B"/>
    <w:rsid w:val="007B7706"/>
    <w:rsid w:val="007C0669"/>
    <w:rsid w:val="007C08AC"/>
    <w:rsid w:val="007C095C"/>
    <w:rsid w:val="007C6D23"/>
    <w:rsid w:val="007C7106"/>
    <w:rsid w:val="007D3B6D"/>
    <w:rsid w:val="007D4CF8"/>
    <w:rsid w:val="007E2BA1"/>
    <w:rsid w:val="007F1B0B"/>
    <w:rsid w:val="007F2D40"/>
    <w:rsid w:val="00804771"/>
    <w:rsid w:val="008068C5"/>
    <w:rsid w:val="0081009F"/>
    <w:rsid w:val="00813634"/>
    <w:rsid w:val="00813A28"/>
    <w:rsid w:val="00815132"/>
    <w:rsid w:val="008218B2"/>
    <w:rsid w:val="008258A0"/>
    <w:rsid w:val="00833817"/>
    <w:rsid w:val="00834500"/>
    <w:rsid w:val="00836998"/>
    <w:rsid w:val="00845D34"/>
    <w:rsid w:val="00846E32"/>
    <w:rsid w:val="00853299"/>
    <w:rsid w:val="0085658F"/>
    <w:rsid w:val="00856D56"/>
    <w:rsid w:val="00862DDC"/>
    <w:rsid w:val="00866269"/>
    <w:rsid w:val="00866E1A"/>
    <w:rsid w:val="00867C9E"/>
    <w:rsid w:val="0087464A"/>
    <w:rsid w:val="008872F1"/>
    <w:rsid w:val="008907C0"/>
    <w:rsid w:val="0089121C"/>
    <w:rsid w:val="008A3A68"/>
    <w:rsid w:val="008C1531"/>
    <w:rsid w:val="008C3C42"/>
    <w:rsid w:val="008C6282"/>
    <w:rsid w:val="008D1CDE"/>
    <w:rsid w:val="008D26FC"/>
    <w:rsid w:val="008D52D4"/>
    <w:rsid w:val="008E15B2"/>
    <w:rsid w:val="008E2C4B"/>
    <w:rsid w:val="008F068C"/>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18B5"/>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4932"/>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0B7C"/>
    <w:rsid w:val="00A76218"/>
    <w:rsid w:val="00A77D39"/>
    <w:rsid w:val="00A85101"/>
    <w:rsid w:val="00A868F0"/>
    <w:rsid w:val="00A903CE"/>
    <w:rsid w:val="00A92CE4"/>
    <w:rsid w:val="00A93A69"/>
    <w:rsid w:val="00A95389"/>
    <w:rsid w:val="00A95F94"/>
    <w:rsid w:val="00AA3E8E"/>
    <w:rsid w:val="00AB5644"/>
    <w:rsid w:val="00AB6B32"/>
    <w:rsid w:val="00AC3FBF"/>
    <w:rsid w:val="00AC6E16"/>
    <w:rsid w:val="00AC7361"/>
    <w:rsid w:val="00AD2A39"/>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00AA"/>
    <w:rsid w:val="00B453D3"/>
    <w:rsid w:val="00B46863"/>
    <w:rsid w:val="00B50D53"/>
    <w:rsid w:val="00B510E5"/>
    <w:rsid w:val="00B54A0B"/>
    <w:rsid w:val="00B56214"/>
    <w:rsid w:val="00B614A4"/>
    <w:rsid w:val="00B700D7"/>
    <w:rsid w:val="00B712A7"/>
    <w:rsid w:val="00B72238"/>
    <w:rsid w:val="00B77DB6"/>
    <w:rsid w:val="00B862DB"/>
    <w:rsid w:val="00B95D25"/>
    <w:rsid w:val="00BA2863"/>
    <w:rsid w:val="00BB1AE2"/>
    <w:rsid w:val="00BB2E22"/>
    <w:rsid w:val="00BB3C5A"/>
    <w:rsid w:val="00BB6A95"/>
    <w:rsid w:val="00BC0531"/>
    <w:rsid w:val="00BC5172"/>
    <w:rsid w:val="00BC7756"/>
    <w:rsid w:val="00BD2C5A"/>
    <w:rsid w:val="00BF736E"/>
    <w:rsid w:val="00C0210E"/>
    <w:rsid w:val="00C12593"/>
    <w:rsid w:val="00C16E95"/>
    <w:rsid w:val="00C17FB6"/>
    <w:rsid w:val="00C22E04"/>
    <w:rsid w:val="00C23C04"/>
    <w:rsid w:val="00C242F2"/>
    <w:rsid w:val="00C315FC"/>
    <w:rsid w:val="00C36FD4"/>
    <w:rsid w:val="00C40C02"/>
    <w:rsid w:val="00C43DF3"/>
    <w:rsid w:val="00C44356"/>
    <w:rsid w:val="00C449EC"/>
    <w:rsid w:val="00C46267"/>
    <w:rsid w:val="00C467F2"/>
    <w:rsid w:val="00C53F03"/>
    <w:rsid w:val="00C5488E"/>
    <w:rsid w:val="00C63A41"/>
    <w:rsid w:val="00C65680"/>
    <w:rsid w:val="00C71353"/>
    <w:rsid w:val="00C7230A"/>
    <w:rsid w:val="00C7240A"/>
    <w:rsid w:val="00C83D0E"/>
    <w:rsid w:val="00C87622"/>
    <w:rsid w:val="00C91687"/>
    <w:rsid w:val="00C92F69"/>
    <w:rsid w:val="00C94B3C"/>
    <w:rsid w:val="00CA3666"/>
    <w:rsid w:val="00CA696D"/>
    <w:rsid w:val="00CB6153"/>
    <w:rsid w:val="00CC1C96"/>
    <w:rsid w:val="00CC2DEB"/>
    <w:rsid w:val="00CD4BDC"/>
    <w:rsid w:val="00CE3605"/>
    <w:rsid w:val="00CE4008"/>
    <w:rsid w:val="00CE58B2"/>
    <w:rsid w:val="00CF01E6"/>
    <w:rsid w:val="00CF1FE2"/>
    <w:rsid w:val="00CF5874"/>
    <w:rsid w:val="00CF64B5"/>
    <w:rsid w:val="00CF7C1A"/>
    <w:rsid w:val="00D05B67"/>
    <w:rsid w:val="00D10141"/>
    <w:rsid w:val="00D13714"/>
    <w:rsid w:val="00D155AE"/>
    <w:rsid w:val="00D16C41"/>
    <w:rsid w:val="00D2593D"/>
    <w:rsid w:val="00D35A9B"/>
    <w:rsid w:val="00D517EB"/>
    <w:rsid w:val="00D5409B"/>
    <w:rsid w:val="00D56F7B"/>
    <w:rsid w:val="00D57D76"/>
    <w:rsid w:val="00D61271"/>
    <w:rsid w:val="00D635C0"/>
    <w:rsid w:val="00D6369A"/>
    <w:rsid w:val="00D65E56"/>
    <w:rsid w:val="00D678FB"/>
    <w:rsid w:val="00D8050D"/>
    <w:rsid w:val="00D8081A"/>
    <w:rsid w:val="00D83865"/>
    <w:rsid w:val="00D86E33"/>
    <w:rsid w:val="00D929AA"/>
    <w:rsid w:val="00DA07C6"/>
    <w:rsid w:val="00DA582B"/>
    <w:rsid w:val="00DA6F10"/>
    <w:rsid w:val="00DB45B9"/>
    <w:rsid w:val="00DB56AB"/>
    <w:rsid w:val="00DB6331"/>
    <w:rsid w:val="00DC02EE"/>
    <w:rsid w:val="00DC0F64"/>
    <w:rsid w:val="00DC2D52"/>
    <w:rsid w:val="00DC3228"/>
    <w:rsid w:val="00DC35A8"/>
    <w:rsid w:val="00DC4D33"/>
    <w:rsid w:val="00DC576A"/>
    <w:rsid w:val="00DC66A1"/>
    <w:rsid w:val="00DE3907"/>
    <w:rsid w:val="00DF1F1D"/>
    <w:rsid w:val="00E03F8D"/>
    <w:rsid w:val="00E20257"/>
    <w:rsid w:val="00E27F78"/>
    <w:rsid w:val="00E32C81"/>
    <w:rsid w:val="00E33B7F"/>
    <w:rsid w:val="00E50500"/>
    <w:rsid w:val="00E53FDC"/>
    <w:rsid w:val="00E604A7"/>
    <w:rsid w:val="00E6063B"/>
    <w:rsid w:val="00E6461E"/>
    <w:rsid w:val="00E653CC"/>
    <w:rsid w:val="00E75684"/>
    <w:rsid w:val="00E75826"/>
    <w:rsid w:val="00E758B3"/>
    <w:rsid w:val="00EA28A2"/>
    <w:rsid w:val="00EA5086"/>
    <w:rsid w:val="00EA5D08"/>
    <w:rsid w:val="00EB26C4"/>
    <w:rsid w:val="00EC23F1"/>
    <w:rsid w:val="00ED169D"/>
    <w:rsid w:val="00ED543E"/>
    <w:rsid w:val="00EE099A"/>
    <w:rsid w:val="00EE119F"/>
    <w:rsid w:val="00EE21ED"/>
    <w:rsid w:val="00EE680F"/>
    <w:rsid w:val="00EF2DDC"/>
    <w:rsid w:val="00F0078E"/>
    <w:rsid w:val="00F02C4D"/>
    <w:rsid w:val="00F04209"/>
    <w:rsid w:val="00F06663"/>
    <w:rsid w:val="00F07544"/>
    <w:rsid w:val="00F143BD"/>
    <w:rsid w:val="00F23ADC"/>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0C84"/>
    <w:rsid w:val="00FD3AE1"/>
    <w:rsid w:val="00FD5A6F"/>
    <w:rsid w:val="00FD6B53"/>
    <w:rsid w:val="00FE4378"/>
    <w:rsid w:val="00FE7C43"/>
    <w:rsid w:val="00FF7E8B"/>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87464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1">
    <w:name w:val="A1"/>
    <w:uiPriority w:val="99"/>
    <w:rsid w:val="00400C1C"/>
    <w:rPr>
      <w:b/>
      <w:bCs/>
      <w:color w:val="000000"/>
      <w:sz w:val="20"/>
      <w:szCs w:val="20"/>
    </w:rPr>
  </w:style>
  <w:style w:type="paragraph" w:customStyle="1" w:styleId="Pa8">
    <w:name w:val="Pa8"/>
    <w:basedOn w:val="Normal"/>
    <w:next w:val="Normal"/>
    <w:uiPriority w:val="99"/>
    <w:rsid w:val="00A93A69"/>
    <w:pPr>
      <w:autoSpaceDE w:val="0"/>
      <w:autoSpaceDN w:val="0"/>
      <w:adjustRightInd w:val="0"/>
      <w:spacing w:line="171" w:lineRule="atLeast"/>
    </w:pPr>
    <w:rPr>
      <w:rFonts w:ascii="Gotham Book" w:eastAsiaTheme="minorHAnsi" w:hAnsi="Gotham Book" w:cstheme="minorBidi"/>
      <w:lang w:eastAsia="en-US"/>
    </w:rPr>
  </w:style>
  <w:style w:type="character" w:customStyle="1" w:styleId="Heading5Char">
    <w:name w:val="Heading 5 Char"/>
    <w:basedOn w:val="DefaultParagraphFont"/>
    <w:link w:val="Heading5"/>
    <w:uiPriority w:val="9"/>
    <w:semiHidden/>
    <w:rsid w:val="0087464A"/>
    <w:rPr>
      <w:rFonts w:asciiTheme="majorHAnsi" w:eastAsiaTheme="majorEastAsia" w:hAnsiTheme="majorHAnsi" w:cstheme="majorBidi"/>
      <w:color w:val="365F91" w:themeColor="accent1" w:themeShade="BF"/>
      <w:sz w:val="24"/>
      <w:szCs w:val="24"/>
    </w:rPr>
  </w:style>
  <w:style w:type="paragraph" w:styleId="ListParagraph">
    <w:name w:val="List Paragraph"/>
    <w:basedOn w:val="Normal"/>
    <w:uiPriority w:val="34"/>
    <w:qFormat/>
    <w:rsid w:val="0087464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 TargetMode="Externa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t.police.uk/police-forces/metropolitan-police/areas/about-us/about-the-met/vawg-action-plan-summary/overview-action-plan/"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13639DFA-EF53-4705-B40B-324722732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17</Pages>
  <Words>5100</Words>
  <Characters>29073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34105</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2024-10-11T11:41:00Z</dcterms:created>
  <dcterms:modified xsi:type="dcterms:W3CDTF">2024-10-11T11:47:00Z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86800</vt:r8>
  </property>
  <property fmtid="{D5CDD505-2E9C-101B-9397-08002B2CF9AE}" pid="3" name="MediaServiceImageTags">
    <vt:lpwstr/>
  </property>
  <property fmtid="{D5CDD505-2E9C-101B-9397-08002B2CF9AE}" pid="4" name="ContentTypeId">
    <vt:lpwstr>0x010100603C4EB9A5889C489402C0FA5BF7CE5E</vt:lpwstr>
  </property>
</Properties>
</file>