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3BD9C663" w14:textId="581242DD" w:rsidR="009311B4" w:rsidRPr="0069414D" w:rsidRDefault="006A58F8" w:rsidP="00D54C3C">
      <w:pPr>
        <w:pStyle w:val="Heading1"/>
        <w:rPr>
          <w:sz w:val="68"/>
          <w:szCs w:val="68"/>
        </w:rPr>
      </w:pPr>
      <w:r>
        <w:rPr>
          <w:rStyle w:val="IntenseReference"/>
          <w:b w:val="0"/>
          <w:bCs w:val="0"/>
          <w:smallCaps w:val="0"/>
          <w:color w:val="7030A0"/>
          <w:spacing w:val="0"/>
        </w:rPr>
        <w:t xml:space="preserve">Thames Valley </w:t>
      </w:r>
    </w:p>
    <w:p w14:paraId="0C50DCB0" w14:textId="6356FDB7" w:rsidR="009311B4" w:rsidRPr="0069414D" w:rsidRDefault="003C0362" w:rsidP="008D1CDE">
      <w:pPr>
        <w:pStyle w:val="Heading1"/>
        <w:sectPr w:rsidR="009311B4" w:rsidRPr="0069414D" w:rsidSect="00740AED">
          <w:footerReference w:type="even" r:id="rId12"/>
          <w:footerReference w:type="default" r:id="rId13"/>
          <w:footerReference w:type="first" r:id="rId14"/>
          <w:pgSz w:w="11905" w:h="16837" w:code="9"/>
          <w:pgMar w:top="720" w:right="720" w:bottom="720" w:left="0" w:header="720" w:footer="567" w:gutter="0"/>
          <w:cols w:space="720"/>
          <w:noEndnote/>
        </w:sectPr>
      </w:pPr>
      <w:r w:rsidRPr="0069414D">
        <w:t>Annual Report</w:t>
      </w:r>
    </w:p>
    <w:p w14:paraId="114EE9B3" w14:textId="02C644A8" w:rsidR="00332EE6" w:rsidRPr="0069414D" w:rsidRDefault="00332EE6" w:rsidP="008D1CDE">
      <w:pPr>
        <w:pStyle w:val="Heading1"/>
        <w:jc w:val="left"/>
      </w:pPr>
      <w:r w:rsidRPr="0069414D">
        <w:lastRenderedPageBreak/>
        <w:t>Intro</w:t>
      </w:r>
      <w:r w:rsidR="007A293F">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5"/>
          <w:pgSz w:w="11905" w:h="16837" w:code="9"/>
          <w:pgMar w:top="720" w:right="720" w:bottom="720" w:left="720" w:header="720" w:footer="567" w:gutter="0"/>
          <w:pgNumType w:start="1"/>
          <w:cols w:space="720"/>
          <w:noEndnote/>
          <w:titlePg/>
        </w:sectPr>
      </w:pPr>
    </w:p>
    <w:p w14:paraId="7A6FCCFB" w14:textId="77777777" w:rsidR="00E840AE" w:rsidRDefault="00E840AE" w:rsidP="00511926">
      <w:pPr>
        <w:rPr>
          <w:rFonts w:ascii="Arial" w:hAnsi="Arial" w:cs="Arial"/>
        </w:rPr>
      </w:pPr>
      <w:r>
        <w:rPr>
          <w:rFonts w:ascii="Arial" w:hAnsi="Arial" w:cs="Arial"/>
        </w:rPr>
        <w:t xml:space="preserve">As the Thames Valley Strategic Management Board (SMB) chair, I am pleased to present the latest annual report covering the period 2023-2024. This provides the relevant annual statistics for our area and provides information about how the three Responsible Authorities of Probation, Prison and Police and the Duty to Co-operate Agencies have worked together to ensure the effectiveness of the Multi Agency Public Protection Arrangements in the area to keep communities safe and to oversee the arrangements. </w:t>
      </w:r>
    </w:p>
    <w:p w14:paraId="2E17BC62" w14:textId="77777777" w:rsidR="00E840AE" w:rsidRDefault="00E840AE" w:rsidP="00511926">
      <w:pPr>
        <w:rPr>
          <w:rFonts w:ascii="Arial" w:hAnsi="Arial" w:cs="Arial"/>
        </w:rPr>
      </w:pPr>
    </w:p>
    <w:p w14:paraId="5FA2D789" w14:textId="77777777" w:rsidR="00E840AE" w:rsidRDefault="00E840AE" w:rsidP="00511926">
      <w:pPr>
        <w:rPr>
          <w:rFonts w:ascii="Arial" w:hAnsi="Arial" w:cs="Arial"/>
        </w:rPr>
      </w:pPr>
      <w:r>
        <w:rPr>
          <w:rFonts w:ascii="Arial" w:hAnsi="Arial" w:cs="Arial"/>
        </w:rPr>
        <w:t xml:space="preserve">Thames Valley MAPPA SMB continue to work together to ensure key priorities for our area are developed and there are clear delivery outcomes. We have used our SMB meetings productively to develop a shared understanding of business priorities and to help us to understand more about how each agency contributes to the effectiveness of MAPPA. </w:t>
      </w:r>
    </w:p>
    <w:p w14:paraId="05339E1B" w14:textId="77777777" w:rsidR="00E840AE" w:rsidRDefault="00E840AE" w:rsidP="00511926">
      <w:pPr>
        <w:rPr>
          <w:rFonts w:ascii="Arial" w:hAnsi="Arial" w:cs="Arial"/>
        </w:rPr>
      </w:pPr>
    </w:p>
    <w:p w14:paraId="28452489" w14:textId="77777777" w:rsidR="00E840AE" w:rsidRDefault="00E840AE" w:rsidP="00511926">
      <w:pPr>
        <w:rPr>
          <w:rFonts w:ascii="Arial" w:hAnsi="Arial" w:cs="Arial"/>
        </w:rPr>
      </w:pPr>
      <w:r>
        <w:rPr>
          <w:rFonts w:ascii="Arial" w:hAnsi="Arial" w:cs="Arial"/>
        </w:rPr>
        <w:t xml:space="preserve">Whilst it is not possible to eradicate all risk, robust early identification of dangerous offenders, joint assessment and effective joint risk management plans underpinned by timely information and intelligence sharing enables the risk of serious harm occurring to be reduced and known victims to be protected. Robust governance, performance and quality standards are in place to ensure high standards of practice are maintained and that we are committed to continuous improvement. We have been able to use tools from the national MAPPA Team to develop practice around training, quality and self-assessment. This enables us to evidence the contribution to public protection and community safety and the assurance that our MAPPA Chairs are covering meetings to deliver on this with robust risk management being at the fore of meetings and a joint responsibility for delivery and actions at an operational level. </w:t>
      </w:r>
    </w:p>
    <w:p w14:paraId="7F97747B" w14:textId="77777777" w:rsidR="00E840AE" w:rsidRDefault="00E840AE" w:rsidP="00511926">
      <w:pPr>
        <w:rPr>
          <w:rFonts w:ascii="Arial" w:hAnsi="Arial" w:cs="Arial"/>
        </w:rPr>
      </w:pPr>
    </w:p>
    <w:p w14:paraId="705C9548" w14:textId="77777777" w:rsidR="00E840AE" w:rsidRDefault="00E840AE" w:rsidP="00511926">
      <w:pPr>
        <w:rPr>
          <w:rFonts w:ascii="Arial" w:hAnsi="Arial" w:cs="Arial"/>
        </w:rPr>
      </w:pPr>
      <w:r>
        <w:rPr>
          <w:rFonts w:ascii="Arial" w:hAnsi="Arial" w:cs="Arial"/>
        </w:rPr>
        <w:t xml:space="preserve">There has been a strong commitment to learning and development throughout the period, and we continue to commit to learning at a national and local level to improve effectiveness at both an operational and strategic level. Promoting MAPPA throughout agencies has also been a key task of the SMB. Our priorities continue to focus on ensuring the effectiveness of MAPPA through activity and oversight. This includes improving the use of the Violent and Sexual Offenders Register (VISOR) as the database that supports MAPPA work and facilitates effective sharing of information between the three MAPPA Responsible Authorities. We will promote the MAPPA guidance and the updated document set across the region and maintain core attendance at MAPPA meetings as well as incorporating guidance around the management of Level 1 MAPPA cases. The SMB recognises the importance of close collaboration between agencies with good oversight and coordination to drive this. </w:t>
      </w:r>
    </w:p>
    <w:p w14:paraId="2AD7DC13" w14:textId="77777777" w:rsidR="00E840AE" w:rsidRDefault="00E840AE" w:rsidP="00511926">
      <w:pPr>
        <w:rPr>
          <w:rFonts w:ascii="Arial" w:hAnsi="Arial" w:cs="Arial"/>
        </w:rPr>
      </w:pPr>
    </w:p>
    <w:p w14:paraId="3622948D" w14:textId="77777777" w:rsidR="00E840AE" w:rsidRDefault="00E840AE" w:rsidP="00511926">
      <w:pPr>
        <w:rPr>
          <w:rFonts w:ascii="Arial" w:hAnsi="Arial" w:cs="Arial"/>
        </w:rPr>
      </w:pPr>
      <w:r>
        <w:rPr>
          <w:rFonts w:ascii="Arial" w:hAnsi="Arial" w:cs="Arial"/>
        </w:rPr>
        <w:t xml:space="preserve">On behalf of the SMB, I would like to thank our colleagues from Responsible Authorities for their involvement in MAPPA at both operational and strategic level, along with the contribution of those from our Duty to Cooperate Agencies. The engagement from the Lay Advisors is invaluable, as is the strong commitment and professionalism of our MAPPA Coordinator, without whom the work of the SMB would not be effective or accountable. There is an overwhelming commitment from everyone involved to protect the public and work with dedication and collaboration to achieve this. </w:t>
      </w:r>
    </w:p>
    <w:p w14:paraId="67A9C248" w14:textId="77777777" w:rsidR="00E840AE" w:rsidRDefault="00E840AE" w:rsidP="00511926">
      <w:pPr>
        <w:rPr>
          <w:rFonts w:ascii="Arial" w:hAnsi="Arial" w:cs="Arial"/>
        </w:rPr>
      </w:pPr>
    </w:p>
    <w:p w14:paraId="00E92B6E" w14:textId="77777777" w:rsidR="00001B9D" w:rsidRDefault="00001B9D" w:rsidP="00511926">
      <w:pPr>
        <w:rPr>
          <w:rFonts w:ascii="Arial" w:hAnsi="Arial" w:cs="Arial"/>
        </w:rPr>
      </w:pPr>
    </w:p>
    <w:p w14:paraId="768F34EC" w14:textId="1749AFC7" w:rsidR="00E840AE" w:rsidRDefault="00E840AE" w:rsidP="00511926">
      <w:pPr>
        <w:rPr>
          <w:rFonts w:ascii="Arial" w:hAnsi="Arial" w:cs="Arial"/>
        </w:rPr>
      </w:pPr>
      <w:r>
        <w:rPr>
          <w:rFonts w:ascii="Arial" w:hAnsi="Arial" w:cs="Arial"/>
        </w:rPr>
        <w:t>Olivia Phelps</w:t>
      </w:r>
    </w:p>
    <w:p w14:paraId="6EEE29BB" w14:textId="77777777" w:rsidR="00E840AE" w:rsidRPr="00910DDE" w:rsidRDefault="00E840AE" w:rsidP="00511926">
      <w:pPr>
        <w:rPr>
          <w:rFonts w:ascii="Arial" w:hAnsi="Arial" w:cs="Arial"/>
        </w:rPr>
      </w:pPr>
      <w:r>
        <w:rPr>
          <w:rFonts w:ascii="Arial" w:hAnsi="Arial" w:cs="Arial"/>
        </w:rPr>
        <w:t xml:space="preserve">MAPPA SMB Chair and Governor – HMP Grendon and Springhill </w:t>
      </w:r>
    </w:p>
    <w:p w14:paraId="1722B70F" w14:textId="77777777" w:rsidR="00E840AE" w:rsidRDefault="00E840AE" w:rsidP="00BD3F83">
      <w:pPr>
        <w:rPr>
          <w:rFonts w:ascii="Arial" w:hAnsi="Arial" w:cs="Arial"/>
          <w:b/>
          <w:bCs/>
        </w:rPr>
      </w:pPr>
    </w:p>
    <w:p w14:paraId="773B0AEA" w14:textId="77777777" w:rsidR="00E840AE" w:rsidRDefault="00E840AE" w:rsidP="00BD3F83">
      <w:pPr>
        <w:rPr>
          <w:rFonts w:ascii="Arial" w:hAnsi="Arial" w:cs="Arial"/>
          <w:b/>
          <w:bCs/>
        </w:rPr>
      </w:pPr>
    </w:p>
    <w:p w14:paraId="16D261DB" w14:textId="77777777" w:rsidR="00E840AE" w:rsidRDefault="00E840AE" w:rsidP="00BD3F83">
      <w:pPr>
        <w:rPr>
          <w:rFonts w:ascii="Arial" w:hAnsi="Arial" w:cs="Arial"/>
          <w:b/>
          <w:bCs/>
        </w:rPr>
      </w:pPr>
    </w:p>
    <w:p w14:paraId="35CB884E" w14:textId="77777777" w:rsidR="00E840AE" w:rsidRDefault="00E840AE" w:rsidP="00BD3F83">
      <w:pPr>
        <w:rPr>
          <w:rFonts w:ascii="Arial" w:hAnsi="Arial" w:cs="Arial"/>
          <w:b/>
          <w:bCs/>
        </w:rPr>
      </w:pPr>
    </w:p>
    <w:p w14:paraId="63460E1F" w14:textId="451783DF" w:rsidR="00BD3F83" w:rsidRPr="00B45E08" w:rsidRDefault="00BD3F83" w:rsidP="00511926">
      <w:pPr>
        <w:rPr>
          <w:rFonts w:ascii="Arial" w:hAnsi="Arial" w:cs="Arial"/>
          <w:b/>
          <w:bCs/>
        </w:rPr>
      </w:pPr>
      <w:r w:rsidRPr="00B45E08">
        <w:rPr>
          <w:rFonts w:ascii="Arial" w:hAnsi="Arial" w:cs="Arial"/>
          <w:b/>
          <w:bCs/>
        </w:rPr>
        <w:lastRenderedPageBreak/>
        <w:t>Overview of Thames Valley MAPPA:</w:t>
      </w:r>
    </w:p>
    <w:p w14:paraId="11989434" w14:textId="77777777" w:rsidR="00BD3F83" w:rsidRPr="00D54C3C" w:rsidRDefault="00BD3F83" w:rsidP="00511926">
      <w:pPr>
        <w:rPr>
          <w:rFonts w:ascii="Arial" w:hAnsi="Arial" w:cs="Arial"/>
        </w:rPr>
      </w:pPr>
    </w:p>
    <w:p w14:paraId="257A59AC" w14:textId="62AEAFD8" w:rsidR="00BD3F83" w:rsidRPr="00D54C3C" w:rsidRDefault="00BD3F83" w:rsidP="00511926">
      <w:pPr>
        <w:rPr>
          <w:rFonts w:ascii="Arial" w:hAnsi="Arial" w:cs="Arial"/>
        </w:rPr>
      </w:pPr>
      <w:r w:rsidRPr="00D54C3C">
        <w:rPr>
          <w:rFonts w:ascii="Arial" w:hAnsi="Arial" w:cs="Arial"/>
        </w:rPr>
        <w:t xml:space="preserve">The Thames Valley MAPPA SMB is aligned to Thames Valley Police Force. This is a large and complex area, covering 3 Counties with a number of Unitary Authorities, Councils, Youth Justice and Mental Health Teams. The Thames Valley MAPPA Unit is a centralised multi-agency team employing staff from both the Probation Service and Thames Valley Police. </w:t>
      </w:r>
    </w:p>
    <w:p w14:paraId="61CED999" w14:textId="77777777" w:rsidR="00BD3F83" w:rsidRPr="00D54C3C" w:rsidRDefault="00BD3F83" w:rsidP="00511926">
      <w:pPr>
        <w:rPr>
          <w:rFonts w:ascii="Arial" w:hAnsi="Arial" w:cs="Arial"/>
        </w:rPr>
      </w:pPr>
    </w:p>
    <w:p w14:paraId="577EB2AC" w14:textId="77777777" w:rsidR="00BD3F83" w:rsidRPr="00D54C3C" w:rsidRDefault="00BD3F83" w:rsidP="00511926">
      <w:pPr>
        <w:rPr>
          <w:rFonts w:ascii="Arial" w:hAnsi="Arial" w:cs="Arial"/>
        </w:rPr>
      </w:pPr>
      <w:r w:rsidRPr="00D54C3C">
        <w:rPr>
          <w:rFonts w:ascii="Arial" w:hAnsi="Arial" w:cs="Arial"/>
        </w:rPr>
        <w:t>This MAPPA Annual report shows the high number of MAPPA eligible offenders in the Thames Valley area. Each month, Thames Valley holds 11 different geographically based level 2 MAPPA meetings. In additional, it holds 4 level 3 meetings, also geographically placed to run in line with Probation Delivery Units. There are also a number of level 2 and 3 meetings organised by the National Security Division, who</w:t>
      </w:r>
      <w:r w:rsidRPr="00D54C3C">
        <w:rPr>
          <w:rFonts w:ascii="Arial" w:hAnsi="Arial" w:cs="Arial"/>
          <w:bCs/>
        </w:rPr>
        <w:t xml:space="preserve"> have their own MAPP arrangements. </w:t>
      </w:r>
    </w:p>
    <w:p w14:paraId="3299667F" w14:textId="77777777" w:rsidR="00BD3F83" w:rsidRPr="00D54C3C" w:rsidRDefault="00BD3F83" w:rsidP="00511926">
      <w:pPr>
        <w:rPr>
          <w:rFonts w:ascii="Arial" w:hAnsi="Arial" w:cs="Arial"/>
        </w:rPr>
      </w:pPr>
    </w:p>
    <w:p w14:paraId="41FDF333" w14:textId="66675F40" w:rsidR="00BD3F83" w:rsidRPr="00D54C3C" w:rsidRDefault="00BD3F83" w:rsidP="00511926">
      <w:pPr>
        <w:rPr>
          <w:rFonts w:ascii="Arial" w:hAnsi="Arial" w:cs="Arial"/>
        </w:rPr>
      </w:pPr>
      <w:r w:rsidRPr="00D54C3C">
        <w:rPr>
          <w:rFonts w:ascii="Arial" w:hAnsi="Arial" w:cs="Arial"/>
        </w:rPr>
        <w:t xml:space="preserve">Our Level 2 meetings have strong core representation from Duty to Cooperate agencies, namely Local Authority Housing, Community Mental Health, Department of Work and Pensions and Adult and Children’s Social Care. </w:t>
      </w:r>
      <w:r w:rsidR="00C6345F" w:rsidRPr="00D54C3C">
        <w:rPr>
          <w:rFonts w:ascii="Arial" w:hAnsi="Arial" w:cs="Arial"/>
        </w:rPr>
        <w:t xml:space="preserve">Core attendance is being extended to Level 3 meetings. </w:t>
      </w:r>
      <w:r w:rsidRPr="00D54C3C">
        <w:rPr>
          <w:rFonts w:ascii="Arial" w:hAnsi="Arial" w:cs="Arial"/>
        </w:rPr>
        <w:t>MAPP meetings are jointly chaired by the relevant grade from both Probation and Police, from each Local Police Area / Probation Delivery Unit.</w:t>
      </w:r>
      <w:r w:rsidR="00D56EB8" w:rsidRPr="00D54C3C">
        <w:rPr>
          <w:rFonts w:ascii="Arial" w:hAnsi="Arial" w:cs="Arial"/>
        </w:rPr>
        <w:t xml:space="preserve"> </w:t>
      </w:r>
      <w:r w:rsidR="00C6345F" w:rsidRPr="00D54C3C">
        <w:rPr>
          <w:rFonts w:ascii="Arial" w:hAnsi="Arial" w:cs="Arial"/>
        </w:rPr>
        <w:t>T</w:t>
      </w:r>
      <w:r w:rsidRPr="00D54C3C">
        <w:rPr>
          <w:rFonts w:ascii="Arial" w:hAnsi="Arial" w:cs="Arial"/>
        </w:rPr>
        <w:t>his ensures specific agency knowledge is available to meetings along with local knowledge. Attendance at these meetings is closely monitored through key performance indicators, the MAPPA SMB and SMB sub-group.</w:t>
      </w:r>
    </w:p>
    <w:p w14:paraId="4667B5EE" w14:textId="77777777" w:rsidR="00BD3F83" w:rsidRPr="00B45E08" w:rsidRDefault="00BD3F83" w:rsidP="00511926">
      <w:pPr>
        <w:rPr>
          <w:rFonts w:ascii="Arial" w:hAnsi="Arial" w:cs="Arial"/>
        </w:rPr>
      </w:pPr>
    </w:p>
    <w:p w14:paraId="1792DC60" w14:textId="5C96D606" w:rsidR="00E440F5" w:rsidRDefault="00001B9D" w:rsidP="00511926">
      <w:pPr>
        <w:rPr>
          <w:rFonts w:ascii="Arial" w:hAnsi="Arial" w:cs="Arial"/>
        </w:rPr>
      </w:pPr>
      <w:r w:rsidRPr="00D54C3C">
        <w:rPr>
          <w:rFonts w:ascii="Arial" w:hAnsi="Arial" w:cs="Arial"/>
        </w:rPr>
        <w:t xml:space="preserve">Eligible MAPPA nominals serving a custodial sentence of 12 months or more should be referred into MAPPA six months prior to release. A multi-agency thresholding panel sits fortnightly to consider cases for Level 2/3. This ensures a consistent approach in those cases were better public protection and protection of victims can be achieved through active multi-agency management. Cases referred in, include those with safeguarding issues, domestic abuse and other risk management issues. Most referrals are made by Probation </w:t>
      </w:r>
      <w:r w:rsidR="00BD3F83" w:rsidRPr="00D54C3C">
        <w:rPr>
          <w:rFonts w:ascii="Arial" w:hAnsi="Arial" w:cs="Arial"/>
        </w:rPr>
        <w:t xml:space="preserve">Practitioners, with a smaller </w:t>
      </w:r>
    </w:p>
    <w:p w14:paraId="6F5E770B" w14:textId="77777777" w:rsidR="00511926" w:rsidRDefault="00511926" w:rsidP="00511926">
      <w:pPr>
        <w:rPr>
          <w:rFonts w:ascii="Arial" w:hAnsi="Arial" w:cs="Arial"/>
        </w:rPr>
      </w:pPr>
    </w:p>
    <w:p w14:paraId="147DB434" w14:textId="49E5FFCB" w:rsidR="00BD3F83" w:rsidRPr="00D54C3C" w:rsidRDefault="00BD3F83" w:rsidP="00511926">
      <w:pPr>
        <w:rPr>
          <w:rFonts w:ascii="Arial" w:hAnsi="Arial" w:cs="Arial"/>
        </w:rPr>
      </w:pPr>
      <w:r w:rsidRPr="00D54C3C">
        <w:rPr>
          <w:rFonts w:ascii="Arial" w:hAnsi="Arial" w:cs="Arial"/>
        </w:rPr>
        <w:t xml:space="preserve">number from Mental Health Services, Youth </w:t>
      </w:r>
      <w:r w:rsidR="00380477" w:rsidRPr="00D54C3C">
        <w:rPr>
          <w:rFonts w:ascii="Arial" w:hAnsi="Arial" w:cs="Arial"/>
        </w:rPr>
        <w:t>Justice</w:t>
      </w:r>
      <w:r w:rsidRPr="00D54C3C">
        <w:rPr>
          <w:rFonts w:ascii="Arial" w:hAnsi="Arial" w:cs="Arial"/>
        </w:rPr>
        <w:t xml:space="preserve"> Teams and Police. Where risk is seen as imminent or the case is noteworthy it will be heard at a level 3 meeting, to be overseen by a higher level of senior management. </w:t>
      </w:r>
    </w:p>
    <w:p w14:paraId="3576FCAB" w14:textId="77777777" w:rsidR="00BD3F83" w:rsidRPr="00D54C3C" w:rsidRDefault="00BD3F83" w:rsidP="00511926">
      <w:pPr>
        <w:rPr>
          <w:rFonts w:ascii="Arial" w:hAnsi="Arial" w:cs="Arial"/>
        </w:rPr>
      </w:pPr>
    </w:p>
    <w:p w14:paraId="30C7F46E" w14:textId="7543B7AD" w:rsidR="00BD3F83" w:rsidRPr="00D54C3C" w:rsidRDefault="00BD3F83" w:rsidP="00511926">
      <w:pPr>
        <w:rPr>
          <w:rFonts w:ascii="Arial" w:hAnsi="Arial" w:cs="Arial"/>
        </w:rPr>
      </w:pPr>
      <w:r w:rsidRPr="00D54C3C">
        <w:rPr>
          <w:rFonts w:ascii="Arial" w:hAnsi="Arial" w:cs="Arial"/>
        </w:rPr>
        <w:t xml:space="preserve">The Strategic Management Board is represented by key Duty to Cooperate agencies meeting three times a year. Most recently </w:t>
      </w:r>
      <w:r w:rsidR="00E4423B" w:rsidRPr="00D54C3C">
        <w:rPr>
          <w:rFonts w:ascii="Arial" w:hAnsi="Arial" w:cs="Arial"/>
        </w:rPr>
        <w:t>moving to</w:t>
      </w:r>
      <w:r w:rsidRPr="00D54C3C">
        <w:rPr>
          <w:rFonts w:ascii="Arial" w:hAnsi="Arial" w:cs="Arial"/>
        </w:rPr>
        <w:t xml:space="preserve"> in-person meeting</w:t>
      </w:r>
      <w:r w:rsidR="00E4423B" w:rsidRPr="00D54C3C">
        <w:rPr>
          <w:rFonts w:ascii="Arial" w:hAnsi="Arial" w:cs="Arial"/>
        </w:rPr>
        <w:t>s</w:t>
      </w:r>
      <w:r w:rsidRPr="00D54C3C">
        <w:rPr>
          <w:rFonts w:ascii="Arial" w:hAnsi="Arial" w:cs="Arial"/>
        </w:rPr>
        <w:t>.</w:t>
      </w:r>
    </w:p>
    <w:p w14:paraId="01F8DE4E" w14:textId="77777777" w:rsidR="00BD3F83" w:rsidRDefault="00BD3F83" w:rsidP="00511926">
      <w:pPr>
        <w:rPr>
          <w:rFonts w:ascii="Arial" w:hAnsi="Arial" w:cs="Arial"/>
          <w:b/>
          <w:bCs/>
        </w:rPr>
      </w:pPr>
    </w:p>
    <w:p w14:paraId="6F7E8408" w14:textId="77777777" w:rsidR="00E440F5" w:rsidRPr="00D54C3C" w:rsidRDefault="00E440F5" w:rsidP="00511926">
      <w:pPr>
        <w:rPr>
          <w:rFonts w:ascii="Arial" w:hAnsi="Arial" w:cs="Arial"/>
          <w:b/>
          <w:bCs/>
        </w:rPr>
      </w:pPr>
    </w:p>
    <w:p w14:paraId="40797359" w14:textId="61735549" w:rsidR="00E4423B" w:rsidRPr="00D54C3C" w:rsidRDefault="00E4423B" w:rsidP="00511926">
      <w:pPr>
        <w:rPr>
          <w:rFonts w:ascii="Arial" w:hAnsi="Arial" w:cs="Arial"/>
          <w:b/>
          <w:bCs/>
        </w:rPr>
      </w:pPr>
      <w:r w:rsidRPr="00D54C3C">
        <w:rPr>
          <w:rFonts w:ascii="Arial" w:hAnsi="Arial" w:cs="Arial"/>
        </w:rPr>
        <w:t>Linda Ricks MAPPA Coordinator</w:t>
      </w:r>
    </w:p>
    <w:p w14:paraId="43750E9B" w14:textId="77777777" w:rsidR="00BD3F83" w:rsidRDefault="00BD3F83" w:rsidP="00BD3F83">
      <w:pPr>
        <w:jc w:val="both"/>
        <w:rPr>
          <w:rFonts w:ascii="Arial" w:hAnsi="Arial" w:cs="Arial"/>
        </w:rPr>
      </w:pPr>
    </w:p>
    <w:p w14:paraId="75B631D8" w14:textId="77777777" w:rsidR="00D54C3C" w:rsidRPr="00D54C3C" w:rsidRDefault="00D54C3C" w:rsidP="00BD3F83">
      <w:pPr>
        <w:jc w:val="both"/>
        <w:rPr>
          <w:rFonts w:ascii="Arial" w:hAnsi="Arial" w:cs="Arial"/>
        </w:rPr>
      </w:pPr>
    </w:p>
    <w:p w14:paraId="433255E2" w14:textId="34921686" w:rsidR="00332EE6" w:rsidRPr="0069414D" w:rsidRDefault="00332EE6" w:rsidP="008D1CDE">
      <w:pPr>
        <w:pStyle w:val="Heading1"/>
        <w:jc w:val="left"/>
      </w:pPr>
      <w:r w:rsidRPr="0069414D">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lastRenderedPageBreak/>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6"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7"/>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205C567F"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335BEB">
        <w:t>4</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884FB3"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884FB3" w:rsidRPr="00523CF4" w:rsidRDefault="00884FB3" w:rsidP="00884FB3">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04630781" w:rsidR="00884FB3" w:rsidRPr="00523CF4" w:rsidRDefault="00884FB3" w:rsidP="00884F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2094</w:t>
            </w:r>
          </w:p>
        </w:tc>
        <w:tc>
          <w:tcPr>
            <w:tcW w:w="2186" w:type="dxa"/>
          </w:tcPr>
          <w:p w14:paraId="1638E0FC" w14:textId="66238C72" w:rsidR="00884FB3" w:rsidRPr="00523CF4" w:rsidRDefault="00884FB3" w:rsidP="00884F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599</w:t>
            </w:r>
          </w:p>
        </w:tc>
        <w:tc>
          <w:tcPr>
            <w:tcW w:w="2186" w:type="dxa"/>
          </w:tcPr>
          <w:p w14:paraId="1F1BCFAF" w14:textId="7CCFCE2C" w:rsidR="00884FB3" w:rsidRPr="00523CF4" w:rsidRDefault="00884FB3" w:rsidP="00884F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t>-</w:t>
            </w:r>
          </w:p>
        </w:tc>
        <w:tc>
          <w:tcPr>
            <w:tcW w:w="2186" w:type="dxa"/>
          </w:tcPr>
          <w:p w14:paraId="08FB1F87" w14:textId="4B25693E" w:rsidR="00884FB3" w:rsidRPr="00523CF4" w:rsidRDefault="00884FB3" w:rsidP="00884F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2693</w:t>
            </w:r>
          </w:p>
        </w:tc>
      </w:tr>
      <w:tr w:rsidR="00884FB3"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884FB3" w:rsidRPr="00523CF4" w:rsidRDefault="00884FB3" w:rsidP="00884FB3">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754341B8" w:rsidR="00884FB3" w:rsidRPr="00523CF4" w:rsidRDefault="00884FB3" w:rsidP="00884F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12</w:t>
            </w:r>
          </w:p>
        </w:tc>
        <w:tc>
          <w:tcPr>
            <w:tcW w:w="2186" w:type="dxa"/>
          </w:tcPr>
          <w:p w14:paraId="10F8D0CE" w14:textId="303D13A6" w:rsidR="00884FB3" w:rsidRPr="00523CF4" w:rsidRDefault="00884FB3" w:rsidP="00884F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8</w:t>
            </w:r>
          </w:p>
        </w:tc>
        <w:tc>
          <w:tcPr>
            <w:tcW w:w="2186" w:type="dxa"/>
          </w:tcPr>
          <w:p w14:paraId="346F3891" w14:textId="32279F0C" w:rsidR="00884FB3" w:rsidRPr="00523CF4" w:rsidRDefault="00884FB3" w:rsidP="00884F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17</w:t>
            </w:r>
          </w:p>
        </w:tc>
        <w:tc>
          <w:tcPr>
            <w:tcW w:w="2186" w:type="dxa"/>
          </w:tcPr>
          <w:p w14:paraId="29D9E254" w14:textId="350D5DBC" w:rsidR="00884FB3" w:rsidRPr="00523CF4" w:rsidRDefault="00884FB3" w:rsidP="00884F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37</w:t>
            </w:r>
          </w:p>
        </w:tc>
      </w:tr>
      <w:tr w:rsidR="00884FB3"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884FB3" w:rsidRPr="00523CF4" w:rsidRDefault="00884FB3" w:rsidP="00884FB3">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5CD1CEFC" w:rsidR="00884FB3" w:rsidRPr="00523CF4" w:rsidRDefault="00884FB3" w:rsidP="00884F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w:t>
            </w:r>
          </w:p>
        </w:tc>
        <w:tc>
          <w:tcPr>
            <w:tcW w:w="2186" w:type="dxa"/>
          </w:tcPr>
          <w:p w14:paraId="26751848" w14:textId="77FE83A4" w:rsidR="00884FB3" w:rsidRPr="00523CF4" w:rsidRDefault="00884FB3" w:rsidP="00884F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w:t>
            </w:r>
          </w:p>
        </w:tc>
        <w:tc>
          <w:tcPr>
            <w:tcW w:w="2186" w:type="dxa"/>
          </w:tcPr>
          <w:p w14:paraId="75314FEE" w14:textId="7A0D3292" w:rsidR="00884FB3" w:rsidRPr="00523CF4" w:rsidRDefault="00884FB3" w:rsidP="00884F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w:t>
            </w:r>
          </w:p>
        </w:tc>
        <w:tc>
          <w:tcPr>
            <w:tcW w:w="2186" w:type="dxa"/>
          </w:tcPr>
          <w:p w14:paraId="7FD44C20" w14:textId="6759FEF3" w:rsidR="00884FB3" w:rsidRPr="00523CF4" w:rsidRDefault="00884FB3" w:rsidP="00884F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9</w:t>
            </w:r>
          </w:p>
        </w:tc>
      </w:tr>
      <w:tr w:rsidR="00884FB3"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884FB3" w:rsidRPr="00523CF4" w:rsidRDefault="00884FB3" w:rsidP="00884FB3">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0296B07C" w:rsidR="00884FB3" w:rsidRPr="00523CF4" w:rsidRDefault="00884FB3" w:rsidP="00884F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2108</w:t>
            </w:r>
          </w:p>
        </w:tc>
        <w:tc>
          <w:tcPr>
            <w:tcW w:w="2186" w:type="dxa"/>
          </w:tcPr>
          <w:p w14:paraId="4B320A3C" w14:textId="69FD305A" w:rsidR="00884FB3" w:rsidRPr="00523CF4" w:rsidRDefault="00884FB3" w:rsidP="00884F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610</w:t>
            </w:r>
          </w:p>
        </w:tc>
        <w:tc>
          <w:tcPr>
            <w:tcW w:w="2186" w:type="dxa"/>
          </w:tcPr>
          <w:p w14:paraId="59BF82DA" w14:textId="3134EC74" w:rsidR="00884FB3" w:rsidRPr="00523CF4" w:rsidRDefault="00884FB3" w:rsidP="00884F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21</w:t>
            </w:r>
          </w:p>
        </w:tc>
        <w:tc>
          <w:tcPr>
            <w:tcW w:w="2186" w:type="dxa"/>
          </w:tcPr>
          <w:p w14:paraId="230BC3FB" w14:textId="565FDD01" w:rsidR="00884FB3" w:rsidRPr="00523CF4" w:rsidRDefault="00884FB3" w:rsidP="00884FB3">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2739</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D900D7"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D900D7" w:rsidRPr="00523CF4" w:rsidRDefault="00D900D7" w:rsidP="00D900D7">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6D035C4A" w:rsidR="00D900D7" w:rsidRPr="00523CF4" w:rsidRDefault="00D900D7" w:rsidP="00D900D7">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43</w:t>
            </w:r>
          </w:p>
        </w:tc>
        <w:tc>
          <w:tcPr>
            <w:tcW w:w="2186" w:type="dxa"/>
          </w:tcPr>
          <w:p w14:paraId="231D96FE" w14:textId="34F86C62" w:rsidR="00D900D7" w:rsidRPr="00523CF4" w:rsidRDefault="00D900D7" w:rsidP="00D900D7">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27</w:t>
            </w:r>
          </w:p>
        </w:tc>
        <w:tc>
          <w:tcPr>
            <w:tcW w:w="2186" w:type="dxa"/>
          </w:tcPr>
          <w:p w14:paraId="413645CC" w14:textId="3962BBDA" w:rsidR="00D900D7" w:rsidRPr="00523CF4" w:rsidRDefault="00D900D7" w:rsidP="00D900D7">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41</w:t>
            </w:r>
          </w:p>
        </w:tc>
        <w:tc>
          <w:tcPr>
            <w:tcW w:w="2186" w:type="dxa"/>
          </w:tcPr>
          <w:p w14:paraId="5A206D70" w14:textId="1BCD6247" w:rsidR="00D900D7" w:rsidRPr="00523CF4" w:rsidRDefault="00D900D7" w:rsidP="00D900D7">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111</w:t>
            </w:r>
          </w:p>
        </w:tc>
      </w:tr>
      <w:tr w:rsidR="00D900D7"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D900D7" w:rsidRPr="00523CF4" w:rsidRDefault="00D900D7" w:rsidP="00D900D7">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31400D98" w:rsidR="00D900D7" w:rsidRPr="00523CF4" w:rsidRDefault="00D900D7" w:rsidP="00D900D7">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9</w:t>
            </w:r>
          </w:p>
        </w:tc>
        <w:tc>
          <w:tcPr>
            <w:tcW w:w="2186" w:type="dxa"/>
          </w:tcPr>
          <w:p w14:paraId="4AF1F0B4" w14:textId="015644DB" w:rsidR="00D900D7" w:rsidRPr="00523CF4" w:rsidRDefault="00D900D7" w:rsidP="00D900D7">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7</w:t>
            </w:r>
          </w:p>
        </w:tc>
        <w:tc>
          <w:tcPr>
            <w:tcW w:w="2186" w:type="dxa"/>
          </w:tcPr>
          <w:p w14:paraId="3EABFC56" w14:textId="659C47B8" w:rsidR="00D900D7" w:rsidRPr="00523CF4" w:rsidRDefault="00D900D7" w:rsidP="00D900D7">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7</w:t>
            </w:r>
          </w:p>
        </w:tc>
        <w:tc>
          <w:tcPr>
            <w:tcW w:w="2186" w:type="dxa"/>
          </w:tcPr>
          <w:p w14:paraId="66FC4C00" w14:textId="37784698" w:rsidR="00D900D7" w:rsidRPr="00523CF4" w:rsidRDefault="00D900D7" w:rsidP="00D900D7">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23</w:t>
            </w:r>
          </w:p>
        </w:tc>
      </w:tr>
      <w:tr w:rsidR="00D900D7"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D900D7" w:rsidRPr="00523CF4" w:rsidRDefault="00D900D7" w:rsidP="00D900D7">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1C3917FA" w:rsidR="00D900D7" w:rsidRPr="00523CF4" w:rsidRDefault="00D900D7" w:rsidP="00D900D7">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52</w:t>
            </w:r>
          </w:p>
        </w:tc>
        <w:tc>
          <w:tcPr>
            <w:tcW w:w="2186" w:type="dxa"/>
          </w:tcPr>
          <w:p w14:paraId="5D543B3B" w14:textId="555994BB" w:rsidR="00D900D7" w:rsidRPr="00523CF4" w:rsidRDefault="00D900D7" w:rsidP="00D900D7">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34</w:t>
            </w:r>
          </w:p>
        </w:tc>
        <w:tc>
          <w:tcPr>
            <w:tcW w:w="2186" w:type="dxa"/>
          </w:tcPr>
          <w:p w14:paraId="03713ACD" w14:textId="68ABABA3" w:rsidR="00D900D7" w:rsidRPr="00523CF4" w:rsidRDefault="00D900D7" w:rsidP="00D900D7">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48</w:t>
            </w:r>
          </w:p>
        </w:tc>
        <w:tc>
          <w:tcPr>
            <w:tcW w:w="2186" w:type="dxa"/>
          </w:tcPr>
          <w:p w14:paraId="29E98152" w14:textId="1CE48706" w:rsidR="00D900D7" w:rsidRPr="00523CF4" w:rsidRDefault="00D900D7" w:rsidP="00D900D7">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fldChar w:fldCharType="begin"/>
            </w:r>
            <w:r>
              <w:instrText xml:space="preserve"> =Sum(ABOVE) </w:instrText>
            </w:r>
            <w:r>
              <w:fldChar w:fldCharType="separate"/>
            </w:r>
            <w:r>
              <w:rPr>
                <w:noProof/>
              </w:rPr>
              <w:t>134</w:t>
            </w:r>
            <w:r>
              <w:fldChar w:fldCharType="end"/>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1A8250AB" w:rsidR="00332EE6" w:rsidRPr="00523CF4" w:rsidRDefault="001A4007" w:rsidP="00D54C3C">
            <w:pPr>
              <w:pStyle w:val="MAPPA-Tabletext"/>
              <w:tabs>
                <w:tab w:val="left" w:pos="238"/>
              </w:tabs>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ab/>
            </w:r>
            <w:r w:rsidR="00D843CE">
              <w:rPr>
                <w:sz w:val="24"/>
                <w:szCs w:val="24"/>
                <w:lang w:val="en-GB"/>
              </w:rPr>
              <w:t xml:space="preserve">                     </w:t>
            </w:r>
            <w:r>
              <w:rPr>
                <w:noProof/>
              </w:rPr>
              <w:t>68</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7065B141" w:rsidR="00332EE6" w:rsidRPr="00523CF4" w:rsidRDefault="00886AB7" w:rsidP="00D54C3C">
            <w:pPr>
              <w:pStyle w:val="MAPPA-Tabletext"/>
              <w:cnfStyle w:val="000000000000" w:firstRow="0" w:lastRow="0" w:firstColumn="0" w:lastColumn="0" w:oddVBand="0" w:evenVBand="0" w:oddHBand="0" w:evenHBand="0" w:firstRowFirstColumn="0" w:firstRowLastColumn="0" w:lastRowFirstColumn="0" w:lastRowLastColumn="0"/>
              <w:rPr>
                <w:sz w:val="24"/>
                <w:szCs w:val="24"/>
                <w:lang w:val="en-GB"/>
              </w:rPr>
            </w:pPr>
            <w:r>
              <w:rPr>
                <w:noProof/>
              </w:rPr>
              <w:t xml:space="preserve">    </w:t>
            </w:r>
            <w:r w:rsidR="00D843CE">
              <w:rPr>
                <w:noProof/>
              </w:rPr>
              <w:t xml:space="preserve">                         </w:t>
            </w:r>
            <w:r>
              <w:rPr>
                <w:noProof/>
              </w:rPr>
              <w:t>11</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0C012647" w:rsidR="00A231D9" w:rsidRPr="00523CF4" w:rsidRDefault="00D843CE" w:rsidP="00D54C3C">
            <w:pPr>
              <w:pStyle w:val="MAPPA-Tabletext"/>
              <w:tabs>
                <w:tab w:val="left" w:pos="238"/>
              </w:tabs>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 xml:space="preserve">                      1</w:t>
            </w:r>
            <w:r>
              <w:t>83</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59A2F996" w:rsidR="00A231D9" w:rsidRPr="00523CF4" w:rsidRDefault="00D843CE" w:rsidP="00D54C3C">
            <w:pPr>
              <w:pStyle w:val="MAPPA-Tabletex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 xml:space="preserve">                         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2B56DA4B" w:rsidR="00A231D9" w:rsidRPr="00523CF4" w:rsidRDefault="00D843CE" w:rsidP="00D54C3C">
            <w:pPr>
              <w:pStyle w:val="MAPPA-Tabletex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 xml:space="preserve">                         3</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740DA5F8" w:rsidR="00332EE6" w:rsidRPr="00523CF4" w:rsidRDefault="00D843CE"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5672D9"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5672D9" w:rsidRPr="00523CF4" w:rsidRDefault="005672D9" w:rsidP="005672D9">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1CCAFC39" w:rsidR="005672D9" w:rsidRPr="00523CF4" w:rsidRDefault="005672D9" w:rsidP="005672D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6</w:t>
            </w:r>
          </w:p>
        </w:tc>
        <w:tc>
          <w:tcPr>
            <w:tcW w:w="2186" w:type="dxa"/>
          </w:tcPr>
          <w:p w14:paraId="34F9E68F" w14:textId="323AC982" w:rsidR="005672D9" w:rsidRPr="00523CF4" w:rsidRDefault="005672D9" w:rsidP="005672D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6</w:t>
            </w:r>
          </w:p>
        </w:tc>
        <w:tc>
          <w:tcPr>
            <w:tcW w:w="2186" w:type="dxa"/>
          </w:tcPr>
          <w:p w14:paraId="720ECB5F" w14:textId="14515FEA" w:rsidR="005672D9" w:rsidRPr="00523CF4" w:rsidRDefault="005672D9" w:rsidP="005672D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13</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10D945C3" w:rsidR="005672D9" w:rsidRPr="00523CF4" w:rsidRDefault="005672D9" w:rsidP="005672D9">
            <w:pPr>
              <w:pStyle w:val="MAPPA-Tabletext"/>
              <w:jc w:val="right"/>
              <w:rPr>
                <w:b w:val="0"/>
                <w:bCs w:val="0"/>
                <w:sz w:val="24"/>
                <w:szCs w:val="24"/>
                <w:lang w:val="en-GB"/>
              </w:rPr>
            </w:pPr>
            <w:r>
              <w:rPr>
                <w:noProof/>
              </w:rPr>
              <w:t>25</w:t>
            </w:r>
          </w:p>
        </w:tc>
      </w:tr>
      <w:tr w:rsidR="005672D9"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5672D9" w:rsidRPr="00523CF4" w:rsidRDefault="005672D9" w:rsidP="005672D9">
            <w:pPr>
              <w:pStyle w:val="MAPPA-Tabletext"/>
              <w:rPr>
                <w:b w:val="0"/>
                <w:bCs w:val="0"/>
                <w:sz w:val="24"/>
                <w:szCs w:val="24"/>
                <w:lang w:val="en-GB"/>
              </w:rPr>
            </w:pPr>
            <w:r w:rsidRPr="00523CF4">
              <w:rPr>
                <w:b w:val="0"/>
                <w:bCs w:val="0"/>
                <w:sz w:val="24"/>
                <w:szCs w:val="24"/>
                <w:lang w:val="en-GB"/>
              </w:rPr>
              <w:lastRenderedPageBreak/>
              <w:t>Level 3</w:t>
            </w:r>
          </w:p>
        </w:tc>
        <w:tc>
          <w:tcPr>
            <w:tcW w:w="2185" w:type="dxa"/>
          </w:tcPr>
          <w:p w14:paraId="19A6985D" w14:textId="7A5614B1" w:rsidR="005672D9" w:rsidRPr="00523CF4" w:rsidRDefault="005672D9" w:rsidP="005672D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0</w:t>
            </w:r>
          </w:p>
        </w:tc>
        <w:tc>
          <w:tcPr>
            <w:tcW w:w="2186" w:type="dxa"/>
          </w:tcPr>
          <w:p w14:paraId="272FF4F7" w14:textId="5364B5BF" w:rsidR="005672D9" w:rsidRPr="00523CF4" w:rsidRDefault="005672D9" w:rsidP="005672D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w:t>
            </w:r>
          </w:p>
        </w:tc>
        <w:tc>
          <w:tcPr>
            <w:tcW w:w="2186" w:type="dxa"/>
          </w:tcPr>
          <w:p w14:paraId="75D55EA6" w14:textId="599D4C82" w:rsidR="005672D9" w:rsidRPr="00523CF4" w:rsidRDefault="005672D9" w:rsidP="005672D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028CF531" w:rsidR="005672D9" w:rsidRPr="00523CF4" w:rsidRDefault="005672D9" w:rsidP="005672D9">
            <w:pPr>
              <w:pStyle w:val="MAPPA-Tabletext"/>
              <w:jc w:val="right"/>
              <w:rPr>
                <w:b w:val="0"/>
                <w:bCs w:val="0"/>
                <w:sz w:val="24"/>
                <w:szCs w:val="24"/>
                <w:lang w:val="en-GB"/>
              </w:rPr>
            </w:pPr>
            <w:r>
              <w:rPr>
                <w:noProof/>
              </w:rPr>
              <w:t>4</w:t>
            </w:r>
          </w:p>
        </w:tc>
      </w:tr>
      <w:tr w:rsidR="005672D9"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5672D9" w:rsidRPr="00523CF4" w:rsidRDefault="005672D9" w:rsidP="005672D9">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74A703BB" w:rsidR="005672D9" w:rsidRPr="00523CF4" w:rsidRDefault="005672D9" w:rsidP="005672D9">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6</w:t>
            </w:r>
            <w:r>
              <w:fldChar w:fldCharType="end"/>
            </w:r>
          </w:p>
        </w:tc>
        <w:tc>
          <w:tcPr>
            <w:tcW w:w="2186" w:type="dxa"/>
          </w:tcPr>
          <w:p w14:paraId="184256C5" w14:textId="46472036" w:rsidR="005672D9" w:rsidRPr="00523CF4" w:rsidRDefault="005672D9" w:rsidP="005672D9">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7</w:t>
            </w:r>
            <w:r>
              <w:fldChar w:fldCharType="end"/>
            </w:r>
          </w:p>
        </w:tc>
        <w:tc>
          <w:tcPr>
            <w:tcW w:w="2186" w:type="dxa"/>
          </w:tcPr>
          <w:p w14:paraId="44078787" w14:textId="31AB8B2A" w:rsidR="005672D9" w:rsidRPr="00523CF4" w:rsidRDefault="005672D9" w:rsidP="005672D9">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16</w:t>
            </w:r>
            <w:r>
              <w:fldChar w:fldCharType="end"/>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1D06920B" w:rsidR="005672D9" w:rsidRPr="00523CF4" w:rsidRDefault="005672D9" w:rsidP="005672D9">
            <w:pPr>
              <w:pStyle w:val="MAPPA-Tabletext"/>
              <w:jc w:val="right"/>
              <w:rPr>
                <w:b w:val="0"/>
                <w:bCs w:val="0"/>
                <w:sz w:val="24"/>
                <w:szCs w:val="24"/>
                <w:lang w:val="en-GB"/>
              </w:rPr>
            </w:pPr>
            <w:r>
              <w:rPr>
                <w:noProof/>
              </w:rPr>
              <w:t>29</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486785"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486785" w:rsidRPr="00523CF4" w:rsidRDefault="00486785" w:rsidP="00486785">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4DB1FA80" w:rsidR="00486785" w:rsidRPr="00523CF4" w:rsidRDefault="00486785" w:rsidP="00486785">
            <w:pPr>
              <w:pStyle w:val="MAPPA-Tabletext"/>
              <w:jc w:val="right"/>
              <w:rPr>
                <w:b w:val="0"/>
                <w:bCs w:val="0"/>
                <w:sz w:val="24"/>
                <w:szCs w:val="24"/>
                <w:lang w:val="en-GB"/>
              </w:rPr>
            </w:pPr>
            <w:r>
              <w:rPr>
                <w:noProof/>
              </w:rPr>
              <w:t>1</w:t>
            </w:r>
          </w:p>
        </w:tc>
      </w:tr>
      <w:tr w:rsidR="00486785"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486785" w:rsidRPr="00523CF4" w:rsidRDefault="00486785" w:rsidP="00486785">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3FE3DD1D" w:rsidR="00486785" w:rsidRPr="00523CF4" w:rsidRDefault="00486785" w:rsidP="00486785">
            <w:pPr>
              <w:pStyle w:val="MAPPA-Tabletext"/>
              <w:jc w:val="right"/>
              <w:rPr>
                <w:b w:val="0"/>
                <w:bCs w:val="0"/>
                <w:sz w:val="24"/>
                <w:szCs w:val="24"/>
                <w:lang w:val="en-GB"/>
              </w:rPr>
            </w:pPr>
            <w:r>
              <w:rPr>
                <w:noProof/>
              </w:rPr>
              <w:t>0</w:t>
            </w:r>
          </w:p>
        </w:tc>
      </w:tr>
      <w:tr w:rsidR="00486785"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486785" w:rsidRPr="00523CF4" w:rsidRDefault="00486785" w:rsidP="00486785">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23A6687F" w:rsidR="00486785" w:rsidRPr="00523CF4" w:rsidRDefault="00486785" w:rsidP="00486785">
            <w:pPr>
              <w:pStyle w:val="MAPPA-Tabletext"/>
              <w:jc w:val="right"/>
              <w:rPr>
                <w:b w:val="0"/>
                <w:bCs w:val="0"/>
                <w:sz w:val="24"/>
                <w:szCs w:val="24"/>
                <w:lang w:val="en-GB"/>
              </w:rPr>
            </w:pPr>
            <w:r>
              <w:fldChar w:fldCharType="begin"/>
            </w:r>
            <w:r>
              <w:instrText xml:space="preserve"> =sum(above) </w:instrText>
            </w:r>
            <w:r>
              <w:fldChar w:fldCharType="separate"/>
            </w:r>
            <w:r>
              <w:rPr>
                <w:noProof/>
              </w:rPr>
              <w:t>1</w:t>
            </w:r>
            <w:r>
              <w:fldChar w:fldCharType="end"/>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4DB8067D" w:rsidR="00332EE6" w:rsidRPr="004265C9" w:rsidRDefault="00796506" w:rsidP="00D54C3C">
            <w:pPr>
              <w:pStyle w:val="MAPPA-Tabletext"/>
              <w:tabs>
                <w:tab w:val="left" w:pos="306"/>
              </w:tabs>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ab/>
              <w:t xml:space="preserve">                   </w:t>
            </w:r>
            <w:r>
              <w:rPr>
                <w:noProof/>
              </w:rPr>
              <w:t>94</w:t>
            </w:r>
          </w:p>
        </w:tc>
      </w:tr>
    </w:tbl>
    <w:p w14:paraId="07E10B6F" w14:textId="77777777" w:rsidR="00332EE6" w:rsidRPr="001F3FB5" w:rsidRDefault="00332EE6" w:rsidP="00332EE6">
      <w:pPr>
        <w:rPr>
          <w:rFonts w:ascii="Arial" w:hAnsi="Arial" w:cs="Arial"/>
          <w:sz w:val="20"/>
          <w:szCs w:val="20"/>
        </w:rPr>
      </w:pPr>
    </w:p>
    <w:p w14:paraId="4D9D03F1" w14:textId="0FAB2673" w:rsidR="00C7230A" w:rsidRPr="00C7230A" w:rsidRDefault="00C7230A" w:rsidP="00C7230A">
      <w:pPr>
        <w:rPr>
          <w:rFonts w:ascii="Arial" w:hAnsi="Arial" w:cs="Arial"/>
          <w:sz w:val="20"/>
          <w:szCs w:val="20"/>
        </w:rPr>
      </w:pPr>
      <w:r w:rsidRPr="00C7230A">
        <w:rPr>
          <w:rFonts w:ascii="Arial" w:hAnsi="Arial" w:cs="Arial"/>
          <w:sz w:val="20"/>
          <w:szCs w:val="20"/>
        </w:rPr>
        <w:t>This figure has been calculated using the mid-202</w:t>
      </w:r>
      <w:r w:rsidR="005D0433">
        <w:rPr>
          <w:rFonts w:ascii="Arial" w:hAnsi="Arial" w:cs="Arial"/>
          <w:sz w:val="20"/>
          <w:szCs w:val="20"/>
        </w:rPr>
        <w:t>2</w:t>
      </w:r>
      <w:r w:rsidRPr="00C7230A">
        <w:rPr>
          <w:rFonts w:ascii="Arial" w:hAnsi="Arial" w:cs="Arial"/>
          <w:sz w:val="20"/>
          <w:szCs w:val="20"/>
        </w:rPr>
        <w:t xml:space="preserve"> estimated resident population, published by the Office for National Statistics (ONS) on 21 December 202</w:t>
      </w:r>
      <w:r w:rsidR="005D0433">
        <w:rPr>
          <w:rFonts w:ascii="Arial" w:hAnsi="Arial" w:cs="Arial"/>
          <w:sz w:val="20"/>
          <w:szCs w:val="20"/>
        </w:rPr>
        <w:t>2</w:t>
      </w:r>
      <w:r w:rsidRPr="00C7230A">
        <w:rPr>
          <w:rFonts w:ascii="Arial" w:hAnsi="Arial" w:cs="Arial"/>
          <w:sz w:val="20"/>
          <w:szCs w:val="20"/>
        </w:rPr>
        <w:t xml:space="preserve">, excluding those aged less than ten years of age. </w:t>
      </w:r>
    </w:p>
    <w:p w14:paraId="1BAD0327" w14:textId="77777777" w:rsidR="00C7230A" w:rsidRPr="00C7230A" w:rsidRDefault="00C7230A" w:rsidP="00C7230A">
      <w:pPr>
        <w:rPr>
          <w:rFonts w:ascii="Arial" w:hAnsi="Arial" w:cs="Arial"/>
          <w:sz w:val="20"/>
          <w:szCs w:val="20"/>
        </w:rPr>
      </w:pPr>
    </w:p>
    <w:p w14:paraId="0745F94E" w14:textId="659F00BF" w:rsidR="00542928" w:rsidRDefault="00C7230A" w:rsidP="00C7230A">
      <w:pPr>
        <w:rPr>
          <w:rFonts w:ascii="Arial" w:hAnsi="Arial" w:cs="Arial"/>
          <w:sz w:val="20"/>
          <w:szCs w:val="20"/>
        </w:rPr>
      </w:pPr>
      <w:r w:rsidRPr="00C7230A">
        <w:rPr>
          <w:rFonts w:ascii="Arial" w:hAnsi="Arial" w:cs="Arial"/>
          <w:sz w:val="20"/>
          <w:szCs w:val="20"/>
        </w:rPr>
        <w:t>Consistent with previous publications, this figure should be based on mid-202</w:t>
      </w:r>
      <w:r w:rsidR="005D0433">
        <w:rPr>
          <w:rFonts w:ascii="Arial" w:hAnsi="Arial" w:cs="Arial"/>
          <w:sz w:val="20"/>
          <w:szCs w:val="20"/>
        </w:rPr>
        <w:t>3</w:t>
      </w:r>
      <w:r w:rsidRPr="00C7230A">
        <w:rPr>
          <w:rFonts w:ascii="Arial" w:hAnsi="Arial" w:cs="Arial"/>
          <w:sz w:val="20"/>
          <w:szCs w:val="20"/>
        </w:rPr>
        <w:t xml:space="preserve"> estimated resident population; however, the ONS has changed its publication schedule such that the mid-202</w:t>
      </w:r>
      <w:r w:rsidR="005D0433">
        <w:rPr>
          <w:rFonts w:ascii="Arial" w:hAnsi="Arial" w:cs="Arial"/>
          <w:sz w:val="20"/>
          <w:szCs w:val="20"/>
        </w:rPr>
        <w:t>3</w:t>
      </w:r>
      <w:r w:rsidRPr="00C7230A">
        <w:rPr>
          <w:rFonts w:ascii="Arial" w:hAnsi="Arial" w:cs="Arial"/>
          <w:sz w:val="20"/>
          <w:szCs w:val="20"/>
        </w:rPr>
        <w:t xml:space="preserve"> estimates will be published later this year. As such, the current figure may differ from the corresponding figure based on the mid-202</w:t>
      </w:r>
      <w:r w:rsidR="005D0433">
        <w:rPr>
          <w:rFonts w:ascii="Arial" w:hAnsi="Arial" w:cs="Arial"/>
          <w:sz w:val="20"/>
          <w:szCs w:val="20"/>
        </w:rPr>
        <w:t>3</w:t>
      </w:r>
      <w:r w:rsidRPr="00C7230A">
        <w:rPr>
          <w:rFonts w:ascii="Arial" w:hAnsi="Arial" w:cs="Arial"/>
          <w:sz w:val="20"/>
          <w:szCs w:val="20"/>
        </w:rPr>
        <w:t xml:space="preserve"> estimates.</w:t>
      </w: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18"/>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0B75B8AE"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5350B3">
        <w:rPr>
          <w:sz w:val="24"/>
          <w:szCs w:val="24"/>
          <w:lang w:val="en-GB"/>
        </w:rPr>
        <w:t>4</w:t>
      </w:r>
      <w:r w:rsidRPr="00B510E5">
        <w:rPr>
          <w:sz w:val="24"/>
          <w:szCs w:val="24"/>
          <w:lang w:val="en-GB"/>
        </w:rPr>
        <w:t xml:space="preserve"> (i.e. they are a snapshot). The rest of the data covers the period 1 April 20</w:t>
      </w:r>
      <w:r w:rsidR="00F762D0" w:rsidRPr="00B510E5">
        <w:rPr>
          <w:sz w:val="24"/>
          <w:szCs w:val="24"/>
          <w:lang w:val="en-GB"/>
        </w:rPr>
        <w:t>2</w:t>
      </w:r>
      <w:r w:rsidR="005350B3">
        <w:rPr>
          <w:sz w:val="24"/>
          <w:szCs w:val="24"/>
          <w:lang w:val="en-GB"/>
        </w:rPr>
        <w:t>3</w:t>
      </w:r>
      <w:r w:rsidRPr="00B510E5">
        <w:rPr>
          <w:sz w:val="24"/>
          <w:szCs w:val="24"/>
          <w:lang w:val="en-GB"/>
        </w:rPr>
        <w:t xml:space="preserve"> to 31 March 20</w:t>
      </w:r>
      <w:r w:rsidR="001976DE" w:rsidRPr="00B510E5">
        <w:rPr>
          <w:sz w:val="24"/>
          <w:szCs w:val="24"/>
          <w:lang w:val="en-GB"/>
        </w:rPr>
        <w:t>2</w:t>
      </w:r>
      <w:r w:rsidR="005350B3">
        <w:rPr>
          <w:sz w:val="24"/>
          <w:szCs w:val="24"/>
          <w:lang w:val="en-GB"/>
        </w:rPr>
        <w:t>4</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w:t>
      </w:r>
      <w:r w:rsidRPr="00B510E5">
        <w:rPr>
          <w:sz w:val="24"/>
          <w:szCs w:val="24"/>
          <w:lang w:val="en-GB"/>
        </w:rPr>
        <w:lastRenderedPageBreak/>
        <w:t xml:space="preserve">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proofErr w:type="spellStart"/>
      <w:r w:rsidR="005F4133">
        <w:rPr>
          <w:sz w:val="24"/>
          <w:szCs w:val="24"/>
        </w:rPr>
        <w:t>i</w:t>
      </w:r>
      <w:proofErr w:type="spellEnd"/>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The Sexual Risk Order (SRO) replaced the Risk of Sexual Harm Order (</w:t>
      </w:r>
      <w:proofErr w:type="spellStart"/>
      <w:r w:rsidRPr="00B510E5">
        <w:rPr>
          <w:b w:val="0"/>
          <w:bCs/>
          <w:color w:val="auto"/>
          <w:sz w:val="24"/>
          <w:szCs w:val="24"/>
        </w:rPr>
        <w:t>RoSHO</w:t>
      </w:r>
      <w:proofErr w:type="spellEnd"/>
      <w:r w:rsidRPr="00B510E5">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5D413DD4"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w:t>
      </w:r>
      <w:r w:rsidR="00663F0A">
        <w:rPr>
          <w:b w:val="0"/>
          <w:bCs/>
          <w:color w:val="auto"/>
          <w:sz w:val="24"/>
          <w:szCs w:val="24"/>
        </w:rPr>
        <w:t xml:space="preserve"> </w:t>
      </w:r>
      <w:r w:rsidR="00F53D72" w:rsidRPr="00062F55">
        <w:rPr>
          <w:b w:val="0"/>
          <w:bCs/>
          <w:color w:val="auto"/>
          <w:sz w:val="24"/>
          <w:szCs w:val="24"/>
        </w:rPr>
        <w:t xml:space="preserve">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3E511D06" w14:textId="77777777" w:rsidR="00332EE6" w:rsidRPr="00B510E5" w:rsidRDefault="00332EE6" w:rsidP="00B510E5">
      <w:pPr>
        <w:pStyle w:val="MAPPA-Bodytext"/>
        <w:rPr>
          <w:sz w:val="24"/>
          <w:szCs w:val="24"/>
          <w:lang w:val="en-GB"/>
        </w:rPr>
      </w:pPr>
    </w:p>
    <w:p w14:paraId="7E9ED5F4" w14:textId="77777777" w:rsidR="00332EE6" w:rsidRPr="00B01E0C" w:rsidRDefault="00332EE6" w:rsidP="00332EE6">
      <w:pPr>
        <w:pStyle w:val="MAPPA-Bodytext"/>
        <w:rPr>
          <w:szCs w:val="28"/>
          <w:lang w:val="en-GB"/>
        </w:rPr>
      </w:pP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lastRenderedPageBreak/>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19"/>
          <w:pgSz w:w="11905" w:h="16837" w:code="9"/>
          <w:pgMar w:top="720" w:right="720" w:bottom="720" w:left="720" w:header="720" w:footer="567" w:gutter="0"/>
          <w:cols w:space="720"/>
          <w:noEndnote/>
        </w:sectPr>
      </w:pPr>
    </w:p>
    <w:p w14:paraId="2E4AE49B" w14:textId="77777777" w:rsidR="00332EE6" w:rsidRPr="00D54C3C" w:rsidRDefault="00332EE6" w:rsidP="00332EE6">
      <w:pPr>
        <w:pStyle w:val="MAPPA-Bodytext"/>
        <w:rPr>
          <w:sz w:val="24"/>
          <w:szCs w:val="24"/>
          <w:lang w:val="en-GB"/>
        </w:rPr>
      </w:pPr>
    </w:p>
    <w:p w14:paraId="0A30EB00" w14:textId="77777777" w:rsidR="00332EE6" w:rsidRPr="00D54C3C" w:rsidRDefault="00332EE6" w:rsidP="00332EE6">
      <w:pPr>
        <w:pStyle w:val="MAPPA-HeadingPara"/>
        <w:rPr>
          <w:rFonts w:cs="Arial"/>
          <w:sz w:val="24"/>
          <w:lang w:val="en-GB"/>
        </w:rPr>
        <w:sectPr w:rsidR="00332EE6" w:rsidRPr="00D54C3C" w:rsidSect="00867C9E">
          <w:type w:val="continuous"/>
          <w:pgSz w:w="11905" w:h="16837" w:code="9"/>
          <w:pgMar w:top="720" w:right="720" w:bottom="720" w:left="720" w:header="720" w:footer="567" w:gutter="0"/>
          <w:cols w:space="720"/>
          <w:noEndnote/>
        </w:sectPr>
      </w:pPr>
    </w:p>
    <w:p w14:paraId="04928B13" w14:textId="77777777" w:rsidR="008077A1" w:rsidRPr="00B45E08" w:rsidRDefault="008077A1" w:rsidP="008077A1">
      <w:pPr>
        <w:rPr>
          <w:rFonts w:ascii="Arial" w:hAnsi="Arial" w:cs="Arial"/>
          <w:b/>
          <w:bCs/>
        </w:rPr>
      </w:pPr>
      <w:r w:rsidRPr="00B45E08">
        <w:rPr>
          <w:rFonts w:ascii="Arial" w:hAnsi="Arial" w:cs="Arial"/>
          <w:b/>
          <w:bCs/>
        </w:rPr>
        <w:t>Update from MAPPA Co-Ordinator for the Thames Valley Area 2022-2023:</w:t>
      </w:r>
    </w:p>
    <w:p w14:paraId="04EE1529" w14:textId="77777777" w:rsidR="008077A1" w:rsidRPr="00D54C3C" w:rsidRDefault="008077A1" w:rsidP="008077A1">
      <w:pPr>
        <w:rPr>
          <w:rFonts w:ascii="Arial" w:hAnsi="Arial" w:cs="Arial"/>
        </w:rPr>
      </w:pPr>
    </w:p>
    <w:p w14:paraId="3CAE7909" w14:textId="1C3048B4" w:rsidR="008077A1" w:rsidRPr="00D54C3C" w:rsidRDefault="008077A1" w:rsidP="008077A1">
      <w:pPr>
        <w:rPr>
          <w:rFonts w:ascii="Arial" w:hAnsi="Arial" w:cs="Arial"/>
        </w:rPr>
      </w:pPr>
      <w:r w:rsidRPr="00D54C3C">
        <w:rPr>
          <w:rFonts w:ascii="Arial" w:hAnsi="Arial" w:cs="Arial"/>
        </w:rPr>
        <w:t>As MAPPA Coordinator I have been in post for five years. As reported previously, a review of MAPPA in the area led to the centralisation of the MAPP Unit. Whilst there ha</w:t>
      </w:r>
      <w:r w:rsidR="005C223A" w:rsidRPr="00D54C3C">
        <w:rPr>
          <w:rFonts w:ascii="Arial" w:hAnsi="Arial" w:cs="Arial"/>
        </w:rPr>
        <w:t>s</w:t>
      </w:r>
      <w:r w:rsidRPr="00D54C3C">
        <w:rPr>
          <w:rFonts w:ascii="Arial" w:hAnsi="Arial" w:cs="Arial"/>
        </w:rPr>
        <w:t xml:space="preserve"> been some staff turnover, we do retain a core staff group. Centralisation of the team provides the bedrock for future development and oversight of MAPPA in this area. The existing team should be thanked for their hard work in keeping MAPP arrangements going during periods when we have been extremely short staffed.</w:t>
      </w:r>
    </w:p>
    <w:p w14:paraId="0C6613C5" w14:textId="77777777" w:rsidR="008077A1" w:rsidRPr="00D54C3C" w:rsidRDefault="008077A1" w:rsidP="008077A1">
      <w:pPr>
        <w:rPr>
          <w:rFonts w:ascii="Arial" w:hAnsi="Arial" w:cs="Arial"/>
        </w:rPr>
      </w:pPr>
    </w:p>
    <w:p w14:paraId="43111EEB" w14:textId="26A43213" w:rsidR="008077A1" w:rsidRPr="00D54C3C" w:rsidRDefault="008077A1" w:rsidP="008077A1">
      <w:pPr>
        <w:rPr>
          <w:rFonts w:ascii="Arial" w:hAnsi="Arial" w:cs="Arial"/>
        </w:rPr>
      </w:pPr>
      <w:r w:rsidRPr="00D54C3C">
        <w:rPr>
          <w:rFonts w:ascii="Arial" w:hAnsi="Arial" w:cs="Arial"/>
        </w:rPr>
        <w:t xml:space="preserve">In May 2023 a Deputy MAPPA Coordinator post was created and we welcomed Tammy McKillop. This is due for review in March 2025. Tammy has greatly assisted our oversight of attendance at </w:t>
      </w:r>
      <w:r w:rsidR="00B258EC" w:rsidRPr="00D54C3C">
        <w:rPr>
          <w:rFonts w:ascii="Arial" w:hAnsi="Arial" w:cs="Arial"/>
        </w:rPr>
        <w:t>meetings,</w:t>
      </w:r>
      <w:r w:rsidRPr="00D54C3C">
        <w:rPr>
          <w:rFonts w:ascii="Arial" w:hAnsi="Arial" w:cs="Arial"/>
        </w:rPr>
        <w:t xml:space="preserve"> and we </w:t>
      </w:r>
      <w:r w:rsidR="009B525B" w:rsidRPr="00D54C3C">
        <w:rPr>
          <w:rFonts w:ascii="Arial" w:hAnsi="Arial" w:cs="Arial"/>
        </w:rPr>
        <w:t>will</w:t>
      </w:r>
      <w:r w:rsidRPr="00D54C3C">
        <w:rPr>
          <w:rFonts w:ascii="Arial" w:hAnsi="Arial" w:cs="Arial"/>
        </w:rPr>
        <w:t xml:space="preserve"> be moving to </w:t>
      </w:r>
      <w:r w:rsidR="009B525B" w:rsidRPr="00D54C3C">
        <w:rPr>
          <w:rFonts w:ascii="Arial" w:hAnsi="Arial" w:cs="Arial"/>
        </w:rPr>
        <w:t>establishing</w:t>
      </w:r>
      <w:r w:rsidRPr="00D54C3C">
        <w:rPr>
          <w:rFonts w:ascii="Arial" w:hAnsi="Arial" w:cs="Arial"/>
        </w:rPr>
        <w:t xml:space="preserve"> core attendance at Level 3 meetings as well</w:t>
      </w:r>
      <w:r w:rsidR="009B525B" w:rsidRPr="00D54C3C">
        <w:rPr>
          <w:rFonts w:ascii="Arial" w:hAnsi="Arial" w:cs="Arial"/>
        </w:rPr>
        <w:t xml:space="preserve"> as Level 2</w:t>
      </w:r>
      <w:r w:rsidRPr="00D54C3C">
        <w:rPr>
          <w:rFonts w:ascii="Arial" w:hAnsi="Arial" w:cs="Arial"/>
        </w:rPr>
        <w:t xml:space="preserve">. Also, </w:t>
      </w:r>
      <w:r w:rsidR="009B525B" w:rsidRPr="00D54C3C">
        <w:rPr>
          <w:rFonts w:ascii="Arial" w:hAnsi="Arial" w:cs="Arial"/>
        </w:rPr>
        <w:t>Tammy</w:t>
      </w:r>
      <w:r w:rsidRPr="00D54C3C">
        <w:rPr>
          <w:rFonts w:ascii="Arial" w:hAnsi="Arial" w:cs="Arial"/>
        </w:rPr>
        <w:t xml:space="preserve"> has put her specific knowledge and skills relating to domestic abuse to good effect developing our liaison with MARAC.</w:t>
      </w:r>
    </w:p>
    <w:p w14:paraId="02DBF99D" w14:textId="77777777" w:rsidR="008077A1" w:rsidRPr="00D54C3C" w:rsidRDefault="008077A1" w:rsidP="008077A1">
      <w:pPr>
        <w:rPr>
          <w:rFonts w:ascii="Arial" w:hAnsi="Arial" w:cs="Arial"/>
        </w:rPr>
      </w:pPr>
    </w:p>
    <w:p w14:paraId="4C03A026" w14:textId="37A8C282" w:rsidR="008077A1" w:rsidRPr="00D54C3C" w:rsidRDefault="00B258EC" w:rsidP="008077A1">
      <w:pPr>
        <w:rPr>
          <w:rFonts w:ascii="Arial" w:hAnsi="Arial" w:cs="Arial"/>
        </w:rPr>
      </w:pPr>
      <w:r w:rsidRPr="00D54C3C">
        <w:rPr>
          <w:rFonts w:ascii="Arial" w:hAnsi="Arial" w:cs="Arial"/>
        </w:rPr>
        <w:t>W</w:t>
      </w:r>
      <w:r w:rsidR="008077A1" w:rsidRPr="00D54C3C">
        <w:rPr>
          <w:rFonts w:ascii="Arial" w:hAnsi="Arial" w:cs="Arial"/>
        </w:rPr>
        <w:t xml:space="preserve">e are waiting for one of our Probation </w:t>
      </w:r>
      <w:proofErr w:type="spellStart"/>
      <w:r w:rsidR="008077A1" w:rsidRPr="00D54C3C">
        <w:rPr>
          <w:rFonts w:ascii="Arial" w:hAnsi="Arial" w:cs="Arial"/>
        </w:rPr>
        <w:t>ViSOR</w:t>
      </w:r>
      <w:proofErr w:type="spellEnd"/>
      <w:r w:rsidR="008077A1" w:rsidRPr="00D54C3C">
        <w:rPr>
          <w:rFonts w:ascii="Arial" w:hAnsi="Arial" w:cs="Arial"/>
        </w:rPr>
        <w:t xml:space="preserve"> Administrators to complete vetting. Th</w:t>
      </w:r>
      <w:r w:rsidR="00894DDB" w:rsidRPr="00D54C3C">
        <w:rPr>
          <w:rFonts w:ascii="Arial" w:hAnsi="Arial" w:cs="Arial"/>
        </w:rPr>
        <w:t xml:space="preserve">ese vacancies </w:t>
      </w:r>
      <w:r w:rsidR="00B27DD1">
        <w:rPr>
          <w:rFonts w:ascii="Arial" w:hAnsi="Arial" w:cs="Arial"/>
        </w:rPr>
        <w:t>create</w:t>
      </w:r>
      <w:r w:rsidR="00894DDB" w:rsidRPr="00D54C3C">
        <w:rPr>
          <w:rFonts w:ascii="Arial" w:hAnsi="Arial" w:cs="Arial"/>
        </w:rPr>
        <w:t xml:space="preserve"> </w:t>
      </w:r>
      <w:r w:rsidR="008077A1" w:rsidRPr="00D54C3C">
        <w:rPr>
          <w:rFonts w:ascii="Arial" w:hAnsi="Arial" w:cs="Arial"/>
        </w:rPr>
        <w:t>critical gap</w:t>
      </w:r>
      <w:r w:rsidR="00894DDB" w:rsidRPr="00D54C3C">
        <w:rPr>
          <w:rFonts w:ascii="Arial" w:hAnsi="Arial" w:cs="Arial"/>
        </w:rPr>
        <w:t>s</w:t>
      </w:r>
      <w:r w:rsidR="008077A1" w:rsidRPr="00D54C3C">
        <w:rPr>
          <w:rFonts w:ascii="Arial" w:hAnsi="Arial" w:cs="Arial"/>
        </w:rPr>
        <w:t xml:space="preserve">. However, the area has responded with an operational delivery plan to help develop </w:t>
      </w:r>
      <w:proofErr w:type="spellStart"/>
      <w:r w:rsidR="008077A1" w:rsidRPr="00D54C3C">
        <w:rPr>
          <w:rFonts w:ascii="Arial" w:hAnsi="Arial" w:cs="Arial"/>
        </w:rPr>
        <w:t>ViSOR</w:t>
      </w:r>
      <w:proofErr w:type="spellEnd"/>
      <w:r w:rsidR="008077A1" w:rsidRPr="00D54C3C">
        <w:rPr>
          <w:rFonts w:ascii="Arial" w:hAnsi="Arial" w:cs="Arial"/>
        </w:rPr>
        <w:t xml:space="preserve"> practice in this area. </w:t>
      </w:r>
    </w:p>
    <w:p w14:paraId="4223C0C7" w14:textId="77777777" w:rsidR="008077A1" w:rsidRPr="00D54C3C" w:rsidRDefault="008077A1" w:rsidP="008077A1">
      <w:pPr>
        <w:rPr>
          <w:rFonts w:ascii="Arial" w:hAnsi="Arial" w:cs="Arial"/>
        </w:rPr>
      </w:pPr>
    </w:p>
    <w:p w14:paraId="70A75D25" w14:textId="387CEE27" w:rsidR="008077A1" w:rsidRPr="00D54C3C" w:rsidRDefault="008077A1" w:rsidP="008077A1">
      <w:pPr>
        <w:jc w:val="both"/>
        <w:rPr>
          <w:rFonts w:ascii="Arial" w:hAnsi="Arial" w:cs="Arial"/>
        </w:rPr>
      </w:pPr>
      <w:r w:rsidRPr="00D54C3C">
        <w:rPr>
          <w:rFonts w:ascii="Arial" w:hAnsi="Arial" w:cs="Arial"/>
        </w:rPr>
        <w:t xml:space="preserve">I want to give special thanks to our Lay Advisor Philip Marker. It has not been easy being the only Lay Advisor in the area, given recruitment </w:t>
      </w:r>
      <w:r w:rsidR="00CB0368" w:rsidRPr="00D54C3C">
        <w:rPr>
          <w:rFonts w:ascii="Arial" w:hAnsi="Arial" w:cs="Arial"/>
        </w:rPr>
        <w:t>h</w:t>
      </w:r>
      <w:r w:rsidRPr="00D54C3C">
        <w:rPr>
          <w:rFonts w:ascii="Arial" w:hAnsi="Arial" w:cs="Arial"/>
        </w:rPr>
        <w:t xml:space="preserve">as </w:t>
      </w:r>
      <w:r w:rsidR="00CB0368" w:rsidRPr="00D54C3C">
        <w:rPr>
          <w:rFonts w:ascii="Arial" w:hAnsi="Arial" w:cs="Arial"/>
        </w:rPr>
        <w:t xml:space="preserve">been </w:t>
      </w:r>
      <w:r w:rsidRPr="00D54C3C">
        <w:rPr>
          <w:rFonts w:ascii="Arial" w:hAnsi="Arial" w:cs="Arial"/>
        </w:rPr>
        <w:t xml:space="preserve">suspended. He is a </w:t>
      </w:r>
      <w:r w:rsidR="00CB0368" w:rsidRPr="00D54C3C">
        <w:rPr>
          <w:rFonts w:ascii="Arial" w:hAnsi="Arial" w:cs="Arial"/>
        </w:rPr>
        <w:t>valuable</w:t>
      </w:r>
      <w:r w:rsidRPr="00D54C3C">
        <w:rPr>
          <w:rFonts w:ascii="Arial" w:hAnsi="Arial" w:cs="Arial"/>
        </w:rPr>
        <w:t xml:space="preserve"> asset and his contributions to Level 2/3 meetings and Serious Case Review panels are important bring</w:t>
      </w:r>
      <w:r w:rsidR="00CB0368" w:rsidRPr="00D54C3C">
        <w:rPr>
          <w:rFonts w:ascii="Arial" w:hAnsi="Arial" w:cs="Arial"/>
        </w:rPr>
        <w:t xml:space="preserve">ing a </w:t>
      </w:r>
      <w:r w:rsidRPr="00D54C3C">
        <w:rPr>
          <w:rFonts w:ascii="Arial" w:hAnsi="Arial" w:cs="Arial"/>
        </w:rPr>
        <w:t>different perspective.</w:t>
      </w:r>
    </w:p>
    <w:p w14:paraId="5FAD3FE3" w14:textId="77777777" w:rsidR="008077A1" w:rsidRPr="00D54C3C" w:rsidRDefault="008077A1" w:rsidP="008077A1">
      <w:pPr>
        <w:jc w:val="both"/>
        <w:rPr>
          <w:rFonts w:ascii="Arial" w:hAnsi="Arial" w:cs="Arial"/>
        </w:rPr>
      </w:pPr>
    </w:p>
    <w:p w14:paraId="1478D397" w14:textId="77777777" w:rsidR="008077A1" w:rsidRPr="00D54C3C" w:rsidRDefault="008077A1" w:rsidP="008077A1">
      <w:pPr>
        <w:jc w:val="both"/>
        <w:rPr>
          <w:rFonts w:ascii="Arial" w:hAnsi="Arial" w:cs="Arial"/>
        </w:rPr>
      </w:pPr>
      <w:r w:rsidRPr="00D54C3C">
        <w:rPr>
          <w:rFonts w:ascii="Arial" w:hAnsi="Arial" w:cs="Arial"/>
        </w:rPr>
        <w:t xml:space="preserve">This area continues to meet via TEAMs for all Level 2 and 3 meetings. This maximises resources specifically in relation to travel given how widespread the geographical area is. All MAPPA meetings have ran as scheduled, </w:t>
      </w:r>
      <w:r w:rsidRPr="00D54C3C">
        <w:rPr>
          <w:rFonts w:ascii="Arial" w:hAnsi="Arial" w:cs="Arial"/>
        </w:rPr>
        <w:t>although demand has meant an increase in the number of meetings we have organised.</w:t>
      </w:r>
    </w:p>
    <w:p w14:paraId="7A59FF73" w14:textId="77777777" w:rsidR="008077A1" w:rsidRPr="00D54C3C" w:rsidRDefault="008077A1" w:rsidP="008077A1">
      <w:pPr>
        <w:jc w:val="both"/>
        <w:rPr>
          <w:rFonts w:ascii="Arial" w:hAnsi="Arial" w:cs="Arial"/>
        </w:rPr>
      </w:pPr>
    </w:p>
    <w:p w14:paraId="69A9D670" w14:textId="223D87E7" w:rsidR="008077A1" w:rsidRPr="00D54C3C" w:rsidRDefault="008077A1" w:rsidP="008077A1">
      <w:pPr>
        <w:rPr>
          <w:rFonts w:ascii="Arial" w:hAnsi="Arial" w:cs="Arial"/>
        </w:rPr>
      </w:pPr>
      <w:r w:rsidRPr="00D54C3C">
        <w:rPr>
          <w:rFonts w:ascii="Arial" w:hAnsi="Arial" w:cs="Arial"/>
        </w:rPr>
        <w:t xml:space="preserve">Due to the large number of MAPP qualifying individuals in this area, serious further offences will inevitably arise. Previously we reported on a serious further incident that attracted National Media coverage and unfortunately there has been the need to complete a review for another case, which is also high profile. Whilst we have worked hard to make changes, we continue to respond to feedback from the coroner, MoJ and other recommendations. We remain committed to providing the best MAPPA we can </w:t>
      </w:r>
      <w:r w:rsidR="00AA0354">
        <w:rPr>
          <w:rFonts w:ascii="Arial" w:hAnsi="Arial" w:cs="Arial"/>
        </w:rPr>
        <w:t>and</w:t>
      </w:r>
      <w:r w:rsidRPr="00D54C3C">
        <w:rPr>
          <w:rFonts w:ascii="Arial" w:hAnsi="Arial" w:cs="Arial"/>
        </w:rPr>
        <w:t xml:space="preserve"> continue to strive to improve our practice.  </w:t>
      </w:r>
    </w:p>
    <w:p w14:paraId="339463AD" w14:textId="77777777" w:rsidR="008077A1" w:rsidRPr="00D54C3C" w:rsidRDefault="008077A1" w:rsidP="008077A1">
      <w:pPr>
        <w:jc w:val="both"/>
        <w:rPr>
          <w:rFonts w:ascii="Arial" w:hAnsi="Arial" w:cs="Arial"/>
        </w:rPr>
      </w:pPr>
    </w:p>
    <w:p w14:paraId="5EC0A748" w14:textId="3536711A" w:rsidR="008077A1" w:rsidRPr="00D54C3C" w:rsidRDefault="008077A1" w:rsidP="00AA0354">
      <w:pPr>
        <w:rPr>
          <w:rFonts w:ascii="Arial" w:hAnsi="Arial" w:cs="Arial"/>
        </w:rPr>
      </w:pPr>
      <w:r w:rsidRPr="00D54C3C">
        <w:rPr>
          <w:rFonts w:ascii="Arial" w:hAnsi="Arial" w:cs="Arial"/>
        </w:rPr>
        <w:t xml:space="preserve">Thames Valley continues to work hard to maintain the sub-group which reports back to SMB on Training, Performance, Development and Monitoring. A forum for MAPPA Chairs is held quarterly and is well attended. It provides the opportunity for MAPPA </w:t>
      </w:r>
      <w:r w:rsidR="0001464F">
        <w:rPr>
          <w:rFonts w:ascii="Arial" w:hAnsi="Arial" w:cs="Arial"/>
        </w:rPr>
        <w:t>C</w:t>
      </w:r>
      <w:r w:rsidRPr="00D54C3C">
        <w:rPr>
          <w:rFonts w:ascii="Arial" w:hAnsi="Arial" w:cs="Arial"/>
        </w:rPr>
        <w:t xml:space="preserve">hairs to raise issues and obtain support as well as providing a forum to promote development including external speakers. We have produced a compendium of learning to </w:t>
      </w:r>
      <w:r w:rsidR="0001464F">
        <w:rPr>
          <w:rFonts w:ascii="Arial" w:hAnsi="Arial" w:cs="Arial"/>
        </w:rPr>
        <w:t>provide</w:t>
      </w:r>
      <w:r w:rsidRPr="00D54C3C">
        <w:rPr>
          <w:rFonts w:ascii="Arial" w:hAnsi="Arial" w:cs="Arial"/>
        </w:rPr>
        <w:t xml:space="preserve"> chairs </w:t>
      </w:r>
      <w:r w:rsidR="0001464F">
        <w:rPr>
          <w:rFonts w:ascii="Arial" w:hAnsi="Arial" w:cs="Arial"/>
        </w:rPr>
        <w:t>with</w:t>
      </w:r>
      <w:r w:rsidRPr="00D54C3C">
        <w:rPr>
          <w:rFonts w:ascii="Arial" w:hAnsi="Arial" w:cs="Arial"/>
        </w:rPr>
        <w:t xml:space="preserve"> quick access to key learning from audits and reviews etc. This is regularly updated. We </w:t>
      </w:r>
      <w:r w:rsidR="006970FE" w:rsidRPr="00D54C3C">
        <w:rPr>
          <w:rFonts w:ascii="Arial" w:hAnsi="Arial" w:cs="Arial"/>
        </w:rPr>
        <w:t>have also created</w:t>
      </w:r>
      <w:r w:rsidRPr="00D54C3C">
        <w:rPr>
          <w:rFonts w:ascii="Arial" w:hAnsi="Arial" w:cs="Arial"/>
        </w:rPr>
        <w:t xml:space="preserve"> a booklet for MAPPA Chairs containing information </w:t>
      </w:r>
      <w:r w:rsidR="006970FE" w:rsidRPr="00D54C3C">
        <w:rPr>
          <w:rFonts w:ascii="Arial" w:hAnsi="Arial" w:cs="Arial"/>
        </w:rPr>
        <w:t xml:space="preserve">about </w:t>
      </w:r>
      <w:r w:rsidRPr="00D54C3C">
        <w:rPr>
          <w:rFonts w:ascii="Arial" w:hAnsi="Arial" w:cs="Arial"/>
        </w:rPr>
        <w:t>other agencies and services in the area. We have also introduced a forum for our core duty to cooperate representatives</w:t>
      </w:r>
      <w:r w:rsidR="00C24673">
        <w:rPr>
          <w:rFonts w:ascii="Arial" w:hAnsi="Arial" w:cs="Arial"/>
        </w:rPr>
        <w:t>. This</w:t>
      </w:r>
      <w:r w:rsidRPr="00D54C3C">
        <w:rPr>
          <w:rFonts w:ascii="Arial" w:hAnsi="Arial" w:cs="Arial"/>
        </w:rPr>
        <w:t xml:space="preserve"> </w:t>
      </w:r>
      <w:r w:rsidR="006970FE" w:rsidRPr="00D54C3C">
        <w:rPr>
          <w:rFonts w:ascii="Arial" w:hAnsi="Arial" w:cs="Arial"/>
        </w:rPr>
        <w:t>is</w:t>
      </w:r>
      <w:r w:rsidRPr="00D54C3C">
        <w:rPr>
          <w:rFonts w:ascii="Arial" w:hAnsi="Arial" w:cs="Arial"/>
        </w:rPr>
        <w:t xml:space="preserve"> held quarterly</w:t>
      </w:r>
      <w:r w:rsidR="006970FE" w:rsidRPr="00D54C3C">
        <w:rPr>
          <w:rFonts w:ascii="Arial" w:hAnsi="Arial" w:cs="Arial"/>
        </w:rPr>
        <w:t xml:space="preserve"> and provides </w:t>
      </w:r>
      <w:r w:rsidR="00C24673">
        <w:rPr>
          <w:rFonts w:ascii="Arial" w:hAnsi="Arial" w:cs="Arial"/>
        </w:rPr>
        <w:t>an</w:t>
      </w:r>
      <w:r w:rsidR="00B258EC" w:rsidRPr="00D54C3C">
        <w:rPr>
          <w:rFonts w:ascii="Arial" w:hAnsi="Arial" w:cs="Arial"/>
        </w:rPr>
        <w:t xml:space="preserve"> opportunity to raise issues</w:t>
      </w:r>
      <w:r w:rsidR="00C24673">
        <w:rPr>
          <w:rFonts w:ascii="Arial" w:hAnsi="Arial" w:cs="Arial"/>
        </w:rPr>
        <w:t>,</w:t>
      </w:r>
      <w:r w:rsidR="00B258EC" w:rsidRPr="00D54C3C">
        <w:rPr>
          <w:rFonts w:ascii="Arial" w:hAnsi="Arial" w:cs="Arial"/>
        </w:rPr>
        <w:t xml:space="preserve"> obtain support </w:t>
      </w:r>
      <w:r w:rsidR="00C24673">
        <w:rPr>
          <w:rFonts w:ascii="Arial" w:hAnsi="Arial" w:cs="Arial"/>
        </w:rPr>
        <w:t xml:space="preserve">and development and provides access to ongoing MAPPA </w:t>
      </w:r>
      <w:r w:rsidR="00B258EC" w:rsidRPr="00D54C3C">
        <w:rPr>
          <w:rFonts w:ascii="Arial" w:hAnsi="Arial" w:cs="Arial"/>
        </w:rPr>
        <w:t>training</w:t>
      </w:r>
      <w:r w:rsidRPr="00D54C3C">
        <w:rPr>
          <w:rFonts w:ascii="Arial" w:hAnsi="Arial" w:cs="Arial"/>
        </w:rPr>
        <w:t>.</w:t>
      </w:r>
    </w:p>
    <w:p w14:paraId="1FDE6148" w14:textId="77777777" w:rsidR="008077A1" w:rsidRPr="00D54C3C" w:rsidRDefault="008077A1" w:rsidP="00AA0354">
      <w:pPr>
        <w:rPr>
          <w:rFonts w:ascii="Arial" w:hAnsi="Arial" w:cs="Arial"/>
        </w:rPr>
      </w:pPr>
    </w:p>
    <w:p w14:paraId="3146BEC1" w14:textId="221CB053" w:rsidR="008077A1" w:rsidRPr="00D54C3C" w:rsidRDefault="008077A1" w:rsidP="00AA0354">
      <w:pPr>
        <w:rPr>
          <w:rFonts w:ascii="Arial" w:hAnsi="Arial" w:cs="Arial"/>
        </w:rPr>
      </w:pPr>
      <w:r w:rsidRPr="00D54C3C">
        <w:rPr>
          <w:rFonts w:ascii="Arial" w:hAnsi="Arial" w:cs="Arial"/>
        </w:rPr>
        <w:t xml:space="preserve">Sadly, Tammy McKillop </w:t>
      </w:r>
      <w:r w:rsidR="00B258EC" w:rsidRPr="00D54C3C">
        <w:rPr>
          <w:rFonts w:ascii="Arial" w:hAnsi="Arial" w:cs="Arial"/>
        </w:rPr>
        <w:t xml:space="preserve">has moved to a different role </w:t>
      </w:r>
      <w:r w:rsidRPr="00D54C3C">
        <w:rPr>
          <w:rFonts w:ascii="Arial" w:hAnsi="Arial" w:cs="Arial"/>
        </w:rPr>
        <w:t>developing domestic abuse provision</w:t>
      </w:r>
      <w:r w:rsidR="00B258EC" w:rsidRPr="00D54C3C">
        <w:rPr>
          <w:rFonts w:ascii="Arial" w:hAnsi="Arial" w:cs="Arial"/>
        </w:rPr>
        <w:t xml:space="preserve">. </w:t>
      </w:r>
      <w:r w:rsidRPr="00D54C3C">
        <w:rPr>
          <w:rFonts w:ascii="Arial" w:hAnsi="Arial" w:cs="Arial"/>
        </w:rPr>
        <w:t xml:space="preserve">I am looking forward to retirement. Whilst we each look forward to a new chapter in our lives, it has been a real pleasure to serve the public in this way. </w:t>
      </w:r>
    </w:p>
    <w:p w14:paraId="0210C36A" w14:textId="77777777" w:rsidR="008077A1" w:rsidRPr="00D54C3C" w:rsidRDefault="008077A1" w:rsidP="00AA0354">
      <w:pPr>
        <w:rPr>
          <w:rFonts w:ascii="Arial" w:hAnsi="Arial" w:cs="Arial"/>
        </w:rPr>
      </w:pPr>
    </w:p>
    <w:p w14:paraId="5825700E" w14:textId="77777777" w:rsidR="008077A1" w:rsidRPr="00D54C3C" w:rsidRDefault="008077A1" w:rsidP="008077A1">
      <w:pPr>
        <w:jc w:val="both"/>
        <w:rPr>
          <w:rFonts w:ascii="Arial" w:hAnsi="Arial" w:cs="Arial"/>
        </w:rPr>
      </w:pPr>
    </w:p>
    <w:p w14:paraId="2F48ABEC" w14:textId="45C0C2FD" w:rsidR="008077A1" w:rsidRPr="00D54C3C" w:rsidRDefault="008077A1" w:rsidP="008077A1">
      <w:pPr>
        <w:jc w:val="both"/>
        <w:rPr>
          <w:rFonts w:ascii="Arial" w:hAnsi="Arial" w:cs="Arial"/>
        </w:rPr>
      </w:pPr>
      <w:r w:rsidRPr="00D54C3C">
        <w:rPr>
          <w:rFonts w:ascii="Arial" w:hAnsi="Arial" w:cs="Arial"/>
        </w:rPr>
        <w:t>Linda Ricks</w:t>
      </w:r>
      <w:r w:rsidR="00B258EC" w:rsidRPr="00D54C3C">
        <w:rPr>
          <w:rFonts w:ascii="Arial" w:hAnsi="Arial" w:cs="Arial"/>
        </w:rPr>
        <w:t>,</w:t>
      </w:r>
      <w:r w:rsidRPr="00D54C3C">
        <w:rPr>
          <w:rFonts w:ascii="Arial" w:hAnsi="Arial" w:cs="Arial"/>
        </w:rPr>
        <w:t xml:space="preserve"> MAPPA Coordinator </w:t>
      </w:r>
    </w:p>
    <w:p w14:paraId="11F83742" w14:textId="77777777" w:rsidR="008077A1" w:rsidRPr="00D54C3C" w:rsidRDefault="008077A1" w:rsidP="008077A1">
      <w:pPr>
        <w:rPr>
          <w:rFonts w:ascii="Arial" w:hAnsi="Arial" w:cs="Arial"/>
        </w:rPr>
      </w:pPr>
    </w:p>
    <w:p w14:paraId="01856DFA" w14:textId="77777777" w:rsidR="002F6176" w:rsidRPr="00D54C3C" w:rsidRDefault="002F6176" w:rsidP="002F6176">
      <w:pPr>
        <w:rPr>
          <w:rFonts w:ascii="Arial" w:hAnsi="Arial" w:cs="Arial"/>
          <w:b/>
          <w:bCs/>
        </w:rPr>
      </w:pPr>
      <w:r w:rsidRPr="00D54C3C">
        <w:rPr>
          <w:rFonts w:ascii="Arial" w:hAnsi="Arial" w:cs="Arial"/>
          <w:b/>
          <w:bCs/>
        </w:rPr>
        <w:t xml:space="preserve">Deputy MAPPA Coordinator Update </w:t>
      </w:r>
    </w:p>
    <w:p w14:paraId="76D8C70A" w14:textId="77777777" w:rsidR="002F6176" w:rsidRPr="00B45E08" w:rsidRDefault="002F6176" w:rsidP="002F6176">
      <w:pPr>
        <w:rPr>
          <w:rFonts w:ascii="Arial" w:hAnsi="Arial" w:cs="Arial"/>
        </w:rPr>
      </w:pPr>
    </w:p>
    <w:p w14:paraId="0386384C" w14:textId="1864EE34" w:rsidR="00271EBA" w:rsidRPr="00B45E08" w:rsidRDefault="002F6176" w:rsidP="002F6176">
      <w:pPr>
        <w:rPr>
          <w:rFonts w:ascii="Arial" w:hAnsi="Arial" w:cs="Arial"/>
        </w:rPr>
      </w:pPr>
      <w:r w:rsidRPr="00B45E08">
        <w:rPr>
          <w:rFonts w:ascii="Arial" w:hAnsi="Arial" w:cs="Arial"/>
        </w:rPr>
        <w:t xml:space="preserve">I joined the Central MAPPA unit in May 2023. </w:t>
      </w:r>
      <w:r w:rsidR="00271EBA" w:rsidRPr="00B45E08">
        <w:rPr>
          <w:rFonts w:ascii="Arial" w:hAnsi="Arial" w:cs="Arial"/>
        </w:rPr>
        <w:t xml:space="preserve">The Deputy is an integral part of the MAPPA Unit with core roles and responsibilities that has helped contribute to the success of our MAPPA across the organisation. </w:t>
      </w:r>
      <w:r w:rsidRPr="00B45E08">
        <w:rPr>
          <w:rFonts w:ascii="Arial" w:hAnsi="Arial" w:cs="Arial"/>
        </w:rPr>
        <w:t>The unit is incredibly busy</w:t>
      </w:r>
      <w:r w:rsidR="00271EBA" w:rsidRPr="00B45E08">
        <w:rPr>
          <w:rFonts w:ascii="Arial" w:hAnsi="Arial" w:cs="Arial"/>
        </w:rPr>
        <w:t xml:space="preserve">, with a </w:t>
      </w:r>
      <w:r w:rsidRPr="00B45E08">
        <w:rPr>
          <w:rFonts w:ascii="Arial" w:hAnsi="Arial" w:cs="Arial"/>
        </w:rPr>
        <w:t>team of administrators support</w:t>
      </w:r>
      <w:r w:rsidR="00271EBA" w:rsidRPr="00B45E08">
        <w:rPr>
          <w:rFonts w:ascii="Arial" w:hAnsi="Arial" w:cs="Arial"/>
        </w:rPr>
        <w:t>ing</w:t>
      </w:r>
      <w:r w:rsidRPr="00B45E08">
        <w:rPr>
          <w:rFonts w:ascii="Arial" w:hAnsi="Arial" w:cs="Arial"/>
        </w:rPr>
        <w:t xml:space="preserve"> L2 meetings </w:t>
      </w:r>
      <w:r w:rsidR="00271EBA" w:rsidRPr="00B45E08">
        <w:rPr>
          <w:rFonts w:ascii="Arial" w:hAnsi="Arial" w:cs="Arial"/>
        </w:rPr>
        <w:t xml:space="preserve">and </w:t>
      </w:r>
      <w:r w:rsidRPr="00B45E08">
        <w:rPr>
          <w:rFonts w:ascii="Arial" w:hAnsi="Arial" w:cs="Arial"/>
        </w:rPr>
        <w:t>the Deputy MAPPA Coordinator support</w:t>
      </w:r>
      <w:r w:rsidR="00271EBA" w:rsidRPr="00B45E08">
        <w:rPr>
          <w:rFonts w:ascii="Arial" w:hAnsi="Arial" w:cs="Arial"/>
        </w:rPr>
        <w:t>ing</w:t>
      </w:r>
      <w:r w:rsidRPr="00B45E08">
        <w:rPr>
          <w:rFonts w:ascii="Arial" w:hAnsi="Arial" w:cs="Arial"/>
        </w:rPr>
        <w:t xml:space="preserve"> L3. </w:t>
      </w:r>
      <w:r w:rsidR="00271EBA" w:rsidRPr="00B45E08">
        <w:rPr>
          <w:rFonts w:ascii="Arial" w:hAnsi="Arial" w:cs="Arial"/>
        </w:rPr>
        <w:t>As</w:t>
      </w:r>
      <w:r w:rsidRPr="00B45E08">
        <w:rPr>
          <w:rFonts w:ascii="Arial" w:hAnsi="Arial" w:cs="Arial"/>
        </w:rPr>
        <w:t xml:space="preserve"> Deputy </w:t>
      </w:r>
      <w:r w:rsidR="00271EBA" w:rsidRPr="00B45E08">
        <w:rPr>
          <w:rFonts w:ascii="Arial" w:hAnsi="Arial" w:cs="Arial"/>
        </w:rPr>
        <w:t xml:space="preserve">I have used my knowledge to </w:t>
      </w:r>
      <w:r w:rsidRPr="00B45E08">
        <w:rPr>
          <w:rFonts w:ascii="Arial" w:hAnsi="Arial" w:cs="Arial"/>
        </w:rPr>
        <w:t xml:space="preserve">support on DA cases. </w:t>
      </w:r>
    </w:p>
    <w:p w14:paraId="2539029D" w14:textId="77777777" w:rsidR="00271EBA" w:rsidRPr="00B45E08" w:rsidRDefault="00271EBA" w:rsidP="002F6176">
      <w:pPr>
        <w:rPr>
          <w:rFonts w:ascii="Arial" w:hAnsi="Arial" w:cs="Arial"/>
        </w:rPr>
      </w:pPr>
    </w:p>
    <w:p w14:paraId="2F27F73B" w14:textId="70312B60" w:rsidR="002F6176" w:rsidRPr="00B45E08" w:rsidRDefault="002F6176" w:rsidP="002F6176">
      <w:pPr>
        <w:rPr>
          <w:rFonts w:ascii="Arial" w:hAnsi="Arial" w:cs="Arial"/>
        </w:rPr>
      </w:pPr>
      <w:r w:rsidRPr="00B45E08">
        <w:rPr>
          <w:rFonts w:ascii="Arial" w:hAnsi="Arial" w:cs="Arial"/>
        </w:rPr>
        <w:t xml:space="preserve">Attendance at MAPPA meetings </w:t>
      </w:r>
      <w:r w:rsidR="00271EBA" w:rsidRPr="00B45E08">
        <w:rPr>
          <w:rFonts w:ascii="Arial" w:hAnsi="Arial" w:cs="Arial"/>
        </w:rPr>
        <w:t>has improved significantly with someone to closely monitor and engage with representatives,</w:t>
      </w:r>
      <w:r w:rsidRPr="00B45E08">
        <w:rPr>
          <w:rFonts w:ascii="Arial" w:hAnsi="Arial" w:cs="Arial"/>
        </w:rPr>
        <w:t xml:space="preserve"> but this does require a key commitment both before and post meeting.</w:t>
      </w:r>
    </w:p>
    <w:p w14:paraId="2B444CCE" w14:textId="77777777" w:rsidR="002F6176" w:rsidRPr="00B45E08" w:rsidRDefault="002F6176" w:rsidP="002F6176">
      <w:pPr>
        <w:rPr>
          <w:rFonts w:ascii="Arial" w:hAnsi="Arial" w:cs="Arial"/>
        </w:rPr>
      </w:pPr>
    </w:p>
    <w:p w14:paraId="7643416A" w14:textId="760137F4" w:rsidR="002F6176" w:rsidRPr="00B45E08" w:rsidRDefault="002F6176" w:rsidP="002F6176">
      <w:pPr>
        <w:rPr>
          <w:rFonts w:ascii="Arial" w:hAnsi="Arial" w:cs="Arial"/>
        </w:rPr>
      </w:pPr>
      <w:r w:rsidRPr="00B45E08">
        <w:rPr>
          <w:rFonts w:ascii="Arial" w:hAnsi="Arial" w:cs="Arial"/>
        </w:rPr>
        <w:t xml:space="preserve">I have been passionate to embed MAPPA as a safeguarding practice that runs in conjunction with MARAC / Drive and MATAC. </w:t>
      </w:r>
      <w:r w:rsidR="00271EBA" w:rsidRPr="00B45E08">
        <w:rPr>
          <w:rFonts w:ascii="Arial" w:hAnsi="Arial" w:cs="Arial"/>
        </w:rPr>
        <w:t>This has involved regular</w:t>
      </w:r>
      <w:r w:rsidRPr="00B45E08">
        <w:rPr>
          <w:rFonts w:ascii="Arial" w:hAnsi="Arial" w:cs="Arial"/>
        </w:rPr>
        <w:t xml:space="preserve"> dip sampl</w:t>
      </w:r>
      <w:r w:rsidR="00271EBA" w:rsidRPr="00B45E08">
        <w:rPr>
          <w:rFonts w:ascii="Arial" w:hAnsi="Arial" w:cs="Arial"/>
        </w:rPr>
        <w:t>ing</w:t>
      </w:r>
      <w:r w:rsidRPr="00B45E08">
        <w:rPr>
          <w:rFonts w:ascii="Arial" w:hAnsi="Arial" w:cs="Arial"/>
        </w:rPr>
        <w:t xml:space="preserve"> of cases t</w:t>
      </w:r>
      <w:r w:rsidR="00271EBA" w:rsidRPr="00B45E08">
        <w:rPr>
          <w:rFonts w:ascii="Arial" w:hAnsi="Arial" w:cs="Arial"/>
        </w:rPr>
        <w:t xml:space="preserve">o identify potential </w:t>
      </w:r>
      <w:r w:rsidRPr="00B45E08">
        <w:rPr>
          <w:rFonts w:ascii="Arial" w:hAnsi="Arial" w:cs="Arial"/>
        </w:rPr>
        <w:t xml:space="preserve">MAPPA Cat 3 </w:t>
      </w:r>
      <w:r w:rsidR="00271EBA" w:rsidRPr="00B45E08">
        <w:rPr>
          <w:rFonts w:ascii="Arial" w:hAnsi="Arial" w:cs="Arial"/>
        </w:rPr>
        <w:t xml:space="preserve">cases. </w:t>
      </w:r>
    </w:p>
    <w:p w14:paraId="0D3183C2" w14:textId="77777777" w:rsidR="002F6176" w:rsidRPr="00B45E08" w:rsidRDefault="002F6176" w:rsidP="002F6176">
      <w:pPr>
        <w:rPr>
          <w:rFonts w:ascii="Arial" w:hAnsi="Arial" w:cs="Arial"/>
        </w:rPr>
      </w:pPr>
    </w:p>
    <w:p w14:paraId="1B198A6A" w14:textId="2400F5DB" w:rsidR="002F6176" w:rsidRPr="00B45E08" w:rsidRDefault="00271EBA" w:rsidP="002F6176">
      <w:pPr>
        <w:rPr>
          <w:rFonts w:ascii="Arial" w:hAnsi="Arial" w:cs="Arial"/>
        </w:rPr>
      </w:pPr>
      <w:r w:rsidRPr="00B45E08">
        <w:rPr>
          <w:rFonts w:ascii="Arial" w:hAnsi="Arial" w:cs="Arial"/>
        </w:rPr>
        <w:t>We provide regular training, for Chairs and DTC agencies, and also specific input on a bespoke</w:t>
      </w:r>
      <w:r w:rsidR="002F6176" w:rsidRPr="00B45E08">
        <w:rPr>
          <w:rFonts w:ascii="Arial" w:hAnsi="Arial" w:cs="Arial"/>
        </w:rPr>
        <w:t xml:space="preserve"> basis. </w:t>
      </w:r>
      <w:r w:rsidRPr="00B45E08">
        <w:rPr>
          <w:rFonts w:ascii="Arial" w:hAnsi="Arial" w:cs="Arial"/>
        </w:rPr>
        <w:t>Also</w:t>
      </w:r>
      <w:r w:rsidR="00F4382E">
        <w:rPr>
          <w:rFonts w:ascii="Arial" w:hAnsi="Arial" w:cs="Arial"/>
        </w:rPr>
        <w:t>,</w:t>
      </w:r>
      <w:r w:rsidRPr="00B45E08">
        <w:rPr>
          <w:rFonts w:ascii="Arial" w:hAnsi="Arial" w:cs="Arial"/>
        </w:rPr>
        <w:t xml:space="preserve"> </w:t>
      </w:r>
      <w:r w:rsidR="00F4382E">
        <w:rPr>
          <w:rFonts w:ascii="Arial" w:hAnsi="Arial" w:cs="Arial"/>
        </w:rPr>
        <w:t>there is regular auditing of MAPPA meetings</w:t>
      </w:r>
      <w:r w:rsidRPr="00B45E08">
        <w:rPr>
          <w:rFonts w:ascii="Arial" w:hAnsi="Arial" w:cs="Arial"/>
        </w:rPr>
        <w:t xml:space="preserve">, minutes and thresholding outcomes. </w:t>
      </w:r>
      <w:r w:rsidR="002F6176" w:rsidRPr="00B45E08">
        <w:rPr>
          <w:rFonts w:ascii="Arial" w:hAnsi="Arial" w:cs="Arial"/>
        </w:rPr>
        <w:t xml:space="preserve">This has been </w:t>
      </w:r>
      <w:r w:rsidR="00FF32B4" w:rsidRPr="00B45E08">
        <w:rPr>
          <w:rFonts w:ascii="Arial" w:hAnsi="Arial" w:cs="Arial"/>
        </w:rPr>
        <w:t>a</w:t>
      </w:r>
      <w:r w:rsidR="002F6176" w:rsidRPr="00B45E08">
        <w:rPr>
          <w:rFonts w:ascii="Arial" w:hAnsi="Arial" w:cs="Arial"/>
        </w:rPr>
        <w:t xml:space="preserve"> robust way of ensuring our meetings are run </w:t>
      </w:r>
      <w:r w:rsidR="00FF32B4" w:rsidRPr="00B45E08">
        <w:rPr>
          <w:rFonts w:ascii="Arial" w:hAnsi="Arial" w:cs="Arial"/>
        </w:rPr>
        <w:t>in line with the MAPPA Guidance.</w:t>
      </w:r>
    </w:p>
    <w:p w14:paraId="3DDFCCD0" w14:textId="77777777" w:rsidR="002F6176" w:rsidRPr="00B45E08" w:rsidRDefault="002F6176" w:rsidP="002F6176">
      <w:pPr>
        <w:rPr>
          <w:rFonts w:ascii="Arial" w:hAnsi="Arial" w:cs="Arial"/>
        </w:rPr>
      </w:pPr>
    </w:p>
    <w:p w14:paraId="4DC12C44" w14:textId="29741547" w:rsidR="002F6176" w:rsidRPr="00B45E08" w:rsidRDefault="002F6176" w:rsidP="002F6176">
      <w:pPr>
        <w:rPr>
          <w:rFonts w:ascii="Arial" w:hAnsi="Arial" w:cs="Arial"/>
        </w:rPr>
      </w:pPr>
      <w:r w:rsidRPr="00B45E08">
        <w:rPr>
          <w:rFonts w:ascii="Arial" w:hAnsi="Arial" w:cs="Arial"/>
        </w:rPr>
        <w:t xml:space="preserve">I have enjoyed </w:t>
      </w:r>
      <w:r w:rsidR="00FF32B4" w:rsidRPr="00B45E08">
        <w:rPr>
          <w:rFonts w:ascii="Arial" w:hAnsi="Arial" w:cs="Arial"/>
        </w:rPr>
        <w:t>the role and have been sorry to move on. However, other opportunities have opened up and this provides the chance for someone else to become involved.</w:t>
      </w:r>
    </w:p>
    <w:p w14:paraId="06CC0B57" w14:textId="77777777" w:rsidR="002F6176" w:rsidRPr="00B45E08" w:rsidRDefault="002F6176" w:rsidP="002F6176">
      <w:pPr>
        <w:rPr>
          <w:rFonts w:ascii="Arial" w:hAnsi="Arial" w:cs="Arial"/>
        </w:rPr>
      </w:pPr>
    </w:p>
    <w:p w14:paraId="5CDBCBE4" w14:textId="77777777" w:rsidR="002F6176" w:rsidRPr="00B45E08" w:rsidRDefault="002F6176" w:rsidP="002F6176">
      <w:pPr>
        <w:rPr>
          <w:rFonts w:ascii="Arial" w:hAnsi="Arial" w:cs="Arial"/>
        </w:rPr>
      </w:pPr>
      <w:r w:rsidRPr="00B45E08">
        <w:rPr>
          <w:rFonts w:ascii="Arial" w:hAnsi="Arial" w:cs="Arial"/>
        </w:rPr>
        <w:t xml:space="preserve">Tammy </w:t>
      </w:r>
      <w:proofErr w:type="spellStart"/>
      <w:r w:rsidRPr="00B45E08">
        <w:rPr>
          <w:rFonts w:ascii="Arial" w:hAnsi="Arial" w:cs="Arial"/>
        </w:rPr>
        <w:t>Mckillop</w:t>
      </w:r>
      <w:proofErr w:type="spellEnd"/>
    </w:p>
    <w:p w14:paraId="7729C803" w14:textId="77777777" w:rsidR="002F6176" w:rsidRPr="00B45E08" w:rsidRDefault="002F6176" w:rsidP="002F6176">
      <w:pPr>
        <w:rPr>
          <w:rFonts w:ascii="Arial" w:hAnsi="Arial" w:cs="Arial"/>
        </w:rPr>
      </w:pPr>
      <w:r w:rsidRPr="00B45E08">
        <w:rPr>
          <w:rFonts w:ascii="Arial" w:hAnsi="Arial" w:cs="Arial"/>
        </w:rPr>
        <w:t>Deputy MAPPA Coordinator</w:t>
      </w:r>
    </w:p>
    <w:p w14:paraId="5DB2A5E7" w14:textId="77777777" w:rsidR="00F64C81" w:rsidRDefault="00F64C81" w:rsidP="00332EE6">
      <w:pPr>
        <w:pStyle w:val="MAPPA-HeadingPara"/>
        <w:rPr>
          <w:rFonts w:cs="Arial"/>
          <w:color w:val="7030A0"/>
          <w:sz w:val="24"/>
          <w:lang w:val="en-GB"/>
        </w:rPr>
      </w:pPr>
    </w:p>
    <w:p w14:paraId="1D2DD97A" w14:textId="77777777" w:rsidR="00F4382E" w:rsidRDefault="00F4382E" w:rsidP="00332EE6">
      <w:pPr>
        <w:pStyle w:val="MAPPA-HeadingPara"/>
        <w:rPr>
          <w:rFonts w:cs="Arial"/>
          <w:color w:val="7030A0"/>
          <w:sz w:val="24"/>
          <w:lang w:val="en-GB"/>
        </w:rPr>
      </w:pPr>
    </w:p>
    <w:p w14:paraId="5BBDD002" w14:textId="77777777" w:rsidR="00F4382E" w:rsidRDefault="00F4382E" w:rsidP="00332EE6">
      <w:pPr>
        <w:pStyle w:val="MAPPA-HeadingPara"/>
        <w:rPr>
          <w:rFonts w:cs="Arial"/>
          <w:color w:val="7030A0"/>
          <w:sz w:val="24"/>
          <w:lang w:val="en-GB"/>
        </w:rPr>
      </w:pPr>
    </w:p>
    <w:p w14:paraId="2877DF5A" w14:textId="77777777" w:rsidR="00F4382E" w:rsidRDefault="00F4382E" w:rsidP="00332EE6">
      <w:pPr>
        <w:pStyle w:val="MAPPA-HeadingPara"/>
        <w:rPr>
          <w:rFonts w:cs="Arial"/>
          <w:color w:val="7030A0"/>
          <w:sz w:val="24"/>
          <w:lang w:val="en-GB"/>
        </w:rPr>
      </w:pPr>
    </w:p>
    <w:p w14:paraId="1C417F1B" w14:textId="77777777" w:rsidR="00F4382E" w:rsidRDefault="00F4382E" w:rsidP="00332EE6">
      <w:pPr>
        <w:pStyle w:val="MAPPA-HeadingPara"/>
        <w:rPr>
          <w:rFonts w:cs="Arial"/>
          <w:color w:val="7030A0"/>
          <w:sz w:val="24"/>
          <w:lang w:val="en-GB"/>
        </w:rPr>
      </w:pPr>
    </w:p>
    <w:p w14:paraId="218936DB" w14:textId="77777777" w:rsidR="00F4382E" w:rsidRDefault="00F4382E" w:rsidP="00332EE6">
      <w:pPr>
        <w:pStyle w:val="MAPPA-HeadingPara"/>
        <w:rPr>
          <w:rFonts w:cs="Arial"/>
          <w:color w:val="7030A0"/>
          <w:sz w:val="24"/>
          <w:lang w:val="en-GB"/>
        </w:rPr>
      </w:pPr>
    </w:p>
    <w:p w14:paraId="6405F59D" w14:textId="77777777" w:rsidR="00F4382E" w:rsidRPr="00D54C3C" w:rsidRDefault="00F4382E" w:rsidP="00332EE6">
      <w:pPr>
        <w:pStyle w:val="MAPPA-HeadingPara"/>
        <w:rPr>
          <w:rFonts w:cs="Arial"/>
          <w:color w:val="7030A0"/>
          <w:sz w:val="24"/>
          <w:lang w:val="en-GB"/>
        </w:rPr>
      </w:pPr>
    </w:p>
    <w:p w14:paraId="495F943C" w14:textId="77777777" w:rsidR="00F4382E" w:rsidRDefault="00F4382E" w:rsidP="00F64C81">
      <w:pPr>
        <w:rPr>
          <w:rFonts w:ascii="Arial" w:hAnsi="Arial" w:cs="Arial"/>
          <w:b/>
          <w:bCs/>
        </w:rPr>
      </w:pPr>
    </w:p>
    <w:p w14:paraId="1835F026" w14:textId="4817853F" w:rsidR="00F64C81" w:rsidRPr="00D54C3C" w:rsidRDefault="00F64C81" w:rsidP="00F64C81">
      <w:pPr>
        <w:rPr>
          <w:rFonts w:ascii="Arial" w:hAnsi="Arial" w:cs="Arial"/>
          <w:b/>
          <w:bCs/>
        </w:rPr>
      </w:pPr>
      <w:r w:rsidRPr="00D54C3C">
        <w:rPr>
          <w:rFonts w:ascii="Arial" w:hAnsi="Arial" w:cs="Arial"/>
          <w:b/>
          <w:bCs/>
        </w:rPr>
        <w:t>Contribution from SMB Representative:</w:t>
      </w:r>
    </w:p>
    <w:p w14:paraId="2E4CB4FB" w14:textId="77777777" w:rsidR="00F64C81" w:rsidRPr="00D54C3C" w:rsidRDefault="00F64C81" w:rsidP="00F64C81">
      <w:pPr>
        <w:rPr>
          <w:rFonts w:ascii="Arial" w:hAnsi="Arial" w:cs="Arial"/>
        </w:rPr>
      </w:pPr>
    </w:p>
    <w:p w14:paraId="143EAF70" w14:textId="3BDB6387" w:rsidR="00F64C81" w:rsidRPr="00D54C3C" w:rsidRDefault="00F64C81" w:rsidP="00F64C81">
      <w:pPr>
        <w:rPr>
          <w:rFonts w:ascii="Arial" w:hAnsi="Arial" w:cs="Arial"/>
        </w:rPr>
      </w:pPr>
      <w:r w:rsidRPr="00D54C3C">
        <w:rPr>
          <w:rFonts w:ascii="Arial" w:hAnsi="Arial" w:cs="Arial"/>
        </w:rPr>
        <w:t xml:space="preserve">It is the responsibility of individual Local Authorities to provide Youth Justice Services (YJSs) in England and Wales. There are 9 individual YJSs in Thames Valley, each entirely independent of each other, and with individual models of supporting children’s desistance from offending, in their respective local authorities. The 9 YJSs in Thames Valley are well used to working closely together and coordinating attendance at various strategic forums, as is the case with the MAPPA Strategic Management Board (SMB). </w:t>
      </w:r>
    </w:p>
    <w:p w14:paraId="43DD1A07" w14:textId="77777777" w:rsidR="00F64C81" w:rsidRPr="00D54C3C" w:rsidRDefault="00F64C81" w:rsidP="00F64C81">
      <w:pPr>
        <w:rPr>
          <w:rFonts w:ascii="Arial" w:hAnsi="Arial" w:cs="Arial"/>
        </w:rPr>
      </w:pPr>
    </w:p>
    <w:p w14:paraId="143C5D2E" w14:textId="77777777" w:rsidR="00F64C81" w:rsidRPr="00D54C3C" w:rsidRDefault="00F64C81" w:rsidP="00F64C81">
      <w:pPr>
        <w:rPr>
          <w:rFonts w:ascii="Arial" w:hAnsi="Arial" w:cs="Arial"/>
        </w:rPr>
      </w:pPr>
      <w:r w:rsidRPr="00D54C3C">
        <w:rPr>
          <w:rFonts w:ascii="Arial" w:hAnsi="Arial" w:cs="Arial"/>
        </w:rPr>
        <w:t xml:space="preserve">It has been my pleasure to represent the YJSs in Thames Valley as a key Duty to Cooperate agency at the MAPPA SMB. Participation with this board has assisted YJSs in ensuring there is consistency of practice in respect of some key processes around the management of children who have offended and meet the criteria for referral to MAPPA. It has also assisted in ensuring that key learning from MAPPA Serious Case reviews is fully understood by those in the Youth Justice world and that this drives organisational learning and ultimately contributes to keeping communities safe. </w:t>
      </w:r>
    </w:p>
    <w:p w14:paraId="6ACF70FF" w14:textId="77777777" w:rsidR="00F64C81" w:rsidRPr="00D54C3C" w:rsidRDefault="00F64C81" w:rsidP="00F64C81">
      <w:pPr>
        <w:rPr>
          <w:rFonts w:ascii="Arial" w:hAnsi="Arial" w:cs="Arial"/>
        </w:rPr>
      </w:pPr>
    </w:p>
    <w:p w14:paraId="332EC4D3" w14:textId="77777777" w:rsidR="00F64C81" w:rsidRPr="00D54C3C" w:rsidRDefault="00F64C81" w:rsidP="00F64C81">
      <w:pPr>
        <w:rPr>
          <w:rFonts w:ascii="Arial" w:hAnsi="Arial" w:cs="Arial"/>
        </w:rPr>
      </w:pPr>
      <w:r w:rsidRPr="00D54C3C">
        <w:rPr>
          <w:rFonts w:ascii="Arial" w:hAnsi="Arial" w:cs="Arial"/>
        </w:rPr>
        <w:t>I look forward to continuing my involvement with the Thames Valley SMB in the coming year.</w:t>
      </w:r>
    </w:p>
    <w:p w14:paraId="24419291" w14:textId="77777777" w:rsidR="00F64C81" w:rsidRPr="00D54C3C" w:rsidRDefault="00F64C81" w:rsidP="00F64C81">
      <w:pPr>
        <w:rPr>
          <w:rFonts w:ascii="Arial" w:hAnsi="Arial" w:cs="Arial"/>
        </w:rPr>
      </w:pPr>
    </w:p>
    <w:p w14:paraId="02A09C32" w14:textId="77777777" w:rsidR="00F64C81" w:rsidRPr="00D54C3C" w:rsidRDefault="00F64C81" w:rsidP="00F64C81">
      <w:pPr>
        <w:rPr>
          <w:rFonts w:ascii="Arial" w:hAnsi="Arial" w:cs="Arial"/>
        </w:rPr>
      </w:pPr>
      <w:r w:rsidRPr="00D54C3C">
        <w:rPr>
          <w:rFonts w:ascii="Arial" w:hAnsi="Arial" w:cs="Arial"/>
        </w:rPr>
        <w:t>Ollie Foxell</w:t>
      </w:r>
    </w:p>
    <w:p w14:paraId="78EDA3E7" w14:textId="472141B0" w:rsidR="00F64C81" w:rsidRPr="00D54C3C" w:rsidRDefault="00F64C81" w:rsidP="00F64C81">
      <w:pPr>
        <w:rPr>
          <w:rFonts w:ascii="Arial" w:hAnsi="Arial" w:cs="Arial"/>
        </w:rPr>
      </w:pPr>
      <w:r w:rsidRPr="00D54C3C">
        <w:rPr>
          <w:rFonts w:ascii="Arial" w:hAnsi="Arial" w:cs="Arial"/>
        </w:rPr>
        <w:t>Service Manager, Youth Justice and Extra Familial Harm</w:t>
      </w:r>
      <w:r w:rsidR="00520C83">
        <w:rPr>
          <w:rFonts w:ascii="Arial" w:hAnsi="Arial" w:cs="Arial"/>
        </w:rPr>
        <w:t xml:space="preserve">, </w:t>
      </w:r>
      <w:r w:rsidRPr="00D54C3C">
        <w:rPr>
          <w:rFonts w:ascii="Arial" w:hAnsi="Arial" w:cs="Arial"/>
        </w:rPr>
        <w:t>Brighter Futures for Children, Reading.</w:t>
      </w:r>
    </w:p>
    <w:p w14:paraId="5B255C0C" w14:textId="77777777" w:rsidR="00332EE6" w:rsidRPr="00916D29" w:rsidRDefault="00332EE6" w:rsidP="00332EE6">
      <w:pPr>
        <w:pStyle w:val="MAPPA-Bodytext"/>
        <w:rPr>
          <w:lang w:val="en-GB"/>
        </w:rPr>
      </w:pP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100B19D4" w14:textId="1C12CD80" w:rsidR="00332EE6" w:rsidRPr="00B01E0C" w:rsidRDefault="00520C83" w:rsidP="00520C83">
      <w:pPr>
        <w:pStyle w:val="MAPPA-Bodytext"/>
        <w:spacing w:before="4800"/>
        <w:rPr>
          <w:b/>
          <w:color w:val="7030A0"/>
          <w:sz w:val="26"/>
          <w:szCs w:val="26"/>
          <w:lang w:val="en-GB"/>
        </w:rPr>
      </w:pPr>
      <w:r>
        <w:rPr>
          <w:b/>
          <w:color w:val="7030A0"/>
          <w:sz w:val="26"/>
          <w:szCs w:val="26"/>
          <w:lang w:val="en-GB"/>
        </w:rPr>
        <w:lastRenderedPageBreak/>
        <w:t xml:space="preserve">                 </w:t>
      </w:r>
      <w:r w:rsidR="00332EE6" w:rsidRPr="00B01E0C">
        <w:rPr>
          <w:b/>
          <w:color w:val="7030A0"/>
          <w:sz w:val="26"/>
          <w:szCs w:val="26"/>
          <w:lang w:val="en-GB"/>
        </w:rPr>
        <w:t xml:space="preserve">All </w:t>
      </w:r>
      <w:r>
        <w:rPr>
          <w:b/>
          <w:color w:val="7030A0"/>
          <w:sz w:val="26"/>
          <w:szCs w:val="26"/>
          <w:lang w:val="en-GB"/>
        </w:rPr>
        <w:t>M</w:t>
      </w:r>
      <w:r w:rsidR="00332EE6" w:rsidRPr="00B01E0C">
        <w:rPr>
          <w:b/>
          <w:color w:val="7030A0"/>
          <w:sz w:val="26"/>
          <w:szCs w:val="26"/>
          <w:lang w:val="en-GB"/>
        </w:rPr>
        <w:t>APPA reports from Engl</w:t>
      </w:r>
      <w:r>
        <w:rPr>
          <w:b/>
          <w:color w:val="7030A0"/>
          <w:sz w:val="26"/>
          <w:szCs w:val="26"/>
          <w:lang w:val="en-GB"/>
        </w:rPr>
        <w:t>a</w:t>
      </w:r>
      <w:r w:rsidR="00332EE6" w:rsidRPr="00B01E0C">
        <w:rPr>
          <w:b/>
          <w:color w:val="7030A0"/>
          <w:sz w:val="26"/>
          <w:szCs w:val="26"/>
          <w:lang w:val="en-GB"/>
        </w:rPr>
        <w:t>nd and Wales are published online at:</w:t>
      </w:r>
    </w:p>
    <w:p w14:paraId="14EA9D9B" w14:textId="77777777" w:rsidR="00332EE6" w:rsidRPr="00B01E0C" w:rsidRDefault="00D54C3C" w:rsidP="00332EE6">
      <w:pPr>
        <w:pStyle w:val="MAPPA-Bodytext"/>
        <w:jc w:val="center"/>
        <w:rPr>
          <w:b/>
          <w:color w:val="007DC3"/>
          <w:sz w:val="26"/>
          <w:szCs w:val="26"/>
          <w:lang w:val="en-GB"/>
        </w:rPr>
      </w:pPr>
      <w:hyperlink r:id="rId20"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672C859F"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1"/>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0FE446CF"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34E1AB30">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320F25CA" w:rsidR="00900E5D" w:rsidRPr="006954C2" w:rsidRDefault="00D54C3C" w:rsidP="005A1B9A">
      <w:pPr>
        <w:jc w:val="center"/>
        <w:rPr>
          <w:rFonts w:ascii="Arial" w:hAnsi="Arial" w:cs="Arial"/>
          <w:color w:val="7030A0"/>
        </w:rPr>
      </w:pPr>
      <w:r>
        <w:rPr>
          <w:noProof/>
        </w:rPr>
        <w:drawing>
          <wp:inline distT="0" distB="0" distL="0" distR="0" wp14:anchorId="0A2987FC" wp14:editId="76527A9A">
            <wp:extent cx="1572895" cy="1897420"/>
            <wp:effectExtent l="0" t="0" r="8255" b="0"/>
            <wp:docPr id="5" name="Picture 5" descr="Thames Valley Pol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ames Valley Police log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72895" cy="1897420"/>
                    </a:xfrm>
                    <a:prstGeom prst="rect">
                      <a:avLst/>
                    </a:prstGeom>
                    <a:noFill/>
                  </pic:spPr>
                </pic:pic>
              </a:graphicData>
            </a:graphic>
          </wp:inline>
        </w:drawing>
      </w:r>
    </w:p>
    <w:sectPr w:rsidR="00900E5D"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4C4665" w14:textId="77777777" w:rsidR="00853BB9" w:rsidRDefault="00853BB9" w:rsidP="001A5708">
      <w:pPr>
        <w:pStyle w:val="MAPPA-Bodytext"/>
      </w:pPr>
      <w:r>
        <w:separator/>
      </w:r>
    </w:p>
  </w:endnote>
  <w:endnote w:type="continuationSeparator" w:id="0">
    <w:p w14:paraId="1D0577ED" w14:textId="77777777" w:rsidR="00853BB9" w:rsidRDefault="00853BB9" w:rsidP="001A5708">
      <w:pPr>
        <w:pStyle w:val="MAPPA-Bodytext"/>
      </w:pPr>
      <w:r>
        <w:continuationSeparator/>
      </w:r>
    </w:p>
  </w:endnote>
  <w:endnote w:type="continuationNotice" w:id="1">
    <w:p w14:paraId="40FBABCC" w14:textId="77777777" w:rsidR="00853BB9" w:rsidRDefault="00853B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20DB7F" w14:textId="77777777" w:rsidR="00853BB9" w:rsidRDefault="00853BB9" w:rsidP="001A5708">
      <w:pPr>
        <w:pStyle w:val="MAPPA-Bodytext"/>
      </w:pPr>
      <w:r>
        <w:separator/>
      </w:r>
    </w:p>
  </w:footnote>
  <w:footnote w:type="continuationSeparator" w:id="0">
    <w:p w14:paraId="1EBE496B" w14:textId="77777777" w:rsidR="00853BB9" w:rsidRDefault="00853BB9" w:rsidP="001A5708">
      <w:pPr>
        <w:pStyle w:val="MAPPA-Bodytext"/>
      </w:pPr>
      <w:r>
        <w:continuationSeparator/>
      </w:r>
    </w:p>
  </w:footnote>
  <w:footnote w:type="continuationNotice" w:id="1">
    <w:p w14:paraId="53D7CA4A" w14:textId="77777777" w:rsidR="00853BB9" w:rsidRDefault="00853BB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1B9D"/>
    <w:rsid w:val="0000457B"/>
    <w:rsid w:val="00010BE5"/>
    <w:rsid w:val="00010D36"/>
    <w:rsid w:val="00011205"/>
    <w:rsid w:val="00012BCD"/>
    <w:rsid w:val="0001464F"/>
    <w:rsid w:val="00017F96"/>
    <w:rsid w:val="000206AF"/>
    <w:rsid w:val="0002104A"/>
    <w:rsid w:val="00021CBE"/>
    <w:rsid w:val="00033165"/>
    <w:rsid w:val="000334A5"/>
    <w:rsid w:val="00036426"/>
    <w:rsid w:val="00051C64"/>
    <w:rsid w:val="000536B2"/>
    <w:rsid w:val="000575B1"/>
    <w:rsid w:val="000576D6"/>
    <w:rsid w:val="00062F55"/>
    <w:rsid w:val="000739BA"/>
    <w:rsid w:val="000809B8"/>
    <w:rsid w:val="0009323B"/>
    <w:rsid w:val="000A6775"/>
    <w:rsid w:val="000D082C"/>
    <w:rsid w:val="000E3453"/>
    <w:rsid w:val="000F355B"/>
    <w:rsid w:val="000F65BF"/>
    <w:rsid w:val="00104025"/>
    <w:rsid w:val="00105344"/>
    <w:rsid w:val="001143B7"/>
    <w:rsid w:val="00140627"/>
    <w:rsid w:val="001435D5"/>
    <w:rsid w:val="00146AC1"/>
    <w:rsid w:val="00152647"/>
    <w:rsid w:val="00154D3E"/>
    <w:rsid w:val="00157F24"/>
    <w:rsid w:val="0017380D"/>
    <w:rsid w:val="001800EB"/>
    <w:rsid w:val="00190BAD"/>
    <w:rsid w:val="00194B1F"/>
    <w:rsid w:val="001976DE"/>
    <w:rsid w:val="001A2E78"/>
    <w:rsid w:val="001A4007"/>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30E77"/>
    <w:rsid w:val="00233AB5"/>
    <w:rsid w:val="002446A8"/>
    <w:rsid w:val="002621F5"/>
    <w:rsid w:val="00271EBA"/>
    <w:rsid w:val="0027253A"/>
    <w:rsid w:val="00273407"/>
    <w:rsid w:val="00274A96"/>
    <w:rsid w:val="00281FCC"/>
    <w:rsid w:val="0028255E"/>
    <w:rsid w:val="00283D9A"/>
    <w:rsid w:val="002850D6"/>
    <w:rsid w:val="00296A85"/>
    <w:rsid w:val="002A5E53"/>
    <w:rsid w:val="002B1B3E"/>
    <w:rsid w:val="002B3DF0"/>
    <w:rsid w:val="002C0567"/>
    <w:rsid w:val="002C2403"/>
    <w:rsid w:val="002D5862"/>
    <w:rsid w:val="002E767F"/>
    <w:rsid w:val="002F46BF"/>
    <w:rsid w:val="002F6176"/>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7A55"/>
    <w:rsid w:val="00351A15"/>
    <w:rsid w:val="003554C4"/>
    <w:rsid w:val="003668BB"/>
    <w:rsid w:val="00380477"/>
    <w:rsid w:val="00391BEB"/>
    <w:rsid w:val="00395ED3"/>
    <w:rsid w:val="00396101"/>
    <w:rsid w:val="00397110"/>
    <w:rsid w:val="003A385F"/>
    <w:rsid w:val="003B63B3"/>
    <w:rsid w:val="003B6695"/>
    <w:rsid w:val="003C0362"/>
    <w:rsid w:val="003C36DD"/>
    <w:rsid w:val="003D3D7F"/>
    <w:rsid w:val="003E0965"/>
    <w:rsid w:val="003E0B74"/>
    <w:rsid w:val="003F03F6"/>
    <w:rsid w:val="00410720"/>
    <w:rsid w:val="00416B8E"/>
    <w:rsid w:val="00421553"/>
    <w:rsid w:val="004265C9"/>
    <w:rsid w:val="0043417E"/>
    <w:rsid w:val="00441138"/>
    <w:rsid w:val="00441413"/>
    <w:rsid w:val="0044659C"/>
    <w:rsid w:val="00447974"/>
    <w:rsid w:val="004602E7"/>
    <w:rsid w:val="0046416B"/>
    <w:rsid w:val="0047647D"/>
    <w:rsid w:val="00476A59"/>
    <w:rsid w:val="00481AE8"/>
    <w:rsid w:val="00486257"/>
    <w:rsid w:val="00486785"/>
    <w:rsid w:val="00490949"/>
    <w:rsid w:val="004C40BA"/>
    <w:rsid w:val="004D5668"/>
    <w:rsid w:val="004E35DC"/>
    <w:rsid w:val="004E51F9"/>
    <w:rsid w:val="004F6BAD"/>
    <w:rsid w:val="00507932"/>
    <w:rsid w:val="0051052E"/>
    <w:rsid w:val="00511926"/>
    <w:rsid w:val="00514F8C"/>
    <w:rsid w:val="0052037E"/>
    <w:rsid w:val="00520C83"/>
    <w:rsid w:val="00523CF4"/>
    <w:rsid w:val="005250EB"/>
    <w:rsid w:val="0052760C"/>
    <w:rsid w:val="005350B3"/>
    <w:rsid w:val="00542928"/>
    <w:rsid w:val="005556BC"/>
    <w:rsid w:val="00560418"/>
    <w:rsid w:val="00561E0B"/>
    <w:rsid w:val="00563E49"/>
    <w:rsid w:val="005672D9"/>
    <w:rsid w:val="00575CC8"/>
    <w:rsid w:val="0059208A"/>
    <w:rsid w:val="00593013"/>
    <w:rsid w:val="00594656"/>
    <w:rsid w:val="00594B3D"/>
    <w:rsid w:val="005957DB"/>
    <w:rsid w:val="00595C55"/>
    <w:rsid w:val="005A1B9A"/>
    <w:rsid w:val="005A4FD4"/>
    <w:rsid w:val="005C1E3D"/>
    <w:rsid w:val="005C223A"/>
    <w:rsid w:val="005C4A2A"/>
    <w:rsid w:val="005D0433"/>
    <w:rsid w:val="005D189A"/>
    <w:rsid w:val="005E1880"/>
    <w:rsid w:val="005E20D8"/>
    <w:rsid w:val="005F006A"/>
    <w:rsid w:val="005F4133"/>
    <w:rsid w:val="00605AEC"/>
    <w:rsid w:val="006139F9"/>
    <w:rsid w:val="006231D6"/>
    <w:rsid w:val="006506E6"/>
    <w:rsid w:val="006529F4"/>
    <w:rsid w:val="0065675B"/>
    <w:rsid w:val="00662BE5"/>
    <w:rsid w:val="00663F0A"/>
    <w:rsid w:val="0066652E"/>
    <w:rsid w:val="00672210"/>
    <w:rsid w:val="00673321"/>
    <w:rsid w:val="00683239"/>
    <w:rsid w:val="00683618"/>
    <w:rsid w:val="00684DD2"/>
    <w:rsid w:val="006877F7"/>
    <w:rsid w:val="0069414D"/>
    <w:rsid w:val="006954C2"/>
    <w:rsid w:val="00695CEC"/>
    <w:rsid w:val="006970FE"/>
    <w:rsid w:val="0069789C"/>
    <w:rsid w:val="006A056D"/>
    <w:rsid w:val="006A45B8"/>
    <w:rsid w:val="006A58F8"/>
    <w:rsid w:val="006A7F33"/>
    <w:rsid w:val="006B75D2"/>
    <w:rsid w:val="006C58FB"/>
    <w:rsid w:val="006D6914"/>
    <w:rsid w:val="006E2307"/>
    <w:rsid w:val="006E71D8"/>
    <w:rsid w:val="006F27F5"/>
    <w:rsid w:val="007000D6"/>
    <w:rsid w:val="007043B9"/>
    <w:rsid w:val="007059C7"/>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77FB"/>
    <w:rsid w:val="007560AF"/>
    <w:rsid w:val="00761E84"/>
    <w:rsid w:val="00770457"/>
    <w:rsid w:val="00782444"/>
    <w:rsid w:val="00783E05"/>
    <w:rsid w:val="00786A3A"/>
    <w:rsid w:val="00796506"/>
    <w:rsid w:val="007A293F"/>
    <w:rsid w:val="007A47E1"/>
    <w:rsid w:val="007B423B"/>
    <w:rsid w:val="007B7706"/>
    <w:rsid w:val="007C0669"/>
    <w:rsid w:val="007C08AC"/>
    <w:rsid w:val="007C095C"/>
    <w:rsid w:val="007C6D23"/>
    <w:rsid w:val="007C7106"/>
    <w:rsid w:val="007E2BA1"/>
    <w:rsid w:val="007F1B0B"/>
    <w:rsid w:val="008077A1"/>
    <w:rsid w:val="00813634"/>
    <w:rsid w:val="00815132"/>
    <w:rsid w:val="008218B2"/>
    <w:rsid w:val="008258A0"/>
    <w:rsid w:val="00833817"/>
    <w:rsid w:val="00836998"/>
    <w:rsid w:val="00845D34"/>
    <w:rsid w:val="00846E32"/>
    <w:rsid w:val="00853299"/>
    <w:rsid w:val="00853BB9"/>
    <w:rsid w:val="0085658F"/>
    <w:rsid w:val="00856D56"/>
    <w:rsid w:val="00866269"/>
    <w:rsid w:val="00866E1A"/>
    <w:rsid w:val="00867C9E"/>
    <w:rsid w:val="00884FB3"/>
    <w:rsid w:val="00886AB7"/>
    <w:rsid w:val="008872F1"/>
    <w:rsid w:val="0089121C"/>
    <w:rsid w:val="00894DDB"/>
    <w:rsid w:val="008A3A68"/>
    <w:rsid w:val="008C1531"/>
    <w:rsid w:val="008C3C42"/>
    <w:rsid w:val="008C6282"/>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229A5"/>
    <w:rsid w:val="009311B4"/>
    <w:rsid w:val="00934DF5"/>
    <w:rsid w:val="00940740"/>
    <w:rsid w:val="009423B9"/>
    <w:rsid w:val="009451A3"/>
    <w:rsid w:val="00953406"/>
    <w:rsid w:val="0095383C"/>
    <w:rsid w:val="00962504"/>
    <w:rsid w:val="009644E6"/>
    <w:rsid w:val="00965E28"/>
    <w:rsid w:val="0097502F"/>
    <w:rsid w:val="00982C08"/>
    <w:rsid w:val="00985C16"/>
    <w:rsid w:val="00986F99"/>
    <w:rsid w:val="009934FE"/>
    <w:rsid w:val="009A077B"/>
    <w:rsid w:val="009A2F9E"/>
    <w:rsid w:val="009A51C1"/>
    <w:rsid w:val="009B2502"/>
    <w:rsid w:val="009B525B"/>
    <w:rsid w:val="009B6413"/>
    <w:rsid w:val="009B7898"/>
    <w:rsid w:val="009C1ED5"/>
    <w:rsid w:val="009C3B63"/>
    <w:rsid w:val="009C6961"/>
    <w:rsid w:val="009D37D4"/>
    <w:rsid w:val="009E77A2"/>
    <w:rsid w:val="009F0030"/>
    <w:rsid w:val="009F12C4"/>
    <w:rsid w:val="009F3A55"/>
    <w:rsid w:val="00A02438"/>
    <w:rsid w:val="00A06CCA"/>
    <w:rsid w:val="00A14FF9"/>
    <w:rsid w:val="00A1656D"/>
    <w:rsid w:val="00A231D9"/>
    <w:rsid w:val="00A23250"/>
    <w:rsid w:val="00A24965"/>
    <w:rsid w:val="00A34DE7"/>
    <w:rsid w:val="00A40FC6"/>
    <w:rsid w:val="00A44770"/>
    <w:rsid w:val="00A45213"/>
    <w:rsid w:val="00A63E9A"/>
    <w:rsid w:val="00A77D39"/>
    <w:rsid w:val="00A85101"/>
    <w:rsid w:val="00A868F0"/>
    <w:rsid w:val="00A903CE"/>
    <w:rsid w:val="00A92CE4"/>
    <w:rsid w:val="00A95389"/>
    <w:rsid w:val="00AA0354"/>
    <w:rsid w:val="00AA3E8E"/>
    <w:rsid w:val="00AB5644"/>
    <w:rsid w:val="00AB6B32"/>
    <w:rsid w:val="00AC3FBF"/>
    <w:rsid w:val="00AC6E16"/>
    <w:rsid w:val="00AC7361"/>
    <w:rsid w:val="00AD38C4"/>
    <w:rsid w:val="00AD78C6"/>
    <w:rsid w:val="00AE42DA"/>
    <w:rsid w:val="00AE4C19"/>
    <w:rsid w:val="00AE535B"/>
    <w:rsid w:val="00AF7C22"/>
    <w:rsid w:val="00B01E0C"/>
    <w:rsid w:val="00B0446D"/>
    <w:rsid w:val="00B06F75"/>
    <w:rsid w:val="00B148FC"/>
    <w:rsid w:val="00B163F4"/>
    <w:rsid w:val="00B23C80"/>
    <w:rsid w:val="00B24A02"/>
    <w:rsid w:val="00B258EC"/>
    <w:rsid w:val="00B27C0E"/>
    <w:rsid w:val="00B27DD1"/>
    <w:rsid w:val="00B3120E"/>
    <w:rsid w:val="00B31964"/>
    <w:rsid w:val="00B33112"/>
    <w:rsid w:val="00B45E08"/>
    <w:rsid w:val="00B46863"/>
    <w:rsid w:val="00B50D53"/>
    <w:rsid w:val="00B510E5"/>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D3F83"/>
    <w:rsid w:val="00BF736E"/>
    <w:rsid w:val="00C0210E"/>
    <w:rsid w:val="00C12593"/>
    <w:rsid w:val="00C16E95"/>
    <w:rsid w:val="00C22E04"/>
    <w:rsid w:val="00C23C04"/>
    <w:rsid w:val="00C242F2"/>
    <w:rsid w:val="00C24673"/>
    <w:rsid w:val="00C315FC"/>
    <w:rsid w:val="00C36FD4"/>
    <w:rsid w:val="00C40C02"/>
    <w:rsid w:val="00C43DF3"/>
    <w:rsid w:val="00C449EC"/>
    <w:rsid w:val="00C467F2"/>
    <w:rsid w:val="00C53F03"/>
    <w:rsid w:val="00C6345F"/>
    <w:rsid w:val="00C63A41"/>
    <w:rsid w:val="00C65680"/>
    <w:rsid w:val="00C71353"/>
    <w:rsid w:val="00C7230A"/>
    <w:rsid w:val="00C83D0E"/>
    <w:rsid w:val="00C87622"/>
    <w:rsid w:val="00C91687"/>
    <w:rsid w:val="00CA3666"/>
    <w:rsid w:val="00CA696D"/>
    <w:rsid w:val="00CB0368"/>
    <w:rsid w:val="00CC1C96"/>
    <w:rsid w:val="00CC2DEB"/>
    <w:rsid w:val="00CE3605"/>
    <w:rsid w:val="00CE4008"/>
    <w:rsid w:val="00CE58B2"/>
    <w:rsid w:val="00CF01E6"/>
    <w:rsid w:val="00CF1FE2"/>
    <w:rsid w:val="00CF64B5"/>
    <w:rsid w:val="00D05B67"/>
    <w:rsid w:val="00D13714"/>
    <w:rsid w:val="00D155AE"/>
    <w:rsid w:val="00D16C41"/>
    <w:rsid w:val="00D2314A"/>
    <w:rsid w:val="00D35A9B"/>
    <w:rsid w:val="00D517EB"/>
    <w:rsid w:val="00D5409B"/>
    <w:rsid w:val="00D54C3C"/>
    <w:rsid w:val="00D56EB8"/>
    <w:rsid w:val="00D56F7B"/>
    <w:rsid w:val="00D57D76"/>
    <w:rsid w:val="00D635C0"/>
    <w:rsid w:val="00D6369A"/>
    <w:rsid w:val="00D678FB"/>
    <w:rsid w:val="00D8050D"/>
    <w:rsid w:val="00D8081A"/>
    <w:rsid w:val="00D83865"/>
    <w:rsid w:val="00D843CE"/>
    <w:rsid w:val="00D86E33"/>
    <w:rsid w:val="00D900D7"/>
    <w:rsid w:val="00D929AA"/>
    <w:rsid w:val="00DA07C6"/>
    <w:rsid w:val="00DA582B"/>
    <w:rsid w:val="00DA6F10"/>
    <w:rsid w:val="00DB45B9"/>
    <w:rsid w:val="00DB56AB"/>
    <w:rsid w:val="00DB6331"/>
    <w:rsid w:val="00DC02EE"/>
    <w:rsid w:val="00DC2D52"/>
    <w:rsid w:val="00DC3228"/>
    <w:rsid w:val="00DC35A8"/>
    <w:rsid w:val="00DC576A"/>
    <w:rsid w:val="00DE3907"/>
    <w:rsid w:val="00DF1F1D"/>
    <w:rsid w:val="00E03F8D"/>
    <w:rsid w:val="00E20257"/>
    <w:rsid w:val="00E27F78"/>
    <w:rsid w:val="00E32C81"/>
    <w:rsid w:val="00E440F5"/>
    <w:rsid w:val="00E4423B"/>
    <w:rsid w:val="00E50500"/>
    <w:rsid w:val="00E53FDC"/>
    <w:rsid w:val="00E6063B"/>
    <w:rsid w:val="00E6461E"/>
    <w:rsid w:val="00E653CC"/>
    <w:rsid w:val="00E75826"/>
    <w:rsid w:val="00E758B3"/>
    <w:rsid w:val="00E840AE"/>
    <w:rsid w:val="00EA28A2"/>
    <w:rsid w:val="00EA5086"/>
    <w:rsid w:val="00EA5D08"/>
    <w:rsid w:val="00EB26C4"/>
    <w:rsid w:val="00EC23F1"/>
    <w:rsid w:val="00ED169D"/>
    <w:rsid w:val="00ED543E"/>
    <w:rsid w:val="00EE119F"/>
    <w:rsid w:val="00EE21ED"/>
    <w:rsid w:val="00EE680F"/>
    <w:rsid w:val="00EF2DDC"/>
    <w:rsid w:val="00F0078E"/>
    <w:rsid w:val="00F02C4D"/>
    <w:rsid w:val="00F04209"/>
    <w:rsid w:val="00F06663"/>
    <w:rsid w:val="00F143BD"/>
    <w:rsid w:val="00F333E2"/>
    <w:rsid w:val="00F346C9"/>
    <w:rsid w:val="00F3592D"/>
    <w:rsid w:val="00F37895"/>
    <w:rsid w:val="00F43667"/>
    <w:rsid w:val="00F4382E"/>
    <w:rsid w:val="00F44D5D"/>
    <w:rsid w:val="00F53711"/>
    <w:rsid w:val="00F53D72"/>
    <w:rsid w:val="00F62E0C"/>
    <w:rsid w:val="00F64C81"/>
    <w:rsid w:val="00F672E9"/>
    <w:rsid w:val="00F762D0"/>
    <w:rsid w:val="00F83EB4"/>
    <w:rsid w:val="00F9080F"/>
    <w:rsid w:val="00F967D7"/>
    <w:rsid w:val="00FA3513"/>
    <w:rsid w:val="00FA54A1"/>
    <w:rsid w:val="00FA7018"/>
    <w:rsid w:val="00FB3B49"/>
    <w:rsid w:val="00FC5883"/>
    <w:rsid w:val="00FD3AE1"/>
    <w:rsid w:val="00FD5A6F"/>
    <w:rsid w:val="00FD6B53"/>
    <w:rsid w:val="00FE4378"/>
    <w:rsid w:val="00FE7C43"/>
    <w:rsid w:val="00FF32B4"/>
    <w:rsid w:val="054778E1"/>
    <w:rsid w:val="064AE314"/>
    <w:rsid w:val="06946C8F"/>
    <w:rsid w:val="072D9D06"/>
    <w:rsid w:val="07AFD02F"/>
    <w:rsid w:val="07C7C99C"/>
    <w:rsid w:val="0A03B6DD"/>
    <w:rsid w:val="0CE031AE"/>
    <w:rsid w:val="0E08DEAE"/>
    <w:rsid w:val="0F10DB6D"/>
    <w:rsid w:val="0F6514F5"/>
    <w:rsid w:val="10B5FA1A"/>
    <w:rsid w:val="11DA769B"/>
    <w:rsid w:val="13098024"/>
    <w:rsid w:val="13364AD5"/>
    <w:rsid w:val="151B60C9"/>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ov.uk" TargetMode="External"/><Relationship Id="rId20" Type="http://schemas.openxmlformats.org/officeDocument/2006/relationships/hyperlink" Target="http://www.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165F1628-DF51-4A20-876E-9F710043C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4.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12</Pages>
  <Words>3966</Words>
  <Characters>21347</Characters>
  <Application>Microsoft Office Word</Application>
  <DocSecurity>4</DocSecurity>
  <Lines>177</Lines>
  <Paragraphs>50</Paragraphs>
  <ScaleCrop>false</ScaleCrop>
  <Company/>
  <LinksUpToDate>false</LinksUpToDate>
  <CharactersWithSpaces>25263</CharactersWithSpaces>
  <SharedDoc>false</SharedDoc>
  <HLinks>
    <vt:vector size="30" baseType="variant">
      <vt:variant>
        <vt:i4>6291578</vt:i4>
      </vt:variant>
      <vt:variant>
        <vt:i4>6</vt:i4>
      </vt:variant>
      <vt:variant>
        <vt:i4>0</vt:i4>
      </vt:variant>
      <vt:variant>
        <vt:i4>5</vt:i4>
      </vt:variant>
      <vt:variant>
        <vt:lpwstr>http://www.gov.uk/</vt:lpwstr>
      </vt:variant>
      <vt:variant>
        <vt:lpwstr/>
      </vt:variant>
      <vt:variant>
        <vt:i4>6291578</vt:i4>
      </vt:variant>
      <vt:variant>
        <vt:i4>3</vt:i4>
      </vt:variant>
      <vt:variant>
        <vt:i4>0</vt:i4>
      </vt:variant>
      <vt:variant>
        <vt:i4>5</vt:i4>
      </vt:variant>
      <vt:variant>
        <vt:lpwstr>http://www.gov.uk/</vt:lpwstr>
      </vt:variant>
      <vt:variant>
        <vt:lpwstr/>
      </vt:variant>
      <vt:variant>
        <vt:i4>5111820</vt:i4>
      </vt:variant>
      <vt:variant>
        <vt:i4>0</vt:i4>
      </vt:variant>
      <vt:variant>
        <vt:i4>0</vt:i4>
      </vt:variant>
      <vt:variant>
        <vt:i4>5</vt:i4>
      </vt:variant>
      <vt:variant>
        <vt:lpwstr>https://www.gov.uk/government/publications/multi-agency-public-protection-arrangements-review</vt:lpwstr>
      </vt:variant>
      <vt:variant>
        <vt:lpwstr/>
      </vt:variant>
      <vt:variant>
        <vt:i4>7929924</vt:i4>
      </vt:variant>
      <vt:variant>
        <vt:i4>3</vt:i4>
      </vt:variant>
      <vt:variant>
        <vt:i4>0</vt:i4>
      </vt:variant>
      <vt:variant>
        <vt:i4>5</vt:i4>
      </vt:variant>
      <vt:variant>
        <vt:lpwstr>mailto:Douglas.Naden@justice.gov.uk</vt:lpwstr>
      </vt:variant>
      <vt:variant>
        <vt:lpwstr/>
      </vt:variant>
      <vt:variant>
        <vt:i4>2818056</vt:i4>
      </vt:variant>
      <vt:variant>
        <vt:i4>0</vt:i4>
      </vt:variant>
      <vt:variant>
        <vt:i4>0</vt:i4>
      </vt:variant>
      <vt:variant>
        <vt:i4>5</vt:i4>
      </vt:variant>
      <vt:variant>
        <vt:lpwstr>mailto:Richard.Richardson@justice.gov.uk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2024-09-18T10:48:00Z</dcterms:created>
  <dcterms:modified xsi:type="dcterms:W3CDTF">2024-09-18T10:48:00Z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