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F275D" w14:textId="77777777" w:rsidR="004C5C5F" w:rsidRDefault="008E2C4B" w:rsidP="003C0362">
      <w:pPr>
        <w:pStyle w:val="Default"/>
        <w:rPr>
          <w:rStyle w:val="IntenseReference"/>
          <w:rFonts w:ascii="Arial" w:hAnsi="Arial" w:cs="Arial"/>
          <w:b w:val="0"/>
          <w:color w:val="7030A0"/>
          <w:sz w:val="100"/>
          <w:szCs w:val="100"/>
        </w:rPr>
      </w:pPr>
      <w:bookmarkStart w:id="0" w:name="_Hlk179786951"/>
      <w:bookmarkEnd w:id="0"/>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p>
    <w:p w14:paraId="57A51BC4" w14:textId="77777777" w:rsidR="004C5C5F" w:rsidRDefault="004C5C5F" w:rsidP="003C0362">
      <w:pPr>
        <w:pStyle w:val="Default"/>
        <w:rPr>
          <w:rStyle w:val="IntenseReference"/>
          <w:rFonts w:ascii="Arial" w:hAnsi="Arial" w:cs="Arial"/>
          <w:b w:val="0"/>
          <w:color w:val="7030A0"/>
          <w:sz w:val="100"/>
          <w:szCs w:val="100"/>
        </w:rPr>
      </w:pPr>
    </w:p>
    <w:p w14:paraId="2880F628" w14:textId="6653CC5C" w:rsidR="003C0362" w:rsidRDefault="00154D3E" w:rsidP="004C5C5F">
      <w:pPr>
        <w:pStyle w:val="Default"/>
        <w:jc w:val="right"/>
        <w:rPr>
          <w:rStyle w:val="IntenseReference"/>
          <w:rFonts w:ascii="Arial" w:hAnsi="Arial" w:cs="Arial"/>
          <w:b w:val="0"/>
          <w:color w:val="7030A0"/>
          <w:sz w:val="100"/>
          <w:szCs w:val="100"/>
        </w:rPr>
      </w:pPr>
      <w:r>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left:0;text-align:left;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r w:rsidR="004C5C5F">
        <w:rPr>
          <w:rStyle w:val="IntenseReference"/>
          <w:rFonts w:ascii="Arial" w:hAnsi="Arial" w:cs="Arial"/>
          <w:b w:val="0"/>
          <w:color w:val="7030A0"/>
          <w:sz w:val="100"/>
          <w:szCs w:val="100"/>
        </w:rPr>
        <w:t>Kent MAPPA</w:t>
      </w:r>
    </w:p>
    <w:p w14:paraId="13BDA65B" w14:textId="5376D927" w:rsidR="004C5C5F" w:rsidRPr="0069414D" w:rsidRDefault="004C5C5F" w:rsidP="004C5C5F">
      <w:pPr>
        <w:pStyle w:val="Default"/>
        <w:jc w:val="right"/>
        <w:rPr>
          <w:rStyle w:val="IntenseReference"/>
          <w:rFonts w:ascii="Arial" w:hAnsi="Arial" w:cs="Arial"/>
          <w:b w:val="0"/>
          <w:color w:val="7030A0"/>
          <w:sz w:val="100"/>
          <w:szCs w:val="100"/>
        </w:rPr>
      </w:pPr>
      <w:r w:rsidRPr="00AB11A4">
        <w:rPr>
          <w:rFonts w:ascii="Arial" w:hAnsi="Arial" w:cs="Arial"/>
          <w:noProof/>
          <w:color w:val="7030A0"/>
          <w:spacing w:val="-6"/>
          <w:sz w:val="68"/>
          <w:szCs w:val="68"/>
        </w:rPr>
        <w:drawing>
          <wp:inline distT="0" distB="0" distL="0" distR="0" wp14:anchorId="11759A31" wp14:editId="6CA1E40C">
            <wp:extent cx="7102475" cy="5007809"/>
            <wp:effectExtent l="0" t="0" r="3175" b="2540"/>
            <wp:docPr id="844295333" name="Picture 844295333" descr="A photo of the white cliffs of Dover along with sea 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hoto of the white cliffs of Dover along with sea scape."/>
                    <pic:cNvPicPr/>
                  </pic:nvPicPr>
                  <pic:blipFill>
                    <a:blip r:embed="rId12"/>
                    <a:stretch>
                      <a:fillRect/>
                    </a:stretch>
                  </pic:blipFill>
                  <pic:spPr>
                    <a:xfrm>
                      <a:off x="0" y="0"/>
                      <a:ext cx="7102475" cy="5007809"/>
                    </a:xfrm>
                    <a:prstGeom prst="rect">
                      <a:avLst/>
                    </a:prstGeom>
                  </pic:spPr>
                </pic:pic>
              </a:graphicData>
            </a:graphic>
          </wp:inline>
        </w:drawing>
      </w:r>
    </w:p>
    <w:p w14:paraId="2A2709F3" w14:textId="0F3A67B6" w:rsidR="004C5C5F" w:rsidRPr="0069414D" w:rsidRDefault="004C5C5F" w:rsidP="004C5C5F">
      <w:pPr>
        <w:pStyle w:val="Heading1"/>
        <w:sectPr w:rsidR="004C5C5F" w:rsidRPr="0069414D" w:rsidSect="004C5C5F">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r w:rsidRPr="00AB11A4">
        <w:rPr>
          <w:noProof/>
          <w:spacing w:val="-6"/>
          <w:sz w:val="68"/>
          <w:szCs w:val="68"/>
        </w:rPr>
        <w:t xml:space="preserve"> </w:t>
      </w:r>
    </w:p>
    <w:p w14:paraId="114EE9B3" w14:textId="4D3A546A" w:rsidR="00332EE6" w:rsidRPr="00DE4CC3" w:rsidRDefault="00332EE6" w:rsidP="008D1CDE">
      <w:pPr>
        <w:pStyle w:val="Heading1"/>
        <w:jc w:val="left"/>
        <w:rPr>
          <w:sz w:val="28"/>
          <w:szCs w:val="28"/>
        </w:rPr>
      </w:pPr>
      <w:r w:rsidRPr="0069414D">
        <w:lastRenderedPageBreak/>
        <w:t>Intro</w:t>
      </w:r>
      <w:r w:rsidR="009835F9">
        <w:t>duction</w:t>
      </w:r>
      <w:r w:rsidR="009842AF">
        <w:rPr>
          <w:sz w:val="28"/>
          <w:szCs w:val="28"/>
        </w:rPr>
        <w:t xml:space="preserve"> </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0775DB19" w14:textId="77777777" w:rsidR="00523A39" w:rsidRDefault="00523A39" w:rsidP="009835F9">
      <w:pPr>
        <w:autoSpaceDE w:val="0"/>
        <w:autoSpaceDN w:val="0"/>
        <w:jc w:val="both"/>
        <w:rPr>
          <w:rFonts w:ascii="Arial" w:hAnsi="Arial" w:cs="Arial"/>
          <w:color w:val="7030A0"/>
          <w:spacing w:val="-6"/>
          <w:sz w:val="28"/>
          <w:szCs w:val="28"/>
        </w:rPr>
      </w:pPr>
      <w:r w:rsidRPr="00AB11A4">
        <w:rPr>
          <w:rFonts w:ascii="Arial" w:hAnsi="Arial" w:cs="Arial"/>
          <w:color w:val="7030A0"/>
          <w:spacing w:val="-6"/>
          <w:sz w:val="28"/>
          <w:szCs w:val="28"/>
        </w:rPr>
        <w:t>We</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are</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pleased</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to</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introduce</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the</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Kent</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MAPPA</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Annual</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Report</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for</w:t>
      </w:r>
      <w:r w:rsidRPr="00AB11A4">
        <w:rPr>
          <w:rFonts w:ascii="Arial" w:hAnsi="Arial" w:cs="Arial"/>
          <w:color w:val="7030A0"/>
          <w:spacing w:val="-6"/>
          <w:sz w:val="20"/>
          <w:szCs w:val="28"/>
        </w:rPr>
        <w:t xml:space="preserve"> </w:t>
      </w:r>
      <w:r w:rsidRPr="00AB11A4">
        <w:rPr>
          <w:rFonts w:ascii="Arial" w:hAnsi="Arial" w:cs="Arial"/>
          <w:color w:val="7030A0"/>
          <w:spacing w:val="-6"/>
          <w:sz w:val="28"/>
          <w:szCs w:val="28"/>
        </w:rPr>
        <w:t>202</w:t>
      </w:r>
      <w:r>
        <w:rPr>
          <w:rFonts w:ascii="Arial" w:hAnsi="Arial" w:cs="Arial"/>
          <w:color w:val="7030A0"/>
          <w:spacing w:val="-6"/>
          <w:sz w:val="28"/>
          <w:szCs w:val="28"/>
        </w:rPr>
        <w:t>3</w:t>
      </w:r>
      <w:r w:rsidRPr="00AB11A4">
        <w:rPr>
          <w:rFonts w:ascii="Arial" w:hAnsi="Arial" w:cs="Arial"/>
          <w:color w:val="7030A0"/>
          <w:spacing w:val="-6"/>
          <w:sz w:val="28"/>
          <w:szCs w:val="28"/>
        </w:rPr>
        <w:t>-202</w:t>
      </w:r>
      <w:r>
        <w:rPr>
          <w:rFonts w:ascii="Arial" w:hAnsi="Arial" w:cs="Arial"/>
          <w:color w:val="7030A0"/>
          <w:spacing w:val="-6"/>
          <w:sz w:val="28"/>
          <w:szCs w:val="28"/>
        </w:rPr>
        <w:t>4</w:t>
      </w:r>
    </w:p>
    <w:p w14:paraId="4F62F8DE" w14:textId="77777777" w:rsidR="00523A39" w:rsidRPr="00AB11A4" w:rsidRDefault="00523A39" w:rsidP="009835F9">
      <w:pPr>
        <w:autoSpaceDE w:val="0"/>
        <w:autoSpaceDN w:val="0"/>
        <w:jc w:val="both"/>
        <w:rPr>
          <w:rFonts w:ascii="Arial" w:hAnsi="Arial" w:cs="Arial"/>
          <w:color w:val="7030A0"/>
          <w:spacing w:val="-6"/>
          <w:sz w:val="28"/>
          <w:szCs w:val="28"/>
        </w:rPr>
      </w:pPr>
    </w:p>
    <w:p w14:paraId="22F22BA0" w14:textId="77777777" w:rsidR="00523A39" w:rsidRDefault="00523A39" w:rsidP="009835F9">
      <w:pPr>
        <w:autoSpaceDE w:val="0"/>
        <w:autoSpaceDN w:val="0"/>
        <w:jc w:val="both"/>
        <w:rPr>
          <w:rFonts w:ascii="Arial" w:hAnsi="Arial" w:cs="Arial"/>
          <w:color w:val="000000"/>
          <w:spacing w:val="-6"/>
        </w:rPr>
      </w:pPr>
      <w:r>
        <w:rPr>
          <w:rFonts w:ascii="Arial" w:hAnsi="Arial" w:cs="Arial"/>
          <w:color w:val="000000"/>
          <w:spacing w:val="-6"/>
        </w:rPr>
        <w:t>This report is presented on behalf of the</w:t>
      </w:r>
      <w:r>
        <w:rPr>
          <w:rFonts w:ascii="Arial" w:hAnsi="Arial" w:cs="Arial"/>
          <w:color w:val="FF0000"/>
          <w:spacing w:val="-6"/>
        </w:rPr>
        <w:t xml:space="preserve"> </w:t>
      </w:r>
      <w:r>
        <w:rPr>
          <w:rFonts w:ascii="Arial" w:hAnsi="Arial" w:cs="Arial"/>
          <w:spacing w:val="-6"/>
        </w:rPr>
        <w:t xml:space="preserve">Kent </w:t>
      </w:r>
      <w:r>
        <w:rPr>
          <w:rFonts w:ascii="Arial" w:hAnsi="Arial" w:cs="Arial"/>
          <w:color w:val="000000"/>
          <w:spacing w:val="-6"/>
        </w:rPr>
        <w:t>Strategic Management Board, highlighting the performance and practice development of Multi Agency Public Protection Arrangements in Kent.  The role of the Strategic Management Board (SMB) is to provide oversight</w:t>
      </w:r>
      <w:r>
        <w:rPr>
          <w:rFonts w:ascii="Arial" w:hAnsi="Arial" w:cs="Arial"/>
          <w:spacing w:val="-6"/>
        </w:rPr>
        <w:t xml:space="preserve"> and</w:t>
      </w:r>
      <w:r>
        <w:rPr>
          <w:rFonts w:ascii="Arial" w:hAnsi="Arial" w:cs="Arial"/>
          <w:color w:val="000000"/>
          <w:spacing w:val="-6"/>
        </w:rPr>
        <w:t xml:space="preserve"> assurance of effective public protection arrangements in the county. The SMB is made up of the three Responsible Authorities (RA) who are the Police, the Probation Service and the Prison Service.  Alongside the Responsible Authorities are key Duty to Co-operate agencies (DTC) who include partners from Children and Adult Safeguarding, Youth Offending Services, Health, Department of Work and Pensions, Local Authority Housing and Home Office Immigration Enforcement. The SMB meets three to four times a year to review progress and to assure effective and efficient arrangements are in place to achieve the priority of protecting the public from harm by those subject to MAPP arrangements and to reduce their re-offending. </w:t>
      </w:r>
    </w:p>
    <w:p w14:paraId="3F805DD6" w14:textId="77777777" w:rsidR="00523A39" w:rsidRDefault="00523A39" w:rsidP="009835F9">
      <w:pPr>
        <w:jc w:val="both"/>
        <w:rPr>
          <w:rFonts w:ascii="Arial" w:hAnsi="Arial" w:cs="Arial"/>
          <w:spacing w:val="-6"/>
        </w:rPr>
      </w:pPr>
    </w:p>
    <w:p w14:paraId="3A9CA3DF" w14:textId="5411B208" w:rsidR="00523A39" w:rsidRDefault="00523A39" w:rsidP="009835F9">
      <w:pPr>
        <w:jc w:val="both"/>
        <w:rPr>
          <w:rFonts w:ascii="Arial" w:hAnsi="Arial" w:cs="Arial"/>
        </w:rPr>
      </w:pPr>
      <w:r>
        <w:rPr>
          <w:rFonts w:ascii="Arial" w:hAnsi="Arial" w:cs="Arial"/>
        </w:rPr>
        <w:t xml:space="preserve">We continue to see an increase in the number of individuals becoming subject to Multi Agency Public Protection Arrangements.  A significant number of these fall under MAPPA as a consequence of a conviction for a sexual offence. The over whelming majority of whom become subject to Sexual Offender Registration Notification Requirements.   </w:t>
      </w:r>
    </w:p>
    <w:p w14:paraId="264786A4" w14:textId="77777777" w:rsidR="00523A39" w:rsidRDefault="00523A39" w:rsidP="009835F9">
      <w:pPr>
        <w:jc w:val="both"/>
        <w:rPr>
          <w:rFonts w:ascii="Arial" w:hAnsi="Arial" w:cs="Arial"/>
        </w:rPr>
      </w:pPr>
    </w:p>
    <w:p w14:paraId="2105193F" w14:textId="62C780C4" w:rsidR="00523A39" w:rsidRDefault="00523A39" w:rsidP="009835F9">
      <w:pPr>
        <w:jc w:val="both"/>
        <w:rPr>
          <w:rFonts w:ascii="Arial" w:hAnsi="Arial" w:cs="Arial"/>
        </w:rPr>
      </w:pPr>
      <w:r>
        <w:rPr>
          <w:rFonts w:ascii="Arial" w:hAnsi="Arial" w:cs="Arial"/>
        </w:rPr>
        <w:t xml:space="preserve">Notification requirements can last for many years beyond the period of a supervised Licence or Community Order, and this in part, will explain the relatively high numbers of Category 1 registered sex offenders under MAPPA in proportion to Category 2 nominals convicted of a violent offence.  When you review the number of cases at Level 2 and Level 3, where there is significant multi agency activity to manage risk, the numbers are more balanced. This would suggest that overall, arrangements for most convicted sex offenders are working sufficiently well to </w:t>
      </w:r>
      <w:r>
        <w:rPr>
          <w:rFonts w:ascii="Arial" w:hAnsi="Arial" w:cs="Arial"/>
        </w:rPr>
        <w:t>manage the risks presented to the public at our lower level of oversight, MAPPA Level 1.</w:t>
      </w:r>
    </w:p>
    <w:p w14:paraId="5BA64D4B" w14:textId="77777777" w:rsidR="00523A39" w:rsidRDefault="00523A39" w:rsidP="009835F9">
      <w:pPr>
        <w:jc w:val="both"/>
        <w:rPr>
          <w:rFonts w:ascii="Arial" w:hAnsi="Arial" w:cs="Arial"/>
        </w:rPr>
      </w:pPr>
    </w:p>
    <w:p w14:paraId="15F0140F" w14:textId="6EB34B43" w:rsidR="00523A39" w:rsidRDefault="00523A39" w:rsidP="009835F9">
      <w:pPr>
        <w:jc w:val="both"/>
        <w:rPr>
          <w:rFonts w:ascii="Arial" w:hAnsi="Arial" w:cs="Arial"/>
        </w:rPr>
      </w:pPr>
      <w:r>
        <w:rPr>
          <w:rFonts w:ascii="Arial" w:hAnsi="Arial" w:cs="Arial"/>
        </w:rPr>
        <w:t>We continue to work hard in improving our approach to risk management, which starts with solid risk assessment.  To support this work, the SMB have d</w:t>
      </w:r>
      <w:r w:rsidRPr="00E17726">
        <w:rPr>
          <w:rFonts w:ascii="Arial" w:hAnsi="Arial" w:cs="Arial"/>
        </w:rPr>
        <w:t xml:space="preserve">eveloped </w:t>
      </w:r>
      <w:r>
        <w:rPr>
          <w:rFonts w:ascii="Arial" w:hAnsi="Arial" w:cs="Arial"/>
        </w:rPr>
        <w:t xml:space="preserve">a MAPPA </w:t>
      </w:r>
      <w:r w:rsidRPr="00E17726">
        <w:rPr>
          <w:rFonts w:ascii="Arial" w:hAnsi="Arial" w:cs="Arial"/>
        </w:rPr>
        <w:t xml:space="preserve">Improvement Plan </w:t>
      </w:r>
      <w:r>
        <w:rPr>
          <w:rFonts w:ascii="Arial" w:hAnsi="Arial" w:cs="Arial"/>
        </w:rPr>
        <w:t xml:space="preserve">and MAPPA Training Plan </w:t>
      </w:r>
      <w:r w:rsidRPr="00E17726">
        <w:rPr>
          <w:rFonts w:ascii="Arial" w:hAnsi="Arial" w:cs="Arial"/>
        </w:rPr>
        <w:t xml:space="preserve">to </w:t>
      </w:r>
      <w:r>
        <w:rPr>
          <w:rFonts w:ascii="Arial" w:hAnsi="Arial" w:cs="Arial"/>
        </w:rPr>
        <w:t xml:space="preserve">continue to build the practice, expertise and knowledge of professionals working with MAPPA nominals in Kent. </w:t>
      </w:r>
    </w:p>
    <w:p w14:paraId="363E46D0" w14:textId="77777777" w:rsidR="00523A39" w:rsidRDefault="00523A39" w:rsidP="009835F9">
      <w:pPr>
        <w:jc w:val="both"/>
        <w:rPr>
          <w:rFonts w:ascii="Arial" w:hAnsi="Arial" w:cs="Arial"/>
        </w:rPr>
      </w:pPr>
    </w:p>
    <w:p w14:paraId="0E2F585B" w14:textId="62DACABF" w:rsidR="00523A39" w:rsidRPr="00031239" w:rsidRDefault="00523A39" w:rsidP="009835F9">
      <w:pPr>
        <w:jc w:val="both"/>
        <w:rPr>
          <w:rFonts w:ascii="Arial" w:hAnsi="Arial" w:cs="Arial"/>
        </w:rPr>
      </w:pPr>
      <w:r>
        <w:rPr>
          <w:rFonts w:ascii="Arial" w:hAnsi="Arial" w:cs="Arial"/>
        </w:rPr>
        <w:t>Additionally, we continue to f</w:t>
      </w:r>
      <w:r w:rsidRPr="00031239">
        <w:rPr>
          <w:rFonts w:ascii="Arial" w:hAnsi="Arial" w:cs="Arial"/>
        </w:rPr>
        <w:t xml:space="preserve">ocus on the professional development of Chairs through the delivery of </w:t>
      </w:r>
      <w:r>
        <w:rPr>
          <w:rFonts w:ascii="Arial" w:hAnsi="Arial" w:cs="Arial"/>
        </w:rPr>
        <w:t xml:space="preserve">MAPPA </w:t>
      </w:r>
      <w:r w:rsidRPr="00031239">
        <w:rPr>
          <w:rFonts w:ascii="Arial" w:hAnsi="Arial" w:cs="Arial"/>
        </w:rPr>
        <w:t>Chair Training</w:t>
      </w:r>
      <w:r>
        <w:rPr>
          <w:rFonts w:ascii="Arial" w:hAnsi="Arial" w:cs="Arial"/>
        </w:rPr>
        <w:t>; Chair Development Days</w:t>
      </w:r>
      <w:r w:rsidRPr="00031239">
        <w:rPr>
          <w:rFonts w:ascii="Arial" w:hAnsi="Arial" w:cs="Arial"/>
        </w:rPr>
        <w:t xml:space="preserve"> and </w:t>
      </w:r>
      <w:r>
        <w:rPr>
          <w:rFonts w:ascii="Arial" w:hAnsi="Arial" w:cs="Arial"/>
        </w:rPr>
        <w:t xml:space="preserve">compliance </w:t>
      </w:r>
      <w:r w:rsidRPr="00031239">
        <w:rPr>
          <w:rFonts w:ascii="Arial" w:hAnsi="Arial" w:cs="Arial"/>
        </w:rPr>
        <w:t>auditing of Level 2 and Level 3 meetings.</w:t>
      </w:r>
    </w:p>
    <w:p w14:paraId="495D56C7" w14:textId="77777777" w:rsidR="00523A39" w:rsidRDefault="00523A39" w:rsidP="009835F9">
      <w:pPr>
        <w:jc w:val="both"/>
        <w:rPr>
          <w:rFonts w:ascii="Arial" w:hAnsi="Arial" w:cs="Arial"/>
        </w:rPr>
      </w:pPr>
    </w:p>
    <w:p w14:paraId="1CD6E138" w14:textId="4322C399" w:rsidR="00523A39" w:rsidRDefault="00523A39" w:rsidP="009835F9">
      <w:pPr>
        <w:jc w:val="both"/>
        <w:rPr>
          <w:rFonts w:ascii="Arial" w:hAnsi="Arial" w:cs="Arial"/>
        </w:rPr>
      </w:pPr>
      <w:r>
        <w:rPr>
          <w:rFonts w:ascii="Arial" w:hAnsi="Arial" w:cs="Arial"/>
        </w:rPr>
        <w:t xml:space="preserve">We continue to review our administrative support arrangements to cut down on bureaucracy, boost efficiency and capacity, whilst conforming with national guidance expectations set for us.  We have prioritised during 2023/24 the focus of meetings to be predominately based on the Four Pillars of Risk </w:t>
      </w:r>
      <w:r w:rsidR="009842AF">
        <w:rPr>
          <w:rFonts w:ascii="Arial" w:hAnsi="Arial" w:cs="Arial"/>
        </w:rPr>
        <w:t>Management: -</w:t>
      </w:r>
      <w:r>
        <w:rPr>
          <w:rFonts w:ascii="Arial" w:hAnsi="Arial" w:cs="Arial"/>
        </w:rPr>
        <w:t xml:space="preserve"> Supervision, Monitoring and Control, Interventions and Treatment and Victim Safety.   </w:t>
      </w:r>
    </w:p>
    <w:p w14:paraId="7A8ADB69" w14:textId="77777777" w:rsidR="00523A39" w:rsidRDefault="00523A39" w:rsidP="009835F9">
      <w:pPr>
        <w:jc w:val="both"/>
        <w:rPr>
          <w:rFonts w:ascii="Arial" w:hAnsi="Arial" w:cs="Arial"/>
        </w:rPr>
      </w:pPr>
    </w:p>
    <w:p w14:paraId="3C104295" w14:textId="57B93BA5" w:rsidR="00523A39" w:rsidRDefault="009842AF" w:rsidP="009835F9">
      <w:pPr>
        <w:jc w:val="both"/>
        <w:rPr>
          <w:rFonts w:ascii="Arial" w:hAnsi="Arial" w:cs="Arial"/>
        </w:rPr>
      </w:pPr>
      <w:r>
        <w:rPr>
          <w:rFonts w:ascii="Arial" w:hAnsi="Arial" w:cs="Arial"/>
        </w:rPr>
        <w:t>During this quarter w</w:t>
      </w:r>
      <w:r w:rsidR="00523A39">
        <w:rPr>
          <w:rFonts w:ascii="Arial" w:hAnsi="Arial" w:cs="Arial"/>
        </w:rPr>
        <w:t xml:space="preserve">e </w:t>
      </w:r>
      <w:r>
        <w:rPr>
          <w:rFonts w:ascii="Arial" w:hAnsi="Arial" w:cs="Arial"/>
        </w:rPr>
        <w:t xml:space="preserve">have reviewed the MAPPA Meeting documents to ensure that the </w:t>
      </w:r>
      <w:r w:rsidR="00523A39" w:rsidRPr="00031239">
        <w:rPr>
          <w:rFonts w:ascii="Arial" w:hAnsi="Arial" w:cs="Arial"/>
        </w:rPr>
        <w:t>structure of MAPPA Meetings is clear for Cha</w:t>
      </w:r>
      <w:r>
        <w:rPr>
          <w:rFonts w:ascii="Arial" w:hAnsi="Arial" w:cs="Arial"/>
        </w:rPr>
        <w:t>ir</w:t>
      </w:r>
      <w:r w:rsidR="00523A39" w:rsidRPr="00031239">
        <w:rPr>
          <w:rFonts w:ascii="Arial" w:hAnsi="Arial" w:cs="Arial"/>
        </w:rPr>
        <w:t>s and Panel members</w:t>
      </w:r>
      <w:r>
        <w:rPr>
          <w:rFonts w:ascii="Arial" w:hAnsi="Arial" w:cs="Arial"/>
        </w:rPr>
        <w:t xml:space="preserve"> and to establish the Risk Management Plan as the central focus.</w:t>
      </w:r>
    </w:p>
    <w:p w14:paraId="56D71649" w14:textId="77777777" w:rsidR="00523A39" w:rsidRDefault="00523A39" w:rsidP="009835F9">
      <w:pPr>
        <w:jc w:val="both"/>
        <w:rPr>
          <w:rFonts w:ascii="Arial" w:hAnsi="Arial" w:cs="Arial"/>
        </w:rPr>
      </w:pPr>
    </w:p>
    <w:p w14:paraId="147EC54A" w14:textId="0E830654" w:rsidR="00523A39" w:rsidRDefault="00523A39" w:rsidP="009835F9">
      <w:pPr>
        <w:jc w:val="both"/>
        <w:rPr>
          <w:rFonts w:ascii="Arial" w:hAnsi="Arial" w:cs="Arial"/>
        </w:rPr>
      </w:pPr>
      <w:r>
        <w:rPr>
          <w:rFonts w:ascii="Arial" w:hAnsi="Arial" w:cs="Arial"/>
        </w:rPr>
        <w:t xml:space="preserve">We have developed further an increasing focus on the needs and safety of the victim and or the </w:t>
      </w:r>
      <w:r w:rsidR="009842AF">
        <w:rPr>
          <w:rFonts w:ascii="Arial" w:hAnsi="Arial" w:cs="Arial"/>
        </w:rPr>
        <w:t>victim’s</w:t>
      </w:r>
      <w:r>
        <w:rPr>
          <w:rFonts w:ascii="Arial" w:hAnsi="Arial" w:cs="Arial"/>
        </w:rPr>
        <w:t xml:space="preserve"> family.  This includes robust enforcement of area exclusion zones, electronic tagging to monitor movements and strict no contact conditions applied as appropriate to the Licences of released prisoners into the community. Alongside this, MAPPA has broadened its remit to pay closer attention to offences relating to domestic abuse, with an increase in cases referred</w:t>
      </w:r>
      <w:r w:rsidR="009842AF">
        <w:rPr>
          <w:rFonts w:ascii="Arial" w:hAnsi="Arial" w:cs="Arial"/>
        </w:rPr>
        <w:t xml:space="preserve"> to MAPPA Level 2 and 3</w:t>
      </w:r>
      <w:r>
        <w:rPr>
          <w:rFonts w:ascii="Arial" w:hAnsi="Arial" w:cs="Arial"/>
        </w:rPr>
        <w:t xml:space="preserve"> at Category 3.</w:t>
      </w:r>
    </w:p>
    <w:p w14:paraId="5E636865" w14:textId="77777777" w:rsidR="00523A39" w:rsidRPr="00031239" w:rsidRDefault="00523A39" w:rsidP="00523A39">
      <w:pPr>
        <w:rPr>
          <w:rFonts w:ascii="Arial" w:hAnsi="Arial" w:cs="Arial"/>
        </w:rPr>
      </w:pPr>
    </w:p>
    <w:p w14:paraId="26A8D398" w14:textId="77777777" w:rsidR="00523A39" w:rsidRDefault="00523A39" w:rsidP="009835F9">
      <w:pPr>
        <w:jc w:val="both"/>
        <w:rPr>
          <w:rFonts w:ascii="Arial" w:hAnsi="Arial" w:cs="Arial"/>
        </w:rPr>
      </w:pPr>
      <w:r>
        <w:rPr>
          <w:rFonts w:ascii="Arial" w:hAnsi="Arial" w:cs="Arial"/>
        </w:rPr>
        <w:lastRenderedPageBreak/>
        <w:t>As reported in the last annual report, w</w:t>
      </w:r>
      <w:r w:rsidRPr="00EC2D64">
        <w:rPr>
          <w:rFonts w:ascii="Arial" w:hAnsi="Arial" w:cs="Arial"/>
        </w:rPr>
        <w:t xml:space="preserve">e have seen </w:t>
      </w:r>
      <w:r>
        <w:rPr>
          <w:rFonts w:ascii="Arial" w:hAnsi="Arial" w:cs="Arial"/>
        </w:rPr>
        <w:t xml:space="preserve">yet further </w:t>
      </w:r>
      <w:r w:rsidRPr="00EC2D64">
        <w:rPr>
          <w:rFonts w:ascii="Arial" w:hAnsi="Arial" w:cs="Arial"/>
        </w:rPr>
        <w:t>increase</w:t>
      </w:r>
      <w:r>
        <w:rPr>
          <w:rFonts w:ascii="Arial" w:hAnsi="Arial" w:cs="Arial"/>
        </w:rPr>
        <w:t xml:space="preserve">s in the </w:t>
      </w:r>
      <w:r w:rsidRPr="00EC2D64">
        <w:rPr>
          <w:rFonts w:ascii="Arial" w:hAnsi="Arial" w:cs="Arial"/>
        </w:rPr>
        <w:t xml:space="preserve">complexity </w:t>
      </w:r>
      <w:r>
        <w:rPr>
          <w:rFonts w:ascii="Arial" w:hAnsi="Arial" w:cs="Arial"/>
        </w:rPr>
        <w:t>of</w:t>
      </w:r>
      <w:r w:rsidRPr="00EC2D64">
        <w:rPr>
          <w:rFonts w:ascii="Arial" w:hAnsi="Arial" w:cs="Arial"/>
        </w:rPr>
        <w:t xml:space="preserve"> cases, in particular in relation to cases with a Home Office interest.</w:t>
      </w:r>
      <w:r>
        <w:rPr>
          <w:rFonts w:ascii="Arial" w:hAnsi="Arial" w:cs="Arial"/>
        </w:rPr>
        <w:t xml:space="preserve">  </w:t>
      </w:r>
    </w:p>
    <w:p w14:paraId="35CA2D16" w14:textId="77777777" w:rsidR="00523A39" w:rsidRDefault="00523A39" w:rsidP="009835F9">
      <w:pPr>
        <w:jc w:val="both"/>
        <w:rPr>
          <w:rFonts w:ascii="Arial" w:hAnsi="Arial" w:cs="Arial"/>
        </w:rPr>
      </w:pPr>
    </w:p>
    <w:p w14:paraId="283067AE" w14:textId="77777777" w:rsidR="00523A39" w:rsidRDefault="00523A39" w:rsidP="009835F9">
      <w:pPr>
        <w:jc w:val="both"/>
        <w:rPr>
          <w:rFonts w:ascii="Arial" w:hAnsi="Arial" w:cs="Arial"/>
        </w:rPr>
      </w:pPr>
      <w:r>
        <w:rPr>
          <w:rFonts w:ascii="Arial" w:hAnsi="Arial" w:cs="Arial"/>
        </w:rPr>
        <w:t>Meanwhile, our specific arrangements for cases considered to present a higher risk in regard to terrorist or domestic extremist nature have now been well established through the National Security Division.</w:t>
      </w:r>
    </w:p>
    <w:p w14:paraId="64064B03" w14:textId="77777777" w:rsidR="00523A39" w:rsidRDefault="00523A39" w:rsidP="009835F9">
      <w:pPr>
        <w:jc w:val="both"/>
        <w:rPr>
          <w:rFonts w:ascii="Arial" w:hAnsi="Arial" w:cs="Arial"/>
        </w:rPr>
      </w:pPr>
    </w:p>
    <w:p w14:paraId="607892E5" w14:textId="7C9A175B" w:rsidR="00523A39" w:rsidRDefault="00523A39" w:rsidP="009835F9">
      <w:pPr>
        <w:jc w:val="both"/>
        <w:rPr>
          <w:rFonts w:ascii="Arial" w:hAnsi="Arial" w:cs="Arial"/>
        </w:rPr>
      </w:pPr>
      <w:r>
        <w:rPr>
          <w:rFonts w:ascii="Arial" w:hAnsi="Arial" w:cs="Arial"/>
        </w:rPr>
        <w:t xml:space="preserve">As we look ahead, we expect our caseload to continue to grow, which will bring challenges in relation to resources and capacity.  We remain confident however in our ability to continue to have oversight of </w:t>
      </w:r>
      <w:r w:rsidR="009842AF">
        <w:rPr>
          <w:rFonts w:ascii="Arial" w:hAnsi="Arial" w:cs="Arial"/>
        </w:rPr>
        <w:t>high-quality</w:t>
      </w:r>
      <w:r>
        <w:rPr>
          <w:rFonts w:ascii="Arial" w:hAnsi="Arial" w:cs="Arial"/>
        </w:rPr>
        <w:t xml:space="preserve"> risk management practices in Kent.</w:t>
      </w:r>
    </w:p>
    <w:p w14:paraId="5883135F" w14:textId="77777777" w:rsidR="009835F9" w:rsidRDefault="009835F9" w:rsidP="009835F9">
      <w:pPr>
        <w:jc w:val="both"/>
        <w:rPr>
          <w:rFonts w:ascii="Arial" w:hAnsi="Arial" w:cs="Arial"/>
        </w:rPr>
      </w:pPr>
    </w:p>
    <w:p w14:paraId="6979BF20" w14:textId="77777777" w:rsidR="009835F9" w:rsidRPr="00EC2D64" w:rsidRDefault="009835F9" w:rsidP="009835F9">
      <w:pPr>
        <w:jc w:val="both"/>
        <w:rPr>
          <w:rFonts w:ascii="Arial" w:hAnsi="Arial" w:cs="Arial"/>
        </w:rPr>
      </w:pPr>
    </w:p>
    <w:p w14:paraId="0CA84F1C" w14:textId="7DC099BF" w:rsidR="00523A39" w:rsidRPr="009835F9" w:rsidRDefault="009835F9" w:rsidP="00523A39">
      <w:pPr>
        <w:rPr>
          <w:rFonts w:ascii="Arial" w:hAnsi="Arial" w:cs="Arial"/>
          <w:color w:val="7030A0"/>
        </w:rPr>
      </w:pPr>
      <w:r w:rsidRPr="009835F9">
        <w:rPr>
          <w:rFonts w:ascii="Arial" w:hAnsi="Arial" w:cs="Arial"/>
          <w:color w:val="7030A0"/>
          <w:sz w:val="28"/>
          <w:szCs w:val="28"/>
        </w:rPr>
        <w:t xml:space="preserve">Head of </w:t>
      </w:r>
      <w:r>
        <w:rPr>
          <w:rFonts w:ascii="Arial" w:hAnsi="Arial" w:cs="Arial"/>
          <w:color w:val="7030A0"/>
          <w:sz w:val="28"/>
          <w:szCs w:val="28"/>
        </w:rPr>
        <w:t xml:space="preserve">KSS </w:t>
      </w:r>
      <w:r w:rsidRPr="009835F9">
        <w:rPr>
          <w:rFonts w:ascii="Arial" w:hAnsi="Arial" w:cs="Arial"/>
          <w:color w:val="7030A0"/>
          <w:sz w:val="28"/>
          <w:szCs w:val="28"/>
        </w:rPr>
        <w:t>Public Protection</w:t>
      </w: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r w:rsidRPr="00206B09">
        <w:rPr>
          <w:sz w:val="24"/>
          <w:szCs w:val="24"/>
          <w:lang w:val="en-GB"/>
        </w:rPr>
        <w:t xml:space="preserve">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7EC6F9BA"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sz w:val="24"/>
                <w:szCs w:val="24"/>
              </w:rPr>
              <w:t>947</w:t>
            </w:r>
          </w:p>
        </w:tc>
        <w:tc>
          <w:tcPr>
            <w:tcW w:w="2186" w:type="dxa"/>
          </w:tcPr>
          <w:p w14:paraId="1638E0FC" w14:textId="1D3EA649"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r>
              <w:rPr>
                <w:sz w:val="24"/>
                <w:szCs w:val="24"/>
              </w:rPr>
              <w:t>96</w:t>
            </w:r>
          </w:p>
        </w:tc>
        <w:tc>
          <w:tcPr>
            <w:tcW w:w="2186" w:type="dxa"/>
          </w:tcPr>
          <w:p w14:paraId="1F1BCFAF" w14:textId="11810FD4"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34C89A18"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2643</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0ECC5E7E"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10F8D0CE" w14:textId="5151BE19"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46F3891" w14:textId="47F69302"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29D9E254" w14:textId="1A23CB8F"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6A44E5F8"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70373DB2"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5314FEE" w14:textId="1246D75E"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42C0F4CF"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3783ECE6"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1957</w:t>
            </w:r>
          </w:p>
        </w:tc>
        <w:tc>
          <w:tcPr>
            <w:tcW w:w="2186" w:type="dxa"/>
          </w:tcPr>
          <w:p w14:paraId="4B320A3C" w14:textId="262B0D4B"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702</w:t>
            </w:r>
          </w:p>
        </w:tc>
        <w:tc>
          <w:tcPr>
            <w:tcW w:w="2186" w:type="dxa"/>
          </w:tcPr>
          <w:p w14:paraId="59BF82DA" w14:textId="5CA9B449"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230BC3FB" w14:textId="1C5DAC81" w:rsidR="006F27F5"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2667</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7C6E617E" w:rsidR="00AA3E8E" w:rsidRPr="00523CF4" w:rsidRDefault="004C5C5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35</w:t>
            </w:r>
          </w:p>
        </w:tc>
        <w:tc>
          <w:tcPr>
            <w:tcW w:w="2186" w:type="dxa"/>
          </w:tcPr>
          <w:p w14:paraId="231D96FE" w14:textId="403AB127" w:rsidR="00AA3E8E" w:rsidRPr="00523CF4" w:rsidRDefault="004C5C5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22</w:t>
            </w:r>
          </w:p>
        </w:tc>
        <w:tc>
          <w:tcPr>
            <w:tcW w:w="2186" w:type="dxa"/>
          </w:tcPr>
          <w:p w14:paraId="413645CC" w14:textId="0ADA4C52" w:rsidR="00AA3E8E" w:rsidRPr="00523CF4" w:rsidRDefault="004C5C5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w:t>
            </w:r>
          </w:p>
        </w:tc>
        <w:tc>
          <w:tcPr>
            <w:tcW w:w="2186" w:type="dxa"/>
          </w:tcPr>
          <w:p w14:paraId="5A206D70" w14:textId="0EFAD7B2" w:rsidR="00AA3E8E" w:rsidRPr="00523CF4" w:rsidRDefault="004C5C5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83</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48316E8D" w:rsidR="00AA3E8E" w:rsidRPr="00523CF4" w:rsidRDefault="004C5C5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4AF1F0B4" w14:textId="2B6AFB7A" w:rsidR="00AA3E8E" w:rsidRPr="00523CF4" w:rsidRDefault="004C5C5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EABFC56" w14:textId="423E5282" w:rsidR="00AA3E8E" w:rsidRPr="00523CF4" w:rsidRDefault="004C5C5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66FC4C00" w14:textId="7637FD18" w:rsidR="00AA3E8E" w:rsidRPr="00523CF4" w:rsidRDefault="004C5C5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0CE14C2" w:rsidR="00AA3E8E" w:rsidRPr="00523CF4" w:rsidRDefault="004C5C5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43</w:t>
            </w:r>
          </w:p>
        </w:tc>
        <w:tc>
          <w:tcPr>
            <w:tcW w:w="2186" w:type="dxa"/>
          </w:tcPr>
          <w:p w14:paraId="5D543B3B" w14:textId="352F8220" w:rsidR="00AA3E8E" w:rsidRPr="00523CF4" w:rsidRDefault="004C5C5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c>
          <w:tcPr>
            <w:tcW w:w="2186" w:type="dxa"/>
          </w:tcPr>
          <w:p w14:paraId="03713ACD" w14:textId="5F86A9D8" w:rsidR="00AA3E8E" w:rsidRPr="00523CF4" w:rsidRDefault="004C5C5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30</w:t>
            </w:r>
          </w:p>
        </w:tc>
        <w:tc>
          <w:tcPr>
            <w:tcW w:w="2186" w:type="dxa"/>
          </w:tcPr>
          <w:p w14:paraId="29E98152" w14:textId="36580EB6" w:rsidR="00AA3E8E" w:rsidRPr="00523CF4" w:rsidRDefault="004C5C5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97</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0DFCFC7D" w:rsidR="00332EE6"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28</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65C9A611" w:rsidR="00332EE6"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6ECDECEC" w:rsidR="00A231D9" w:rsidRPr="00523CF4" w:rsidRDefault="004C5C5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170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6D071BA8" w:rsidR="00A231D9" w:rsidRPr="00523CF4" w:rsidRDefault="004C5C5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44BCFB09" w:rsidR="00A231D9" w:rsidRPr="00523CF4" w:rsidRDefault="004C5C5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20F75D9D" w:rsidR="00332EE6" w:rsidRPr="00523CF4"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64BFE535" w14:textId="77777777" w:rsidR="00595C55" w:rsidRDefault="00595C55" w:rsidP="00595C55"/>
    <w:p w14:paraId="41E26F6B" w14:textId="77777777" w:rsidR="004C5C5F" w:rsidRDefault="004C5C5F" w:rsidP="00595C55"/>
    <w:p w14:paraId="7692316A" w14:textId="77777777" w:rsidR="004C5C5F" w:rsidRDefault="004C5C5F" w:rsidP="00595C55"/>
    <w:p w14:paraId="536153DD" w14:textId="77777777" w:rsidR="004C5C5F" w:rsidRDefault="004C5C5F" w:rsidP="00595C55"/>
    <w:p w14:paraId="78E4FAD4" w14:textId="540AB58C" w:rsidR="00D6369A" w:rsidRPr="00D6369A" w:rsidRDefault="00D6369A" w:rsidP="00281FCC">
      <w:pPr>
        <w:pStyle w:val="Style2"/>
        <w:rPr>
          <w:szCs w:val="28"/>
        </w:rPr>
      </w:pPr>
      <w:r w:rsidRPr="00D6369A">
        <w:lastRenderedPageBreak/>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AEA0FF3" w:rsidR="00AA3E8E" w:rsidRPr="00523CF4" w:rsidRDefault="004C5C5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34F9E68F" w14:textId="48543FAE" w:rsidR="00AA3E8E" w:rsidRPr="00523CF4" w:rsidRDefault="004C5C5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720ECB5F" w14:textId="3F53BA03" w:rsidR="00AA3E8E" w:rsidRPr="00523CF4" w:rsidRDefault="004C5C5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37C95D38" w:rsidR="00AA3E8E" w:rsidRPr="00523CF4" w:rsidRDefault="004C5C5F" w:rsidP="00B06F75">
            <w:pPr>
              <w:pStyle w:val="MAPPA-Tabletext"/>
              <w:jc w:val="right"/>
              <w:rPr>
                <w:b w:val="0"/>
                <w:bCs w:val="0"/>
                <w:sz w:val="24"/>
                <w:szCs w:val="24"/>
                <w:lang w:val="en-GB"/>
              </w:rPr>
            </w:pPr>
            <w:r>
              <w:rPr>
                <w:b w:val="0"/>
                <w:bCs w:val="0"/>
                <w:sz w:val="24"/>
                <w:szCs w:val="24"/>
                <w:lang w:val="en-GB"/>
              </w:rPr>
              <w:t>25</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430A0396" w:rsidR="00AA3E8E" w:rsidRPr="00523CF4" w:rsidRDefault="004C5C5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72386DF3" w:rsidR="00AA3E8E" w:rsidRPr="00523CF4" w:rsidRDefault="004C5C5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79DF0905" w:rsidR="00AA3E8E" w:rsidRPr="00523CF4" w:rsidRDefault="004C5C5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5BD6A69" w:rsidR="00AA3E8E" w:rsidRPr="00523CF4" w:rsidRDefault="004C5C5F" w:rsidP="00B06F75">
            <w:pPr>
              <w:pStyle w:val="MAPPA-Tabletext"/>
              <w:jc w:val="right"/>
              <w:rPr>
                <w:b w:val="0"/>
                <w:bCs w:val="0"/>
                <w:sz w:val="24"/>
                <w:szCs w:val="24"/>
                <w:lang w:val="en-GB"/>
              </w:rPr>
            </w:pPr>
            <w:r>
              <w:rPr>
                <w:b w:val="0"/>
                <w:bCs w:val="0"/>
                <w:sz w:val="24"/>
                <w:szCs w:val="24"/>
                <w:lang w:val="en-GB"/>
              </w:rPr>
              <w:t>3</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18724263" w:rsidR="00AA3E8E" w:rsidRPr="00523CF4" w:rsidRDefault="004C5C5F"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10</w:t>
            </w:r>
          </w:p>
        </w:tc>
        <w:tc>
          <w:tcPr>
            <w:tcW w:w="2186" w:type="dxa"/>
          </w:tcPr>
          <w:p w14:paraId="184256C5" w14:textId="7269999E" w:rsidR="00AA3E8E" w:rsidRPr="00523CF4" w:rsidRDefault="004C5C5F"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5</w:t>
            </w:r>
          </w:p>
        </w:tc>
        <w:tc>
          <w:tcPr>
            <w:tcW w:w="2186" w:type="dxa"/>
          </w:tcPr>
          <w:p w14:paraId="44078787" w14:textId="58709D62" w:rsidR="00AA3E8E" w:rsidRPr="00523CF4" w:rsidRDefault="004C5C5F"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13</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180EDF5" w:rsidR="00AA3E8E" w:rsidRPr="00523CF4" w:rsidRDefault="004C5C5F" w:rsidP="00B06F75">
            <w:pPr>
              <w:pStyle w:val="MAPPA-Tabletext"/>
              <w:jc w:val="right"/>
              <w:rPr>
                <w:b w:val="0"/>
                <w:bCs w:val="0"/>
                <w:sz w:val="24"/>
                <w:szCs w:val="24"/>
                <w:lang w:val="en-GB"/>
              </w:rPr>
            </w:pPr>
            <w:r>
              <w:rPr>
                <w:b w:val="0"/>
                <w:bCs w:val="0"/>
                <w:sz w:val="24"/>
                <w:szCs w:val="24"/>
                <w:lang w:val="en-GB"/>
              </w:rPr>
              <w:t>28</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0A359D69" w:rsidR="00FA3513" w:rsidRPr="00523CF4" w:rsidRDefault="004C5C5F"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45E46A9C" w:rsidR="00FA3513" w:rsidRPr="00523CF4" w:rsidRDefault="004C5C5F"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66DAB59E" w:rsidR="00FA3513" w:rsidRPr="00523CF4" w:rsidRDefault="004C5C5F"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10456F95" w:rsidR="00332EE6" w:rsidRPr="004265C9" w:rsidRDefault="004C5C5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118</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7D08501C" w14:textId="77777777" w:rsidR="0028505F" w:rsidRDefault="00065DE2" w:rsidP="0028505F">
      <w:pPr>
        <w:pStyle w:val="MAPPA-Bodytext"/>
        <w:spacing w:line="240" w:lineRule="auto"/>
        <w:jc w:val="both"/>
        <w:rPr>
          <w:bCs/>
          <w:iCs/>
          <w:spacing w:val="-6"/>
          <w:sz w:val="24"/>
          <w:szCs w:val="24"/>
          <w:lang w:val="en-GB"/>
        </w:rPr>
      </w:pPr>
      <w:r w:rsidRPr="00AB11A4">
        <w:rPr>
          <w:b/>
          <w:bCs/>
          <w:i/>
          <w:iCs/>
          <w:spacing w:val="-6"/>
          <w:sz w:val="24"/>
          <w:szCs w:val="24"/>
          <w:lang w:val="en-GB"/>
        </w:rPr>
        <w:t>MAPPA</w:t>
      </w:r>
      <w:r w:rsidRPr="00AB11A4">
        <w:rPr>
          <w:bCs/>
          <w:iCs/>
          <w:spacing w:val="-6"/>
          <w:sz w:val="24"/>
          <w:szCs w:val="24"/>
          <w:lang w:val="en-GB"/>
        </w:rPr>
        <w:t xml:space="preserve"> </w:t>
      </w:r>
      <w:r w:rsidRPr="00AB11A4">
        <w:rPr>
          <w:b/>
          <w:bCs/>
          <w:i/>
          <w:iCs/>
          <w:spacing w:val="-6"/>
          <w:sz w:val="24"/>
          <w:szCs w:val="24"/>
          <w:lang w:val="en-GB"/>
        </w:rPr>
        <w:t>Co-ordinator;</w:t>
      </w:r>
      <w:r w:rsidRPr="00AB11A4">
        <w:rPr>
          <w:bCs/>
          <w:iCs/>
          <w:spacing w:val="-6"/>
          <w:sz w:val="24"/>
          <w:szCs w:val="24"/>
          <w:lang w:val="en-GB"/>
        </w:rPr>
        <w:t xml:space="preserve"> </w:t>
      </w:r>
      <w:r w:rsidRPr="00AB11A4">
        <w:rPr>
          <w:b/>
          <w:bCs/>
          <w:i/>
          <w:iCs/>
          <w:spacing w:val="-6"/>
          <w:sz w:val="24"/>
          <w:szCs w:val="24"/>
          <w:lang w:val="en-GB"/>
        </w:rPr>
        <w:t>Kent</w:t>
      </w:r>
      <w:r w:rsidRPr="00AB11A4">
        <w:rPr>
          <w:bCs/>
          <w:iCs/>
          <w:spacing w:val="-6"/>
          <w:sz w:val="24"/>
          <w:szCs w:val="24"/>
          <w:lang w:val="en-GB"/>
        </w:rPr>
        <w:t xml:space="preserve"> </w:t>
      </w:r>
    </w:p>
    <w:p w14:paraId="0CBF0E97" w14:textId="4296163A" w:rsidR="00037CBC" w:rsidRDefault="0028505F" w:rsidP="009835F9">
      <w:pPr>
        <w:pStyle w:val="MAPPA-Bodytext"/>
        <w:spacing w:line="240" w:lineRule="auto"/>
        <w:jc w:val="both"/>
        <w:rPr>
          <w:bCs/>
          <w:iCs/>
          <w:spacing w:val="-6"/>
          <w:sz w:val="24"/>
          <w:szCs w:val="24"/>
          <w:lang w:val="en-GB"/>
        </w:rPr>
      </w:pPr>
      <w:r>
        <w:rPr>
          <w:bCs/>
          <w:iCs/>
          <w:spacing w:val="-6"/>
          <w:sz w:val="24"/>
          <w:szCs w:val="24"/>
          <w:lang w:val="en-GB"/>
        </w:rPr>
        <w:t xml:space="preserve">Since April 2023 Level 2 and 3 MAPPA Meetings in Kent have been delivered in a Panel format, where standing Panel members from Responsible Authorities and Duty to Co-operate Agencies attend monthly MAPPA Panels scheduled for their Local Authority Area. This transition has supported the MAPPA </w:t>
      </w:r>
      <w:r w:rsidR="00037CBC">
        <w:rPr>
          <w:bCs/>
          <w:iCs/>
          <w:spacing w:val="-6"/>
          <w:sz w:val="24"/>
          <w:szCs w:val="24"/>
          <w:lang w:val="en-GB"/>
        </w:rPr>
        <w:t xml:space="preserve">Team </w:t>
      </w:r>
      <w:r>
        <w:rPr>
          <w:bCs/>
          <w:iCs/>
          <w:spacing w:val="-6"/>
          <w:sz w:val="24"/>
          <w:szCs w:val="24"/>
          <w:lang w:val="en-GB"/>
        </w:rPr>
        <w:t xml:space="preserve">to improve attendance at MAPPA Meetings; ensure continuity of multi-agency representation and </w:t>
      </w:r>
      <w:r w:rsidR="00037CBC">
        <w:rPr>
          <w:bCs/>
          <w:iCs/>
          <w:spacing w:val="-6"/>
          <w:sz w:val="24"/>
          <w:szCs w:val="24"/>
          <w:lang w:val="en-GB"/>
        </w:rPr>
        <w:t>streamline the administration process.</w:t>
      </w:r>
    </w:p>
    <w:p w14:paraId="50570754" w14:textId="6BAB08AD" w:rsidR="00E42020" w:rsidRDefault="00E42020" w:rsidP="009835F9">
      <w:pPr>
        <w:pStyle w:val="MAPPA-Bodytext"/>
        <w:spacing w:line="240" w:lineRule="auto"/>
        <w:jc w:val="both"/>
        <w:rPr>
          <w:spacing w:val="-6"/>
          <w:sz w:val="24"/>
          <w:szCs w:val="24"/>
        </w:rPr>
      </w:pPr>
      <w:r>
        <w:rPr>
          <w:spacing w:val="-6"/>
          <w:sz w:val="24"/>
          <w:szCs w:val="24"/>
        </w:rPr>
        <w:t>Over the past year, t</w:t>
      </w:r>
      <w:r w:rsidR="00037CBC">
        <w:rPr>
          <w:spacing w:val="-6"/>
          <w:sz w:val="24"/>
          <w:szCs w:val="24"/>
        </w:rPr>
        <w:t>he MAPPA</w:t>
      </w:r>
      <w:r w:rsidR="00F55FC8">
        <w:rPr>
          <w:spacing w:val="-6"/>
          <w:sz w:val="24"/>
          <w:szCs w:val="24"/>
        </w:rPr>
        <w:t xml:space="preserve"> Co-ordination</w:t>
      </w:r>
      <w:r w:rsidR="00037CBC">
        <w:rPr>
          <w:spacing w:val="-6"/>
          <w:sz w:val="24"/>
          <w:szCs w:val="24"/>
        </w:rPr>
        <w:t xml:space="preserve"> Team have continued to regularly</w:t>
      </w:r>
      <w:r w:rsidR="00037CBC" w:rsidRPr="00037CBC">
        <w:rPr>
          <w:spacing w:val="-6"/>
          <w:sz w:val="24"/>
          <w:szCs w:val="24"/>
        </w:rPr>
        <w:t xml:space="preserve"> audit</w:t>
      </w:r>
      <w:r w:rsidR="00037CBC">
        <w:rPr>
          <w:spacing w:val="-6"/>
          <w:sz w:val="24"/>
          <w:szCs w:val="24"/>
        </w:rPr>
        <w:t xml:space="preserve"> the </w:t>
      </w:r>
      <w:r>
        <w:rPr>
          <w:spacing w:val="-6"/>
          <w:sz w:val="24"/>
          <w:szCs w:val="24"/>
        </w:rPr>
        <w:t>quality</w:t>
      </w:r>
      <w:r w:rsidR="00037CBC">
        <w:rPr>
          <w:spacing w:val="-6"/>
          <w:sz w:val="24"/>
          <w:szCs w:val="24"/>
        </w:rPr>
        <w:t xml:space="preserve"> of MAPPA Level 2 and Level 3 meetings and support </w:t>
      </w:r>
      <w:r w:rsidR="00037CBC" w:rsidRPr="00037CBC">
        <w:rPr>
          <w:spacing w:val="-6"/>
          <w:sz w:val="24"/>
          <w:szCs w:val="24"/>
        </w:rPr>
        <w:t>MAPPA practice across Kent from a multi-agency perspective</w:t>
      </w:r>
      <w:r>
        <w:rPr>
          <w:spacing w:val="-6"/>
          <w:sz w:val="24"/>
          <w:szCs w:val="24"/>
        </w:rPr>
        <w:t>. Such observation allows us to identify</w:t>
      </w:r>
      <w:r w:rsidR="00BE567C">
        <w:rPr>
          <w:spacing w:val="-6"/>
          <w:sz w:val="24"/>
          <w:szCs w:val="24"/>
        </w:rPr>
        <w:t xml:space="preserve"> t</w:t>
      </w:r>
      <w:r w:rsidR="00037CBC" w:rsidRPr="00037CBC">
        <w:rPr>
          <w:spacing w:val="-6"/>
          <w:sz w:val="24"/>
          <w:szCs w:val="24"/>
        </w:rPr>
        <w:t>raining and development needs of both Chairs and agency representatives</w:t>
      </w:r>
      <w:r>
        <w:rPr>
          <w:spacing w:val="-6"/>
          <w:sz w:val="24"/>
          <w:szCs w:val="24"/>
        </w:rPr>
        <w:t xml:space="preserve"> which is reflected within the </w:t>
      </w:r>
      <w:r w:rsidR="00BE567C" w:rsidRPr="00F23A18">
        <w:rPr>
          <w:spacing w:val="-6"/>
          <w:sz w:val="24"/>
          <w:szCs w:val="24"/>
        </w:rPr>
        <w:t>2024-2026 MAPPA Training Plan</w:t>
      </w:r>
      <w:r>
        <w:rPr>
          <w:spacing w:val="-6"/>
          <w:sz w:val="24"/>
          <w:szCs w:val="24"/>
        </w:rPr>
        <w:t xml:space="preserve">. </w:t>
      </w:r>
    </w:p>
    <w:p w14:paraId="329E7EC9" w14:textId="249FE937" w:rsidR="00E42020" w:rsidRPr="00F6430C" w:rsidRDefault="00E22063" w:rsidP="009835F9">
      <w:pPr>
        <w:pStyle w:val="MAPPA-Bodytext"/>
        <w:spacing w:line="240" w:lineRule="auto"/>
        <w:jc w:val="both"/>
        <w:rPr>
          <w:spacing w:val="-6"/>
        </w:rPr>
      </w:pPr>
      <w:r>
        <w:rPr>
          <w:spacing w:val="-6"/>
          <w:sz w:val="24"/>
          <w:szCs w:val="24"/>
        </w:rPr>
        <w:t xml:space="preserve">To improve and ensure robust risk assessment and risk management a Kent MAPPA Improvement Plan has been devised alongside SMB and will be </w:t>
      </w:r>
      <w:r w:rsidR="00F23A18" w:rsidRPr="00F23A18">
        <w:rPr>
          <w:spacing w:val="-6"/>
          <w:sz w:val="24"/>
          <w:szCs w:val="24"/>
        </w:rPr>
        <w:t>implemented over the next reporting period.</w:t>
      </w:r>
    </w:p>
    <w:p w14:paraId="7A2D7284" w14:textId="6CDF2547" w:rsidR="006F030E" w:rsidRDefault="00F6430C" w:rsidP="009835F9">
      <w:pPr>
        <w:contextualSpacing/>
        <w:jc w:val="both"/>
        <w:rPr>
          <w:rFonts w:ascii="Arial" w:hAnsi="Arial" w:cs="Arial"/>
          <w:spacing w:val="-6"/>
        </w:rPr>
      </w:pPr>
      <w:r>
        <w:rPr>
          <w:rFonts w:ascii="Arial" w:hAnsi="Arial" w:cs="Arial"/>
          <w:spacing w:val="-6"/>
        </w:rPr>
        <w:t xml:space="preserve">Weekly </w:t>
      </w:r>
      <w:r w:rsidR="0028505F">
        <w:rPr>
          <w:rFonts w:ascii="Arial" w:hAnsi="Arial" w:cs="Arial"/>
          <w:spacing w:val="-6"/>
        </w:rPr>
        <w:t>MAPPA surgeries continue to support Responsible Authority and Duty to Co</w:t>
      </w:r>
      <w:r w:rsidR="00F55FC8">
        <w:rPr>
          <w:rFonts w:ascii="Arial" w:hAnsi="Arial" w:cs="Arial"/>
          <w:spacing w:val="-6"/>
        </w:rPr>
        <w:t>-</w:t>
      </w:r>
      <w:r w:rsidR="0028505F">
        <w:rPr>
          <w:rFonts w:ascii="Arial" w:hAnsi="Arial" w:cs="Arial"/>
          <w:spacing w:val="-6"/>
        </w:rPr>
        <w:t>operate agency training, providing one to one case discussions</w:t>
      </w:r>
      <w:r w:rsidR="009410AA">
        <w:rPr>
          <w:rFonts w:ascii="Arial" w:hAnsi="Arial" w:cs="Arial"/>
          <w:spacing w:val="-6"/>
        </w:rPr>
        <w:t xml:space="preserve"> and </w:t>
      </w:r>
      <w:r w:rsidR="0028505F">
        <w:rPr>
          <w:rFonts w:ascii="Arial" w:hAnsi="Arial" w:cs="Arial"/>
          <w:spacing w:val="-6"/>
        </w:rPr>
        <w:t xml:space="preserve">process/policy led support </w:t>
      </w:r>
      <w:r w:rsidR="009410AA">
        <w:rPr>
          <w:rFonts w:ascii="Arial" w:hAnsi="Arial" w:cs="Arial"/>
          <w:spacing w:val="-6"/>
        </w:rPr>
        <w:t>relating to</w:t>
      </w:r>
      <w:r w:rsidR="0028505F">
        <w:rPr>
          <w:rFonts w:ascii="Arial" w:hAnsi="Arial" w:cs="Arial"/>
          <w:spacing w:val="-6"/>
        </w:rPr>
        <w:t xml:space="preserve"> MAPPA across Kent. </w:t>
      </w:r>
      <w:r>
        <w:rPr>
          <w:rFonts w:ascii="Arial" w:hAnsi="Arial" w:cs="Arial"/>
          <w:spacing w:val="-6"/>
        </w:rPr>
        <w:t xml:space="preserve">These </w:t>
      </w:r>
      <w:r w:rsidR="00E22063">
        <w:rPr>
          <w:rFonts w:ascii="Arial" w:hAnsi="Arial" w:cs="Arial"/>
          <w:spacing w:val="-6"/>
        </w:rPr>
        <w:t>continue to be</w:t>
      </w:r>
      <w:r>
        <w:rPr>
          <w:rFonts w:ascii="Arial" w:hAnsi="Arial" w:cs="Arial"/>
          <w:spacing w:val="-6"/>
        </w:rPr>
        <w:t xml:space="preserve"> well attended by a number of multi-agency partners.</w:t>
      </w:r>
    </w:p>
    <w:p w14:paraId="5C908C22" w14:textId="77777777" w:rsidR="006F030E" w:rsidRDefault="006F030E" w:rsidP="009835F9">
      <w:pPr>
        <w:contextualSpacing/>
        <w:jc w:val="both"/>
        <w:rPr>
          <w:rFonts w:ascii="Arial" w:hAnsi="Arial" w:cs="Arial"/>
          <w:spacing w:val="-6"/>
        </w:rPr>
      </w:pPr>
    </w:p>
    <w:p w14:paraId="22674E02" w14:textId="35BEFC70" w:rsidR="0028505F" w:rsidRDefault="0028505F" w:rsidP="009835F9">
      <w:pPr>
        <w:contextualSpacing/>
        <w:jc w:val="both"/>
        <w:rPr>
          <w:rFonts w:ascii="Arial" w:hAnsi="Arial" w:cs="Arial"/>
          <w:spacing w:val="-6"/>
        </w:rPr>
      </w:pPr>
      <w:r>
        <w:rPr>
          <w:rFonts w:ascii="Arial" w:hAnsi="Arial" w:cs="Arial"/>
          <w:spacing w:val="-6"/>
        </w:rPr>
        <w:t xml:space="preserve">MAPPA level 2 and 3 referrals </w:t>
      </w:r>
      <w:r w:rsidR="006F030E">
        <w:rPr>
          <w:rFonts w:ascii="Arial" w:hAnsi="Arial" w:cs="Arial"/>
          <w:spacing w:val="-6"/>
        </w:rPr>
        <w:t>continue to be screened in a timely manner</w:t>
      </w:r>
      <w:r w:rsidR="00E22063">
        <w:rPr>
          <w:rFonts w:ascii="Arial" w:hAnsi="Arial" w:cs="Arial"/>
          <w:spacing w:val="-6"/>
        </w:rPr>
        <w:t xml:space="preserve">, with panels convening on a weekly basis involving multi-agency attendance </w:t>
      </w:r>
      <w:r w:rsidR="006F030E">
        <w:rPr>
          <w:rFonts w:ascii="Arial" w:hAnsi="Arial" w:cs="Arial"/>
          <w:spacing w:val="-6"/>
        </w:rPr>
        <w:t xml:space="preserve">to ensure that delays </w:t>
      </w:r>
      <w:r w:rsidR="00F6430C">
        <w:rPr>
          <w:rFonts w:ascii="Arial" w:hAnsi="Arial" w:cs="Arial"/>
          <w:spacing w:val="-6"/>
        </w:rPr>
        <w:t xml:space="preserve">in risk </w:t>
      </w:r>
      <w:r w:rsidR="006F030E">
        <w:rPr>
          <w:rFonts w:ascii="Arial" w:hAnsi="Arial" w:cs="Arial"/>
          <w:spacing w:val="-6"/>
        </w:rPr>
        <w:t xml:space="preserve">management are minimised.  </w:t>
      </w:r>
    </w:p>
    <w:p w14:paraId="70287778" w14:textId="77777777" w:rsidR="0028505F" w:rsidRDefault="0028505F" w:rsidP="009835F9">
      <w:pPr>
        <w:contextualSpacing/>
        <w:jc w:val="both"/>
        <w:rPr>
          <w:rFonts w:ascii="Arial" w:hAnsi="Arial" w:cs="Arial"/>
          <w:spacing w:val="-6"/>
        </w:rPr>
      </w:pPr>
    </w:p>
    <w:p w14:paraId="5B7C2124" w14:textId="068A7BED" w:rsidR="0028505F" w:rsidRDefault="00F6430C" w:rsidP="009835F9">
      <w:pPr>
        <w:contextualSpacing/>
        <w:jc w:val="both"/>
        <w:rPr>
          <w:rFonts w:ascii="Arial" w:hAnsi="Arial" w:cs="Arial"/>
          <w:spacing w:val="-6"/>
        </w:rPr>
      </w:pPr>
      <w:r>
        <w:rPr>
          <w:rFonts w:ascii="Arial" w:hAnsi="Arial" w:cs="Arial"/>
          <w:spacing w:val="-6"/>
        </w:rPr>
        <w:t>The MAPPA Co-ordination team</w:t>
      </w:r>
      <w:r w:rsidR="00F55FC8">
        <w:rPr>
          <w:rFonts w:ascii="Arial" w:hAnsi="Arial" w:cs="Arial"/>
          <w:spacing w:val="-6"/>
        </w:rPr>
        <w:t xml:space="preserve"> continue to attend r</w:t>
      </w:r>
      <w:r w:rsidR="0028505F">
        <w:rPr>
          <w:rFonts w:ascii="Arial" w:hAnsi="Arial" w:cs="Arial"/>
          <w:spacing w:val="-6"/>
        </w:rPr>
        <w:t xml:space="preserve">egular </w:t>
      </w:r>
      <w:r w:rsidR="00F55FC8">
        <w:rPr>
          <w:rFonts w:ascii="Arial" w:hAnsi="Arial" w:cs="Arial"/>
          <w:spacing w:val="-6"/>
        </w:rPr>
        <w:t>R</w:t>
      </w:r>
      <w:r w:rsidR="0028505F">
        <w:rPr>
          <w:rFonts w:ascii="Arial" w:hAnsi="Arial" w:cs="Arial"/>
          <w:spacing w:val="-6"/>
        </w:rPr>
        <w:t xml:space="preserve">isk </w:t>
      </w:r>
      <w:r w:rsidR="00F55FC8">
        <w:rPr>
          <w:rFonts w:ascii="Arial" w:hAnsi="Arial" w:cs="Arial"/>
          <w:spacing w:val="-6"/>
        </w:rPr>
        <w:t>F</w:t>
      </w:r>
      <w:r w:rsidR="0028505F">
        <w:rPr>
          <w:rFonts w:ascii="Arial" w:hAnsi="Arial" w:cs="Arial"/>
          <w:spacing w:val="-6"/>
        </w:rPr>
        <w:t xml:space="preserve">orum meetings with all Secure Units across Kent.  </w:t>
      </w:r>
      <w:r w:rsidR="00F55FC8">
        <w:rPr>
          <w:rFonts w:ascii="Arial" w:hAnsi="Arial" w:cs="Arial"/>
          <w:spacing w:val="-6"/>
        </w:rPr>
        <w:t xml:space="preserve">The quality of information sharing about MAPPA eligible patients has improved as a result of these formal meetings.  </w:t>
      </w:r>
    </w:p>
    <w:p w14:paraId="4410474E" w14:textId="77777777" w:rsidR="0028505F" w:rsidRDefault="0028505F" w:rsidP="009835F9">
      <w:pPr>
        <w:contextualSpacing/>
        <w:jc w:val="both"/>
        <w:rPr>
          <w:rFonts w:ascii="Arial" w:hAnsi="Arial" w:cs="Arial"/>
          <w:spacing w:val="-6"/>
        </w:rPr>
      </w:pPr>
    </w:p>
    <w:p w14:paraId="0CBF8CF3" w14:textId="3656D2FF" w:rsidR="00C36C42" w:rsidRDefault="0028505F" w:rsidP="009835F9">
      <w:pPr>
        <w:contextualSpacing/>
        <w:jc w:val="both"/>
        <w:rPr>
          <w:rFonts w:ascii="Arial" w:hAnsi="Arial" w:cs="Arial"/>
          <w:spacing w:val="-6"/>
        </w:rPr>
      </w:pPr>
      <w:r>
        <w:rPr>
          <w:rFonts w:ascii="Arial" w:hAnsi="Arial" w:cs="Arial"/>
          <w:spacing w:val="-6"/>
        </w:rPr>
        <w:t xml:space="preserve">Kent MAPPA rolled out the new National document set in August 2022. This involved the restructure of Level 2 and 3 MAPPA meetings with the introduction of the Four Pillars Approach. </w:t>
      </w:r>
      <w:r w:rsidR="00F55FC8">
        <w:rPr>
          <w:rFonts w:ascii="Arial" w:hAnsi="Arial" w:cs="Arial"/>
          <w:spacing w:val="-6"/>
        </w:rPr>
        <w:t xml:space="preserve">We have reviewed these </w:t>
      </w:r>
      <w:r w:rsidR="00E22063">
        <w:rPr>
          <w:rFonts w:ascii="Arial" w:hAnsi="Arial" w:cs="Arial"/>
          <w:spacing w:val="-6"/>
        </w:rPr>
        <w:t>documents,</w:t>
      </w:r>
      <w:r w:rsidR="00F55FC8">
        <w:rPr>
          <w:rFonts w:ascii="Arial" w:hAnsi="Arial" w:cs="Arial"/>
          <w:spacing w:val="-6"/>
        </w:rPr>
        <w:t xml:space="preserve"> and a</w:t>
      </w:r>
      <w:r w:rsidR="00D247D0">
        <w:rPr>
          <w:rFonts w:ascii="Arial" w:hAnsi="Arial" w:cs="Arial"/>
          <w:spacing w:val="-6"/>
        </w:rPr>
        <w:t xml:space="preserve">n </w:t>
      </w:r>
      <w:r>
        <w:rPr>
          <w:rFonts w:ascii="Arial" w:hAnsi="Arial" w:cs="Arial"/>
          <w:spacing w:val="-6"/>
        </w:rPr>
        <w:t xml:space="preserve">adapted </w:t>
      </w:r>
      <w:r w:rsidR="00D247D0">
        <w:rPr>
          <w:rFonts w:ascii="Arial" w:hAnsi="Arial" w:cs="Arial"/>
          <w:spacing w:val="-6"/>
        </w:rPr>
        <w:t>meeting minute template</w:t>
      </w:r>
      <w:r>
        <w:rPr>
          <w:rFonts w:ascii="Arial" w:hAnsi="Arial" w:cs="Arial"/>
          <w:spacing w:val="-6"/>
        </w:rPr>
        <w:t xml:space="preserve"> has</w:t>
      </w:r>
      <w:r w:rsidR="00F55FC8">
        <w:rPr>
          <w:rFonts w:ascii="Arial" w:hAnsi="Arial" w:cs="Arial"/>
          <w:spacing w:val="-6"/>
        </w:rPr>
        <w:t xml:space="preserve"> been </w:t>
      </w:r>
      <w:r w:rsidR="00D247D0">
        <w:rPr>
          <w:rFonts w:ascii="Arial" w:hAnsi="Arial" w:cs="Arial"/>
          <w:spacing w:val="-6"/>
        </w:rPr>
        <w:t xml:space="preserve">produced </w:t>
      </w:r>
      <w:r w:rsidR="00E22063">
        <w:rPr>
          <w:rFonts w:ascii="Arial" w:hAnsi="Arial" w:cs="Arial"/>
          <w:spacing w:val="-6"/>
        </w:rPr>
        <w:t xml:space="preserve">during this reporting period. This </w:t>
      </w:r>
      <w:r w:rsidR="00D247D0">
        <w:rPr>
          <w:rFonts w:ascii="Arial" w:hAnsi="Arial" w:cs="Arial"/>
          <w:spacing w:val="-6"/>
        </w:rPr>
        <w:t xml:space="preserve">revised template encourages focus on </w:t>
      </w:r>
      <w:r w:rsidR="00E22063">
        <w:rPr>
          <w:rFonts w:ascii="Arial" w:hAnsi="Arial" w:cs="Arial"/>
          <w:spacing w:val="-6"/>
        </w:rPr>
        <w:t xml:space="preserve">effective </w:t>
      </w:r>
      <w:r w:rsidR="00F55FC8">
        <w:rPr>
          <w:rFonts w:ascii="Arial" w:hAnsi="Arial" w:cs="Arial"/>
          <w:spacing w:val="-6"/>
        </w:rPr>
        <w:t>Risk Management</w:t>
      </w:r>
      <w:r w:rsidR="00D247D0">
        <w:rPr>
          <w:rFonts w:ascii="Arial" w:hAnsi="Arial" w:cs="Arial"/>
          <w:spacing w:val="-6"/>
        </w:rPr>
        <w:t xml:space="preserve">, </w:t>
      </w:r>
      <w:r w:rsidR="00E22063">
        <w:rPr>
          <w:rFonts w:ascii="Arial" w:hAnsi="Arial" w:cs="Arial"/>
          <w:spacing w:val="-6"/>
        </w:rPr>
        <w:t xml:space="preserve">in particular </w:t>
      </w:r>
      <w:r w:rsidR="00F55FC8">
        <w:rPr>
          <w:rFonts w:ascii="Arial" w:hAnsi="Arial" w:cs="Arial"/>
          <w:spacing w:val="-6"/>
        </w:rPr>
        <w:t xml:space="preserve">Victim Safety </w:t>
      </w:r>
      <w:r w:rsidR="00E22063">
        <w:rPr>
          <w:rFonts w:ascii="Arial" w:hAnsi="Arial" w:cs="Arial"/>
          <w:spacing w:val="-6"/>
        </w:rPr>
        <w:t>planning</w:t>
      </w:r>
      <w:r w:rsidR="00D247D0">
        <w:rPr>
          <w:rFonts w:ascii="Arial" w:hAnsi="Arial" w:cs="Arial"/>
          <w:spacing w:val="-6"/>
        </w:rPr>
        <w:t xml:space="preserve">. </w:t>
      </w:r>
      <w:r w:rsidR="00F55FC8">
        <w:rPr>
          <w:rFonts w:ascii="Arial" w:hAnsi="Arial" w:cs="Arial"/>
          <w:spacing w:val="-6"/>
        </w:rPr>
        <w:t xml:space="preserve"> </w:t>
      </w:r>
    </w:p>
    <w:p w14:paraId="5856BE43" w14:textId="77777777" w:rsidR="00C36C42" w:rsidRDefault="00C36C42" w:rsidP="009835F9">
      <w:pPr>
        <w:contextualSpacing/>
        <w:jc w:val="both"/>
        <w:rPr>
          <w:rFonts w:ascii="Arial" w:hAnsi="Arial" w:cs="Arial"/>
          <w:spacing w:val="-6"/>
        </w:rPr>
      </w:pPr>
    </w:p>
    <w:p w14:paraId="12CDFFFC" w14:textId="629A70AB" w:rsidR="00C36C42" w:rsidRDefault="00C36C42" w:rsidP="009835F9">
      <w:pPr>
        <w:contextualSpacing/>
        <w:jc w:val="both"/>
        <w:rPr>
          <w:rFonts w:ascii="Arial" w:hAnsi="Arial" w:cs="Arial"/>
          <w:spacing w:val="-6"/>
        </w:rPr>
      </w:pPr>
      <w:r>
        <w:rPr>
          <w:rFonts w:ascii="Arial" w:hAnsi="Arial" w:cs="Arial"/>
          <w:spacing w:val="-6"/>
        </w:rPr>
        <w:t>Th</w:t>
      </w:r>
      <w:r w:rsidR="009835F9">
        <w:rPr>
          <w:rFonts w:ascii="Arial" w:hAnsi="Arial" w:cs="Arial"/>
          <w:spacing w:val="-6"/>
        </w:rPr>
        <w:t xml:space="preserve">roughout this reporting quarter the </w:t>
      </w:r>
      <w:r>
        <w:rPr>
          <w:rFonts w:ascii="Arial" w:hAnsi="Arial" w:cs="Arial"/>
          <w:spacing w:val="-6"/>
        </w:rPr>
        <w:t xml:space="preserve">Kent MAPPA </w:t>
      </w:r>
      <w:r w:rsidR="009835F9">
        <w:rPr>
          <w:rFonts w:ascii="Arial" w:hAnsi="Arial" w:cs="Arial"/>
          <w:spacing w:val="-6"/>
        </w:rPr>
        <w:t xml:space="preserve">Co-ordination </w:t>
      </w:r>
      <w:r>
        <w:rPr>
          <w:rFonts w:ascii="Arial" w:hAnsi="Arial" w:cs="Arial"/>
          <w:spacing w:val="-6"/>
        </w:rPr>
        <w:t xml:space="preserve">team </w:t>
      </w:r>
      <w:r w:rsidR="009835F9">
        <w:rPr>
          <w:rFonts w:ascii="Arial" w:hAnsi="Arial" w:cs="Arial"/>
          <w:spacing w:val="-6"/>
        </w:rPr>
        <w:t xml:space="preserve">have continued to focus on the </w:t>
      </w:r>
      <w:r>
        <w:rPr>
          <w:rFonts w:ascii="Arial" w:hAnsi="Arial" w:cs="Arial"/>
          <w:spacing w:val="-6"/>
        </w:rPr>
        <w:t>develop</w:t>
      </w:r>
      <w:r w:rsidR="009835F9">
        <w:rPr>
          <w:rFonts w:ascii="Arial" w:hAnsi="Arial" w:cs="Arial"/>
          <w:spacing w:val="-6"/>
        </w:rPr>
        <w:t>ment</w:t>
      </w:r>
      <w:r>
        <w:rPr>
          <w:rFonts w:ascii="Arial" w:hAnsi="Arial" w:cs="Arial"/>
          <w:spacing w:val="-6"/>
        </w:rPr>
        <w:t xml:space="preserve"> and improve</w:t>
      </w:r>
      <w:r w:rsidR="009835F9">
        <w:rPr>
          <w:rFonts w:ascii="Arial" w:hAnsi="Arial" w:cs="Arial"/>
          <w:spacing w:val="-6"/>
        </w:rPr>
        <w:t>ment of</w:t>
      </w:r>
      <w:r>
        <w:rPr>
          <w:rFonts w:ascii="Arial" w:hAnsi="Arial" w:cs="Arial"/>
          <w:spacing w:val="-6"/>
        </w:rPr>
        <w:t xml:space="preserve"> MAPPA practice and delivery across the County and would like to thank all partners and key stakeholders who continue to support the local MAPPA process across Kent.  </w:t>
      </w:r>
    </w:p>
    <w:p w14:paraId="2A5D4CC4" w14:textId="77777777" w:rsidR="00C36C42" w:rsidRDefault="00C36C42" w:rsidP="009835F9">
      <w:pPr>
        <w:contextualSpacing/>
        <w:jc w:val="both"/>
        <w:rPr>
          <w:rFonts w:ascii="Arial" w:hAnsi="Arial" w:cs="Arial"/>
          <w:spacing w:val="-6"/>
        </w:rPr>
      </w:pPr>
    </w:p>
    <w:p w14:paraId="76E10B38" w14:textId="77777777" w:rsidR="00F55FC8" w:rsidRDefault="00F55FC8" w:rsidP="009835F9">
      <w:pPr>
        <w:contextualSpacing/>
        <w:jc w:val="both"/>
        <w:rPr>
          <w:rFonts w:ascii="Arial" w:hAnsi="Arial" w:cs="Arial"/>
          <w:spacing w:val="-6"/>
        </w:rPr>
      </w:pPr>
    </w:p>
    <w:p w14:paraId="6ED89D3D" w14:textId="09C0DB7D" w:rsidR="00065DE2" w:rsidRDefault="0028505F" w:rsidP="009835F9">
      <w:pPr>
        <w:contextualSpacing/>
        <w:jc w:val="both"/>
        <w:rPr>
          <w:rFonts w:ascii="Arial" w:hAnsi="Arial" w:cs="Arial"/>
          <w:b/>
          <w:bCs/>
          <w:i/>
          <w:iCs/>
          <w:spacing w:val="-6"/>
        </w:rPr>
      </w:pPr>
      <w:r>
        <w:rPr>
          <w:rFonts w:ascii="Arial" w:hAnsi="Arial" w:cs="Arial"/>
          <w:spacing w:val="-6"/>
        </w:rPr>
        <w:t xml:space="preserve"> </w:t>
      </w:r>
      <w:r w:rsidR="00065DE2" w:rsidRPr="00065DE2">
        <w:rPr>
          <w:rFonts w:ascii="Arial" w:hAnsi="Arial" w:cs="Arial"/>
          <w:b/>
          <w:bCs/>
          <w:i/>
          <w:iCs/>
          <w:spacing w:val="-6"/>
        </w:rPr>
        <w:t xml:space="preserve">Kent Police; MOSOVO T/DCI </w:t>
      </w:r>
    </w:p>
    <w:p w14:paraId="334DF4CC" w14:textId="77777777" w:rsidR="009410AA" w:rsidRPr="00065DE2" w:rsidRDefault="009410AA" w:rsidP="009835F9">
      <w:pPr>
        <w:contextualSpacing/>
        <w:jc w:val="both"/>
        <w:rPr>
          <w:rFonts w:ascii="Arial" w:hAnsi="Arial" w:cs="Arial"/>
          <w:b/>
          <w:bCs/>
          <w:color w:val="000000"/>
        </w:rPr>
      </w:pPr>
    </w:p>
    <w:p w14:paraId="50E4CCD7" w14:textId="763FC71E" w:rsidR="00065DE2" w:rsidRPr="00065DE2" w:rsidRDefault="00065DE2" w:rsidP="009835F9">
      <w:pPr>
        <w:pStyle w:val="MAPPA-Bodytext"/>
        <w:jc w:val="both"/>
        <w:rPr>
          <w:b/>
          <w:bCs/>
          <w:sz w:val="24"/>
          <w:szCs w:val="24"/>
        </w:rPr>
      </w:pPr>
      <w:r w:rsidRPr="00065DE2">
        <w:rPr>
          <w:sz w:val="24"/>
          <w:szCs w:val="24"/>
        </w:rPr>
        <w:t>Kent Police have a proactive approach to managing offenders within the community who are subject to MAPPA. We collaborate closely with our partner agencies to ensure that we have a robust risk management plan in place incorporating the Four Pillars</w:t>
      </w:r>
      <w:r>
        <w:rPr>
          <w:sz w:val="24"/>
          <w:szCs w:val="24"/>
        </w:rPr>
        <w:t xml:space="preserve"> of Risk Management approach</w:t>
      </w:r>
      <w:r w:rsidRPr="00065DE2">
        <w:rPr>
          <w:sz w:val="24"/>
          <w:szCs w:val="24"/>
        </w:rPr>
        <w:t>. We have a strong joint working relationship with Kent Probation</w:t>
      </w:r>
      <w:r>
        <w:rPr>
          <w:sz w:val="24"/>
          <w:szCs w:val="24"/>
        </w:rPr>
        <w:t xml:space="preserve"> and the Kent MAPPA Team.</w:t>
      </w:r>
      <w:r w:rsidRPr="00065DE2">
        <w:rPr>
          <w:sz w:val="24"/>
          <w:szCs w:val="24"/>
        </w:rPr>
        <w:t xml:space="preserve"> </w:t>
      </w:r>
      <w:r>
        <w:rPr>
          <w:sz w:val="24"/>
          <w:szCs w:val="24"/>
        </w:rPr>
        <w:t>Kent Police</w:t>
      </w:r>
      <w:r w:rsidRPr="00065DE2">
        <w:rPr>
          <w:sz w:val="24"/>
          <w:szCs w:val="24"/>
        </w:rPr>
        <w:t xml:space="preserve"> provide </w:t>
      </w:r>
      <w:r>
        <w:rPr>
          <w:sz w:val="24"/>
          <w:szCs w:val="24"/>
        </w:rPr>
        <w:t>MAPPA</w:t>
      </w:r>
      <w:r w:rsidRPr="00065DE2">
        <w:rPr>
          <w:sz w:val="24"/>
          <w:szCs w:val="24"/>
        </w:rPr>
        <w:t xml:space="preserve"> Chair</w:t>
      </w:r>
      <w:r>
        <w:rPr>
          <w:sz w:val="24"/>
          <w:szCs w:val="24"/>
        </w:rPr>
        <w:t>s</w:t>
      </w:r>
      <w:r w:rsidRPr="00065DE2">
        <w:rPr>
          <w:sz w:val="24"/>
          <w:szCs w:val="24"/>
        </w:rPr>
        <w:t xml:space="preserve"> and Co-chairs</w:t>
      </w:r>
      <w:r>
        <w:rPr>
          <w:sz w:val="24"/>
          <w:szCs w:val="24"/>
        </w:rPr>
        <w:t xml:space="preserve"> to all Level 2 a</w:t>
      </w:r>
      <w:r w:rsidRPr="00065DE2">
        <w:rPr>
          <w:sz w:val="24"/>
          <w:szCs w:val="24"/>
        </w:rPr>
        <w:t>nd Level 3 meetings and continue to maintain ongoing representation at MAPPA screening panels</w:t>
      </w:r>
      <w:r w:rsidRPr="002351F0">
        <w:t xml:space="preserve">. </w:t>
      </w:r>
      <w:r>
        <w:rPr>
          <w:sz w:val="24"/>
          <w:szCs w:val="24"/>
        </w:rPr>
        <w:t xml:space="preserve">Kent Police </w:t>
      </w:r>
      <w:r w:rsidR="00A352FE">
        <w:rPr>
          <w:sz w:val="24"/>
          <w:szCs w:val="24"/>
        </w:rPr>
        <w:t xml:space="preserve">also </w:t>
      </w:r>
      <w:r>
        <w:rPr>
          <w:sz w:val="24"/>
          <w:szCs w:val="24"/>
        </w:rPr>
        <w:t>provide</w:t>
      </w:r>
      <w:r w:rsidRPr="00065DE2">
        <w:rPr>
          <w:sz w:val="24"/>
          <w:szCs w:val="24"/>
        </w:rPr>
        <w:t xml:space="preserve"> offender management updates to</w:t>
      </w:r>
      <w:r w:rsidR="00A352FE">
        <w:rPr>
          <w:sz w:val="24"/>
          <w:szCs w:val="24"/>
        </w:rPr>
        <w:t xml:space="preserve"> all Level 2 and Level 3 MAPPA meetings to </w:t>
      </w:r>
      <w:r w:rsidRPr="00065DE2">
        <w:rPr>
          <w:sz w:val="24"/>
          <w:szCs w:val="24"/>
        </w:rPr>
        <w:t xml:space="preserve">facilitate the MAPPA Process and ensure we are actively working together to support the offender in the community. </w:t>
      </w:r>
    </w:p>
    <w:p w14:paraId="50336D9B" w14:textId="169B9C43" w:rsidR="00065DE2" w:rsidRPr="00065DE2" w:rsidRDefault="00065DE2" w:rsidP="009835F9">
      <w:pPr>
        <w:pStyle w:val="MAPPA-Bodytext"/>
        <w:jc w:val="both"/>
        <w:rPr>
          <w:b/>
          <w:bCs/>
          <w:sz w:val="24"/>
          <w:szCs w:val="24"/>
        </w:rPr>
      </w:pPr>
      <w:r w:rsidRPr="00065DE2">
        <w:rPr>
          <w:sz w:val="24"/>
          <w:szCs w:val="24"/>
        </w:rPr>
        <w:t xml:space="preserve">Kent police are driving innovation to manage the digital world that offenders within the community can access. We are proactive in identifying and pursuing </w:t>
      </w:r>
      <w:r>
        <w:rPr>
          <w:sz w:val="24"/>
          <w:szCs w:val="24"/>
        </w:rPr>
        <w:t>S</w:t>
      </w:r>
      <w:r w:rsidRPr="00065DE2">
        <w:rPr>
          <w:sz w:val="24"/>
          <w:szCs w:val="24"/>
        </w:rPr>
        <w:t xml:space="preserve">exual </w:t>
      </w:r>
      <w:r>
        <w:rPr>
          <w:sz w:val="24"/>
          <w:szCs w:val="24"/>
        </w:rPr>
        <w:t>R</w:t>
      </w:r>
      <w:r w:rsidRPr="00065DE2">
        <w:rPr>
          <w:sz w:val="24"/>
          <w:szCs w:val="24"/>
        </w:rPr>
        <w:t xml:space="preserve">isk </w:t>
      </w:r>
      <w:r>
        <w:rPr>
          <w:sz w:val="24"/>
          <w:szCs w:val="24"/>
        </w:rPr>
        <w:t>O</w:t>
      </w:r>
      <w:r w:rsidRPr="00065DE2">
        <w:rPr>
          <w:sz w:val="24"/>
          <w:szCs w:val="24"/>
        </w:rPr>
        <w:t>rders</w:t>
      </w:r>
      <w:r>
        <w:rPr>
          <w:sz w:val="24"/>
          <w:szCs w:val="24"/>
        </w:rPr>
        <w:t xml:space="preserve"> and S</w:t>
      </w:r>
      <w:r w:rsidRPr="00065DE2">
        <w:rPr>
          <w:sz w:val="24"/>
          <w:szCs w:val="24"/>
        </w:rPr>
        <w:t>e</w:t>
      </w:r>
      <w:r w:rsidR="00A352FE">
        <w:rPr>
          <w:sz w:val="24"/>
          <w:szCs w:val="24"/>
        </w:rPr>
        <w:t>xual</w:t>
      </w:r>
      <w:r w:rsidRPr="00065DE2">
        <w:rPr>
          <w:sz w:val="24"/>
          <w:szCs w:val="24"/>
        </w:rPr>
        <w:t xml:space="preserve"> </w:t>
      </w:r>
      <w:r>
        <w:rPr>
          <w:sz w:val="24"/>
          <w:szCs w:val="24"/>
        </w:rPr>
        <w:t>H</w:t>
      </w:r>
      <w:r w:rsidRPr="00065DE2">
        <w:rPr>
          <w:sz w:val="24"/>
          <w:szCs w:val="24"/>
        </w:rPr>
        <w:t xml:space="preserve">arm </w:t>
      </w:r>
      <w:r>
        <w:rPr>
          <w:sz w:val="24"/>
          <w:szCs w:val="24"/>
        </w:rPr>
        <w:t>P</w:t>
      </w:r>
      <w:r w:rsidRPr="00065DE2">
        <w:rPr>
          <w:sz w:val="24"/>
          <w:szCs w:val="24"/>
        </w:rPr>
        <w:t xml:space="preserve">revention </w:t>
      </w:r>
      <w:r>
        <w:rPr>
          <w:sz w:val="24"/>
          <w:szCs w:val="24"/>
        </w:rPr>
        <w:t>O</w:t>
      </w:r>
      <w:r w:rsidRPr="00065DE2">
        <w:rPr>
          <w:sz w:val="24"/>
          <w:szCs w:val="24"/>
        </w:rPr>
        <w:t>rders to enable us to monitor and supervise offenders closely and respond effectively to any breaches</w:t>
      </w:r>
      <w:r>
        <w:rPr>
          <w:sz w:val="24"/>
          <w:szCs w:val="24"/>
        </w:rPr>
        <w:t>, enhancing the management of risk</w:t>
      </w:r>
      <w:r w:rsidRPr="00065DE2">
        <w:rPr>
          <w:sz w:val="24"/>
          <w:szCs w:val="24"/>
        </w:rPr>
        <w:t xml:space="preserve">. The </w:t>
      </w:r>
      <w:r w:rsidRPr="00065DE2">
        <w:rPr>
          <w:sz w:val="24"/>
          <w:szCs w:val="24"/>
        </w:rPr>
        <w:lastRenderedPageBreak/>
        <w:t xml:space="preserve">numbers of offenders with orders have significantly increased since this process commenced and has enabled the Force to identify, and risk assess potential repeat offenders who are yet to be convicted. </w:t>
      </w:r>
    </w:p>
    <w:p w14:paraId="6000C413" w14:textId="77777777" w:rsidR="00065DE2" w:rsidRPr="00065DE2" w:rsidRDefault="00065DE2" w:rsidP="009835F9">
      <w:pPr>
        <w:pStyle w:val="MAPPA-Bodytext"/>
        <w:jc w:val="both"/>
        <w:rPr>
          <w:sz w:val="24"/>
          <w:szCs w:val="24"/>
        </w:rPr>
      </w:pPr>
      <w:r w:rsidRPr="00065DE2">
        <w:rPr>
          <w:sz w:val="24"/>
          <w:szCs w:val="24"/>
        </w:rPr>
        <w:t xml:space="preserve">The Proactive Digital Teams have become invaluable in detecting offenders continuing to actively commit digital offending, we have seen a significant increase in the arrest and remanding of these offenders through early identification of breaching their SHPOs and licence conditions. </w:t>
      </w:r>
    </w:p>
    <w:p w14:paraId="7ED44BB5" w14:textId="77777777" w:rsidR="00332EE6" w:rsidRDefault="00332EE6" w:rsidP="009835F9">
      <w:pPr>
        <w:pStyle w:val="MAPPA-Bodytext"/>
        <w:jc w:val="both"/>
        <w:rPr>
          <w:szCs w:val="28"/>
          <w:lang w:val="en-GB"/>
        </w:rPr>
      </w:pPr>
    </w:p>
    <w:p w14:paraId="1D3777A9" w14:textId="4A7CF626" w:rsidR="00357B3D" w:rsidRDefault="00A352FE" w:rsidP="009835F9">
      <w:pPr>
        <w:pStyle w:val="MAPPA-Bodytext"/>
        <w:jc w:val="both"/>
        <w:rPr>
          <w:b/>
          <w:bCs/>
          <w:spacing w:val="-6"/>
          <w:sz w:val="24"/>
          <w:szCs w:val="24"/>
        </w:rPr>
      </w:pPr>
      <w:r>
        <w:rPr>
          <w:b/>
          <w:bCs/>
          <w:i/>
          <w:iCs/>
          <w:spacing w:val="-6"/>
          <w:sz w:val="24"/>
          <w:szCs w:val="24"/>
        </w:rPr>
        <w:t xml:space="preserve">Kent MAPPA </w:t>
      </w:r>
      <w:r w:rsidRPr="00A352FE">
        <w:rPr>
          <w:b/>
          <w:bCs/>
          <w:i/>
          <w:iCs/>
          <w:spacing w:val="-6"/>
          <w:sz w:val="24"/>
          <w:szCs w:val="24"/>
        </w:rPr>
        <w:t>SMB Perspective</w:t>
      </w:r>
      <w:r>
        <w:rPr>
          <w:b/>
          <w:bCs/>
          <w:i/>
          <w:iCs/>
          <w:spacing w:val="-6"/>
          <w:sz w:val="24"/>
          <w:szCs w:val="24"/>
        </w:rPr>
        <w:t xml:space="preserve">: </w:t>
      </w:r>
      <w:r w:rsidR="00357B3D">
        <w:rPr>
          <w:b/>
          <w:bCs/>
          <w:i/>
          <w:iCs/>
          <w:spacing w:val="-6"/>
          <w:sz w:val="24"/>
          <w:szCs w:val="24"/>
        </w:rPr>
        <w:t xml:space="preserve"> </w:t>
      </w:r>
      <w:r w:rsidR="00357B3D">
        <w:rPr>
          <w:b/>
          <w:bCs/>
          <w:spacing w:val="-6"/>
          <w:sz w:val="24"/>
          <w:szCs w:val="24"/>
        </w:rPr>
        <w:t>Kent Youth Justice.</w:t>
      </w:r>
    </w:p>
    <w:p w14:paraId="73F65CD7" w14:textId="4E582D0B" w:rsidR="00357B3D" w:rsidRDefault="00357B3D" w:rsidP="009835F9">
      <w:pPr>
        <w:jc w:val="both"/>
        <w:rPr>
          <w:rFonts w:ascii="Arial" w:hAnsi="Arial" w:cs="Arial"/>
        </w:rPr>
      </w:pPr>
      <w:r w:rsidRPr="00464832">
        <w:rPr>
          <w:rFonts w:ascii="Arial" w:hAnsi="Arial" w:cs="Arial"/>
        </w:rPr>
        <w:t xml:space="preserve">Kent Youth Justice continue to be a key partner in respect of </w:t>
      </w:r>
      <w:r>
        <w:rPr>
          <w:rFonts w:ascii="Arial" w:hAnsi="Arial" w:cs="Arial"/>
        </w:rPr>
        <w:t>MAPPA. This has involved MAPPA having oversight of level 2 and level 3 Youth Justice MAPPA cases. In such cases Youth Justice practitioners and Team Managers have been in attendance for both Initial and Review Level 2 and Level 3 MAPPA meetings.</w:t>
      </w:r>
    </w:p>
    <w:p w14:paraId="4D54AB20" w14:textId="77777777" w:rsidR="00357B3D" w:rsidRDefault="00357B3D" w:rsidP="009835F9">
      <w:pPr>
        <w:jc w:val="both"/>
        <w:rPr>
          <w:rFonts w:ascii="Arial" w:hAnsi="Arial" w:cs="Arial"/>
        </w:rPr>
      </w:pPr>
    </w:p>
    <w:p w14:paraId="4435D0C1" w14:textId="7B666D20" w:rsidR="00357B3D" w:rsidRDefault="00357B3D" w:rsidP="009835F9">
      <w:pPr>
        <w:jc w:val="both"/>
        <w:rPr>
          <w:rFonts w:ascii="Arial" w:hAnsi="Arial" w:cs="Arial"/>
        </w:rPr>
      </w:pPr>
      <w:r>
        <w:rPr>
          <w:rFonts w:ascii="Arial" w:hAnsi="Arial" w:cs="Arial"/>
        </w:rPr>
        <w:t xml:space="preserve">We have worked closely with the Kent MAPPA Team and have supported MAPPA Chairs and partners by delivering Youth Justice Training to all MAPPA Chairs.  </w:t>
      </w:r>
      <w:r w:rsidR="004F4147">
        <w:rPr>
          <w:rFonts w:ascii="Arial" w:hAnsi="Arial" w:cs="Arial"/>
        </w:rPr>
        <w:t>It was identified tha</w:t>
      </w:r>
      <w:r w:rsidR="0077252B">
        <w:rPr>
          <w:rFonts w:ascii="Arial" w:hAnsi="Arial" w:cs="Arial"/>
        </w:rPr>
        <w:t>t</w:t>
      </w:r>
      <w:r w:rsidR="004F4147">
        <w:rPr>
          <w:rFonts w:ascii="Arial" w:hAnsi="Arial" w:cs="Arial"/>
        </w:rPr>
        <w:t xml:space="preserve"> Chairs</w:t>
      </w:r>
      <w:r>
        <w:rPr>
          <w:rFonts w:ascii="Arial" w:hAnsi="Arial" w:cs="Arial"/>
        </w:rPr>
        <w:t xml:space="preserve"> work predominantly within adult systems and were unfamiliar with Youth Justice legislation and processes</w:t>
      </w:r>
      <w:r w:rsidR="004F4147">
        <w:rPr>
          <w:rFonts w:ascii="Arial" w:hAnsi="Arial" w:cs="Arial"/>
        </w:rPr>
        <w:t xml:space="preserve">. </w:t>
      </w:r>
      <w:r>
        <w:rPr>
          <w:rFonts w:ascii="Arial" w:hAnsi="Arial" w:cs="Arial"/>
        </w:rPr>
        <w:t>We raised this with the MAPPA co-ordinator and as result facilitated Youth Justice Training</w:t>
      </w:r>
      <w:r w:rsidR="00327D95">
        <w:rPr>
          <w:rFonts w:ascii="Arial" w:hAnsi="Arial" w:cs="Arial"/>
        </w:rPr>
        <w:t xml:space="preserve"> at a MAPPA Chair Development Day. </w:t>
      </w:r>
      <w:r>
        <w:rPr>
          <w:rFonts w:ascii="Arial" w:hAnsi="Arial" w:cs="Arial"/>
        </w:rPr>
        <w:t xml:space="preserve">This has been key in </w:t>
      </w:r>
      <w:r w:rsidR="004F4147">
        <w:rPr>
          <w:rFonts w:ascii="Arial" w:hAnsi="Arial" w:cs="Arial"/>
        </w:rPr>
        <w:t xml:space="preserve">developing </w:t>
      </w:r>
      <w:r>
        <w:rPr>
          <w:rFonts w:ascii="Arial" w:hAnsi="Arial" w:cs="Arial"/>
        </w:rPr>
        <w:t xml:space="preserve">MAPPA </w:t>
      </w:r>
      <w:r w:rsidR="00DC2AC8">
        <w:rPr>
          <w:rFonts w:ascii="Arial" w:hAnsi="Arial" w:cs="Arial"/>
        </w:rPr>
        <w:t>C</w:t>
      </w:r>
      <w:r>
        <w:rPr>
          <w:rFonts w:ascii="Arial" w:hAnsi="Arial" w:cs="Arial"/>
        </w:rPr>
        <w:t>hairs understanding</w:t>
      </w:r>
      <w:r w:rsidR="00DC2AC8">
        <w:rPr>
          <w:rFonts w:ascii="Arial" w:hAnsi="Arial" w:cs="Arial"/>
        </w:rPr>
        <w:t xml:space="preserve"> of</w:t>
      </w:r>
      <w:r>
        <w:rPr>
          <w:rFonts w:ascii="Arial" w:hAnsi="Arial" w:cs="Arial"/>
        </w:rPr>
        <w:t xml:space="preserve"> the differences between adult and </w:t>
      </w:r>
      <w:r w:rsidR="00DC2AC8">
        <w:rPr>
          <w:rFonts w:ascii="Arial" w:hAnsi="Arial" w:cs="Arial"/>
        </w:rPr>
        <w:t xml:space="preserve">youth justice </w:t>
      </w:r>
      <w:r>
        <w:rPr>
          <w:rFonts w:ascii="Arial" w:hAnsi="Arial" w:cs="Arial"/>
        </w:rPr>
        <w:t>legislation and processes and changing their approach accordingly.</w:t>
      </w:r>
    </w:p>
    <w:p w14:paraId="5F9645B1" w14:textId="77777777" w:rsidR="00357B3D" w:rsidRDefault="00357B3D" w:rsidP="009835F9">
      <w:pPr>
        <w:jc w:val="both"/>
        <w:rPr>
          <w:rFonts w:ascii="Arial" w:hAnsi="Arial" w:cs="Arial"/>
        </w:rPr>
      </w:pPr>
    </w:p>
    <w:p w14:paraId="7AA0C0B4" w14:textId="77777777" w:rsidR="00357B3D" w:rsidRDefault="00357B3D" w:rsidP="009835F9">
      <w:pPr>
        <w:jc w:val="both"/>
        <w:rPr>
          <w:rFonts w:ascii="Arial" w:hAnsi="Arial" w:cs="Arial"/>
        </w:rPr>
      </w:pPr>
      <w:r>
        <w:rPr>
          <w:rFonts w:ascii="Arial" w:hAnsi="Arial" w:cs="Arial"/>
        </w:rPr>
        <w:t xml:space="preserve">Kent </w:t>
      </w:r>
      <w:r w:rsidR="00DC2AC8">
        <w:rPr>
          <w:rFonts w:ascii="Arial" w:hAnsi="Arial" w:cs="Arial"/>
        </w:rPr>
        <w:t>Y</w:t>
      </w:r>
      <w:r>
        <w:rPr>
          <w:rFonts w:ascii="Arial" w:hAnsi="Arial" w:cs="Arial"/>
        </w:rPr>
        <w:t xml:space="preserve">outh </w:t>
      </w:r>
      <w:r w:rsidR="00DC2AC8">
        <w:rPr>
          <w:rFonts w:ascii="Arial" w:hAnsi="Arial" w:cs="Arial"/>
        </w:rPr>
        <w:t>J</w:t>
      </w:r>
      <w:r>
        <w:rPr>
          <w:rFonts w:ascii="Arial" w:hAnsi="Arial" w:cs="Arial"/>
        </w:rPr>
        <w:t>ustice hold a monthly risk panel. We are currently reviewing this panel in line with MAPPA and the proposal is that we amend this panel to oversee MAPPA level 1 cases, which are single agency. Although single agency, the Youth justice service will look to our statutory partners to attend this panel</w:t>
      </w:r>
      <w:r w:rsidR="00DC2AC8">
        <w:rPr>
          <w:rFonts w:ascii="Arial" w:hAnsi="Arial" w:cs="Arial"/>
        </w:rPr>
        <w:t xml:space="preserve"> and support with risk management</w:t>
      </w:r>
      <w:r>
        <w:rPr>
          <w:rFonts w:ascii="Arial" w:hAnsi="Arial" w:cs="Arial"/>
        </w:rPr>
        <w:t>.</w:t>
      </w:r>
    </w:p>
    <w:p w14:paraId="69BC587B" w14:textId="77777777" w:rsidR="00DC2AC8" w:rsidRDefault="00DC2AC8" w:rsidP="009835F9">
      <w:pPr>
        <w:jc w:val="both"/>
        <w:rPr>
          <w:rFonts w:ascii="Arial" w:hAnsi="Arial" w:cs="Arial"/>
        </w:rPr>
      </w:pPr>
    </w:p>
    <w:p w14:paraId="574BA0B7" w14:textId="77777777" w:rsidR="00DC2AC8" w:rsidRDefault="00DC2AC8" w:rsidP="009835F9">
      <w:pPr>
        <w:jc w:val="both"/>
        <w:rPr>
          <w:rFonts w:ascii="Arial" w:hAnsi="Arial" w:cs="Arial"/>
        </w:rPr>
      </w:pPr>
    </w:p>
    <w:p w14:paraId="36D23918" w14:textId="6986AB8E" w:rsidR="00DC2AC8" w:rsidRDefault="00DC2AC8" w:rsidP="009835F9">
      <w:pPr>
        <w:pStyle w:val="MAPPA-Bodytext"/>
        <w:jc w:val="both"/>
        <w:rPr>
          <w:b/>
          <w:bCs/>
          <w:spacing w:val="-6"/>
          <w:sz w:val="24"/>
          <w:szCs w:val="24"/>
        </w:rPr>
      </w:pPr>
      <w:r>
        <w:rPr>
          <w:b/>
          <w:bCs/>
          <w:i/>
          <w:iCs/>
          <w:spacing w:val="-6"/>
          <w:sz w:val="24"/>
          <w:szCs w:val="24"/>
        </w:rPr>
        <w:t xml:space="preserve">Kent MAPPA </w:t>
      </w:r>
      <w:r w:rsidRPr="00A352FE">
        <w:rPr>
          <w:b/>
          <w:bCs/>
          <w:i/>
          <w:iCs/>
          <w:spacing w:val="-6"/>
          <w:sz w:val="24"/>
          <w:szCs w:val="24"/>
        </w:rPr>
        <w:t>SMB Perspective</w:t>
      </w:r>
      <w:r>
        <w:rPr>
          <w:b/>
          <w:bCs/>
          <w:i/>
          <w:iCs/>
          <w:spacing w:val="-6"/>
          <w:sz w:val="24"/>
          <w:szCs w:val="24"/>
        </w:rPr>
        <w:t xml:space="preserve">:  </w:t>
      </w:r>
      <w:r>
        <w:rPr>
          <w:b/>
          <w:bCs/>
          <w:spacing w:val="-6"/>
          <w:sz w:val="24"/>
          <w:szCs w:val="24"/>
        </w:rPr>
        <w:t>KCC Adult Social Care</w:t>
      </w:r>
    </w:p>
    <w:p w14:paraId="3921174C" w14:textId="78443F81" w:rsidR="0077252B" w:rsidRDefault="0077252B" w:rsidP="009835F9">
      <w:pPr>
        <w:jc w:val="both"/>
        <w:rPr>
          <w:rFonts w:ascii="Arial" w:hAnsi="Arial" w:cs="Arial"/>
        </w:rPr>
      </w:pPr>
      <w:r>
        <w:rPr>
          <w:rFonts w:ascii="Arial" w:hAnsi="Arial" w:cs="Arial"/>
        </w:rPr>
        <w:t xml:space="preserve">During this period, KCC Adult Social Care representation at the MAPPA SMB has transferred from the </w:t>
      </w:r>
      <w:r w:rsidRPr="0077252B">
        <w:rPr>
          <w:rFonts w:ascii="Arial" w:hAnsi="Arial" w:cs="Arial"/>
        </w:rPr>
        <w:t>Assistant Director Strategic Safeguarding, Policy, Practice and Quality Assurance</w:t>
      </w:r>
      <w:r>
        <w:rPr>
          <w:rFonts w:ascii="Arial" w:hAnsi="Arial" w:cs="Arial"/>
        </w:rPr>
        <w:t xml:space="preserve"> to the</w:t>
      </w:r>
      <w:r w:rsidRPr="0077252B">
        <w:rPr>
          <w:rFonts w:ascii="Arial" w:hAnsi="Arial" w:cs="Arial"/>
        </w:rPr>
        <w:t xml:space="preserve"> Adult Strategic Safeguarding Service Manager.  </w:t>
      </w:r>
    </w:p>
    <w:p w14:paraId="7B3E647C" w14:textId="77777777" w:rsidR="0077252B" w:rsidRDefault="0077252B" w:rsidP="009835F9">
      <w:pPr>
        <w:jc w:val="both"/>
        <w:rPr>
          <w:rFonts w:ascii="Arial" w:hAnsi="Arial" w:cs="Arial"/>
        </w:rPr>
      </w:pPr>
    </w:p>
    <w:p w14:paraId="28144EDD" w14:textId="0E27871A" w:rsidR="0077252B" w:rsidRPr="0077252B" w:rsidRDefault="0077252B" w:rsidP="009835F9">
      <w:pPr>
        <w:jc w:val="both"/>
        <w:rPr>
          <w:rFonts w:ascii="Arial" w:hAnsi="Arial" w:cs="Arial"/>
        </w:rPr>
      </w:pPr>
      <w:r>
        <w:rPr>
          <w:rFonts w:ascii="Arial" w:hAnsi="Arial" w:cs="Arial"/>
        </w:rPr>
        <w:t xml:space="preserve">Kent Adult Social Care continue to be represented at MAPPA Level 2 and 3 Panels and work closely with the MAPPA Team. </w:t>
      </w:r>
      <w:r w:rsidRPr="0077252B">
        <w:rPr>
          <w:rFonts w:ascii="Arial" w:hAnsi="Arial" w:cs="Arial"/>
        </w:rPr>
        <w:t>MAPPA representatives for each of the Adult Social Care localities have been identified and a list of these practitioners has been shared with the appropriate MAPPA coordinator</w:t>
      </w:r>
      <w:r>
        <w:rPr>
          <w:rFonts w:ascii="Arial" w:hAnsi="Arial" w:cs="Arial"/>
        </w:rPr>
        <w:t>, to ensure that invites to Level 2 and 3 meetings can be targeted appropriately.</w:t>
      </w:r>
    </w:p>
    <w:p w14:paraId="2E22303B" w14:textId="77777777" w:rsidR="0077252B" w:rsidRPr="00291FF9" w:rsidRDefault="0077252B" w:rsidP="009835F9">
      <w:pPr>
        <w:jc w:val="both"/>
      </w:pPr>
    </w:p>
    <w:p w14:paraId="70A106E5" w14:textId="4EBD8F50" w:rsidR="0077252B" w:rsidRPr="0077252B" w:rsidRDefault="0077252B" w:rsidP="009835F9">
      <w:pPr>
        <w:jc w:val="both"/>
        <w:rPr>
          <w:rFonts w:ascii="Arial" w:hAnsi="Arial" w:cs="Arial"/>
        </w:rPr>
      </w:pPr>
      <w:r w:rsidRPr="0077252B">
        <w:rPr>
          <w:rFonts w:ascii="Arial" w:hAnsi="Arial" w:cs="Arial"/>
        </w:rPr>
        <w:t>A</w:t>
      </w:r>
      <w:r>
        <w:rPr>
          <w:rFonts w:ascii="Arial" w:hAnsi="Arial" w:cs="Arial"/>
        </w:rPr>
        <w:t xml:space="preserve">dult </w:t>
      </w:r>
      <w:r w:rsidRPr="0077252B">
        <w:rPr>
          <w:rFonts w:ascii="Arial" w:hAnsi="Arial" w:cs="Arial"/>
        </w:rPr>
        <w:t>S</w:t>
      </w:r>
      <w:r>
        <w:rPr>
          <w:rFonts w:ascii="Arial" w:hAnsi="Arial" w:cs="Arial"/>
        </w:rPr>
        <w:t xml:space="preserve">ocial </w:t>
      </w:r>
      <w:r w:rsidRPr="0077252B">
        <w:rPr>
          <w:rFonts w:ascii="Arial" w:hAnsi="Arial" w:cs="Arial"/>
        </w:rPr>
        <w:t>C</w:t>
      </w:r>
      <w:r>
        <w:rPr>
          <w:rFonts w:ascii="Arial" w:hAnsi="Arial" w:cs="Arial"/>
        </w:rPr>
        <w:t>are</w:t>
      </w:r>
      <w:r w:rsidRPr="0077252B">
        <w:rPr>
          <w:rFonts w:ascii="Arial" w:hAnsi="Arial" w:cs="Arial"/>
        </w:rPr>
        <w:t xml:space="preserve"> have utilised the </w:t>
      </w:r>
      <w:r>
        <w:rPr>
          <w:rFonts w:ascii="Arial" w:hAnsi="Arial" w:cs="Arial"/>
        </w:rPr>
        <w:t xml:space="preserve">weekly </w:t>
      </w:r>
      <w:r w:rsidRPr="0077252B">
        <w:rPr>
          <w:rFonts w:ascii="Arial" w:hAnsi="Arial" w:cs="Arial"/>
        </w:rPr>
        <w:t xml:space="preserve">MAPPA </w:t>
      </w:r>
      <w:r>
        <w:rPr>
          <w:rFonts w:ascii="Arial" w:hAnsi="Arial" w:cs="Arial"/>
        </w:rPr>
        <w:t>S</w:t>
      </w:r>
      <w:r w:rsidRPr="0077252B">
        <w:rPr>
          <w:rFonts w:ascii="Arial" w:hAnsi="Arial" w:cs="Arial"/>
        </w:rPr>
        <w:t xml:space="preserve">urgeries </w:t>
      </w:r>
      <w:r>
        <w:rPr>
          <w:rFonts w:ascii="Arial" w:hAnsi="Arial" w:cs="Arial"/>
        </w:rPr>
        <w:t xml:space="preserve">offered by the MAPPA Team </w:t>
      </w:r>
      <w:r w:rsidRPr="0077252B">
        <w:rPr>
          <w:rFonts w:ascii="Arial" w:hAnsi="Arial" w:cs="Arial"/>
        </w:rPr>
        <w:t>(Particularly  the Social Work Forensic team and the Early Discharge Hospital team) to assist decision making as to whether a MAPPA referral is appropriate or whether there are alternative legal frameworks.</w:t>
      </w:r>
    </w:p>
    <w:p w14:paraId="6C92799F" w14:textId="77777777" w:rsidR="0077252B" w:rsidRPr="0077252B" w:rsidRDefault="0077252B" w:rsidP="009835F9">
      <w:pPr>
        <w:jc w:val="both"/>
        <w:rPr>
          <w:rFonts w:ascii="Arial" w:hAnsi="Arial" w:cs="Arial"/>
        </w:rPr>
      </w:pPr>
    </w:p>
    <w:p w14:paraId="1604B816" w14:textId="195E39F7" w:rsidR="000721E7" w:rsidRDefault="00456EDA" w:rsidP="009835F9">
      <w:pPr>
        <w:jc w:val="both"/>
        <w:rPr>
          <w:rFonts w:ascii="Arial" w:hAnsi="Arial" w:cs="Arial"/>
        </w:rPr>
      </w:pPr>
      <w:r>
        <w:rPr>
          <w:rFonts w:ascii="Arial" w:hAnsi="Arial" w:cs="Arial"/>
        </w:rPr>
        <w:t>The MAPPA Team have delivered b</w:t>
      </w:r>
      <w:r w:rsidR="0077252B">
        <w:rPr>
          <w:rFonts w:ascii="Arial" w:hAnsi="Arial" w:cs="Arial"/>
        </w:rPr>
        <w:t>riefings</w:t>
      </w:r>
      <w:r w:rsidR="0077252B" w:rsidRPr="0077252B">
        <w:rPr>
          <w:rFonts w:ascii="Arial" w:hAnsi="Arial" w:cs="Arial"/>
        </w:rPr>
        <w:t xml:space="preserve"> on the Potentially </w:t>
      </w:r>
      <w:r w:rsidR="0077252B">
        <w:rPr>
          <w:rFonts w:ascii="Arial" w:hAnsi="Arial" w:cs="Arial"/>
        </w:rPr>
        <w:t>D</w:t>
      </w:r>
      <w:r w:rsidR="0077252B" w:rsidRPr="0077252B">
        <w:rPr>
          <w:rFonts w:ascii="Arial" w:hAnsi="Arial" w:cs="Arial"/>
        </w:rPr>
        <w:t xml:space="preserve">angerous </w:t>
      </w:r>
      <w:r w:rsidR="0077252B">
        <w:rPr>
          <w:rFonts w:ascii="Arial" w:hAnsi="Arial" w:cs="Arial"/>
        </w:rPr>
        <w:t>P</w:t>
      </w:r>
      <w:r w:rsidR="0077252B" w:rsidRPr="0077252B">
        <w:rPr>
          <w:rFonts w:ascii="Arial" w:hAnsi="Arial" w:cs="Arial"/>
        </w:rPr>
        <w:t>ersons process</w:t>
      </w:r>
      <w:r w:rsidR="0077252B">
        <w:rPr>
          <w:rFonts w:ascii="Arial" w:hAnsi="Arial" w:cs="Arial"/>
        </w:rPr>
        <w:t xml:space="preserve"> and annual MAPPA Training </w:t>
      </w:r>
      <w:r>
        <w:rPr>
          <w:rFonts w:ascii="Arial" w:hAnsi="Arial" w:cs="Arial"/>
        </w:rPr>
        <w:t>to the Social Supervisor’s Course.  These training opportunities have supported Adult Social Care s</w:t>
      </w:r>
      <w:r w:rsidR="0065257E">
        <w:rPr>
          <w:rFonts w:ascii="Arial" w:hAnsi="Arial" w:cs="Arial"/>
        </w:rPr>
        <w:t>taff</w:t>
      </w:r>
      <w:r>
        <w:rPr>
          <w:rFonts w:ascii="Arial" w:hAnsi="Arial" w:cs="Arial"/>
        </w:rPr>
        <w:t xml:space="preserve"> to develop </w:t>
      </w:r>
      <w:r w:rsidR="0065257E">
        <w:rPr>
          <w:rFonts w:ascii="Arial" w:hAnsi="Arial" w:cs="Arial"/>
        </w:rPr>
        <w:t xml:space="preserve">their </w:t>
      </w:r>
      <w:r>
        <w:rPr>
          <w:rFonts w:ascii="Arial" w:hAnsi="Arial" w:cs="Arial"/>
        </w:rPr>
        <w:t>understanding about MAPPA legislation and processes.</w:t>
      </w:r>
    </w:p>
    <w:p w14:paraId="5CC24EDC" w14:textId="77777777" w:rsidR="000721E7" w:rsidRDefault="000721E7" w:rsidP="009835F9">
      <w:pPr>
        <w:jc w:val="both"/>
        <w:rPr>
          <w:rFonts w:ascii="Arial" w:hAnsi="Arial" w:cs="Arial"/>
        </w:rPr>
      </w:pPr>
    </w:p>
    <w:p w14:paraId="255839AC" w14:textId="7F333625" w:rsidR="000721E7" w:rsidRDefault="000721E7" w:rsidP="009835F9">
      <w:pPr>
        <w:pStyle w:val="MAPPA-Bodytext"/>
        <w:jc w:val="both"/>
        <w:rPr>
          <w:b/>
          <w:bCs/>
          <w:spacing w:val="-6"/>
          <w:sz w:val="24"/>
          <w:szCs w:val="24"/>
        </w:rPr>
      </w:pPr>
      <w:r>
        <w:rPr>
          <w:b/>
          <w:bCs/>
          <w:i/>
          <w:iCs/>
          <w:spacing w:val="-6"/>
          <w:sz w:val="24"/>
          <w:szCs w:val="24"/>
        </w:rPr>
        <w:t xml:space="preserve">Kent MAPPA </w:t>
      </w:r>
      <w:r w:rsidRPr="00A352FE">
        <w:rPr>
          <w:b/>
          <w:bCs/>
          <w:i/>
          <w:iCs/>
          <w:spacing w:val="-6"/>
          <w:sz w:val="24"/>
          <w:szCs w:val="24"/>
        </w:rPr>
        <w:t>SMB Perspective</w:t>
      </w:r>
      <w:r>
        <w:rPr>
          <w:b/>
          <w:bCs/>
          <w:i/>
          <w:iCs/>
          <w:spacing w:val="-6"/>
          <w:sz w:val="24"/>
          <w:szCs w:val="24"/>
        </w:rPr>
        <w:t xml:space="preserve">:  </w:t>
      </w:r>
      <w:r>
        <w:rPr>
          <w:b/>
          <w:bCs/>
          <w:spacing w:val="-6"/>
          <w:sz w:val="24"/>
          <w:szCs w:val="24"/>
        </w:rPr>
        <w:t>Tunbridge Wells District Council – Housing Options</w:t>
      </w:r>
    </w:p>
    <w:p w14:paraId="44BBEEAC" w14:textId="7075C841" w:rsidR="000721E7" w:rsidRPr="000721E7" w:rsidRDefault="000721E7" w:rsidP="009835F9">
      <w:pPr>
        <w:jc w:val="both"/>
        <w:rPr>
          <w:rFonts w:ascii="Arial" w:hAnsi="Arial" w:cs="Arial"/>
        </w:rPr>
      </w:pPr>
      <w:r w:rsidRPr="000721E7">
        <w:rPr>
          <w:rFonts w:ascii="Arial" w:hAnsi="Arial" w:cs="Arial"/>
        </w:rPr>
        <w:t>The Housing Options Team</w:t>
      </w:r>
      <w:r>
        <w:rPr>
          <w:rFonts w:ascii="Arial" w:hAnsi="Arial" w:cs="Arial"/>
        </w:rPr>
        <w:t xml:space="preserve"> engage fully in the MAPPA Process by</w:t>
      </w:r>
      <w:r w:rsidRPr="000721E7">
        <w:rPr>
          <w:rFonts w:ascii="Arial" w:hAnsi="Arial" w:cs="Arial"/>
        </w:rPr>
        <w:t xml:space="preserve"> atten</w:t>
      </w:r>
      <w:r>
        <w:rPr>
          <w:rFonts w:ascii="Arial" w:hAnsi="Arial" w:cs="Arial"/>
        </w:rPr>
        <w:t xml:space="preserve">ding </w:t>
      </w:r>
      <w:r w:rsidRPr="000721E7">
        <w:rPr>
          <w:rFonts w:ascii="Arial" w:hAnsi="Arial" w:cs="Arial"/>
        </w:rPr>
        <w:t xml:space="preserve">MAPPA </w:t>
      </w:r>
      <w:r>
        <w:rPr>
          <w:rFonts w:ascii="Arial" w:hAnsi="Arial" w:cs="Arial"/>
        </w:rPr>
        <w:t xml:space="preserve">meetings </w:t>
      </w:r>
      <w:r w:rsidRPr="000721E7">
        <w:rPr>
          <w:rFonts w:ascii="Arial" w:hAnsi="Arial" w:cs="Arial"/>
        </w:rPr>
        <w:t>where the</w:t>
      </w:r>
      <w:r>
        <w:rPr>
          <w:rFonts w:ascii="Arial" w:hAnsi="Arial" w:cs="Arial"/>
        </w:rPr>
        <w:t xml:space="preserve"> MAPPA subject </w:t>
      </w:r>
      <w:r w:rsidRPr="000721E7">
        <w:rPr>
          <w:rFonts w:ascii="Arial" w:hAnsi="Arial" w:cs="Arial"/>
        </w:rPr>
        <w:t>is being released without accommodation or no-fixed abode. By attending the MAPPA</w:t>
      </w:r>
      <w:r>
        <w:rPr>
          <w:rFonts w:ascii="Arial" w:hAnsi="Arial" w:cs="Arial"/>
        </w:rPr>
        <w:t xml:space="preserve"> meetings</w:t>
      </w:r>
      <w:r w:rsidRPr="000721E7">
        <w:rPr>
          <w:rFonts w:ascii="Arial" w:hAnsi="Arial" w:cs="Arial"/>
        </w:rPr>
        <w:t xml:space="preserve">, we ensure that crisis situations are </w:t>
      </w:r>
      <w:r w:rsidR="00E42020" w:rsidRPr="000721E7">
        <w:rPr>
          <w:rFonts w:ascii="Arial" w:hAnsi="Arial" w:cs="Arial"/>
        </w:rPr>
        <w:t>avoided,</w:t>
      </w:r>
      <w:r w:rsidRPr="000721E7">
        <w:rPr>
          <w:rFonts w:ascii="Arial" w:hAnsi="Arial" w:cs="Arial"/>
        </w:rPr>
        <w:t xml:space="preserve"> and accommodation pathways can be implemented at an earlier stage.</w:t>
      </w:r>
    </w:p>
    <w:p w14:paraId="78C009F5" w14:textId="77777777" w:rsidR="000721E7" w:rsidRPr="000721E7" w:rsidRDefault="000721E7" w:rsidP="009835F9">
      <w:pPr>
        <w:jc w:val="both"/>
        <w:rPr>
          <w:rFonts w:ascii="Arial" w:hAnsi="Arial" w:cs="Arial"/>
        </w:rPr>
      </w:pPr>
    </w:p>
    <w:p w14:paraId="7A4AF529" w14:textId="77777777" w:rsidR="000721E7" w:rsidRPr="000721E7" w:rsidRDefault="000721E7" w:rsidP="009835F9">
      <w:pPr>
        <w:jc w:val="both"/>
        <w:rPr>
          <w:rFonts w:ascii="Arial" w:hAnsi="Arial" w:cs="Arial"/>
        </w:rPr>
      </w:pPr>
      <w:r w:rsidRPr="000721E7">
        <w:rPr>
          <w:rFonts w:ascii="Arial" w:hAnsi="Arial" w:cs="Arial"/>
        </w:rPr>
        <w:t>Between March 23-24, there have been occasions where the Housing Options Service participation in MAPPA has ensured public protection by managing risk. For instance, where it is unlikely the offender is not owed a temporary accommodation duty, the risk can be managed at an early stage and an alternative accommodation pathway can be considered.</w:t>
      </w:r>
    </w:p>
    <w:p w14:paraId="28AC1B29" w14:textId="77777777" w:rsidR="000721E7" w:rsidRPr="000721E7" w:rsidRDefault="000721E7" w:rsidP="009835F9">
      <w:pPr>
        <w:jc w:val="both"/>
        <w:rPr>
          <w:rFonts w:ascii="Arial" w:hAnsi="Arial" w:cs="Arial"/>
        </w:rPr>
      </w:pPr>
    </w:p>
    <w:p w14:paraId="6D9AB1B5" w14:textId="000EDD37" w:rsidR="000721E7" w:rsidRDefault="000721E7" w:rsidP="009835F9">
      <w:pPr>
        <w:jc w:val="both"/>
        <w:rPr>
          <w:rFonts w:ascii="Arial" w:hAnsi="Arial" w:cs="Arial"/>
        </w:rPr>
      </w:pPr>
      <w:r>
        <w:rPr>
          <w:rFonts w:ascii="Arial" w:hAnsi="Arial" w:cs="Arial"/>
        </w:rPr>
        <w:lastRenderedPageBreak/>
        <w:t xml:space="preserve">Housing Options representatives at MAPPA meetings are further able to add value by sharing or being provided with relevant information about victims or individuals known to be at risk. This enables Housing Options staff and the MAPPA Panel to develop and implement Victim Safety Plans.  </w:t>
      </w:r>
    </w:p>
    <w:p w14:paraId="2C087705" w14:textId="77777777" w:rsidR="000721E7" w:rsidRDefault="000721E7" w:rsidP="009835F9">
      <w:pPr>
        <w:jc w:val="both"/>
        <w:rPr>
          <w:rFonts w:ascii="Arial" w:hAnsi="Arial" w:cs="Arial"/>
        </w:rPr>
      </w:pPr>
    </w:p>
    <w:p w14:paraId="0D2ADB47" w14:textId="7585E38C" w:rsidR="000721E7" w:rsidRPr="000721E7" w:rsidRDefault="00DE4CC3" w:rsidP="009835F9">
      <w:pPr>
        <w:pStyle w:val="MAPPA-Bodytext"/>
        <w:jc w:val="both"/>
      </w:pPr>
      <w:r>
        <w:rPr>
          <w:b/>
          <w:bCs/>
          <w:i/>
          <w:iCs/>
          <w:spacing w:val="-6"/>
          <w:sz w:val="24"/>
          <w:szCs w:val="24"/>
        </w:rPr>
        <w:t xml:space="preserve">Kent MAPPA </w:t>
      </w:r>
      <w:r w:rsidRPr="00A352FE">
        <w:rPr>
          <w:b/>
          <w:bCs/>
          <w:i/>
          <w:iCs/>
          <w:spacing w:val="-6"/>
          <w:sz w:val="24"/>
          <w:szCs w:val="24"/>
        </w:rPr>
        <w:t>SMB Perspective</w:t>
      </w:r>
      <w:r>
        <w:rPr>
          <w:b/>
          <w:bCs/>
          <w:i/>
          <w:iCs/>
          <w:spacing w:val="-6"/>
          <w:sz w:val="24"/>
          <w:szCs w:val="24"/>
        </w:rPr>
        <w:t xml:space="preserve">:  </w:t>
      </w:r>
      <w:r>
        <w:rPr>
          <w:b/>
          <w:bCs/>
          <w:spacing w:val="-6"/>
          <w:sz w:val="24"/>
          <w:szCs w:val="24"/>
        </w:rPr>
        <w:t xml:space="preserve">KCC Children and Young Services. </w:t>
      </w:r>
    </w:p>
    <w:p w14:paraId="38D0B509" w14:textId="668B09FA" w:rsidR="00DE4CC3" w:rsidRPr="00DE4CC3" w:rsidRDefault="00DE4CC3" w:rsidP="009835F9">
      <w:pPr>
        <w:jc w:val="both"/>
        <w:rPr>
          <w:rFonts w:ascii="Arial" w:hAnsi="Arial" w:cs="Arial"/>
        </w:rPr>
      </w:pPr>
      <w:r w:rsidRPr="00DE4CC3">
        <w:rPr>
          <w:rFonts w:ascii="Arial" w:hAnsi="Arial" w:cs="Arial"/>
        </w:rPr>
        <w:t xml:space="preserve">The focus of KCC CYPE, this year, has been to align our ways of working to the updated MAPPA model. We have needed to redesign systems and processes to ensure the right senior leader (Service Manager) from the right district is attending to support risk management from a children’s perspective. Reviewing the attendance data, we can see we have been successful. The challenge is to maintain attendance whilst also contributing to improving our joint practice and I would suggest a joint Multi-Agency </w:t>
      </w:r>
      <w:r w:rsidR="009835F9">
        <w:rPr>
          <w:rFonts w:ascii="Arial" w:hAnsi="Arial" w:cs="Arial"/>
        </w:rPr>
        <w:t>A</w:t>
      </w:r>
      <w:r w:rsidRPr="00DE4CC3">
        <w:rPr>
          <w:rFonts w:ascii="Arial" w:hAnsi="Arial" w:cs="Arial"/>
        </w:rPr>
        <w:t xml:space="preserve">udit should be completed to support quality assurance in the coming years which I would like to see in recommendations and plans for 24/25.     </w:t>
      </w:r>
    </w:p>
    <w:p w14:paraId="6846CF03" w14:textId="4E16D3A5" w:rsidR="00DC2AC8" w:rsidRPr="0077252B" w:rsidRDefault="00456EDA" w:rsidP="00456EDA">
      <w:pPr>
        <w:rPr>
          <w:rFonts w:ascii="Arial" w:hAnsi="Arial" w:cs="Arial"/>
          <w:b/>
          <w:bCs/>
          <w:spacing w:val="-6"/>
        </w:rPr>
      </w:pPr>
      <w:r>
        <w:rPr>
          <w:rFonts w:ascii="Arial" w:hAnsi="Arial" w:cs="Arial"/>
        </w:rPr>
        <w:t xml:space="preserve"> </w:t>
      </w:r>
    </w:p>
    <w:p w14:paraId="66894C7F" w14:textId="7109BD97" w:rsidR="009410AA" w:rsidRPr="000721E7" w:rsidRDefault="009410AA" w:rsidP="009835F9">
      <w:pPr>
        <w:pStyle w:val="MAPPA-Bodytext"/>
        <w:jc w:val="both"/>
      </w:pPr>
      <w:r>
        <w:rPr>
          <w:b/>
          <w:bCs/>
          <w:i/>
          <w:iCs/>
          <w:spacing w:val="-6"/>
          <w:sz w:val="24"/>
          <w:szCs w:val="24"/>
        </w:rPr>
        <w:t xml:space="preserve">Kent MAPPA </w:t>
      </w:r>
      <w:r w:rsidRPr="00A352FE">
        <w:rPr>
          <w:b/>
          <w:bCs/>
          <w:i/>
          <w:iCs/>
          <w:spacing w:val="-6"/>
          <w:sz w:val="24"/>
          <w:szCs w:val="24"/>
        </w:rPr>
        <w:t>SMB Perspective</w:t>
      </w:r>
      <w:r>
        <w:rPr>
          <w:b/>
          <w:bCs/>
          <w:i/>
          <w:iCs/>
          <w:spacing w:val="-6"/>
          <w:sz w:val="24"/>
          <w:szCs w:val="24"/>
        </w:rPr>
        <w:t xml:space="preserve">:  </w:t>
      </w:r>
      <w:r>
        <w:rPr>
          <w:b/>
          <w:bCs/>
          <w:spacing w:val="-6"/>
          <w:sz w:val="24"/>
          <w:szCs w:val="24"/>
        </w:rPr>
        <w:t>Kent and Medway PREVENT</w:t>
      </w:r>
    </w:p>
    <w:p w14:paraId="34B319E2" w14:textId="50204DA6" w:rsidR="009410AA" w:rsidRPr="009410AA" w:rsidRDefault="009410AA" w:rsidP="009835F9">
      <w:pPr>
        <w:pStyle w:val="MAPPA-Bodytext"/>
        <w:jc w:val="both"/>
        <w:rPr>
          <w:b/>
          <w:bCs/>
          <w:sz w:val="24"/>
          <w:szCs w:val="24"/>
          <w:lang w:val="en-GB"/>
        </w:rPr>
      </w:pPr>
      <w:r w:rsidRPr="009410AA">
        <w:rPr>
          <w:sz w:val="24"/>
          <w:szCs w:val="24"/>
          <w:lang w:val="en-GB"/>
        </w:rPr>
        <w:t xml:space="preserve">The Kent and Medway Prevent and Channel Manager (Coordinator) attends relevant MAPPA cases when invited. This </w:t>
      </w:r>
      <w:r>
        <w:rPr>
          <w:sz w:val="24"/>
          <w:szCs w:val="24"/>
          <w:lang w:val="en-GB"/>
        </w:rPr>
        <w:t>includes</w:t>
      </w:r>
      <w:r w:rsidRPr="009410AA">
        <w:rPr>
          <w:sz w:val="24"/>
          <w:szCs w:val="24"/>
          <w:lang w:val="en-GB"/>
        </w:rPr>
        <w:t xml:space="preserve"> invites to MAPPA for any TACT or TACT-connected / radicalisation or terrorism risk cases.</w:t>
      </w:r>
      <w:r w:rsidRPr="009410AA">
        <w:rPr>
          <w:b/>
          <w:bCs/>
          <w:sz w:val="24"/>
          <w:szCs w:val="24"/>
          <w:lang w:val="en-GB"/>
        </w:rPr>
        <w:t xml:space="preserve"> </w:t>
      </w:r>
    </w:p>
    <w:p w14:paraId="2C48B112" w14:textId="77777777" w:rsidR="009410AA" w:rsidRPr="009410AA" w:rsidRDefault="009410AA" w:rsidP="009835F9">
      <w:pPr>
        <w:pStyle w:val="MAPPA-Bodytext"/>
        <w:jc w:val="both"/>
        <w:rPr>
          <w:sz w:val="24"/>
          <w:szCs w:val="24"/>
          <w:lang w:val="en-GB"/>
        </w:rPr>
      </w:pPr>
      <w:r w:rsidRPr="009410AA">
        <w:rPr>
          <w:sz w:val="24"/>
          <w:szCs w:val="24"/>
          <w:lang w:val="en-GB"/>
        </w:rPr>
        <w:t>This has continued to progress due to the Home Office and JEXU MOU.</w:t>
      </w:r>
    </w:p>
    <w:p w14:paraId="3D9C8C29" w14:textId="77777777" w:rsidR="009410AA" w:rsidRPr="009410AA" w:rsidRDefault="009410AA" w:rsidP="009835F9">
      <w:pPr>
        <w:pStyle w:val="MAPPA-Bodytext"/>
        <w:jc w:val="both"/>
        <w:rPr>
          <w:sz w:val="24"/>
          <w:szCs w:val="24"/>
          <w:lang w:val="en-GB"/>
        </w:rPr>
      </w:pPr>
      <w:r w:rsidRPr="009410AA">
        <w:rPr>
          <w:sz w:val="24"/>
          <w:szCs w:val="24"/>
          <w:lang w:val="en-GB"/>
        </w:rPr>
        <w:t>The involvement with the Prevent and Channel Manager leads to relevant and timely information being shared where some cases may also sit in the Channel Panel or Police Lead spaces (PLPs).</w:t>
      </w:r>
    </w:p>
    <w:p w14:paraId="2951383F" w14:textId="77777777" w:rsidR="009410AA" w:rsidRPr="009410AA" w:rsidRDefault="009410AA" w:rsidP="009835F9">
      <w:pPr>
        <w:pStyle w:val="MAPPA-Bodytext"/>
        <w:jc w:val="both"/>
        <w:rPr>
          <w:sz w:val="24"/>
          <w:szCs w:val="24"/>
          <w:lang w:val="en-GB"/>
        </w:rPr>
      </w:pPr>
      <w:r w:rsidRPr="009410AA">
        <w:rPr>
          <w:sz w:val="24"/>
          <w:szCs w:val="24"/>
          <w:lang w:val="en-GB"/>
        </w:rPr>
        <w:t xml:space="preserve">This allows for multiagency working and further support opportunities with transparency on all available information. </w:t>
      </w:r>
    </w:p>
    <w:p w14:paraId="06F6A13A" w14:textId="526A2EDB" w:rsidR="009410AA" w:rsidRDefault="009410AA" w:rsidP="009835F9">
      <w:pPr>
        <w:pStyle w:val="MAPPA-Bodytext"/>
        <w:jc w:val="both"/>
        <w:rPr>
          <w:sz w:val="24"/>
          <w:szCs w:val="24"/>
          <w:lang w:val="en-GB"/>
        </w:rPr>
      </w:pPr>
      <w:r w:rsidRPr="009410AA">
        <w:rPr>
          <w:sz w:val="24"/>
          <w:szCs w:val="24"/>
          <w:lang w:val="en-GB"/>
        </w:rPr>
        <w:t>It has also been beneficial where some cases have transferred from Channel Panel to MAPPA due to the level of risk.</w:t>
      </w:r>
    </w:p>
    <w:p w14:paraId="08AD3CAB" w14:textId="77777777" w:rsidR="009410AA" w:rsidRDefault="009410AA" w:rsidP="009835F9">
      <w:pPr>
        <w:pStyle w:val="MAPPA-Bodytext"/>
        <w:jc w:val="both"/>
        <w:rPr>
          <w:sz w:val="24"/>
          <w:szCs w:val="24"/>
          <w:lang w:val="en-GB"/>
        </w:rPr>
      </w:pPr>
      <w:r>
        <w:rPr>
          <w:sz w:val="24"/>
          <w:szCs w:val="24"/>
          <w:lang w:val="en-GB"/>
        </w:rPr>
        <w:t>We are keen to ensure that PREVENT are represented at all relevant MAPPA Meetings.</w:t>
      </w:r>
    </w:p>
    <w:p w14:paraId="4BB8B36F" w14:textId="77777777" w:rsidR="00E42020" w:rsidRDefault="00E42020" w:rsidP="009835F9">
      <w:pPr>
        <w:pStyle w:val="MAPPA-Bodytext"/>
        <w:jc w:val="both"/>
        <w:rPr>
          <w:b/>
          <w:bCs/>
          <w:i/>
          <w:iCs/>
          <w:spacing w:val="-6"/>
          <w:sz w:val="24"/>
          <w:szCs w:val="24"/>
        </w:rPr>
      </w:pPr>
    </w:p>
    <w:p w14:paraId="319900EE" w14:textId="77777777" w:rsidR="00E42020" w:rsidRDefault="00E42020" w:rsidP="009835F9">
      <w:pPr>
        <w:pStyle w:val="MAPPA-Bodytext"/>
        <w:jc w:val="both"/>
        <w:rPr>
          <w:b/>
          <w:bCs/>
          <w:i/>
          <w:iCs/>
          <w:spacing w:val="-6"/>
          <w:sz w:val="24"/>
          <w:szCs w:val="24"/>
        </w:rPr>
      </w:pPr>
    </w:p>
    <w:p w14:paraId="7951F811" w14:textId="3AC4F934" w:rsidR="009410AA" w:rsidRDefault="009410AA" w:rsidP="009835F9">
      <w:pPr>
        <w:pStyle w:val="MAPPA-Bodytext"/>
        <w:jc w:val="both"/>
        <w:rPr>
          <w:b/>
          <w:bCs/>
          <w:spacing w:val="-6"/>
          <w:sz w:val="24"/>
          <w:szCs w:val="24"/>
        </w:rPr>
      </w:pPr>
      <w:r>
        <w:rPr>
          <w:b/>
          <w:bCs/>
          <w:i/>
          <w:iCs/>
          <w:spacing w:val="-6"/>
          <w:sz w:val="24"/>
          <w:szCs w:val="24"/>
        </w:rPr>
        <w:t xml:space="preserve">Kent MAPPA </w:t>
      </w:r>
      <w:r w:rsidRPr="00A352FE">
        <w:rPr>
          <w:b/>
          <w:bCs/>
          <w:i/>
          <w:iCs/>
          <w:spacing w:val="-6"/>
          <w:sz w:val="24"/>
          <w:szCs w:val="24"/>
        </w:rPr>
        <w:t>SMB Perspective</w:t>
      </w:r>
      <w:r>
        <w:rPr>
          <w:b/>
          <w:bCs/>
          <w:i/>
          <w:iCs/>
          <w:spacing w:val="-6"/>
          <w:sz w:val="24"/>
          <w:szCs w:val="24"/>
        </w:rPr>
        <w:t xml:space="preserve">:  </w:t>
      </w:r>
      <w:r>
        <w:rPr>
          <w:b/>
          <w:bCs/>
          <w:spacing w:val="-6"/>
          <w:sz w:val="24"/>
          <w:szCs w:val="24"/>
        </w:rPr>
        <w:t xml:space="preserve">Kent, Surrey and Sussex Probation Victim Liaison Unit </w:t>
      </w:r>
    </w:p>
    <w:p w14:paraId="2E1ADE37" w14:textId="77777777" w:rsidR="009410AA" w:rsidRPr="009410AA" w:rsidRDefault="009410AA" w:rsidP="009835F9">
      <w:pPr>
        <w:jc w:val="both"/>
        <w:rPr>
          <w:rFonts w:ascii="Arial" w:hAnsi="Arial" w:cs="Arial"/>
        </w:rPr>
      </w:pPr>
      <w:r w:rsidRPr="009410AA">
        <w:rPr>
          <w:rFonts w:ascii="Arial" w:hAnsi="Arial" w:cs="Arial"/>
        </w:rPr>
        <w:t>The Probation Service Victim Liaison Unit have continued to contribute to the MAPPA process by attending and participating at MAPPA meetings of all levels as well as regularly attending the SMB. Contributions within these forums ensure that the perspective of victims engaging with the Victim Contact Scheme and Victim Notification Scheme are considered as part of the MAPPA risk assessment and risk management plan.</w:t>
      </w:r>
    </w:p>
    <w:p w14:paraId="57CB9E59" w14:textId="77777777" w:rsidR="009410AA" w:rsidRPr="009410AA" w:rsidRDefault="009410AA" w:rsidP="009835F9">
      <w:pPr>
        <w:jc w:val="both"/>
        <w:rPr>
          <w:rFonts w:ascii="Arial" w:hAnsi="Arial" w:cs="Arial"/>
        </w:rPr>
      </w:pPr>
    </w:p>
    <w:p w14:paraId="3986A947" w14:textId="77777777" w:rsidR="009410AA" w:rsidRPr="009410AA" w:rsidRDefault="009410AA" w:rsidP="009835F9">
      <w:pPr>
        <w:jc w:val="both"/>
        <w:rPr>
          <w:rFonts w:ascii="Arial" w:hAnsi="Arial" w:cs="Arial"/>
        </w:rPr>
      </w:pPr>
      <w:r w:rsidRPr="009410AA">
        <w:rPr>
          <w:rFonts w:ascii="Arial" w:hAnsi="Arial" w:cs="Arial"/>
        </w:rPr>
        <w:t>Alongside the MAPPA Coordinator, the Victim Liaison Unit are continuing to review the format of the information shared by Victim Liaison Officers in MAPPA Level 1 Reviews, in a bid to improve the efficiency of input into these meetings. This joint working is further demonstrated through the inclusion of a representative from the MAPPA team at the monthly VLU Team Meetings.</w:t>
      </w:r>
    </w:p>
    <w:p w14:paraId="7E18E6AD" w14:textId="77777777" w:rsidR="009410AA" w:rsidRPr="009410AA" w:rsidRDefault="009410AA" w:rsidP="009835F9">
      <w:pPr>
        <w:jc w:val="both"/>
        <w:rPr>
          <w:rFonts w:ascii="Arial" w:hAnsi="Arial" w:cs="Arial"/>
        </w:rPr>
      </w:pPr>
    </w:p>
    <w:p w14:paraId="1C566B8B" w14:textId="6E6AC4B6" w:rsidR="009410AA" w:rsidRDefault="009410AA" w:rsidP="009835F9">
      <w:pPr>
        <w:jc w:val="both"/>
        <w:rPr>
          <w:rFonts w:ascii="Arial" w:hAnsi="Arial" w:cs="Arial"/>
        </w:rPr>
      </w:pPr>
      <w:r w:rsidRPr="009410AA">
        <w:rPr>
          <w:rFonts w:ascii="Arial" w:hAnsi="Arial" w:cs="Arial"/>
        </w:rPr>
        <w:t>Further to this, the delivery of briefings to Probation staff, has sought to improve awareness and understanding of the role and remit of Victim Liaison Officers, and the Victim Liaison Unit more broadly, contributing to the importance of the victim’s voice and victim safety planning within the MAPPA process.</w:t>
      </w:r>
    </w:p>
    <w:p w14:paraId="30B26F7A" w14:textId="77777777" w:rsidR="009410AA" w:rsidRDefault="009410AA" w:rsidP="009835F9">
      <w:pPr>
        <w:jc w:val="both"/>
        <w:rPr>
          <w:rFonts w:ascii="Arial" w:hAnsi="Arial" w:cs="Arial"/>
        </w:rPr>
      </w:pPr>
    </w:p>
    <w:p w14:paraId="591C49DF" w14:textId="0837E5E3" w:rsidR="009410AA" w:rsidRPr="00C36C42" w:rsidRDefault="00C36C42" w:rsidP="009835F9">
      <w:pPr>
        <w:pStyle w:val="MAPPA-Bodytext"/>
        <w:jc w:val="both"/>
        <w:rPr>
          <w:b/>
          <w:bCs/>
          <w:spacing w:val="-6"/>
          <w:sz w:val="24"/>
          <w:szCs w:val="24"/>
        </w:rPr>
      </w:pPr>
      <w:r>
        <w:rPr>
          <w:b/>
          <w:bCs/>
          <w:i/>
          <w:iCs/>
          <w:spacing w:val="-6"/>
          <w:sz w:val="24"/>
          <w:szCs w:val="24"/>
        </w:rPr>
        <w:t xml:space="preserve">Kent MAPPA </w:t>
      </w:r>
      <w:r w:rsidRPr="00A352FE">
        <w:rPr>
          <w:b/>
          <w:bCs/>
          <w:i/>
          <w:iCs/>
          <w:spacing w:val="-6"/>
          <w:sz w:val="24"/>
          <w:szCs w:val="24"/>
        </w:rPr>
        <w:t>SMB Perspective</w:t>
      </w:r>
      <w:r>
        <w:rPr>
          <w:b/>
          <w:bCs/>
          <w:i/>
          <w:iCs/>
          <w:spacing w:val="-6"/>
          <w:sz w:val="24"/>
          <w:szCs w:val="24"/>
        </w:rPr>
        <w:t xml:space="preserve">:  </w:t>
      </w:r>
      <w:r>
        <w:rPr>
          <w:b/>
          <w:bCs/>
          <w:spacing w:val="-6"/>
          <w:sz w:val="24"/>
          <w:szCs w:val="24"/>
        </w:rPr>
        <w:t xml:space="preserve">Kent, and Medway NHS Social Care Partnership Trust (Community Mental Health Provision) </w:t>
      </w:r>
    </w:p>
    <w:p w14:paraId="6C2532BA" w14:textId="33EC273A" w:rsidR="00C36C42" w:rsidRDefault="00C36C42" w:rsidP="009835F9">
      <w:pPr>
        <w:pStyle w:val="MAPPA-Bodytext"/>
        <w:jc w:val="both"/>
        <w:rPr>
          <w:sz w:val="24"/>
          <w:szCs w:val="24"/>
        </w:rPr>
      </w:pPr>
      <w:r>
        <w:rPr>
          <w:sz w:val="24"/>
          <w:szCs w:val="24"/>
        </w:rPr>
        <w:t>KMPT have been working closely with the MAPPA Co-Ordinator and MAPPA SMB to develop an action plan in response to the MAPPA Improvement Plan.</w:t>
      </w:r>
    </w:p>
    <w:p w14:paraId="3693AF4D" w14:textId="28F05CEE" w:rsidR="00C36C42" w:rsidRPr="00C36C42" w:rsidRDefault="00C36C42" w:rsidP="009835F9">
      <w:pPr>
        <w:pStyle w:val="MAPPA-Bodytext"/>
        <w:jc w:val="both"/>
        <w:rPr>
          <w:sz w:val="24"/>
          <w:szCs w:val="24"/>
          <w:lang w:val="en-GB"/>
        </w:rPr>
      </w:pPr>
      <w:r w:rsidRPr="00C36C42">
        <w:rPr>
          <w:sz w:val="24"/>
          <w:szCs w:val="24"/>
          <w:lang w:val="en-GB"/>
        </w:rPr>
        <w:t>We have successfully identified Local Community Mental Health Team M</w:t>
      </w:r>
      <w:r>
        <w:rPr>
          <w:sz w:val="24"/>
          <w:szCs w:val="24"/>
          <w:lang w:val="en-GB"/>
        </w:rPr>
        <w:t>A</w:t>
      </w:r>
      <w:r w:rsidRPr="00C36C42">
        <w:rPr>
          <w:sz w:val="24"/>
          <w:szCs w:val="24"/>
          <w:lang w:val="en-GB"/>
        </w:rPr>
        <w:t>PPA rep</w:t>
      </w:r>
      <w:r>
        <w:rPr>
          <w:sz w:val="24"/>
          <w:szCs w:val="24"/>
          <w:lang w:val="en-GB"/>
        </w:rPr>
        <w:t>resentatives</w:t>
      </w:r>
      <w:r w:rsidRPr="00C36C42">
        <w:rPr>
          <w:sz w:val="24"/>
          <w:szCs w:val="24"/>
          <w:lang w:val="en-GB"/>
        </w:rPr>
        <w:t xml:space="preserve"> who are managing </w:t>
      </w:r>
      <w:r w:rsidR="009835F9" w:rsidRPr="00C36C42">
        <w:rPr>
          <w:sz w:val="24"/>
          <w:szCs w:val="24"/>
          <w:lang w:val="en-GB"/>
        </w:rPr>
        <w:t>caseloads and</w:t>
      </w:r>
      <w:r w:rsidRPr="00C36C42">
        <w:rPr>
          <w:sz w:val="24"/>
          <w:szCs w:val="24"/>
          <w:lang w:val="en-GB"/>
        </w:rPr>
        <w:t xml:space="preserve"> ensuring eligible offenders are assessed appropriately, an appropriate risk management plan put in place and the required level of MAPPA management is agreed before their release into the community.</w:t>
      </w:r>
    </w:p>
    <w:p w14:paraId="10C42F41" w14:textId="6E9C935E" w:rsidR="00C36C42" w:rsidRPr="000721E7" w:rsidRDefault="00C36C42" w:rsidP="009410AA">
      <w:pPr>
        <w:pStyle w:val="MAPPA-Bodytext"/>
      </w:pPr>
    </w:p>
    <w:p w14:paraId="0953B91A" w14:textId="77777777" w:rsidR="009410AA" w:rsidRDefault="009410AA" w:rsidP="009410AA">
      <w:pPr>
        <w:pStyle w:val="MAPPA-Bodytext"/>
        <w:rPr>
          <w:sz w:val="24"/>
          <w:szCs w:val="24"/>
          <w:lang w:val="en-GB"/>
        </w:rPr>
      </w:pPr>
    </w:p>
    <w:p w14:paraId="6620B6A1" w14:textId="537F36E7" w:rsidR="009410AA" w:rsidRPr="009410AA" w:rsidRDefault="009410AA" w:rsidP="009410AA">
      <w:pPr>
        <w:pStyle w:val="MAPPA-Bodytext"/>
        <w:rPr>
          <w:sz w:val="24"/>
          <w:szCs w:val="24"/>
          <w:lang w:val="en-GB"/>
        </w:rPr>
        <w:sectPr w:rsidR="009410AA" w:rsidRPr="009410AA"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97792C" w:rsidP="00332EE6">
      <w:pPr>
        <w:pStyle w:val="MAPPA-Bodytext"/>
        <w:jc w:val="center"/>
        <w:rPr>
          <w:b/>
          <w:color w:val="007DC3"/>
          <w:sz w:val="26"/>
          <w:szCs w:val="26"/>
          <w:lang w:val="en-GB"/>
        </w:rPr>
      </w:pPr>
      <w:hyperlink r:id="rId21"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2"/>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7FD28B1C" w:rsidR="00DE3907" w:rsidRPr="006954C2" w:rsidRDefault="00A352FE" w:rsidP="005A1B9A">
      <w:pPr>
        <w:jc w:val="center"/>
        <w:rPr>
          <w:rFonts w:ascii="Arial" w:hAnsi="Arial" w:cs="Arial"/>
          <w:b/>
          <w:bCs/>
          <w:color w:val="7030A0"/>
        </w:rPr>
      </w:pPr>
      <w:r>
        <w:rPr>
          <w:rFonts w:ascii="Arial" w:hAnsi="Arial" w:cs="Arial"/>
          <w:b/>
          <w:bCs/>
          <w:noProof/>
          <w:color w:val="7030A0"/>
        </w:rPr>
        <w:drawing>
          <wp:inline distT="0" distB="0" distL="0" distR="0" wp14:anchorId="13283A8E" wp14:editId="44D5375D">
            <wp:extent cx="1945005" cy="920750"/>
            <wp:effectExtent l="0" t="0" r="0" b="0"/>
            <wp:docPr id="915781527" name="Picture 2" descr="Kent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81527" name="Picture 2" descr="Kent Pol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45005" cy="920750"/>
                    </a:xfrm>
                    <a:prstGeom prst="rect">
                      <a:avLst/>
                    </a:prstGeom>
                    <a:noFill/>
                  </pic:spPr>
                </pic:pic>
              </a:graphicData>
            </a:graphic>
          </wp:inline>
        </w:drawing>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56E4B" w14:textId="77777777" w:rsidR="004C5C5F" w:rsidRDefault="004C5C5F"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95503DE" w14:textId="77777777" w:rsidR="004C5C5F" w:rsidRDefault="004C5C5F"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A3099" w14:textId="77777777" w:rsidR="004C5C5F" w:rsidRPr="00735E92" w:rsidRDefault="004C5C5F"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61D03" w14:textId="77777777" w:rsidR="004C5C5F" w:rsidRDefault="004C5C5F"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513E8A9" w14:textId="77777777" w:rsidR="004C5C5F" w:rsidRPr="0009323B" w:rsidRDefault="004C5C5F"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37CBC"/>
    <w:rsid w:val="00051C64"/>
    <w:rsid w:val="000536B2"/>
    <w:rsid w:val="000575B1"/>
    <w:rsid w:val="000576D6"/>
    <w:rsid w:val="00062F55"/>
    <w:rsid w:val="00065DE2"/>
    <w:rsid w:val="000721E7"/>
    <w:rsid w:val="000739BA"/>
    <w:rsid w:val="000809B8"/>
    <w:rsid w:val="0009323B"/>
    <w:rsid w:val="000A6775"/>
    <w:rsid w:val="000D082C"/>
    <w:rsid w:val="000E3453"/>
    <w:rsid w:val="000E360B"/>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81FCC"/>
    <w:rsid w:val="0028255E"/>
    <w:rsid w:val="00283D9A"/>
    <w:rsid w:val="0028505F"/>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27D95"/>
    <w:rsid w:val="00331827"/>
    <w:rsid w:val="00331886"/>
    <w:rsid w:val="00332369"/>
    <w:rsid w:val="00332EE6"/>
    <w:rsid w:val="00334657"/>
    <w:rsid w:val="00335BEB"/>
    <w:rsid w:val="00337928"/>
    <w:rsid w:val="0034316C"/>
    <w:rsid w:val="00347A55"/>
    <w:rsid w:val="00351A15"/>
    <w:rsid w:val="003554C4"/>
    <w:rsid w:val="00357B3D"/>
    <w:rsid w:val="003668BB"/>
    <w:rsid w:val="00391BEB"/>
    <w:rsid w:val="00395ED3"/>
    <w:rsid w:val="00396101"/>
    <w:rsid w:val="00397110"/>
    <w:rsid w:val="003A385F"/>
    <w:rsid w:val="003B63B3"/>
    <w:rsid w:val="003B6695"/>
    <w:rsid w:val="003C0362"/>
    <w:rsid w:val="003C36DD"/>
    <w:rsid w:val="003D3D7F"/>
    <w:rsid w:val="003E0965"/>
    <w:rsid w:val="003E0B74"/>
    <w:rsid w:val="003F03F6"/>
    <w:rsid w:val="00410720"/>
    <w:rsid w:val="00416B8E"/>
    <w:rsid w:val="00421553"/>
    <w:rsid w:val="004265C9"/>
    <w:rsid w:val="0043417E"/>
    <w:rsid w:val="00441138"/>
    <w:rsid w:val="00441413"/>
    <w:rsid w:val="0044659C"/>
    <w:rsid w:val="00447974"/>
    <w:rsid w:val="00456EDA"/>
    <w:rsid w:val="004602E7"/>
    <w:rsid w:val="0046416B"/>
    <w:rsid w:val="00476A59"/>
    <w:rsid w:val="00481AE8"/>
    <w:rsid w:val="00486257"/>
    <w:rsid w:val="00490949"/>
    <w:rsid w:val="004C40BA"/>
    <w:rsid w:val="004C5C5F"/>
    <w:rsid w:val="004D5668"/>
    <w:rsid w:val="004E35DC"/>
    <w:rsid w:val="004E51F9"/>
    <w:rsid w:val="004F05E9"/>
    <w:rsid w:val="004F4147"/>
    <w:rsid w:val="004F6BAD"/>
    <w:rsid w:val="00507932"/>
    <w:rsid w:val="0051052E"/>
    <w:rsid w:val="00514F8C"/>
    <w:rsid w:val="0052037E"/>
    <w:rsid w:val="00523A39"/>
    <w:rsid w:val="00523CF4"/>
    <w:rsid w:val="005250EB"/>
    <w:rsid w:val="0052760C"/>
    <w:rsid w:val="005350B3"/>
    <w:rsid w:val="00542928"/>
    <w:rsid w:val="00547CD5"/>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57E"/>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030E"/>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252B"/>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10AA"/>
    <w:rsid w:val="009423B9"/>
    <w:rsid w:val="009451A3"/>
    <w:rsid w:val="00953406"/>
    <w:rsid w:val="0095383C"/>
    <w:rsid w:val="00962504"/>
    <w:rsid w:val="009644E6"/>
    <w:rsid w:val="00965E28"/>
    <w:rsid w:val="0097502F"/>
    <w:rsid w:val="0097792C"/>
    <w:rsid w:val="00982C08"/>
    <w:rsid w:val="009835F9"/>
    <w:rsid w:val="009842AF"/>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4DE7"/>
    <w:rsid w:val="00A352FE"/>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A66A9"/>
    <w:rsid w:val="00BB1AE2"/>
    <w:rsid w:val="00BB2E22"/>
    <w:rsid w:val="00BB6A95"/>
    <w:rsid w:val="00BC0531"/>
    <w:rsid w:val="00BC5172"/>
    <w:rsid w:val="00BC7756"/>
    <w:rsid w:val="00BD2C5A"/>
    <w:rsid w:val="00BE567C"/>
    <w:rsid w:val="00BF736E"/>
    <w:rsid w:val="00C0210E"/>
    <w:rsid w:val="00C12593"/>
    <w:rsid w:val="00C16E95"/>
    <w:rsid w:val="00C22E04"/>
    <w:rsid w:val="00C23C04"/>
    <w:rsid w:val="00C242F2"/>
    <w:rsid w:val="00C315FC"/>
    <w:rsid w:val="00C36C42"/>
    <w:rsid w:val="00C36FD4"/>
    <w:rsid w:val="00C40C02"/>
    <w:rsid w:val="00C4344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E3605"/>
    <w:rsid w:val="00CE4008"/>
    <w:rsid w:val="00CE58B2"/>
    <w:rsid w:val="00CF01E6"/>
    <w:rsid w:val="00CF1FE2"/>
    <w:rsid w:val="00CF64B5"/>
    <w:rsid w:val="00D05B67"/>
    <w:rsid w:val="00D13714"/>
    <w:rsid w:val="00D155AE"/>
    <w:rsid w:val="00D16C41"/>
    <w:rsid w:val="00D247D0"/>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AC8"/>
    <w:rsid w:val="00DC2D52"/>
    <w:rsid w:val="00DC3228"/>
    <w:rsid w:val="00DC35A8"/>
    <w:rsid w:val="00DC576A"/>
    <w:rsid w:val="00DE3907"/>
    <w:rsid w:val="00DE4CC3"/>
    <w:rsid w:val="00DF1F1D"/>
    <w:rsid w:val="00E03F8D"/>
    <w:rsid w:val="00E20257"/>
    <w:rsid w:val="00E22063"/>
    <w:rsid w:val="00E27F78"/>
    <w:rsid w:val="00E32C81"/>
    <w:rsid w:val="00E42020"/>
    <w:rsid w:val="00E50500"/>
    <w:rsid w:val="00E53FDC"/>
    <w:rsid w:val="00E6063B"/>
    <w:rsid w:val="00E6461E"/>
    <w:rsid w:val="00E653CC"/>
    <w:rsid w:val="00E75826"/>
    <w:rsid w:val="00E758B3"/>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143BD"/>
    <w:rsid w:val="00F23A18"/>
    <w:rsid w:val="00F333E2"/>
    <w:rsid w:val="00F346C9"/>
    <w:rsid w:val="00F3592D"/>
    <w:rsid w:val="00F37895"/>
    <w:rsid w:val="00F43667"/>
    <w:rsid w:val="00F44D5D"/>
    <w:rsid w:val="00F53711"/>
    <w:rsid w:val="00F53D72"/>
    <w:rsid w:val="00F55FC8"/>
    <w:rsid w:val="00F62E0C"/>
    <w:rsid w:val="00F6430C"/>
    <w:rsid w:val="00F672E9"/>
    <w:rsid w:val="00F762D0"/>
    <w:rsid w:val="00F83EB4"/>
    <w:rsid w:val="00F9080F"/>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020"/>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45413016">
      <w:bodyDiv w:val="1"/>
      <w:marLeft w:val="0"/>
      <w:marRight w:val="0"/>
      <w:marTop w:val="0"/>
      <w:marBottom w:val="0"/>
      <w:divBdr>
        <w:top w:val="none" w:sz="0" w:space="0" w:color="auto"/>
        <w:left w:val="none" w:sz="0" w:space="0" w:color="auto"/>
        <w:bottom w:val="none" w:sz="0" w:space="0" w:color="auto"/>
        <w:right w:val="none" w:sz="0" w:space="0" w:color="auto"/>
      </w:divBdr>
    </w:div>
    <w:div w:id="612178754">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050962805">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655450684">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246769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13537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gov.uk"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14</Pages>
  <Words>4433</Words>
  <Characters>23975</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28352</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2024-10-18T07:53:00Z</dcterms:created>
  <dcterms:modified xsi:type="dcterms:W3CDTF">2024-10-18T07:53:00Z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