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1CB6283C" w:rsidR="003C0362" w:rsidRPr="00D5409B" w:rsidRDefault="000B1751" w:rsidP="00D5409B">
      <w:pPr>
        <w:pStyle w:val="Heading1"/>
        <w:rPr>
          <w:rStyle w:val="IntenseReference"/>
          <w:b w:val="0"/>
          <w:bCs w:val="0"/>
          <w:smallCaps w:val="0"/>
          <w:color w:val="7030A0"/>
          <w:spacing w:val="0"/>
        </w:rPr>
      </w:pPr>
      <w:r>
        <w:rPr>
          <w:rStyle w:val="IntenseReference"/>
          <w:b w:val="0"/>
          <w:bCs w:val="0"/>
          <w:smallCaps w:val="0"/>
          <w:color w:val="7030A0"/>
          <w:spacing w:val="0"/>
        </w:rPr>
        <w:t>Leicester, Leicestershire and Rutland</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31E0F033" w14:textId="0C7DB98F" w:rsidR="00C233BC" w:rsidRPr="0069414D" w:rsidRDefault="00C233BC" w:rsidP="00C233BC">
      <w:pPr>
        <w:pStyle w:val="Heading1"/>
        <w:jc w:val="left"/>
      </w:pPr>
      <w:r w:rsidRPr="00C233BC">
        <w:lastRenderedPageBreak/>
        <w:t xml:space="preserve"> </w:t>
      </w:r>
      <w:r w:rsidRPr="0069414D">
        <w:t>Intro</w:t>
      </w:r>
      <w:r>
        <w:t>duction</w:t>
      </w:r>
    </w:p>
    <w:p w14:paraId="18D73494" w14:textId="1D6BA4EE" w:rsidR="00B751CE" w:rsidRDefault="00B751CE" w:rsidP="00513B0B">
      <w:pPr>
        <w:pStyle w:val="Heading1"/>
        <w:jc w:val="left"/>
      </w:pPr>
    </w:p>
    <w:p w14:paraId="2B0F546B" w14:textId="65EDAB87" w:rsidR="00B751CE" w:rsidRPr="00513B0B" w:rsidRDefault="00B751CE" w:rsidP="00B751CE">
      <w:pPr>
        <w:rPr>
          <w:rFonts w:ascii="Arial" w:hAnsi="Arial" w:cs="Arial"/>
        </w:rPr>
      </w:pPr>
      <w:r w:rsidRPr="00513B0B">
        <w:rPr>
          <w:rFonts w:ascii="Arial" w:hAnsi="Arial" w:cs="Arial"/>
        </w:rPr>
        <w:t xml:space="preserve">We are pleased to introduce the </w:t>
      </w:r>
      <w:r w:rsidR="005D4345" w:rsidRPr="00513B0B">
        <w:rPr>
          <w:rFonts w:ascii="Arial" w:hAnsi="Arial" w:cs="Arial"/>
        </w:rPr>
        <w:t>23</w:t>
      </w:r>
      <w:r w:rsidR="005D4345" w:rsidRPr="00513B0B">
        <w:rPr>
          <w:rFonts w:ascii="Arial" w:hAnsi="Arial" w:cs="Arial"/>
          <w:vertAlign w:val="superscript"/>
        </w:rPr>
        <w:t>rd</w:t>
      </w:r>
      <w:r w:rsidR="005D4345" w:rsidRPr="00513B0B">
        <w:rPr>
          <w:rFonts w:ascii="Arial" w:hAnsi="Arial" w:cs="Arial"/>
        </w:rPr>
        <w:t xml:space="preserve"> </w:t>
      </w:r>
      <w:r w:rsidRPr="00513B0B">
        <w:rPr>
          <w:rFonts w:ascii="Arial" w:hAnsi="Arial" w:cs="Arial"/>
        </w:rPr>
        <w:t xml:space="preserve">annual report of the Multi- Agency Public Protection Arrangements (MAPPA) in Leicester, Leicestershire and Rutland (LLR) which reviews the work we have undertaken to protect the public and make our communities safer. Our focus and priority </w:t>
      </w:r>
      <w:r w:rsidR="005D4345" w:rsidRPr="00513B0B">
        <w:rPr>
          <w:rFonts w:ascii="Arial" w:hAnsi="Arial" w:cs="Arial"/>
        </w:rPr>
        <w:t>continue</w:t>
      </w:r>
      <w:r w:rsidRPr="00513B0B">
        <w:rPr>
          <w:rFonts w:ascii="Arial" w:hAnsi="Arial" w:cs="Arial"/>
        </w:rPr>
        <w:t xml:space="preserve"> to be protecting the public from serious harm, which remains challenging with a further continued year on year rise of offenders being managed. The relationships we have in Leicester, Leicestershire and Rutland with the statutory and responsible agencies for managing MAPPA registered offenders continues to strengthen year on year and are addressing the challenges faced</w:t>
      </w:r>
      <w:r w:rsidR="005D4345" w:rsidRPr="00513B0B">
        <w:rPr>
          <w:rFonts w:ascii="Arial" w:hAnsi="Arial" w:cs="Arial"/>
        </w:rPr>
        <w:t>.</w:t>
      </w:r>
      <w:r w:rsidRPr="00513B0B">
        <w:rPr>
          <w:rFonts w:ascii="Arial" w:hAnsi="Arial" w:cs="Arial"/>
        </w:rPr>
        <w:t xml:space="preserve"> The positive impact of the MAPPA Arrangements </w:t>
      </w:r>
      <w:r w:rsidR="005D4345" w:rsidRPr="00513B0B">
        <w:rPr>
          <w:rFonts w:ascii="Arial" w:hAnsi="Arial" w:cs="Arial"/>
        </w:rPr>
        <w:t>is</w:t>
      </w:r>
      <w:r w:rsidRPr="00513B0B">
        <w:rPr>
          <w:rFonts w:ascii="Arial" w:hAnsi="Arial" w:cs="Arial"/>
        </w:rPr>
        <w:t xml:space="preserve"> illustrated by the ongoing commitment to managing MAPPA cases, excellent representation at MAPPA meetings and the investment being made to continually improve. The MAPPA framework within Leicester, Leicestershire and Rutland remains efficient with minimal expenditure and excellent performance indicators. This Annual Report provides an explanation of the MAPPA arrangements, the local statistics and a summary of our local approach.</w:t>
      </w:r>
    </w:p>
    <w:p w14:paraId="494BF129" w14:textId="77777777" w:rsidR="00AF7175" w:rsidRPr="00513B0B" w:rsidRDefault="00AF7175" w:rsidP="00B751CE">
      <w:pPr>
        <w:rPr>
          <w:rFonts w:ascii="Arial" w:hAnsi="Arial" w:cs="Arial"/>
        </w:rPr>
      </w:pPr>
    </w:p>
    <w:p w14:paraId="0F10A14B" w14:textId="77777777" w:rsidR="008E6AFE" w:rsidRPr="00513B0B" w:rsidRDefault="008E6AFE" w:rsidP="008E6AFE">
      <w:pPr>
        <w:rPr>
          <w:rFonts w:ascii="Arial" w:hAnsi="Arial" w:cs="Arial"/>
        </w:rPr>
      </w:pPr>
      <w:r w:rsidRPr="00513B0B">
        <w:rPr>
          <w:rFonts w:ascii="Arial" w:hAnsi="Arial" w:cs="Arial"/>
        </w:rPr>
        <w:t xml:space="preserve">Bob Bearne, </w:t>
      </w:r>
    </w:p>
    <w:p w14:paraId="0C08658F" w14:textId="77777777" w:rsidR="008E6AFE" w:rsidRPr="00513B0B" w:rsidRDefault="008E6AFE" w:rsidP="008E6AFE">
      <w:pPr>
        <w:rPr>
          <w:rFonts w:ascii="Arial" w:hAnsi="Arial" w:cs="Arial"/>
        </w:rPr>
      </w:pPr>
      <w:r w:rsidRPr="00513B0B">
        <w:rPr>
          <w:rFonts w:ascii="Arial" w:hAnsi="Arial" w:cs="Arial"/>
        </w:rPr>
        <w:t xml:space="preserve">Head of the Probation Service </w:t>
      </w:r>
    </w:p>
    <w:p w14:paraId="392CD1FA" w14:textId="77777777" w:rsidR="008E6AFE" w:rsidRPr="00513B0B" w:rsidRDefault="008E6AFE" w:rsidP="008E6AFE">
      <w:pPr>
        <w:rPr>
          <w:rFonts w:ascii="Arial" w:hAnsi="Arial" w:cs="Arial"/>
        </w:rPr>
      </w:pPr>
      <w:r w:rsidRPr="00513B0B">
        <w:rPr>
          <w:rFonts w:ascii="Arial" w:hAnsi="Arial" w:cs="Arial"/>
        </w:rPr>
        <w:t xml:space="preserve">Leicester, Leicestershire, and Rutland </w:t>
      </w:r>
    </w:p>
    <w:p w14:paraId="0780320D" w14:textId="77777777" w:rsidR="008E6AFE" w:rsidRPr="00513B0B" w:rsidRDefault="008E6AFE" w:rsidP="008E6AFE">
      <w:pPr>
        <w:rPr>
          <w:rFonts w:ascii="Arial" w:hAnsi="Arial" w:cs="Arial"/>
        </w:rPr>
      </w:pPr>
      <w:r w:rsidRPr="00513B0B">
        <w:rPr>
          <w:rFonts w:ascii="Arial" w:hAnsi="Arial" w:cs="Arial"/>
        </w:rPr>
        <w:t>Chair of the Strategic Management Board (SMB)</w:t>
      </w:r>
    </w:p>
    <w:p w14:paraId="5C0CC21C" w14:textId="77777777" w:rsidR="008E6AFE" w:rsidRPr="00513B0B" w:rsidRDefault="008E6AFE" w:rsidP="008E6AFE">
      <w:pPr>
        <w:rPr>
          <w:rFonts w:ascii="Arial" w:hAnsi="Arial" w:cs="Arial"/>
        </w:rPr>
      </w:pPr>
    </w:p>
    <w:p w14:paraId="707F9E83" w14:textId="6F418A6F" w:rsidR="008E6AFE" w:rsidRPr="00513B0B" w:rsidRDefault="00DC4848" w:rsidP="008E6AFE">
      <w:pPr>
        <w:rPr>
          <w:rFonts w:ascii="Arial" w:hAnsi="Arial" w:cs="Arial"/>
        </w:rPr>
      </w:pPr>
      <w:r w:rsidRPr="00513B0B">
        <w:rPr>
          <w:rFonts w:ascii="Arial" w:hAnsi="Arial" w:cs="Arial"/>
        </w:rPr>
        <w:t>Michaela</w:t>
      </w:r>
      <w:r w:rsidR="00392BA3" w:rsidRPr="00513B0B">
        <w:rPr>
          <w:rFonts w:ascii="Arial" w:hAnsi="Arial" w:cs="Arial"/>
        </w:rPr>
        <w:t xml:space="preserve"> Kerr</w:t>
      </w:r>
      <w:r w:rsidR="008E6AFE" w:rsidRPr="00513B0B">
        <w:rPr>
          <w:rFonts w:ascii="Arial" w:hAnsi="Arial" w:cs="Arial"/>
        </w:rPr>
        <w:t xml:space="preserve">, </w:t>
      </w:r>
    </w:p>
    <w:p w14:paraId="6AF0E878" w14:textId="77777777" w:rsidR="008E6AFE" w:rsidRPr="00513B0B" w:rsidRDefault="008E6AFE" w:rsidP="008E6AFE">
      <w:pPr>
        <w:rPr>
          <w:rFonts w:ascii="Arial" w:hAnsi="Arial" w:cs="Arial"/>
        </w:rPr>
      </w:pPr>
      <w:r w:rsidRPr="00513B0B">
        <w:rPr>
          <w:rFonts w:ascii="Arial" w:hAnsi="Arial" w:cs="Arial"/>
        </w:rPr>
        <w:t>Assistant Chief Constable</w:t>
      </w:r>
    </w:p>
    <w:p w14:paraId="37133E8D" w14:textId="77777777" w:rsidR="008E6AFE" w:rsidRPr="00513B0B" w:rsidRDefault="008E6AFE" w:rsidP="008E6AFE">
      <w:pPr>
        <w:rPr>
          <w:rFonts w:ascii="Arial" w:hAnsi="Arial" w:cs="Arial"/>
        </w:rPr>
      </w:pPr>
      <w:r w:rsidRPr="00513B0B">
        <w:rPr>
          <w:rFonts w:ascii="Arial" w:hAnsi="Arial" w:cs="Arial"/>
        </w:rPr>
        <w:t>Leicestershire Police</w:t>
      </w:r>
    </w:p>
    <w:p w14:paraId="785383E8" w14:textId="77777777" w:rsidR="008E6AFE" w:rsidRPr="00513B0B" w:rsidRDefault="008E6AFE" w:rsidP="008E6AFE">
      <w:pPr>
        <w:rPr>
          <w:rFonts w:ascii="Arial" w:hAnsi="Arial" w:cs="Arial"/>
        </w:rPr>
      </w:pPr>
      <w:r w:rsidRPr="00513B0B">
        <w:rPr>
          <w:rFonts w:ascii="Arial" w:hAnsi="Arial" w:cs="Arial"/>
        </w:rPr>
        <w:t>SMB Deputy Chair</w:t>
      </w:r>
    </w:p>
    <w:p w14:paraId="36F84F92" w14:textId="77777777" w:rsidR="008E6AFE" w:rsidRPr="00513B0B" w:rsidRDefault="008E6AFE" w:rsidP="008E6AFE">
      <w:pPr>
        <w:rPr>
          <w:rFonts w:ascii="Arial" w:hAnsi="Arial" w:cs="Arial"/>
        </w:rPr>
      </w:pPr>
    </w:p>
    <w:p w14:paraId="3CE7D369" w14:textId="77777777" w:rsidR="00DC4848" w:rsidRPr="00513B0B" w:rsidRDefault="008E6AFE" w:rsidP="008E6AFE">
      <w:pPr>
        <w:rPr>
          <w:rFonts w:ascii="Arial" w:hAnsi="Arial" w:cs="Arial"/>
        </w:rPr>
      </w:pPr>
      <w:r w:rsidRPr="00513B0B">
        <w:rPr>
          <w:rFonts w:ascii="Arial" w:hAnsi="Arial" w:cs="Arial"/>
        </w:rPr>
        <w:t xml:space="preserve">James Donaldson, </w:t>
      </w:r>
    </w:p>
    <w:p w14:paraId="6F116A47" w14:textId="0D42208F" w:rsidR="008E6AFE" w:rsidRPr="00513B0B" w:rsidRDefault="008E6AFE" w:rsidP="008E6AFE">
      <w:pPr>
        <w:rPr>
          <w:rFonts w:ascii="Arial" w:hAnsi="Arial" w:cs="Arial"/>
        </w:rPr>
      </w:pPr>
      <w:r w:rsidRPr="00513B0B">
        <w:rPr>
          <w:rFonts w:ascii="Arial" w:hAnsi="Arial" w:cs="Arial"/>
        </w:rPr>
        <w:t>Deputy Governor</w:t>
      </w:r>
    </w:p>
    <w:p w14:paraId="0A27289F" w14:textId="77777777" w:rsidR="008E6AFE" w:rsidRPr="00513B0B" w:rsidRDefault="008E6AFE" w:rsidP="008E6AFE">
      <w:pPr>
        <w:rPr>
          <w:rFonts w:ascii="Arial" w:hAnsi="Arial" w:cs="Arial"/>
        </w:rPr>
      </w:pPr>
      <w:r w:rsidRPr="00513B0B">
        <w:rPr>
          <w:rFonts w:ascii="Arial" w:hAnsi="Arial" w:cs="Arial"/>
        </w:rPr>
        <w:t>Leicester Prison</w:t>
      </w:r>
    </w:p>
    <w:p w14:paraId="1B4E14EF" w14:textId="77777777" w:rsidR="008E6AFE" w:rsidRPr="00513B0B" w:rsidRDefault="008E6AFE" w:rsidP="008E6AFE">
      <w:pPr>
        <w:rPr>
          <w:rFonts w:ascii="Arial" w:hAnsi="Arial" w:cs="Arial"/>
        </w:rPr>
      </w:pPr>
      <w:r w:rsidRPr="00513B0B">
        <w:rPr>
          <w:rFonts w:ascii="Arial" w:hAnsi="Arial" w:cs="Arial"/>
        </w:rPr>
        <w:t>HM Prison Service</w:t>
      </w:r>
    </w:p>
    <w:p w14:paraId="1D85DF01" w14:textId="77777777" w:rsidR="008E6AFE" w:rsidRPr="00513B0B" w:rsidRDefault="008E6AFE" w:rsidP="008E6AFE">
      <w:pPr>
        <w:rPr>
          <w:rFonts w:ascii="Arial" w:hAnsi="Arial" w:cs="Arial"/>
        </w:rPr>
      </w:pPr>
    </w:p>
    <w:p w14:paraId="6E3F8D7B" w14:textId="77777777" w:rsidR="008E6AFE" w:rsidRPr="00B751CE" w:rsidRDefault="008E6AFE" w:rsidP="00513B0B"/>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33255E2" w14:textId="61D5033E"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lastRenderedPageBreak/>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10A2CCB" w:rsidR="006F27F5" w:rsidRPr="00523CF4" w:rsidRDefault="00922A0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1142</w:t>
            </w:r>
          </w:p>
        </w:tc>
        <w:tc>
          <w:tcPr>
            <w:tcW w:w="2186" w:type="dxa"/>
          </w:tcPr>
          <w:p w14:paraId="1638E0FC" w14:textId="64207746"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311</w:t>
            </w:r>
          </w:p>
        </w:tc>
        <w:tc>
          <w:tcPr>
            <w:tcW w:w="2186" w:type="dxa"/>
          </w:tcPr>
          <w:p w14:paraId="1F1BCFAF" w14:textId="6A3AACF3"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5D73FE38"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1453</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4F43616"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10F8D0CE" w14:textId="17965343"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6F3891" w14:textId="6791A24D"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57C3B2E5"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51027E2"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6751848" w14:textId="0E283DFD"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02E60E0A"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1B80A907"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8962512"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1149</w:t>
            </w:r>
          </w:p>
        </w:tc>
        <w:tc>
          <w:tcPr>
            <w:tcW w:w="2186" w:type="dxa"/>
          </w:tcPr>
          <w:p w14:paraId="4B320A3C" w14:textId="56B45537" w:rsidR="006F27F5" w:rsidRPr="00523CF4" w:rsidRDefault="003502E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319</w:t>
            </w:r>
          </w:p>
        </w:tc>
        <w:tc>
          <w:tcPr>
            <w:tcW w:w="2186" w:type="dxa"/>
          </w:tcPr>
          <w:p w14:paraId="59BF82DA" w14:textId="24E06031"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30BC3FB" w14:textId="450AAA5B" w:rsidR="006F27F5" w:rsidRPr="00523CF4" w:rsidRDefault="001301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1470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296D80F0"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1D96FE" w14:textId="51CDCF4A"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413645CC" w14:textId="665BD0A8"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5A206D70" w14:textId="6D291E60" w:rsidR="00AA3E8E" w:rsidRPr="00523CF4" w:rsidRDefault="00377E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1A9D84ED"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4AF1F0B4" w14:textId="55A5F4E2"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5E05DA3F"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6AD39FEB" w:rsidR="00AA3E8E" w:rsidRPr="00523CF4" w:rsidRDefault="00377E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FE508D9"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5D543B3B" w14:textId="54AE5062"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03713ACD" w14:textId="2E4AD4DE" w:rsidR="00AA3E8E" w:rsidRPr="00523CF4" w:rsidRDefault="00B1176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9E98152" w14:textId="4547B100" w:rsidR="00AA3E8E" w:rsidRPr="00523CF4" w:rsidRDefault="00377E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7F921E5" w:rsidR="00332EE6" w:rsidRPr="00523CF4" w:rsidRDefault="00377E5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2F16124" w:rsidR="00332EE6" w:rsidRPr="00523CF4" w:rsidRDefault="00377E5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B44CF57" w:rsidR="00A231D9" w:rsidRPr="00523CF4" w:rsidRDefault="00FA4B3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8431EFE" w:rsidR="00A231D9" w:rsidRPr="00523CF4" w:rsidRDefault="00FA4B3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CF3B13B" w:rsidR="00A231D9" w:rsidRPr="00523CF4" w:rsidRDefault="00FA4B3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559C26F" w:rsidR="00332EE6" w:rsidRPr="00523CF4" w:rsidRDefault="00FA4B3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0F27486" w:rsidR="00AA3E8E" w:rsidRPr="00523CF4" w:rsidRDefault="00FA4B3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F9E68F" w14:textId="02A16860" w:rsidR="00AA3E8E" w:rsidRPr="00523CF4" w:rsidRDefault="00FA4B3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720ECB5F" w14:textId="13C2D211" w:rsidR="00AA3E8E" w:rsidRPr="00523CF4" w:rsidRDefault="00FA4B3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3331756" w:rsidR="00AA3E8E" w:rsidRPr="00523CF4" w:rsidRDefault="00FA4B3B" w:rsidP="00B06F75">
            <w:pPr>
              <w:pStyle w:val="MAPPA-Tabletext"/>
              <w:jc w:val="right"/>
              <w:rPr>
                <w:b w:val="0"/>
                <w:bCs w:val="0"/>
                <w:sz w:val="24"/>
                <w:szCs w:val="24"/>
                <w:lang w:val="en-GB"/>
              </w:rPr>
            </w:pPr>
            <w:r>
              <w:rPr>
                <w:b w:val="0"/>
                <w:bCs w:val="0"/>
                <w:sz w:val="24"/>
                <w:szCs w:val="24"/>
                <w:lang w:val="en-GB"/>
              </w:rPr>
              <w:t>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735CE77B" w:rsidR="00AA3E8E" w:rsidRPr="00523CF4" w:rsidRDefault="00FA4B3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72FF4F7" w14:textId="3DB5FB95" w:rsidR="00AA3E8E" w:rsidRPr="00523CF4" w:rsidRDefault="007C78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0E97AD26" w:rsidR="00AA3E8E" w:rsidRPr="00523CF4" w:rsidRDefault="007C78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BDA4BA8" w:rsidR="00AA3E8E" w:rsidRPr="00523CF4" w:rsidRDefault="007C7834"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AB51366" w:rsidR="00AA3E8E" w:rsidRPr="00523CF4" w:rsidRDefault="007C783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539A03C1" w:rsidR="00AA3E8E" w:rsidRPr="00523CF4" w:rsidRDefault="007C783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44078787" w14:textId="33AEF606" w:rsidR="00AA3E8E" w:rsidRPr="00523CF4" w:rsidRDefault="007C783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6C0B331" w:rsidR="00AA3E8E" w:rsidRPr="00523CF4" w:rsidRDefault="007C7834" w:rsidP="00B06F75">
            <w:pPr>
              <w:pStyle w:val="MAPPA-Tabletext"/>
              <w:jc w:val="right"/>
              <w:rPr>
                <w:b w:val="0"/>
                <w:bCs w:val="0"/>
                <w:sz w:val="24"/>
                <w:szCs w:val="24"/>
                <w:lang w:val="en-GB"/>
              </w:rPr>
            </w:pPr>
            <w:r>
              <w:rPr>
                <w:b w:val="0"/>
                <w:bCs w:val="0"/>
                <w:sz w:val="24"/>
                <w:szCs w:val="24"/>
                <w:lang w:val="en-GB"/>
              </w:rPr>
              <w:t>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D8394B7" w:rsidR="00FA3513" w:rsidRPr="00523CF4" w:rsidRDefault="007C7834"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421ADB3" w:rsidR="00FA3513" w:rsidRPr="00523CF4" w:rsidRDefault="007C7834" w:rsidP="00316362">
            <w:pPr>
              <w:pStyle w:val="MAPPA-Tabletext"/>
              <w:jc w:val="right"/>
              <w:rPr>
                <w:b w:val="0"/>
                <w:bCs w:val="0"/>
                <w:sz w:val="24"/>
                <w:szCs w:val="24"/>
                <w:lang w:val="en-GB"/>
              </w:rPr>
            </w:pPr>
            <w:r>
              <w:rPr>
                <w:b w:val="0"/>
                <w:bCs w:val="0"/>
                <w:sz w:val="24"/>
                <w:szCs w:val="24"/>
                <w:lang w:val="en-GB"/>
              </w:rPr>
              <w:t>2</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FE4ED60" w:rsidR="00FA3513" w:rsidRPr="00523CF4" w:rsidRDefault="007C7834"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C4D1B3C" w:rsidR="00332EE6" w:rsidRPr="004265C9" w:rsidRDefault="00464CC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114</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1B40691" w14:textId="43EA5F07" w:rsidR="00332EE6" w:rsidRDefault="005C798A" w:rsidP="00332EE6">
      <w:pPr>
        <w:pStyle w:val="MAPPA-HeadingPara"/>
        <w:rPr>
          <w:color w:val="auto"/>
          <w:sz w:val="24"/>
          <w:lang w:val="en-GB"/>
        </w:rPr>
      </w:pPr>
      <w:r w:rsidRPr="00513B0B">
        <w:rPr>
          <w:color w:val="auto"/>
          <w:sz w:val="24"/>
          <w:lang w:val="en-GB"/>
        </w:rPr>
        <w:t>It has been another successful year for Leicester, Leicestershire and Rutland MAPPA, as we help protect the public from those that have the potential to cause serious harm. The continued cooperation of agencies has been fundamental in enabling a coordinated approach to the assessment, management and reduction of risk.</w:t>
      </w:r>
    </w:p>
    <w:p w14:paraId="2344B92D" w14:textId="77777777" w:rsidR="00E0239C" w:rsidRPr="00513B0B" w:rsidRDefault="00E0239C" w:rsidP="00E0239C">
      <w:pPr>
        <w:pStyle w:val="MAPPA-HeadingPara"/>
        <w:rPr>
          <w:color w:val="auto"/>
          <w:sz w:val="24"/>
        </w:rPr>
      </w:pPr>
      <w:r w:rsidRPr="00513B0B">
        <w:rPr>
          <w:color w:val="auto"/>
          <w:sz w:val="24"/>
        </w:rPr>
        <w:t xml:space="preserve">Members of the public can be assured, through this report, that work is ongoing to protect the communities we live in. While it is impossible to fully eliminate the risks posed by serious offenders, what can be expected is that all reasonable steps have been taken to reduce the risk of serious harm to the public from known offenders and promote rehabilitation. Early identification of dangerous offenders, joint assessment and effective joint risk management plans underpinned by timely information and intelligence sharing enables the risk of serious harm occurring to be reduced and known victims to be protected. Robust governance, performance and quality standards are in place to ensure high standards of practice are maintained and that we are committed to continuous improvement. We have been able to use tools from the national MAPPA Team to develop practice around training, quality and self-assessment. This enables us to evidence the contribution to public protection and community safety and the assurance that our MAPPA Chairs are covering meetings to deliver on this with robust risk management being at the fore of meetings and a joint responsibility for delivery and actions at an operational level. </w:t>
      </w:r>
    </w:p>
    <w:p w14:paraId="113F317C" w14:textId="77777777" w:rsidR="00804C4D" w:rsidRDefault="00E0239C" w:rsidP="00E0239C">
      <w:pPr>
        <w:pStyle w:val="MAPPA-HeadingPara"/>
        <w:rPr>
          <w:color w:val="auto"/>
          <w:sz w:val="24"/>
        </w:rPr>
      </w:pPr>
      <w:r w:rsidRPr="00513B0B">
        <w:rPr>
          <w:color w:val="auto"/>
          <w:sz w:val="24"/>
        </w:rPr>
        <w:t>Encouragingly, effective risk management and protection arrangements have contributed to no serious further offences being committed by the most challenging offenders managed at MAPPA Level 2 or 3. The relationships we have in LLR across the MAPPA partnership of responsible and statutory agencies remain strong and indeed continues to strengthen year on year. This remains the case even in the face of increased workload pressures within a context of a reduction in our resources.  There have been exceptional pressures arising on all partners because of the Probation reset and Early Release scheme. We are pleased to be able to report that the MAPPA framework within LLR continues to operate efficiently with minimal expenditure and excellent performance indicators. The positive impact of the MAPPA arrangements is illustrated by the ongoing commitment to managing MAPPA cases, excellent representation at MAPPA meetings and the investment being made to continually improve.</w:t>
      </w:r>
    </w:p>
    <w:p w14:paraId="7D9EA864" w14:textId="77777777" w:rsidR="00781C8C" w:rsidRDefault="00E0239C" w:rsidP="00E0239C">
      <w:pPr>
        <w:pStyle w:val="MAPPA-HeadingPara"/>
        <w:rPr>
          <w:color w:val="auto"/>
          <w:sz w:val="24"/>
        </w:rPr>
      </w:pPr>
      <w:r w:rsidRPr="00513B0B">
        <w:rPr>
          <w:color w:val="auto"/>
          <w:sz w:val="24"/>
        </w:rPr>
        <w:t xml:space="preserve">Reflecting on the past year key themes that have emerged having included our response to the Joint Thematic Inspection of MAPPA, which saw the development and implementation of </w:t>
      </w:r>
      <w:r w:rsidR="00781C8C">
        <w:rPr>
          <w:color w:val="auto"/>
          <w:sz w:val="24"/>
        </w:rPr>
        <w:t xml:space="preserve">a local </w:t>
      </w:r>
      <w:r w:rsidRPr="00513B0B">
        <w:rPr>
          <w:color w:val="auto"/>
          <w:sz w:val="24"/>
        </w:rPr>
        <w:t xml:space="preserve">action plan reflecting the priorities identified by the Inspection.  </w:t>
      </w:r>
    </w:p>
    <w:p w14:paraId="69F115AF" w14:textId="02E1FF51" w:rsidR="00E0239C" w:rsidRPr="00513B0B" w:rsidRDefault="0038608B" w:rsidP="00E0239C">
      <w:pPr>
        <w:pStyle w:val="MAPPA-HeadingPara"/>
        <w:rPr>
          <w:color w:val="auto"/>
          <w:sz w:val="24"/>
        </w:rPr>
      </w:pPr>
      <w:r>
        <w:rPr>
          <w:color w:val="auto"/>
          <w:sz w:val="24"/>
        </w:rPr>
        <w:t xml:space="preserve">We have agreed and introduced </w:t>
      </w:r>
      <w:r w:rsidR="00DF11FF">
        <w:rPr>
          <w:color w:val="auto"/>
          <w:sz w:val="24"/>
        </w:rPr>
        <w:t>r</w:t>
      </w:r>
      <w:r w:rsidR="00DF11FF" w:rsidRPr="00DF11FF">
        <w:rPr>
          <w:color w:val="auto"/>
          <w:sz w:val="24"/>
        </w:rPr>
        <w:t>evised Information</w:t>
      </w:r>
      <w:r w:rsidR="00E0239C" w:rsidRPr="00513B0B">
        <w:rPr>
          <w:color w:val="auto"/>
          <w:sz w:val="24"/>
        </w:rPr>
        <w:t xml:space="preserve"> Sharing Agreements across the partnership. </w:t>
      </w:r>
    </w:p>
    <w:p w14:paraId="60D9BC94" w14:textId="77777777" w:rsidR="00E0239C" w:rsidRPr="00513B0B" w:rsidRDefault="00E0239C" w:rsidP="00E0239C">
      <w:pPr>
        <w:pStyle w:val="MAPPA-HeadingPara"/>
        <w:rPr>
          <w:color w:val="auto"/>
          <w:sz w:val="24"/>
        </w:rPr>
      </w:pPr>
      <w:r w:rsidRPr="00513B0B">
        <w:rPr>
          <w:color w:val="auto"/>
          <w:sz w:val="24"/>
        </w:rPr>
        <w:t>Training has continued to be delivered each month across the MAPPA partnership and agencies have taken full advantage of this.  </w:t>
      </w:r>
    </w:p>
    <w:p w14:paraId="1C246A16" w14:textId="77777777" w:rsidR="00E0239C" w:rsidRPr="00513B0B" w:rsidRDefault="00E0239C" w:rsidP="00E0239C">
      <w:pPr>
        <w:pStyle w:val="MAPPA-HeadingPara"/>
        <w:rPr>
          <w:color w:val="auto"/>
          <w:sz w:val="24"/>
        </w:rPr>
      </w:pPr>
      <w:r w:rsidRPr="00513B0B">
        <w:rPr>
          <w:color w:val="auto"/>
          <w:sz w:val="24"/>
        </w:rPr>
        <w:t>The MAPPA statistics evidence continued high performance for year. We met or achieved our targets, including attendance at SMB as well as the auditing of Level 2 &amp; 3 meetings.   </w:t>
      </w:r>
    </w:p>
    <w:p w14:paraId="3C068C2F" w14:textId="77777777" w:rsidR="00E0239C" w:rsidRPr="00513B0B" w:rsidRDefault="00E0239C" w:rsidP="00E0239C">
      <w:pPr>
        <w:pStyle w:val="MAPPA-HeadingPara"/>
        <w:rPr>
          <w:color w:val="auto"/>
          <w:sz w:val="24"/>
        </w:rPr>
      </w:pPr>
      <w:r w:rsidRPr="00513B0B">
        <w:rPr>
          <w:color w:val="auto"/>
          <w:sz w:val="24"/>
        </w:rPr>
        <w:t>The MAPPA Co-Ordinator has offered consultation with lead agencies to ensure the most robust risk management plans are formulated.   </w:t>
      </w:r>
    </w:p>
    <w:p w14:paraId="623CB7C5" w14:textId="77777777" w:rsidR="00E0239C" w:rsidRPr="00513B0B" w:rsidRDefault="00E0239C" w:rsidP="00E0239C">
      <w:pPr>
        <w:pStyle w:val="MAPPA-HeadingPara"/>
        <w:rPr>
          <w:color w:val="auto"/>
          <w:sz w:val="24"/>
        </w:rPr>
      </w:pPr>
      <w:r w:rsidRPr="00513B0B">
        <w:rPr>
          <w:color w:val="auto"/>
          <w:sz w:val="24"/>
        </w:rPr>
        <w:t>The last 12 months have been an exceptionally busy. We have seen an increase in the number of referrals and in turn the number of cases listed for Panel.</w:t>
      </w:r>
    </w:p>
    <w:p w14:paraId="1F2550B9" w14:textId="77777777" w:rsidR="00E0239C" w:rsidRPr="00513B0B" w:rsidRDefault="00E0239C" w:rsidP="00E0239C">
      <w:pPr>
        <w:pStyle w:val="MAPPA-HeadingPara"/>
        <w:rPr>
          <w:color w:val="auto"/>
          <w:sz w:val="24"/>
        </w:rPr>
      </w:pPr>
      <w:r w:rsidRPr="00513B0B">
        <w:rPr>
          <w:color w:val="auto"/>
          <w:sz w:val="24"/>
        </w:rPr>
        <w:t>The MAPPA Strategic Management Board would like to thank our partners who have contributed to these arrangements over the last year at a strategic level, but more importantly at the front-line. The expertise and contributions of partners to managing MAPPA cases has been exceptional. We hope that this report illustrates the professionalism of our staff whose demanding and complex work rarely receives public attention or acknowledgment it deserves. Their dedication and commitment to public protection is key to ensuring our communities remain safe.</w:t>
      </w:r>
    </w:p>
    <w:p w14:paraId="7A9B0D55" w14:textId="77777777" w:rsidR="00995D4E" w:rsidRPr="00F22B39" w:rsidRDefault="00995D4E" w:rsidP="00995D4E">
      <w:pPr>
        <w:autoSpaceDE w:val="0"/>
        <w:autoSpaceDN w:val="0"/>
        <w:rPr>
          <w:rFonts w:ascii="Arial" w:hAnsi="Arial" w:cs="Arial"/>
          <w:color w:val="000000"/>
        </w:rPr>
      </w:pPr>
      <w:r w:rsidRPr="00F22B39">
        <w:rPr>
          <w:rFonts w:ascii="Arial" w:hAnsi="Arial" w:cs="Arial"/>
          <w:b/>
          <w:bCs/>
          <w:color w:val="000000"/>
        </w:rPr>
        <w:t xml:space="preserve">Useful Links </w:t>
      </w:r>
    </w:p>
    <w:p w14:paraId="295B752F" w14:textId="77777777" w:rsidR="00995D4E" w:rsidRPr="00F22B39" w:rsidRDefault="00995D4E" w:rsidP="00995D4E">
      <w:pPr>
        <w:autoSpaceDE w:val="0"/>
        <w:autoSpaceDN w:val="0"/>
        <w:rPr>
          <w:rFonts w:ascii="Arial" w:hAnsi="Arial" w:cs="Arial"/>
          <w:color w:val="000000"/>
        </w:rPr>
      </w:pPr>
      <w:r w:rsidRPr="00F22B39">
        <w:rPr>
          <w:rFonts w:ascii="Arial" w:hAnsi="Arial" w:cs="Arial"/>
          <w:color w:val="000000"/>
        </w:rPr>
        <w:t xml:space="preserve">Leicester, Leicestershire and Rutland MAPPA </w:t>
      </w:r>
    </w:p>
    <w:p w14:paraId="34AB56EE" w14:textId="77777777" w:rsidR="00995D4E" w:rsidRPr="00F22B39" w:rsidRDefault="00995D4E" w:rsidP="00995D4E">
      <w:pPr>
        <w:autoSpaceDE w:val="0"/>
        <w:autoSpaceDN w:val="0"/>
        <w:rPr>
          <w:rFonts w:ascii="Arial" w:hAnsi="Arial" w:cs="Arial"/>
          <w:color w:val="000000"/>
        </w:rPr>
      </w:pPr>
      <w:r w:rsidRPr="00F22B39">
        <w:rPr>
          <w:rFonts w:ascii="Arial" w:hAnsi="Arial" w:cs="Arial"/>
          <w:color w:val="000000"/>
        </w:rPr>
        <w:t xml:space="preserve">0116 248 6606 </w:t>
      </w:r>
    </w:p>
    <w:p w14:paraId="2C32AD8C" w14:textId="77777777" w:rsidR="00995D4E" w:rsidRPr="00F22B39" w:rsidRDefault="00995D4E" w:rsidP="00995D4E">
      <w:pPr>
        <w:autoSpaceDE w:val="0"/>
        <w:autoSpaceDN w:val="0"/>
        <w:rPr>
          <w:rFonts w:ascii="Arial" w:hAnsi="Arial" w:cs="Arial"/>
          <w:color w:val="000000"/>
        </w:rPr>
      </w:pPr>
    </w:p>
    <w:p w14:paraId="2F389978" w14:textId="77777777" w:rsidR="00995D4E" w:rsidRPr="00F22B39" w:rsidRDefault="00995D4E" w:rsidP="00995D4E">
      <w:pPr>
        <w:autoSpaceDE w:val="0"/>
        <w:autoSpaceDN w:val="0"/>
        <w:rPr>
          <w:rFonts w:ascii="Arial" w:hAnsi="Arial" w:cs="Arial"/>
          <w:color w:val="000000"/>
        </w:rPr>
      </w:pPr>
      <w:hyperlink r:id="rId21" w:history="1">
        <w:r w:rsidRPr="00F22B39">
          <w:rPr>
            <w:rStyle w:val="Hyperlink"/>
            <w:rFonts w:ascii="Arial" w:hAnsi="Arial" w:cs="Arial"/>
          </w:rPr>
          <w:t>mappa@leicestershire.pnn.police.uk</w:t>
        </w:r>
      </w:hyperlink>
      <w:r w:rsidRPr="00F22B39">
        <w:rPr>
          <w:rFonts w:ascii="Arial" w:hAnsi="Arial" w:cs="Arial"/>
          <w:color w:val="000000"/>
        </w:rPr>
        <w:t xml:space="preserve"> </w:t>
      </w:r>
    </w:p>
    <w:p w14:paraId="2964609E" w14:textId="77777777" w:rsidR="00995D4E" w:rsidRPr="00F22B39" w:rsidRDefault="00995D4E" w:rsidP="00995D4E">
      <w:pPr>
        <w:autoSpaceDE w:val="0"/>
        <w:autoSpaceDN w:val="0"/>
        <w:rPr>
          <w:rFonts w:ascii="Arial" w:hAnsi="Arial" w:cs="Arial"/>
          <w:color w:val="000000"/>
        </w:rPr>
      </w:pPr>
    </w:p>
    <w:p w14:paraId="0ADB66F1" w14:textId="77777777" w:rsidR="00995D4E" w:rsidRPr="00F22B39" w:rsidRDefault="00995D4E" w:rsidP="00995D4E">
      <w:pPr>
        <w:autoSpaceDE w:val="0"/>
        <w:autoSpaceDN w:val="0"/>
        <w:rPr>
          <w:rFonts w:ascii="Arial" w:hAnsi="Arial" w:cs="Arial"/>
          <w:color w:val="000000"/>
        </w:rPr>
      </w:pPr>
      <w:hyperlink r:id="rId22" w:history="1">
        <w:r w:rsidRPr="00F22B39">
          <w:rPr>
            <w:rStyle w:val="Hyperlink"/>
            <w:rFonts w:ascii="Arial" w:hAnsi="Arial" w:cs="Arial"/>
          </w:rPr>
          <w:t>www.mappa.justice.gov.uk</w:t>
        </w:r>
      </w:hyperlink>
      <w:r w:rsidRPr="00F22B39">
        <w:rPr>
          <w:rFonts w:ascii="Arial" w:hAnsi="Arial" w:cs="Arial"/>
          <w:color w:val="000000"/>
        </w:rPr>
        <w:t xml:space="preserve"> </w:t>
      </w:r>
    </w:p>
    <w:p w14:paraId="1E08E15A" w14:textId="77777777" w:rsidR="00995D4E" w:rsidRPr="00F22B39" w:rsidRDefault="00995D4E" w:rsidP="00995D4E">
      <w:pPr>
        <w:autoSpaceDE w:val="0"/>
        <w:autoSpaceDN w:val="0"/>
        <w:rPr>
          <w:rFonts w:ascii="Arial" w:hAnsi="Arial" w:cs="Arial"/>
          <w:color w:val="000000"/>
        </w:rPr>
      </w:pPr>
    </w:p>
    <w:p w14:paraId="55B9FD34" w14:textId="77777777" w:rsidR="00995D4E" w:rsidRPr="00F22B39" w:rsidRDefault="00995D4E" w:rsidP="00995D4E">
      <w:pPr>
        <w:autoSpaceDE w:val="0"/>
        <w:autoSpaceDN w:val="0"/>
        <w:rPr>
          <w:rFonts w:ascii="Arial" w:hAnsi="Arial" w:cs="Arial"/>
          <w:color w:val="000000"/>
        </w:rPr>
      </w:pPr>
      <w:r w:rsidRPr="00F22B39">
        <w:rPr>
          <w:rFonts w:ascii="Arial" w:hAnsi="Arial" w:cs="Arial"/>
          <w:color w:val="000000"/>
        </w:rPr>
        <w:t xml:space="preserve">Leicestershire Police </w:t>
      </w:r>
    </w:p>
    <w:p w14:paraId="5B33A6FB" w14:textId="77777777" w:rsidR="00995D4E" w:rsidRPr="00F22B39" w:rsidRDefault="00995D4E" w:rsidP="00995D4E">
      <w:pPr>
        <w:autoSpaceDE w:val="0"/>
        <w:autoSpaceDN w:val="0"/>
        <w:rPr>
          <w:rFonts w:ascii="Arial" w:hAnsi="Arial" w:cs="Arial"/>
          <w:color w:val="000000"/>
        </w:rPr>
      </w:pPr>
      <w:r w:rsidRPr="00F22B39">
        <w:rPr>
          <w:rFonts w:ascii="Arial" w:hAnsi="Arial" w:cs="Arial"/>
          <w:color w:val="000000"/>
        </w:rPr>
        <w:t xml:space="preserve">101 </w:t>
      </w:r>
    </w:p>
    <w:p w14:paraId="6799C505" w14:textId="77777777" w:rsidR="00995D4E" w:rsidRPr="00F22B39" w:rsidRDefault="00995D4E" w:rsidP="00995D4E">
      <w:pPr>
        <w:autoSpaceDE w:val="0"/>
        <w:autoSpaceDN w:val="0"/>
        <w:rPr>
          <w:rFonts w:ascii="Arial" w:hAnsi="Arial" w:cs="Arial"/>
          <w:color w:val="000000"/>
        </w:rPr>
      </w:pPr>
    </w:p>
    <w:p w14:paraId="112848DB" w14:textId="77777777" w:rsidR="00995D4E" w:rsidRPr="00F22B39" w:rsidRDefault="00995D4E" w:rsidP="00995D4E">
      <w:pPr>
        <w:autoSpaceDE w:val="0"/>
        <w:autoSpaceDN w:val="0"/>
        <w:rPr>
          <w:rFonts w:ascii="Arial" w:hAnsi="Arial" w:cs="Arial"/>
          <w:color w:val="000000"/>
        </w:rPr>
      </w:pPr>
      <w:hyperlink r:id="rId23" w:history="1">
        <w:r w:rsidRPr="00F22B39">
          <w:rPr>
            <w:rStyle w:val="Hyperlink"/>
            <w:rFonts w:ascii="Arial" w:hAnsi="Arial" w:cs="Arial"/>
          </w:rPr>
          <w:t>www.leics.police.uk</w:t>
        </w:r>
      </w:hyperlink>
      <w:r w:rsidRPr="00F22B39">
        <w:rPr>
          <w:rFonts w:ascii="Arial" w:hAnsi="Arial" w:cs="Arial"/>
          <w:color w:val="000000"/>
        </w:rPr>
        <w:t xml:space="preserve"> </w:t>
      </w:r>
    </w:p>
    <w:p w14:paraId="517FAC96" w14:textId="77777777" w:rsidR="00995D4E" w:rsidRPr="00F22B39" w:rsidRDefault="00995D4E" w:rsidP="00995D4E">
      <w:pPr>
        <w:autoSpaceDE w:val="0"/>
        <w:autoSpaceDN w:val="0"/>
        <w:rPr>
          <w:rFonts w:ascii="Arial" w:hAnsi="Arial" w:cs="Arial"/>
          <w:color w:val="000000"/>
        </w:rPr>
      </w:pPr>
    </w:p>
    <w:p w14:paraId="2A0CC4B8" w14:textId="77777777" w:rsidR="00995D4E" w:rsidRPr="00F22B39" w:rsidRDefault="00995D4E" w:rsidP="00995D4E">
      <w:pPr>
        <w:autoSpaceDE w:val="0"/>
        <w:autoSpaceDN w:val="0"/>
        <w:rPr>
          <w:rFonts w:ascii="Arial" w:hAnsi="Arial" w:cs="Arial"/>
          <w:color w:val="000000"/>
        </w:rPr>
      </w:pPr>
      <w:r w:rsidRPr="00F22B39">
        <w:rPr>
          <w:rFonts w:ascii="Arial" w:hAnsi="Arial" w:cs="Arial"/>
          <w:color w:val="000000"/>
        </w:rPr>
        <w:t xml:space="preserve">Her Majesty’s Prison Service </w:t>
      </w:r>
    </w:p>
    <w:p w14:paraId="46E39299" w14:textId="77777777" w:rsidR="00995D4E" w:rsidRPr="00F22B39" w:rsidRDefault="00995D4E" w:rsidP="00995D4E">
      <w:pPr>
        <w:autoSpaceDE w:val="0"/>
        <w:autoSpaceDN w:val="0"/>
        <w:rPr>
          <w:rFonts w:ascii="Arial" w:hAnsi="Arial" w:cs="Arial"/>
          <w:color w:val="000000"/>
        </w:rPr>
      </w:pPr>
    </w:p>
    <w:p w14:paraId="237BC390" w14:textId="77777777" w:rsidR="00995D4E" w:rsidRPr="00F22B39" w:rsidRDefault="00995D4E" w:rsidP="00995D4E">
      <w:pPr>
        <w:autoSpaceDE w:val="0"/>
        <w:autoSpaceDN w:val="0"/>
        <w:rPr>
          <w:rFonts w:ascii="Arial" w:hAnsi="Arial" w:cs="Arial"/>
          <w:color w:val="000000"/>
        </w:rPr>
      </w:pPr>
      <w:hyperlink r:id="rId24" w:history="1">
        <w:r w:rsidRPr="00F22B39">
          <w:rPr>
            <w:rStyle w:val="Hyperlink"/>
            <w:rFonts w:ascii="Arial" w:hAnsi="Arial" w:cs="Arial"/>
          </w:rPr>
          <w:t>www.justice.gov.uk</w:t>
        </w:r>
      </w:hyperlink>
      <w:r w:rsidRPr="00F22B39">
        <w:rPr>
          <w:rFonts w:ascii="Arial" w:hAnsi="Arial" w:cs="Arial"/>
          <w:color w:val="000000"/>
        </w:rPr>
        <w:t xml:space="preserve"> </w:t>
      </w:r>
    </w:p>
    <w:p w14:paraId="5E0A25D4" w14:textId="77777777" w:rsidR="00995D4E" w:rsidRPr="00F22B39" w:rsidRDefault="00995D4E" w:rsidP="00995D4E">
      <w:pPr>
        <w:autoSpaceDE w:val="0"/>
        <w:autoSpaceDN w:val="0"/>
        <w:rPr>
          <w:rFonts w:ascii="Arial" w:hAnsi="Arial" w:cs="Arial"/>
          <w:color w:val="000000"/>
        </w:rPr>
      </w:pPr>
    </w:p>
    <w:p w14:paraId="465A30E6" w14:textId="77777777" w:rsidR="00995D4E" w:rsidRPr="00F22B39" w:rsidRDefault="00995D4E" w:rsidP="00995D4E">
      <w:pPr>
        <w:autoSpaceDE w:val="0"/>
        <w:autoSpaceDN w:val="0"/>
        <w:rPr>
          <w:rFonts w:ascii="Arial" w:hAnsi="Arial" w:cs="Arial"/>
          <w:color w:val="000000"/>
        </w:rPr>
      </w:pPr>
      <w:r w:rsidRPr="00F22B39">
        <w:rPr>
          <w:rFonts w:ascii="Arial" w:hAnsi="Arial" w:cs="Arial"/>
          <w:color w:val="000000"/>
        </w:rPr>
        <w:t>National Probation Service</w:t>
      </w:r>
    </w:p>
    <w:p w14:paraId="0D12BD33" w14:textId="77777777" w:rsidR="00995D4E" w:rsidRPr="00F22B39" w:rsidRDefault="00995D4E" w:rsidP="00995D4E">
      <w:pPr>
        <w:autoSpaceDE w:val="0"/>
        <w:autoSpaceDN w:val="0"/>
        <w:rPr>
          <w:rFonts w:ascii="Arial" w:hAnsi="Arial" w:cs="Arial"/>
          <w:color w:val="000000"/>
        </w:rPr>
      </w:pPr>
    </w:p>
    <w:p w14:paraId="22F1189C" w14:textId="77777777" w:rsidR="00995D4E" w:rsidRPr="00F22B39" w:rsidRDefault="00995D4E" w:rsidP="00995D4E">
      <w:pPr>
        <w:rPr>
          <w:rFonts w:ascii="Arial" w:hAnsi="Arial" w:cs="Arial"/>
        </w:rPr>
      </w:pPr>
      <w:hyperlink r:id="rId25" w:history="1">
        <w:r w:rsidRPr="00F22B39">
          <w:rPr>
            <w:rStyle w:val="Hyperlink"/>
            <w:rFonts w:ascii="Arial" w:hAnsi="Arial" w:cs="Arial"/>
          </w:rPr>
          <w:t>www.gov.uk/government/organisations/national-probation-service</w:t>
        </w:r>
      </w:hyperlink>
    </w:p>
    <w:p w14:paraId="1649CC4D" w14:textId="77777777" w:rsidR="00995D4E" w:rsidRPr="00F22B39" w:rsidRDefault="00995D4E" w:rsidP="00995D4E">
      <w:pPr>
        <w:rPr>
          <w:rFonts w:ascii="Arial" w:hAnsi="Arial" w:cs="Arial"/>
          <w:u w:val="single"/>
        </w:rPr>
      </w:pPr>
    </w:p>
    <w:p w14:paraId="7596830C" w14:textId="77777777" w:rsidR="00E0239C" w:rsidRPr="00513B0B" w:rsidRDefault="00E0239C" w:rsidP="00E0239C">
      <w:pPr>
        <w:pStyle w:val="MAPPA-HeadingPara"/>
        <w:rPr>
          <w:color w:val="auto"/>
          <w:sz w:val="24"/>
        </w:rPr>
      </w:pPr>
    </w:p>
    <w:p w14:paraId="3B7C2354" w14:textId="77777777" w:rsidR="005C798A" w:rsidRPr="00513B0B" w:rsidRDefault="005C798A" w:rsidP="00332EE6">
      <w:pPr>
        <w:pStyle w:val="MAPPA-HeadingPara"/>
        <w:rPr>
          <w:color w:val="auto"/>
          <w:sz w:val="24"/>
          <w:lang w:val="en-GB"/>
        </w:rPr>
      </w:pPr>
    </w:p>
    <w:p w14:paraId="426C988E" w14:textId="114C72E7" w:rsidR="00332EE6" w:rsidRPr="00916D29" w:rsidRDefault="00332EE6" w:rsidP="00332EE6">
      <w:pPr>
        <w:pStyle w:val="MAPPA-HeadingPara"/>
        <w:rPr>
          <w:lang w:val="en-GB"/>
        </w:rPr>
      </w:pPr>
      <w:r w:rsidRPr="00513B0B">
        <w:rPr>
          <w:color w:val="auto"/>
          <w:sz w:val="24"/>
          <w:lang w:val="en-GB"/>
        </w:rPr>
        <w:br w:type="column"/>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513B0B"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7"/>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43643367" w:rsidR="00DE3907" w:rsidRPr="006954C2" w:rsidRDefault="0052760C" w:rsidP="005A1B9A">
      <w:pPr>
        <w:jc w:val="center"/>
        <w:rPr>
          <w:rFonts w:ascii="Arial" w:hAnsi="Arial" w:cs="Arial"/>
          <w:b/>
          <w:bCs/>
          <w:color w:val="7030A0"/>
        </w:rPr>
      </w:pPr>
      <w:r w:rsidRPr="006954C2">
        <w:rPr>
          <w:rFonts w:ascii="Arial" w:hAnsi="Arial" w:cs="Arial"/>
          <w:b/>
          <w:bCs/>
          <w:color w:val="7030A0"/>
        </w:rPr>
        <w:t>Insert Police logo here</w:t>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46700" w14:textId="77777777" w:rsidR="00F71E21" w:rsidRDefault="00F71E21" w:rsidP="001A5708">
      <w:pPr>
        <w:pStyle w:val="MAPPA-Bodytext"/>
      </w:pPr>
      <w:r>
        <w:separator/>
      </w:r>
    </w:p>
  </w:endnote>
  <w:endnote w:type="continuationSeparator" w:id="0">
    <w:p w14:paraId="7971B342" w14:textId="77777777" w:rsidR="00F71E21" w:rsidRDefault="00F71E21" w:rsidP="001A5708">
      <w:pPr>
        <w:pStyle w:val="MAPPA-Bodytext"/>
      </w:pPr>
      <w:r>
        <w:continuationSeparator/>
      </w:r>
    </w:p>
  </w:endnote>
  <w:endnote w:type="continuationNotice" w:id="1">
    <w:p w14:paraId="30A075C6" w14:textId="77777777" w:rsidR="00F71E21" w:rsidRDefault="00F71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CF987" w14:textId="77777777" w:rsidR="00F71E21" w:rsidRDefault="00F71E21" w:rsidP="001A5708">
      <w:pPr>
        <w:pStyle w:val="MAPPA-Bodytext"/>
      </w:pPr>
      <w:r>
        <w:separator/>
      </w:r>
    </w:p>
  </w:footnote>
  <w:footnote w:type="continuationSeparator" w:id="0">
    <w:p w14:paraId="412AEE41" w14:textId="77777777" w:rsidR="00F71E21" w:rsidRDefault="00F71E21" w:rsidP="001A5708">
      <w:pPr>
        <w:pStyle w:val="MAPPA-Bodytext"/>
      </w:pPr>
      <w:r>
        <w:continuationSeparator/>
      </w:r>
    </w:p>
  </w:footnote>
  <w:footnote w:type="continuationNotice" w:id="1">
    <w:p w14:paraId="3C7DFD6C" w14:textId="77777777" w:rsidR="00F71E21" w:rsidRDefault="00F71E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23B7"/>
    <w:rsid w:val="000739BA"/>
    <w:rsid w:val="000809B8"/>
    <w:rsid w:val="000831A3"/>
    <w:rsid w:val="0009323B"/>
    <w:rsid w:val="000A6775"/>
    <w:rsid w:val="000B1751"/>
    <w:rsid w:val="000D082C"/>
    <w:rsid w:val="000E3453"/>
    <w:rsid w:val="000F355B"/>
    <w:rsid w:val="000F65BF"/>
    <w:rsid w:val="00104025"/>
    <w:rsid w:val="00105344"/>
    <w:rsid w:val="001143B7"/>
    <w:rsid w:val="0013015C"/>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D7AC4"/>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0D05"/>
    <w:rsid w:val="002A5E53"/>
    <w:rsid w:val="002B1B3E"/>
    <w:rsid w:val="002B3DF0"/>
    <w:rsid w:val="002C0567"/>
    <w:rsid w:val="002C2403"/>
    <w:rsid w:val="002D5862"/>
    <w:rsid w:val="002E48A6"/>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363D"/>
    <w:rsid w:val="00347A55"/>
    <w:rsid w:val="003502E3"/>
    <w:rsid w:val="00351A15"/>
    <w:rsid w:val="003554C4"/>
    <w:rsid w:val="003668BB"/>
    <w:rsid w:val="00377E5C"/>
    <w:rsid w:val="0038608B"/>
    <w:rsid w:val="00391BEB"/>
    <w:rsid w:val="00392BA3"/>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64CC8"/>
    <w:rsid w:val="00476A59"/>
    <w:rsid w:val="00481AE8"/>
    <w:rsid w:val="00486257"/>
    <w:rsid w:val="00490949"/>
    <w:rsid w:val="004C40BA"/>
    <w:rsid w:val="004D5668"/>
    <w:rsid w:val="004E35DC"/>
    <w:rsid w:val="004E51F9"/>
    <w:rsid w:val="004F6BAD"/>
    <w:rsid w:val="00507932"/>
    <w:rsid w:val="0051052E"/>
    <w:rsid w:val="00513B0B"/>
    <w:rsid w:val="00514F8C"/>
    <w:rsid w:val="00516502"/>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C798A"/>
    <w:rsid w:val="005D0433"/>
    <w:rsid w:val="005D189A"/>
    <w:rsid w:val="005D4345"/>
    <w:rsid w:val="005E1880"/>
    <w:rsid w:val="005E20D8"/>
    <w:rsid w:val="005F006A"/>
    <w:rsid w:val="005F4133"/>
    <w:rsid w:val="00605AEC"/>
    <w:rsid w:val="006139F9"/>
    <w:rsid w:val="006231D6"/>
    <w:rsid w:val="00631A94"/>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C1A"/>
    <w:rsid w:val="00735E92"/>
    <w:rsid w:val="00740AED"/>
    <w:rsid w:val="00740F8A"/>
    <w:rsid w:val="0074223D"/>
    <w:rsid w:val="00744D61"/>
    <w:rsid w:val="00745F1E"/>
    <w:rsid w:val="007477FB"/>
    <w:rsid w:val="007560AF"/>
    <w:rsid w:val="00761E84"/>
    <w:rsid w:val="00770457"/>
    <w:rsid w:val="00781C8C"/>
    <w:rsid w:val="00782444"/>
    <w:rsid w:val="00783E05"/>
    <w:rsid w:val="00786A3A"/>
    <w:rsid w:val="007A47E1"/>
    <w:rsid w:val="007B423B"/>
    <w:rsid w:val="007B7706"/>
    <w:rsid w:val="007C0669"/>
    <w:rsid w:val="007C08AC"/>
    <w:rsid w:val="007C095C"/>
    <w:rsid w:val="007C6D23"/>
    <w:rsid w:val="007C7106"/>
    <w:rsid w:val="007C7834"/>
    <w:rsid w:val="007E2BA1"/>
    <w:rsid w:val="007F1B0B"/>
    <w:rsid w:val="00804C4D"/>
    <w:rsid w:val="00813634"/>
    <w:rsid w:val="00815132"/>
    <w:rsid w:val="008218B2"/>
    <w:rsid w:val="008258A0"/>
    <w:rsid w:val="00833817"/>
    <w:rsid w:val="00834BC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E6AFE"/>
    <w:rsid w:val="008F243E"/>
    <w:rsid w:val="008F2A10"/>
    <w:rsid w:val="008F69D6"/>
    <w:rsid w:val="00900E5D"/>
    <w:rsid w:val="0090299B"/>
    <w:rsid w:val="00904927"/>
    <w:rsid w:val="0091273E"/>
    <w:rsid w:val="00912A31"/>
    <w:rsid w:val="009134FD"/>
    <w:rsid w:val="00913F81"/>
    <w:rsid w:val="00916D29"/>
    <w:rsid w:val="0092048C"/>
    <w:rsid w:val="00922A05"/>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95D4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36605"/>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175"/>
    <w:rsid w:val="00AF7C22"/>
    <w:rsid w:val="00B01E0C"/>
    <w:rsid w:val="00B0446D"/>
    <w:rsid w:val="00B06F75"/>
    <w:rsid w:val="00B11761"/>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751CE"/>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3BC"/>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20E1"/>
    <w:rsid w:val="00CE3605"/>
    <w:rsid w:val="00CE4008"/>
    <w:rsid w:val="00CE58B2"/>
    <w:rsid w:val="00CF01E6"/>
    <w:rsid w:val="00CF1FE2"/>
    <w:rsid w:val="00CF64B5"/>
    <w:rsid w:val="00D05B67"/>
    <w:rsid w:val="00D131CE"/>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40AA"/>
    <w:rsid w:val="00DA582B"/>
    <w:rsid w:val="00DA6F10"/>
    <w:rsid w:val="00DB45B9"/>
    <w:rsid w:val="00DB56AB"/>
    <w:rsid w:val="00DB6331"/>
    <w:rsid w:val="00DC02EE"/>
    <w:rsid w:val="00DC2D52"/>
    <w:rsid w:val="00DC3228"/>
    <w:rsid w:val="00DC35A8"/>
    <w:rsid w:val="00DC4848"/>
    <w:rsid w:val="00DC576A"/>
    <w:rsid w:val="00DD66F2"/>
    <w:rsid w:val="00DE3907"/>
    <w:rsid w:val="00DF11FF"/>
    <w:rsid w:val="00DF1F1D"/>
    <w:rsid w:val="00E0239C"/>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10EA"/>
    <w:rsid w:val="00EC23F1"/>
    <w:rsid w:val="00ED169D"/>
    <w:rsid w:val="00ED543E"/>
    <w:rsid w:val="00EE119F"/>
    <w:rsid w:val="00EE21ED"/>
    <w:rsid w:val="00EE680F"/>
    <w:rsid w:val="00EF2DDC"/>
    <w:rsid w:val="00F0078E"/>
    <w:rsid w:val="00F02C4D"/>
    <w:rsid w:val="00F04209"/>
    <w:rsid w:val="00F06663"/>
    <w:rsid w:val="00F1061C"/>
    <w:rsid w:val="00F143BD"/>
    <w:rsid w:val="00F333E2"/>
    <w:rsid w:val="00F346C9"/>
    <w:rsid w:val="00F3592D"/>
    <w:rsid w:val="00F37895"/>
    <w:rsid w:val="00F43667"/>
    <w:rsid w:val="00F44D5D"/>
    <w:rsid w:val="00F53711"/>
    <w:rsid w:val="00F53D72"/>
    <w:rsid w:val="00F62E0C"/>
    <w:rsid w:val="00F672E9"/>
    <w:rsid w:val="00F71E21"/>
    <w:rsid w:val="00F762D0"/>
    <w:rsid w:val="00F83EB4"/>
    <w:rsid w:val="00F9080F"/>
    <w:rsid w:val="00F967D7"/>
    <w:rsid w:val="00FA3513"/>
    <w:rsid w:val="00FA4B3B"/>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26647496">
      <w:bodyDiv w:val="1"/>
      <w:marLeft w:val="0"/>
      <w:marRight w:val="0"/>
      <w:marTop w:val="0"/>
      <w:marBottom w:val="0"/>
      <w:divBdr>
        <w:top w:val="none" w:sz="0" w:space="0" w:color="auto"/>
        <w:left w:val="none" w:sz="0" w:space="0" w:color="auto"/>
        <w:bottom w:val="none" w:sz="0" w:space="0" w:color="auto"/>
        <w:right w:val="none" w:sz="0" w:space="0" w:color="auto"/>
      </w:divBdr>
    </w:div>
    <w:div w:id="664551139">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016929805">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46129719">
      <w:bodyDiv w:val="1"/>
      <w:marLeft w:val="0"/>
      <w:marRight w:val="0"/>
      <w:marTop w:val="0"/>
      <w:marBottom w:val="0"/>
      <w:divBdr>
        <w:top w:val="none" w:sz="0" w:space="0" w:color="auto"/>
        <w:left w:val="none" w:sz="0" w:space="0" w:color="auto"/>
        <w:bottom w:val="none" w:sz="0" w:space="0" w:color="auto"/>
        <w:right w:val="none" w:sz="0" w:space="0" w:color="auto"/>
      </w:divBdr>
    </w:div>
    <w:div w:id="1530293802">
      <w:bodyDiv w:val="1"/>
      <w:marLeft w:val="0"/>
      <w:marRight w:val="0"/>
      <w:marTop w:val="0"/>
      <w:marBottom w:val="0"/>
      <w:divBdr>
        <w:top w:val="none" w:sz="0" w:space="0" w:color="auto"/>
        <w:left w:val="none" w:sz="0" w:space="0" w:color="auto"/>
        <w:bottom w:val="none" w:sz="0" w:space="0" w:color="auto"/>
        <w:right w:val="none" w:sz="0" w:space="0" w:color="auto"/>
      </w:divBdr>
    </w:div>
    <w:div w:id="155997379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33326909">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197809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hyperlink" Target="mailto:mappa@leicestershire.pnn.police.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hyperlink" Target="http://www.gov.uk/government/organisations/national-probation-service"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justice.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leics.police.uk"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mappa.justice.gov.uk" TargetMode="External"/><Relationship Id="rId27" Type="http://schemas.openxmlformats.org/officeDocument/2006/relationships/footer" Target="footer8.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2917</Words>
  <Characters>16261</Characters>
  <Application>Microsoft Office Word</Application>
  <DocSecurity>4</DocSecurity>
  <Lines>135</Lines>
  <Paragraphs>38</Paragraphs>
  <ScaleCrop>false</ScaleCrop>
  <Company/>
  <LinksUpToDate>false</LinksUpToDate>
  <CharactersWithSpaces>19140</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2024-10-18T09:43:00Z</dcterms:created>
  <dcterms:modified xsi:type="dcterms:W3CDTF">2024-10-18T09:43:00Z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