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4F8F80BE" w14:textId="4577AC2E" w:rsidR="00966742" w:rsidRPr="00966742" w:rsidRDefault="00966742" w:rsidP="00966742">
      <w:pPr>
        <w:pStyle w:val="Heading1"/>
        <w:ind w:left="2160" w:firstLine="720"/>
        <w:jc w:val="left"/>
      </w:pPr>
      <w:r>
        <w:rPr>
          <w:rStyle w:val="IntenseReference"/>
          <w:b w:val="0"/>
          <w:bCs w:val="0"/>
          <w:smallCaps w:val="0"/>
          <w:color w:val="7030A0"/>
          <w:spacing w:val="0"/>
        </w:rPr>
        <w:t xml:space="preserve">West Mercia     </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1B3FAC8D"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r w:rsidR="004B1B41">
        <w:t xml:space="preserve"> 2023/2024</w:t>
      </w:r>
    </w:p>
    <w:p w14:paraId="114EE9B3" w14:textId="2AD271C9" w:rsidR="00332EE6" w:rsidRPr="0069414D" w:rsidRDefault="00332EE6" w:rsidP="008D1CDE">
      <w:pPr>
        <w:pStyle w:val="Heading1"/>
        <w:jc w:val="left"/>
      </w:pPr>
      <w:r w:rsidRPr="0069414D">
        <w:lastRenderedPageBreak/>
        <w:t>Intro</w:t>
      </w:r>
      <w:r w:rsidR="00701690">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5EEB6E0A" w14:textId="211C275A" w:rsidR="00FC5303" w:rsidRPr="00FC5303" w:rsidRDefault="00FC5303" w:rsidP="00FC5303">
      <w:pPr>
        <w:spacing w:after="240" w:line="240" w:lineRule="exact"/>
        <w:rPr>
          <w:rFonts w:ascii="Arial" w:hAnsi="Arial" w:cs="Arial"/>
        </w:rPr>
      </w:pPr>
      <w:r w:rsidRPr="00FC5303">
        <w:rPr>
          <w:rFonts w:ascii="Arial" w:hAnsi="Arial" w:cs="Arial"/>
        </w:rPr>
        <w:t>On behalf of the Strategic Management Board (SMB) for West Mercia Multi Agency Public Protection Arrangements (MAPPA) it is our pleasure to present the Annual Report for 20</w:t>
      </w:r>
      <w:r w:rsidR="004B1B41">
        <w:rPr>
          <w:rFonts w:ascii="Arial" w:hAnsi="Arial" w:cs="Arial"/>
        </w:rPr>
        <w:t>23/24.</w:t>
      </w:r>
    </w:p>
    <w:p w14:paraId="08E96248" w14:textId="77777777" w:rsidR="00FC5303" w:rsidRPr="00FC5303" w:rsidRDefault="00FC5303" w:rsidP="00FC5303">
      <w:pPr>
        <w:spacing w:after="240" w:line="240" w:lineRule="exact"/>
        <w:rPr>
          <w:rFonts w:ascii="Arial" w:hAnsi="Arial" w:cs="Arial"/>
          <w:lang w:eastAsia="en-US"/>
        </w:rPr>
      </w:pPr>
      <w:r w:rsidRPr="00FC5303">
        <w:rPr>
          <w:rFonts w:ascii="Arial" w:hAnsi="Arial" w:cs="Arial"/>
        </w:rPr>
        <w:t xml:space="preserve">MAPPA remains a statutory function, and its key aim is to ensure the protection of the public by ensuring robust assessment and management is in place for those individuals in our communities who have committed serious acts of violent or sexual offending and present the potential for future harm. </w:t>
      </w:r>
    </w:p>
    <w:p w14:paraId="7C6C262A" w14:textId="77777777" w:rsidR="00FC5303" w:rsidRPr="00FC5303" w:rsidRDefault="00FC5303" w:rsidP="00FC5303">
      <w:pPr>
        <w:spacing w:after="240" w:line="240" w:lineRule="exact"/>
        <w:rPr>
          <w:rFonts w:ascii="Arial" w:hAnsi="Arial" w:cs="Arial"/>
        </w:rPr>
      </w:pPr>
      <w:r w:rsidRPr="00FC5303">
        <w:rPr>
          <w:rFonts w:ascii="Arial" w:hAnsi="Arial" w:cs="Arial"/>
        </w:rPr>
        <w:t xml:space="preserve">This cannot be delivered by one agency alone, hence the need for the co-operation of agencies across a full range of disciplines. MAPPA thus consists of those agencies known as Responsible Authorities (Police, Probation Services and Prison Service), and Duty to Co-operate agencies such as National Health Service, Local Authorities, Youth Justice and Housing Providers. All agencies have a crucial role to play in the identification of resources and options available to secure the best outcomes for the management, resettlement and rehabilitation of those individuals identified within the MAPPA cohort. It is only by working together that we can seek to reduce the risk of harm to the public and reduce the number of future victims. </w:t>
      </w:r>
    </w:p>
    <w:p w14:paraId="5C011A6F" w14:textId="77777777" w:rsidR="00FC5303" w:rsidRPr="00FC5303" w:rsidRDefault="00FC5303" w:rsidP="00FC5303">
      <w:pPr>
        <w:rPr>
          <w:rFonts w:ascii="Arial" w:hAnsi="Arial" w:cs="Arial"/>
        </w:rPr>
      </w:pPr>
      <w:r w:rsidRPr="00FC5303">
        <w:rPr>
          <w:rFonts w:ascii="Arial" w:hAnsi="Arial" w:cs="Arial"/>
        </w:rPr>
        <w:t>The West Mercia SMB meets quarterly to oversee the delivery of MAPPA across the area and ensure compliance with the National MAPPA Guidance. Membership of the SMB consist of senior representatives of the Responsible Authorities and Duty to Co-operate agencies. The work of the SMB is once again supported by Lay Advisers who have a key role in representing the local public. This vital community support and oversight was missing during the last year, though thankfully is now back in place providing a critical friend level of governance to the MAPPA process.</w:t>
      </w:r>
    </w:p>
    <w:p w14:paraId="315FF3DC" w14:textId="77777777" w:rsidR="00FC5303" w:rsidRPr="00FC5303" w:rsidRDefault="00FC5303" w:rsidP="00FC5303">
      <w:pPr>
        <w:rPr>
          <w:rFonts w:ascii="Arial" w:hAnsi="Arial" w:cs="Arial"/>
        </w:rPr>
      </w:pPr>
    </w:p>
    <w:p w14:paraId="491B091A" w14:textId="54FA2176" w:rsidR="00FC5303" w:rsidRPr="00FC5303" w:rsidRDefault="00FC5303" w:rsidP="00FC5303">
      <w:pPr>
        <w:rPr>
          <w:rFonts w:ascii="Arial" w:hAnsi="Arial" w:cs="Arial"/>
        </w:rPr>
      </w:pPr>
      <w:r w:rsidRPr="00FC5303">
        <w:rPr>
          <w:rFonts w:ascii="Arial" w:hAnsi="Arial" w:cs="Arial"/>
        </w:rPr>
        <w:t xml:space="preserve">This has been another busy year for all agencies involved in the MAPPA process and I would like to take this opportunity on behalf of the Strategic Management Board (SMB) to thanks all partner agencies for their contributions in addressing the complex </w:t>
      </w:r>
      <w:r w:rsidRPr="00FC5303">
        <w:rPr>
          <w:rFonts w:ascii="Arial" w:hAnsi="Arial" w:cs="Arial"/>
        </w:rPr>
        <w:t>needs of MAPPA offenders. Last year saw an investment in lay advisors and administrative staff supporting the back-office functions of MAPPA ensuring that the arrangements remain fit for purpose and robust – these staff are now embedded into the MAPPA structure and are making real benefit to operation of MAPPA.</w:t>
      </w:r>
    </w:p>
    <w:p w14:paraId="2D38FD8B" w14:textId="77777777" w:rsidR="00FC5303" w:rsidRPr="00FC5303" w:rsidRDefault="00FC5303" w:rsidP="00FC5303">
      <w:pPr>
        <w:rPr>
          <w:rFonts w:ascii="Arial" w:hAnsi="Arial" w:cs="Arial"/>
          <w:b/>
          <w:bCs/>
        </w:rPr>
      </w:pPr>
    </w:p>
    <w:p w14:paraId="7E6381D4" w14:textId="000218FD" w:rsidR="00FC5303" w:rsidRPr="00FC5303" w:rsidRDefault="00FC5303" w:rsidP="00FC5303">
      <w:pPr>
        <w:rPr>
          <w:rFonts w:ascii="Arial" w:hAnsi="Arial" w:cs="Arial"/>
        </w:rPr>
      </w:pPr>
      <w:proofErr w:type="spellStart"/>
      <w:r w:rsidRPr="00FC5303">
        <w:rPr>
          <w:rFonts w:ascii="Arial" w:hAnsi="Arial" w:cs="Arial"/>
          <w:b/>
          <w:bCs/>
        </w:rPr>
        <w:t>ViSOR</w:t>
      </w:r>
      <w:proofErr w:type="spellEnd"/>
      <w:r w:rsidRPr="00FC5303">
        <w:rPr>
          <w:rFonts w:ascii="Arial" w:hAnsi="Arial" w:cs="Arial"/>
          <w:b/>
          <w:bCs/>
        </w:rPr>
        <w:t>:</w:t>
      </w:r>
      <w:r w:rsidRPr="00FC5303">
        <w:rPr>
          <w:rFonts w:ascii="Arial" w:hAnsi="Arial" w:cs="Arial"/>
        </w:rPr>
        <w:t xml:space="preserve"> There is a national HMPPS Policy Framework to make </w:t>
      </w:r>
      <w:proofErr w:type="spellStart"/>
      <w:r w:rsidRPr="00FC5303">
        <w:rPr>
          <w:rFonts w:ascii="Arial" w:hAnsi="Arial" w:cs="Arial"/>
        </w:rPr>
        <w:t>ViSOR</w:t>
      </w:r>
      <w:proofErr w:type="spellEnd"/>
      <w:r w:rsidRPr="00FC5303">
        <w:rPr>
          <w:rFonts w:ascii="Arial" w:hAnsi="Arial" w:cs="Arial"/>
        </w:rPr>
        <w:t xml:space="preserve"> a business-as-Usual IT system for both Prison and Probation.  </w:t>
      </w:r>
      <w:proofErr w:type="spellStart"/>
      <w:r w:rsidRPr="00FC5303">
        <w:rPr>
          <w:rFonts w:ascii="Arial" w:hAnsi="Arial" w:cs="Arial"/>
        </w:rPr>
        <w:t>ViSOR</w:t>
      </w:r>
      <w:proofErr w:type="spellEnd"/>
      <w:r w:rsidRPr="00FC5303">
        <w:rPr>
          <w:rFonts w:ascii="Arial" w:hAnsi="Arial" w:cs="Arial"/>
        </w:rPr>
        <w:t xml:space="preserve"> is a multi-agency IT system which allows for effective information sharing across Police, Probation and Prison service nationally.  Use has increased significantly in this reporting period within the two Probation PDUs and continues to be driven by the national project. Preparations are underway to move to an improved operating system known as MAPPS. This system is designed to increase efficiency and more effectively monitor and track the Offenders within the structure. Multi-agency meetings and reviews are commonplace to ensure that, once ready for launch, MAPPS will seamlessly and effectively replace </w:t>
      </w:r>
      <w:proofErr w:type="spellStart"/>
      <w:r w:rsidRPr="00FC5303">
        <w:rPr>
          <w:rFonts w:ascii="Arial" w:hAnsi="Arial" w:cs="Arial"/>
        </w:rPr>
        <w:t>ViSOR</w:t>
      </w:r>
      <w:proofErr w:type="spellEnd"/>
      <w:r w:rsidRPr="00FC5303">
        <w:rPr>
          <w:rFonts w:ascii="Arial" w:hAnsi="Arial" w:cs="Arial"/>
        </w:rPr>
        <w:t>.</w:t>
      </w:r>
    </w:p>
    <w:p w14:paraId="4A789508" w14:textId="77777777" w:rsidR="00FC5303" w:rsidRPr="00FC5303" w:rsidRDefault="00FC5303" w:rsidP="00FC5303">
      <w:pPr>
        <w:rPr>
          <w:rFonts w:ascii="Arial" w:hAnsi="Arial" w:cs="Arial"/>
        </w:rPr>
      </w:pPr>
    </w:p>
    <w:p w14:paraId="0EFA26DB" w14:textId="77777777" w:rsidR="00FC5303" w:rsidRPr="00FC5303" w:rsidRDefault="00FC5303" w:rsidP="00FC5303">
      <w:pPr>
        <w:rPr>
          <w:rFonts w:ascii="Arial" w:hAnsi="Arial" w:cs="Arial"/>
        </w:rPr>
      </w:pPr>
      <w:r w:rsidRPr="00FC5303">
        <w:rPr>
          <w:rFonts w:ascii="Arial" w:hAnsi="Arial" w:cs="Arial"/>
          <w:b/>
          <w:bCs/>
        </w:rPr>
        <w:t>Training &amp; Development:</w:t>
      </w:r>
      <w:r w:rsidRPr="00FC5303">
        <w:rPr>
          <w:rFonts w:ascii="Arial" w:hAnsi="Arial" w:cs="Arial"/>
        </w:rPr>
        <w:t xml:space="preserve"> The MAPPA Team designed and issued an online Basic Awareness presentation for use by duty to cooperate (DTC) partners to increase basic knowledge of MAPPA processes amongst partners.  This has meant that Basic Awareness training can be delivered to a wider DTC audience in a timely manner.</w:t>
      </w:r>
    </w:p>
    <w:p w14:paraId="2DB155F5" w14:textId="77777777" w:rsidR="00FC5303" w:rsidRPr="00FC5303" w:rsidRDefault="00FC5303" w:rsidP="00FC5303">
      <w:pPr>
        <w:rPr>
          <w:rFonts w:ascii="Arial" w:hAnsi="Arial" w:cs="Arial"/>
        </w:rPr>
      </w:pPr>
      <w:r w:rsidRPr="00FC5303">
        <w:rPr>
          <w:rFonts w:ascii="Arial" w:hAnsi="Arial" w:cs="Arial"/>
        </w:rPr>
        <w:t>The MAPPA Team continue to deliver training to practitioners at both in person and remote training and awareness sessions. In early 2024, the MAPPA Team delivered the first round of managers training to ensure that decision making in panel is consistent and DTC managers are equipped with the knowledge and awareness of cases to make meaningful decisions.</w:t>
      </w:r>
    </w:p>
    <w:p w14:paraId="073B6CE7" w14:textId="77777777" w:rsidR="00FC5303" w:rsidRDefault="00FC5303" w:rsidP="00FC5303">
      <w:pPr>
        <w:rPr>
          <w:rFonts w:ascii="Arial" w:hAnsi="Arial" w:cs="Arial"/>
        </w:rPr>
      </w:pPr>
    </w:p>
    <w:p w14:paraId="76011EF0" w14:textId="77777777" w:rsidR="00FC5303" w:rsidRPr="00FC5303" w:rsidRDefault="00FC5303" w:rsidP="00FC5303">
      <w:pPr>
        <w:rPr>
          <w:rFonts w:ascii="Arial" w:hAnsi="Arial" w:cs="Arial"/>
        </w:rPr>
      </w:pPr>
    </w:p>
    <w:p w14:paraId="0DCD85AE" w14:textId="384AC65C" w:rsidR="00FC5303" w:rsidRPr="00FC5303" w:rsidRDefault="00FC5303" w:rsidP="00FC5303">
      <w:pPr>
        <w:rPr>
          <w:rFonts w:ascii="Arial" w:hAnsi="Arial" w:cs="Arial"/>
        </w:rPr>
      </w:pPr>
      <w:r w:rsidRPr="00FC5303">
        <w:rPr>
          <w:rFonts w:ascii="Arial" w:hAnsi="Arial" w:cs="Arial"/>
        </w:rPr>
        <w:lastRenderedPageBreak/>
        <w:t xml:space="preserve">This year changes to the Domestic Abuse Act of 2021 </w:t>
      </w:r>
      <w:r w:rsidR="00352506" w:rsidRPr="00FC5303">
        <w:rPr>
          <w:rFonts w:ascii="Arial" w:hAnsi="Arial" w:cs="Arial"/>
        </w:rPr>
        <w:t>have</w:t>
      </w:r>
      <w:r w:rsidRPr="00FC5303">
        <w:rPr>
          <w:rFonts w:ascii="Arial" w:hAnsi="Arial" w:cs="Arial"/>
        </w:rPr>
        <w:t xml:space="preserve"> brought Domestic Abuse related offences such as Stalking and Harassment and Strangulation</w:t>
      </w:r>
      <w:r w:rsidR="00352506">
        <w:rPr>
          <w:rFonts w:ascii="Arial" w:hAnsi="Arial" w:cs="Arial"/>
        </w:rPr>
        <w:t xml:space="preserve"> into MAPPA eligibility criteria, which</w:t>
      </w:r>
      <w:r w:rsidRPr="00FC5303">
        <w:rPr>
          <w:rFonts w:ascii="Arial" w:hAnsi="Arial" w:cs="Arial"/>
        </w:rPr>
        <w:t xml:space="preserve"> has meant that more perpetrators can now be managed under MAPPA. This has greatly helped with ensuring that Domestic Abuse perpetrators are not only brought to justice but are managed over a long term to greater reduce the risk of reoffending and harm caused.</w:t>
      </w:r>
    </w:p>
    <w:p w14:paraId="208E1AB0" w14:textId="77777777" w:rsidR="00FC5303" w:rsidRPr="00FC5303" w:rsidRDefault="00FC5303" w:rsidP="00FC5303">
      <w:pPr>
        <w:rPr>
          <w:rFonts w:ascii="Arial" w:hAnsi="Arial" w:cs="Arial"/>
        </w:rPr>
      </w:pPr>
    </w:p>
    <w:p w14:paraId="06A28771" w14:textId="77777777" w:rsidR="00FC5303" w:rsidRPr="00FC5303" w:rsidRDefault="00FC5303" w:rsidP="00FC5303">
      <w:pPr>
        <w:rPr>
          <w:rFonts w:ascii="Arial" w:hAnsi="Arial" w:cs="Arial"/>
        </w:rPr>
      </w:pPr>
      <w:r w:rsidRPr="00FC5303">
        <w:rPr>
          <w:rFonts w:ascii="Arial" w:hAnsi="Arial" w:cs="Arial"/>
        </w:rPr>
        <w:t>This year has also seen the introduction of a new category of MAPPA nominals. Following a review into the Fishmonger Hall atrocity, the introduction of “Category 4” now means that any individual either convicted of, or suspected of, Terrorism or Counter Terrorism behaviours can now be managed within MAPPA and specialist resources utilised to manage the risks of harm posed.</w:t>
      </w:r>
    </w:p>
    <w:p w14:paraId="2432A1B1" w14:textId="77777777" w:rsidR="00FC5303" w:rsidRPr="00FC5303" w:rsidRDefault="00FC5303" w:rsidP="00FC5303">
      <w:pPr>
        <w:rPr>
          <w:rFonts w:ascii="Arial" w:hAnsi="Arial" w:cs="Arial"/>
        </w:rPr>
      </w:pPr>
    </w:p>
    <w:p w14:paraId="4571BA26" w14:textId="78788FDC" w:rsidR="00FC5303" w:rsidRPr="00FC5303" w:rsidRDefault="00FC5303" w:rsidP="00FC5303">
      <w:pPr>
        <w:spacing w:after="240" w:line="240" w:lineRule="exact"/>
        <w:rPr>
          <w:rFonts w:ascii="Arial" w:hAnsi="Arial" w:cs="Arial"/>
        </w:rPr>
      </w:pPr>
      <w:r w:rsidRPr="00FC5303">
        <w:rPr>
          <w:rFonts w:ascii="Arial" w:hAnsi="Arial" w:cs="Arial"/>
        </w:rPr>
        <w:t xml:space="preserve">West Mercia Police have worked hard in the last 12 months in ensuring that appropriate investigative skills training remains in place for our Police Staff Offender Managers to equip them effectively to robustly manage those subject </w:t>
      </w:r>
      <w:r w:rsidR="00352506">
        <w:rPr>
          <w:rFonts w:ascii="Arial" w:hAnsi="Arial" w:cs="Arial"/>
        </w:rPr>
        <w:t>to</w:t>
      </w:r>
      <w:r w:rsidRPr="00FC5303">
        <w:rPr>
          <w:rFonts w:ascii="Arial" w:hAnsi="Arial" w:cs="Arial"/>
        </w:rPr>
        <w:t xml:space="preserve"> MAPPA. This training has extended to the continuation of recruitment and training of specialist Sex Offender managers to cater for the gradual annual increase of MAPPA nominals coming onto the cohort. </w:t>
      </w:r>
      <w:r w:rsidR="00352506" w:rsidRPr="00FC5303">
        <w:rPr>
          <w:rFonts w:ascii="Arial" w:hAnsi="Arial" w:cs="Arial"/>
        </w:rPr>
        <w:t>Scrutiny</w:t>
      </w:r>
      <w:r w:rsidRPr="00FC5303">
        <w:rPr>
          <w:rFonts w:ascii="Arial" w:hAnsi="Arial" w:cs="Arial"/>
        </w:rPr>
        <w:t xml:space="preserve"> has taken place this year to ensure that existing backlogs in determining the annual risk of offenders is reduced.</w:t>
      </w:r>
    </w:p>
    <w:p w14:paraId="7681327D" w14:textId="77777777" w:rsidR="00352506" w:rsidRDefault="00FC5303" w:rsidP="00FC5303">
      <w:pPr>
        <w:spacing w:after="240" w:line="240" w:lineRule="exact"/>
        <w:rPr>
          <w:rFonts w:ascii="Arial" w:hAnsi="Arial" w:cs="Arial"/>
        </w:rPr>
      </w:pPr>
      <w:r w:rsidRPr="00FC5303">
        <w:rPr>
          <w:rFonts w:ascii="Arial" w:hAnsi="Arial" w:cs="Arial"/>
        </w:rPr>
        <w:t>A serious case review in 2023/4 yet again highlighted the critical importance of MAPPA, and the need for our offender managers to think critically and beyond the obvious. It reinforced the need to ensure that information and intelligence is shared between agencies, and appropriate challenges are made within</w:t>
      </w:r>
      <w:r w:rsidR="00352506">
        <w:rPr>
          <w:rFonts w:ascii="Arial" w:hAnsi="Arial" w:cs="Arial"/>
        </w:rPr>
        <w:t xml:space="preserve"> </w:t>
      </w:r>
      <w:r w:rsidRPr="00FC5303">
        <w:rPr>
          <w:rFonts w:ascii="Arial" w:hAnsi="Arial" w:cs="Arial"/>
        </w:rPr>
        <w:t xml:space="preserve">DTC members </w:t>
      </w:r>
      <w:r w:rsidR="00352506">
        <w:rPr>
          <w:rFonts w:ascii="Arial" w:hAnsi="Arial" w:cs="Arial"/>
        </w:rPr>
        <w:t xml:space="preserve">and agencies </w:t>
      </w:r>
      <w:r w:rsidRPr="00FC5303">
        <w:rPr>
          <w:rFonts w:ascii="Arial" w:hAnsi="Arial" w:cs="Arial"/>
        </w:rPr>
        <w:t xml:space="preserve">where appropriate. </w:t>
      </w:r>
    </w:p>
    <w:p w14:paraId="36FF1C25" w14:textId="2CE55F2E" w:rsidR="00FC5303" w:rsidRPr="00FC5303" w:rsidRDefault="00FC5303" w:rsidP="00FC5303">
      <w:pPr>
        <w:spacing w:after="240" w:line="240" w:lineRule="exact"/>
        <w:rPr>
          <w:rFonts w:ascii="Arial" w:hAnsi="Arial" w:cs="Arial"/>
        </w:rPr>
      </w:pPr>
      <w:r w:rsidRPr="00FC5303">
        <w:rPr>
          <w:rFonts w:ascii="Arial" w:hAnsi="Arial" w:cs="Arial"/>
        </w:rPr>
        <w:t>This year has also seen Police MOSOVO Teams assuming ownership for Category 2 and 3 nominals to further enhance the robust management of those under the arrangements.</w:t>
      </w:r>
    </w:p>
    <w:p w14:paraId="73E79732" w14:textId="5433C7A0" w:rsidR="00FC5303" w:rsidRPr="00FC5303" w:rsidRDefault="00FC5303" w:rsidP="00FC5303">
      <w:pPr>
        <w:spacing w:after="240" w:line="240" w:lineRule="exact"/>
        <w:rPr>
          <w:rFonts w:ascii="Arial" w:hAnsi="Arial" w:cs="Arial"/>
        </w:rPr>
      </w:pPr>
      <w:r w:rsidRPr="00FC5303">
        <w:rPr>
          <w:rFonts w:ascii="Arial" w:hAnsi="Arial" w:cs="Arial"/>
        </w:rPr>
        <w:t xml:space="preserve">Year 2024/25 promises to be a year where we continue to learn and improve our offender management </w:t>
      </w:r>
      <w:r w:rsidR="00352506" w:rsidRPr="00FC5303">
        <w:rPr>
          <w:rFonts w:ascii="Arial" w:hAnsi="Arial" w:cs="Arial"/>
        </w:rPr>
        <w:t>arrangement and</w:t>
      </w:r>
      <w:r w:rsidRPr="00FC5303">
        <w:rPr>
          <w:rFonts w:ascii="Arial" w:hAnsi="Arial" w:cs="Arial"/>
        </w:rPr>
        <w:t xml:space="preserve"> build upon strong partnership relationships in existence.</w:t>
      </w:r>
    </w:p>
    <w:p w14:paraId="16A05E9D" w14:textId="7F042D15" w:rsidR="00FC5303" w:rsidRPr="00FC5303" w:rsidRDefault="00FC5303" w:rsidP="00FC5303">
      <w:pPr>
        <w:rPr>
          <w:rFonts w:ascii="Arial" w:hAnsi="Arial" w:cs="Arial"/>
        </w:rPr>
      </w:pPr>
      <w:r w:rsidRPr="00FC5303">
        <w:rPr>
          <w:rFonts w:ascii="Arial" w:hAnsi="Arial" w:cs="Arial"/>
        </w:rPr>
        <w:t>West Mercia SMB is committed to the ongoing development of practice, sharing learning and developments from serious case reviews, serious further offences</w:t>
      </w:r>
      <w:r w:rsidR="00352506">
        <w:rPr>
          <w:rFonts w:ascii="Arial" w:hAnsi="Arial" w:cs="Arial"/>
        </w:rPr>
        <w:t>, and</w:t>
      </w:r>
      <w:r w:rsidRPr="00FC5303">
        <w:rPr>
          <w:rFonts w:ascii="Arial" w:hAnsi="Arial" w:cs="Arial"/>
        </w:rPr>
        <w:t xml:space="preserve"> regional and national inspections, so that we do our utmost best to keep the communities of West Mercia safe. </w:t>
      </w:r>
    </w:p>
    <w:p w14:paraId="215A73D8" w14:textId="77777777" w:rsidR="00FC5303" w:rsidRPr="00FC5303" w:rsidRDefault="00FC5303" w:rsidP="00FC5303">
      <w:pPr>
        <w:rPr>
          <w:rFonts w:ascii="Arial" w:hAnsi="Arial" w:cs="Arial"/>
        </w:rPr>
      </w:pPr>
    </w:p>
    <w:p w14:paraId="261AF1E6" w14:textId="77777777" w:rsidR="00FC5303" w:rsidRPr="00FC5303" w:rsidRDefault="00FC5303" w:rsidP="00FC5303">
      <w:pPr>
        <w:rPr>
          <w:rFonts w:ascii="Arial" w:hAnsi="Arial" w:cs="Arial"/>
        </w:rPr>
      </w:pPr>
      <w:r w:rsidRPr="00FC5303">
        <w:rPr>
          <w:noProof/>
        </w:rPr>
        <w:drawing>
          <wp:inline distT="0" distB="0" distL="0" distR="0" wp14:anchorId="18DAB007" wp14:editId="189FC7A0">
            <wp:extent cx="3093720" cy="3428365"/>
            <wp:effectExtent l="0" t="0" r="0" b="635"/>
            <wp:docPr id="5" name="Picture 5" descr="Picture of George Branch - Head of West Mercia MAPPA Strategic Management Board" title="George Bra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icture of George Branch - Head of West Mercia MAPPA Strategic Management Board" title="George Branch"/>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093720" cy="3428365"/>
                    </a:xfrm>
                    <a:prstGeom prst="rect">
                      <a:avLst/>
                    </a:prstGeom>
                  </pic:spPr>
                </pic:pic>
              </a:graphicData>
            </a:graphic>
          </wp:inline>
        </w:drawing>
      </w:r>
    </w:p>
    <w:p w14:paraId="72BEC285" w14:textId="77777777" w:rsidR="00FC5303" w:rsidRDefault="00FC5303" w:rsidP="00FC5303">
      <w:pPr>
        <w:pStyle w:val="MAPPA-Bodytext"/>
        <w:rPr>
          <w:sz w:val="24"/>
          <w:szCs w:val="24"/>
          <w:lang w:val="en-GB"/>
        </w:rPr>
      </w:pPr>
    </w:p>
    <w:p w14:paraId="37D65BE6" w14:textId="77777777" w:rsidR="00352506" w:rsidRPr="00FC5303" w:rsidRDefault="00352506" w:rsidP="00352506">
      <w:pPr>
        <w:pStyle w:val="Default"/>
        <w:rPr>
          <w:rFonts w:ascii="Arial" w:hAnsi="Arial" w:cs="Arial"/>
          <w:color w:val="auto"/>
        </w:rPr>
      </w:pPr>
      <w:r w:rsidRPr="00FC5303">
        <w:rPr>
          <w:rFonts w:ascii="Arial" w:hAnsi="Arial" w:cs="Arial"/>
          <w:color w:val="auto"/>
        </w:rPr>
        <w:t>George Branch</w:t>
      </w:r>
    </w:p>
    <w:p w14:paraId="35904D10" w14:textId="77777777" w:rsidR="00352506" w:rsidRPr="00FC5303" w:rsidRDefault="00352506" w:rsidP="00352506">
      <w:pPr>
        <w:pStyle w:val="Default"/>
        <w:rPr>
          <w:rFonts w:ascii="Arial" w:hAnsi="Arial" w:cs="Arial"/>
          <w:color w:val="auto"/>
        </w:rPr>
      </w:pPr>
      <w:r w:rsidRPr="00FC5303">
        <w:rPr>
          <w:rFonts w:ascii="Arial" w:hAnsi="Arial" w:cs="Arial"/>
          <w:color w:val="auto"/>
        </w:rPr>
        <w:t>SMB Chair</w:t>
      </w:r>
    </w:p>
    <w:p w14:paraId="7BE935BA" w14:textId="77777777" w:rsidR="00352506" w:rsidRPr="00FC5303" w:rsidRDefault="00352506" w:rsidP="00352506">
      <w:pPr>
        <w:pStyle w:val="Default"/>
        <w:rPr>
          <w:rFonts w:ascii="Arial" w:hAnsi="Arial" w:cs="Arial"/>
          <w:color w:val="auto"/>
        </w:rPr>
      </w:pPr>
      <w:r w:rsidRPr="00FC5303">
        <w:rPr>
          <w:rFonts w:ascii="Arial" w:hAnsi="Arial" w:cs="Arial"/>
          <w:color w:val="auto"/>
        </w:rPr>
        <w:t>Head of Service</w:t>
      </w:r>
    </w:p>
    <w:p w14:paraId="3CBF1562" w14:textId="77777777" w:rsidR="00352506" w:rsidRPr="00FC5303" w:rsidRDefault="00352506" w:rsidP="00352506">
      <w:pPr>
        <w:pStyle w:val="Default"/>
        <w:rPr>
          <w:rFonts w:ascii="Arial" w:hAnsi="Arial" w:cs="Arial"/>
          <w:color w:val="auto"/>
        </w:rPr>
      </w:pPr>
      <w:r w:rsidRPr="00FC5303">
        <w:rPr>
          <w:rFonts w:ascii="Arial" w:hAnsi="Arial" w:cs="Arial"/>
          <w:color w:val="auto"/>
        </w:rPr>
        <w:t>Herefordshire, Shropshire, and Telford Probation</w:t>
      </w:r>
    </w:p>
    <w:p w14:paraId="09A43156" w14:textId="77777777" w:rsidR="00352506" w:rsidRPr="00FC5303" w:rsidRDefault="00352506" w:rsidP="00352506">
      <w:pPr>
        <w:pStyle w:val="Default"/>
        <w:rPr>
          <w:rFonts w:ascii="Arial" w:hAnsi="Arial" w:cs="Arial"/>
          <w:color w:val="auto"/>
        </w:rPr>
      </w:pPr>
    </w:p>
    <w:p w14:paraId="7B0576D2" w14:textId="77777777" w:rsidR="00352506" w:rsidRPr="00FC5303" w:rsidRDefault="00352506" w:rsidP="00352506">
      <w:pPr>
        <w:pStyle w:val="Default"/>
        <w:rPr>
          <w:rFonts w:ascii="Arial" w:hAnsi="Arial" w:cs="Arial"/>
          <w:color w:val="auto"/>
        </w:rPr>
      </w:pPr>
      <w:r w:rsidRPr="00FC5303">
        <w:rPr>
          <w:rFonts w:ascii="Arial" w:hAnsi="Arial" w:cs="Arial"/>
          <w:color w:val="auto"/>
        </w:rPr>
        <w:t>DCI Edward Slough</w:t>
      </w:r>
    </w:p>
    <w:p w14:paraId="1BAC5A8A" w14:textId="77777777" w:rsidR="00352506" w:rsidRPr="00FC5303" w:rsidRDefault="00352506" w:rsidP="00352506">
      <w:pPr>
        <w:pStyle w:val="Default"/>
        <w:rPr>
          <w:rFonts w:ascii="Arial" w:hAnsi="Arial" w:cs="Arial"/>
          <w:color w:val="auto"/>
        </w:rPr>
      </w:pPr>
      <w:r w:rsidRPr="00FC5303">
        <w:rPr>
          <w:rFonts w:ascii="Arial" w:hAnsi="Arial" w:cs="Arial"/>
          <w:color w:val="auto"/>
        </w:rPr>
        <w:t>DCI – Protecting Vulnerable People</w:t>
      </w:r>
    </w:p>
    <w:p w14:paraId="3E1A2A89" w14:textId="77777777" w:rsidR="00352506" w:rsidRPr="00FC5303" w:rsidRDefault="00352506" w:rsidP="00352506">
      <w:pPr>
        <w:pStyle w:val="Default"/>
        <w:rPr>
          <w:rFonts w:ascii="Arial" w:hAnsi="Arial" w:cs="Arial"/>
          <w:color w:val="auto"/>
        </w:rPr>
      </w:pPr>
      <w:r w:rsidRPr="00FC5303">
        <w:rPr>
          <w:rFonts w:ascii="Arial" w:hAnsi="Arial" w:cs="Arial"/>
          <w:color w:val="auto"/>
        </w:rPr>
        <w:t>West Mercia Police</w:t>
      </w:r>
    </w:p>
    <w:p w14:paraId="36E63043" w14:textId="77777777" w:rsidR="00352506" w:rsidRPr="00FC5303" w:rsidRDefault="00352506" w:rsidP="00FC5303">
      <w:pPr>
        <w:pStyle w:val="MAPPA-Bodytext"/>
        <w:rPr>
          <w:sz w:val="24"/>
          <w:szCs w:val="24"/>
          <w:lang w:val="en-GB"/>
        </w:rPr>
      </w:pPr>
    </w:p>
    <w:p w14:paraId="1B394A7A" w14:textId="77777777" w:rsidR="00FC5303" w:rsidRPr="00FC5303" w:rsidRDefault="00FC5303" w:rsidP="00FC5303">
      <w:pPr>
        <w:pStyle w:val="Default"/>
        <w:rPr>
          <w:rFonts w:ascii="Arial" w:hAnsi="Arial" w:cs="Arial"/>
          <w:color w:val="FFFFFF"/>
        </w:rPr>
      </w:pPr>
    </w:p>
    <w:p w14:paraId="7FEADBFF" w14:textId="77777777" w:rsidR="00FC5303" w:rsidRPr="00FC5303" w:rsidRDefault="00FC5303" w:rsidP="00FC5303">
      <w:pPr>
        <w:pStyle w:val="Default"/>
        <w:rPr>
          <w:rFonts w:ascii="Arial" w:hAnsi="Arial" w:cs="Arial"/>
          <w:color w:val="FFFFFF"/>
        </w:rPr>
        <w:sectPr w:rsidR="00FC5303" w:rsidRPr="00FC5303" w:rsidSect="00FC5303">
          <w:type w:val="continuous"/>
          <w:pgSz w:w="11905" w:h="16837" w:code="9"/>
          <w:pgMar w:top="720" w:right="720" w:bottom="720" w:left="720" w:header="720" w:footer="567" w:gutter="0"/>
          <w:cols w:num="2" w:space="720"/>
          <w:noEndnote/>
          <w:rtlGutter/>
        </w:sectPr>
      </w:pPr>
    </w:p>
    <w:p w14:paraId="230273DE" w14:textId="1B152905" w:rsidR="00332EE6" w:rsidRPr="00FC5303" w:rsidRDefault="00332EE6" w:rsidP="00332EE6">
      <w:pPr>
        <w:pStyle w:val="Default"/>
        <w:rPr>
          <w:rFonts w:ascii="Arial" w:hAnsi="Arial" w:cs="Arial"/>
          <w:color w:val="FFFFFF"/>
        </w:rPr>
      </w:pPr>
    </w:p>
    <w:p w14:paraId="6B47882B" w14:textId="77777777" w:rsidR="00332EE6" w:rsidRPr="006A45B8" w:rsidRDefault="00332EE6" w:rsidP="00332EE6">
      <w:pPr>
        <w:pStyle w:val="MAPPA-Bodytext"/>
        <w:rPr>
          <w:lang w:val="en-GB"/>
        </w:rPr>
      </w:pPr>
      <w:r w:rsidRPr="00FC5303">
        <w:rPr>
          <w:sz w:val="24"/>
          <w:szCs w:val="24"/>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19784943"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w:t>
      </w:r>
      <w:r w:rsidR="00966742" w:rsidRPr="00206B09">
        <w:rPr>
          <w:sz w:val="24"/>
          <w:szCs w:val="24"/>
          <w:lang w:val="en-GB"/>
        </w:rPr>
        <w:t>generally,</w:t>
      </w:r>
      <w:r w:rsidRPr="00206B09">
        <w:rPr>
          <w:sz w:val="24"/>
          <w:szCs w:val="24"/>
          <w:lang w:val="en-GB"/>
        </w:rPr>
        <w:t xml:space="preserve">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lastRenderedPageBreak/>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966742" w14:paraId="24F5454D" w14:textId="77777777" w:rsidTr="00C4285B">
        <w:tc>
          <w:tcPr>
            <w:cnfStyle w:val="001000000000" w:firstRow="0" w:lastRow="0" w:firstColumn="1" w:lastColumn="0" w:oddVBand="0" w:evenVBand="0" w:oddHBand="0" w:evenHBand="0" w:firstRowFirstColumn="0" w:firstRowLastColumn="0" w:lastRowFirstColumn="0" w:lastRowLastColumn="0"/>
            <w:tcW w:w="1742" w:type="dxa"/>
            <w:shd w:val="clear" w:color="auto" w:fill="auto"/>
          </w:tcPr>
          <w:p w14:paraId="62DD2416" w14:textId="1FC18845" w:rsidR="00966742" w:rsidRPr="00523CF4" w:rsidRDefault="00966742" w:rsidP="00966742">
            <w:pPr>
              <w:pStyle w:val="MAPPA-Tabletext"/>
              <w:rPr>
                <w:b w:val="0"/>
                <w:bCs w:val="0"/>
                <w:sz w:val="24"/>
                <w:szCs w:val="24"/>
                <w:lang w:val="en-GB"/>
              </w:rPr>
            </w:pPr>
            <w:r>
              <w:t>Level 1</w:t>
            </w:r>
          </w:p>
        </w:tc>
        <w:tc>
          <w:tcPr>
            <w:tcW w:w="2185" w:type="dxa"/>
            <w:shd w:val="clear" w:color="auto" w:fill="auto"/>
          </w:tcPr>
          <w:p w14:paraId="58BE43B8" w14:textId="5E95758A"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1537</w:t>
            </w:r>
          </w:p>
        </w:tc>
        <w:tc>
          <w:tcPr>
            <w:tcW w:w="2186" w:type="dxa"/>
            <w:shd w:val="clear" w:color="auto" w:fill="auto"/>
          </w:tcPr>
          <w:p w14:paraId="1638E0FC" w14:textId="26CB0AFF"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253</w:t>
            </w:r>
          </w:p>
        </w:tc>
        <w:tc>
          <w:tcPr>
            <w:tcW w:w="2186" w:type="dxa"/>
            <w:shd w:val="clear" w:color="auto" w:fill="auto"/>
          </w:tcPr>
          <w:p w14:paraId="1F1BCFAF" w14:textId="5671A6A3"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shd w:val="clear" w:color="auto" w:fill="auto"/>
          </w:tcPr>
          <w:p w14:paraId="08FB1F87" w14:textId="6112986D"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1790</w:t>
            </w:r>
          </w:p>
        </w:tc>
      </w:tr>
      <w:tr w:rsidR="00966742" w14:paraId="26CC6737" w14:textId="77777777" w:rsidTr="00C4285B">
        <w:tc>
          <w:tcPr>
            <w:cnfStyle w:val="001000000000" w:firstRow="0" w:lastRow="0" w:firstColumn="1" w:lastColumn="0" w:oddVBand="0" w:evenVBand="0" w:oddHBand="0" w:evenHBand="0" w:firstRowFirstColumn="0" w:firstRowLastColumn="0" w:lastRowFirstColumn="0" w:lastRowLastColumn="0"/>
            <w:tcW w:w="1742" w:type="dxa"/>
            <w:shd w:val="clear" w:color="auto" w:fill="auto"/>
          </w:tcPr>
          <w:p w14:paraId="70706AD8" w14:textId="234987F3" w:rsidR="00966742" w:rsidRPr="00523CF4" w:rsidRDefault="00966742" w:rsidP="00966742">
            <w:pPr>
              <w:pStyle w:val="MAPPA-Tabletext"/>
              <w:rPr>
                <w:b w:val="0"/>
                <w:bCs w:val="0"/>
                <w:sz w:val="24"/>
                <w:szCs w:val="24"/>
                <w:lang w:val="en-GB"/>
              </w:rPr>
            </w:pPr>
            <w:r>
              <w:t>Level 2</w:t>
            </w:r>
          </w:p>
        </w:tc>
        <w:tc>
          <w:tcPr>
            <w:tcW w:w="2185" w:type="dxa"/>
            <w:shd w:val="clear" w:color="auto" w:fill="auto"/>
          </w:tcPr>
          <w:p w14:paraId="23BFD270" w14:textId="56F12DFF"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shd w:val="clear" w:color="auto" w:fill="auto"/>
          </w:tcPr>
          <w:p w14:paraId="10F8D0CE" w14:textId="7D7E7CBB"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shd w:val="clear" w:color="auto" w:fill="auto"/>
          </w:tcPr>
          <w:p w14:paraId="346F3891" w14:textId="7883FDC1"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shd w:val="clear" w:color="auto" w:fill="auto"/>
          </w:tcPr>
          <w:p w14:paraId="29D9E254" w14:textId="7AAABDA3"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w:t>
            </w:r>
          </w:p>
        </w:tc>
      </w:tr>
      <w:tr w:rsidR="00966742" w14:paraId="0E7972C5" w14:textId="77777777" w:rsidTr="00C4285B">
        <w:tc>
          <w:tcPr>
            <w:cnfStyle w:val="001000000000" w:firstRow="0" w:lastRow="0" w:firstColumn="1" w:lastColumn="0" w:oddVBand="0" w:evenVBand="0" w:oddHBand="0" w:evenHBand="0" w:firstRowFirstColumn="0" w:firstRowLastColumn="0" w:lastRowFirstColumn="0" w:lastRowLastColumn="0"/>
            <w:tcW w:w="1742" w:type="dxa"/>
            <w:shd w:val="clear" w:color="auto" w:fill="auto"/>
          </w:tcPr>
          <w:p w14:paraId="0AA07363" w14:textId="62FA00F7" w:rsidR="00966742" w:rsidRPr="00523CF4" w:rsidRDefault="00966742" w:rsidP="00966742">
            <w:pPr>
              <w:pStyle w:val="MAPPA-Tabletext"/>
              <w:rPr>
                <w:b w:val="0"/>
                <w:bCs w:val="0"/>
                <w:sz w:val="24"/>
                <w:szCs w:val="24"/>
                <w:lang w:val="en-GB"/>
              </w:rPr>
            </w:pPr>
            <w:r>
              <w:t>Level 3</w:t>
            </w:r>
          </w:p>
        </w:tc>
        <w:tc>
          <w:tcPr>
            <w:tcW w:w="2185" w:type="dxa"/>
            <w:shd w:val="clear" w:color="auto" w:fill="auto"/>
          </w:tcPr>
          <w:p w14:paraId="48775E9A" w14:textId="2C03F7E0"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shd w:val="clear" w:color="auto" w:fill="auto"/>
          </w:tcPr>
          <w:p w14:paraId="26751848" w14:textId="2F490552"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shd w:val="clear" w:color="auto" w:fill="auto"/>
          </w:tcPr>
          <w:p w14:paraId="75314FEE" w14:textId="1F5DF66E"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shd w:val="clear" w:color="auto" w:fill="auto"/>
          </w:tcPr>
          <w:p w14:paraId="7FD44C20" w14:textId="72C3930E"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r>
      <w:tr w:rsidR="00966742" w14:paraId="156A4569" w14:textId="77777777" w:rsidTr="00C4285B">
        <w:tc>
          <w:tcPr>
            <w:cnfStyle w:val="001000000000" w:firstRow="0" w:lastRow="0" w:firstColumn="1" w:lastColumn="0" w:oddVBand="0" w:evenVBand="0" w:oddHBand="0" w:evenHBand="0" w:firstRowFirstColumn="0" w:firstRowLastColumn="0" w:lastRowFirstColumn="0" w:lastRowLastColumn="0"/>
            <w:tcW w:w="1742" w:type="dxa"/>
            <w:shd w:val="clear" w:color="auto" w:fill="auto"/>
          </w:tcPr>
          <w:p w14:paraId="6434AEE1" w14:textId="55FB4FAF" w:rsidR="00966742" w:rsidRPr="00523CF4" w:rsidRDefault="00966742" w:rsidP="00966742">
            <w:pPr>
              <w:pStyle w:val="MAPPA-Tabletext"/>
              <w:rPr>
                <w:b w:val="0"/>
                <w:bCs w:val="0"/>
                <w:sz w:val="24"/>
                <w:szCs w:val="24"/>
                <w:lang w:val="en-GB"/>
              </w:rPr>
            </w:pPr>
            <w:r>
              <w:t>Total</w:t>
            </w:r>
          </w:p>
        </w:tc>
        <w:tc>
          <w:tcPr>
            <w:tcW w:w="2185" w:type="dxa"/>
            <w:shd w:val="clear" w:color="auto" w:fill="auto"/>
          </w:tcPr>
          <w:p w14:paraId="5425DA3C" w14:textId="252CDDDE"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1539</w:t>
            </w:r>
          </w:p>
        </w:tc>
        <w:tc>
          <w:tcPr>
            <w:tcW w:w="2186" w:type="dxa"/>
            <w:shd w:val="clear" w:color="auto" w:fill="auto"/>
          </w:tcPr>
          <w:p w14:paraId="4B320A3C" w14:textId="454859B3"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255</w:t>
            </w:r>
          </w:p>
        </w:tc>
        <w:tc>
          <w:tcPr>
            <w:tcW w:w="2186" w:type="dxa"/>
            <w:shd w:val="clear" w:color="auto" w:fill="auto"/>
          </w:tcPr>
          <w:p w14:paraId="59BF82DA" w14:textId="03A60FE2"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shd w:val="clear" w:color="auto" w:fill="auto"/>
          </w:tcPr>
          <w:p w14:paraId="230BC3FB" w14:textId="14BBFB24"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1797</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966742" w14:paraId="291342B9" w14:textId="77777777" w:rsidTr="00BF28EF">
        <w:tc>
          <w:tcPr>
            <w:cnfStyle w:val="001000000000" w:firstRow="0" w:lastRow="0" w:firstColumn="1" w:lastColumn="0" w:oddVBand="0" w:evenVBand="0" w:oddHBand="0" w:evenHBand="0" w:firstRowFirstColumn="0" w:firstRowLastColumn="0" w:lastRowFirstColumn="0" w:lastRowLastColumn="0"/>
            <w:tcW w:w="1742" w:type="dxa"/>
            <w:shd w:val="clear" w:color="auto" w:fill="auto"/>
          </w:tcPr>
          <w:p w14:paraId="5811013C" w14:textId="3C84E463" w:rsidR="00966742" w:rsidRPr="00523CF4" w:rsidRDefault="00966742" w:rsidP="00966742">
            <w:pPr>
              <w:pStyle w:val="MAPPA-Tabletext"/>
              <w:rPr>
                <w:b w:val="0"/>
                <w:bCs w:val="0"/>
                <w:sz w:val="24"/>
                <w:szCs w:val="24"/>
                <w:lang w:val="en-GB"/>
              </w:rPr>
            </w:pPr>
            <w:r>
              <w:t>Level 2</w:t>
            </w:r>
          </w:p>
        </w:tc>
        <w:tc>
          <w:tcPr>
            <w:tcW w:w="2185" w:type="dxa"/>
            <w:shd w:val="clear" w:color="auto" w:fill="auto"/>
          </w:tcPr>
          <w:p w14:paraId="1F693B88" w14:textId="513A8441"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26</w:t>
            </w:r>
          </w:p>
        </w:tc>
        <w:tc>
          <w:tcPr>
            <w:tcW w:w="2186" w:type="dxa"/>
            <w:shd w:val="clear" w:color="auto" w:fill="auto"/>
          </w:tcPr>
          <w:p w14:paraId="231D96FE" w14:textId="4CF086BB"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19</w:t>
            </w:r>
          </w:p>
        </w:tc>
        <w:tc>
          <w:tcPr>
            <w:tcW w:w="2186" w:type="dxa"/>
            <w:shd w:val="clear" w:color="auto" w:fill="auto"/>
          </w:tcPr>
          <w:p w14:paraId="413645CC" w14:textId="426D9AF6"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24</w:t>
            </w:r>
          </w:p>
        </w:tc>
        <w:tc>
          <w:tcPr>
            <w:tcW w:w="2186" w:type="dxa"/>
            <w:shd w:val="clear" w:color="auto" w:fill="auto"/>
          </w:tcPr>
          <w:p w14:paraId="5A206D70" w14:textId="01DE9FD8"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69</w:t>
            </w:r>
          </w:p>
        </w:tc>
      </w:tr>
      <w:tr w:rsidR="00966742" w14:paraId="77FC9741" w14:textId="77777777" w:rsidTr="00BF28EF">
        <w:tc>
          <w:tcPr>
            <w:cnfStyle w:val="001000000000" w:firstRow="0" w:lastRow="0" w:firstColumn="1" w:lastColumn="0" w:oddVBand="0" w:evenVBand="0" w:oddHBand="0" w:evenHBand="0" w:firstRowFirstColumn="0" w:firstRowLastColumn="0" w:lastRowFirstColumn="0" w:lastRowLastColumn="0"/>
            <w:tcW w:w="1742" w:type="dxa"/>
            <w:shd w:val="clear" w:color="auto" w:fill="auto"/>
          </w:tcPr>
          <w:p w14:paraId="62F36F4C" w14:textId="1FBCD429" w:rsidR="00966742" w:rsidRPr="00523CF4" w:rsidRDefault="00966742" w:rsidP="00966742">
            <w:pPr>
              <w:pStyle w:val="MAPPA-Tabletext"/>
              <w:rPr>
                <w:b w:val="0"/>
                <w:bCs w:val="0"/>
                <w:sz w:val="24"/>
                <w:szCs w:val="24"/>
                <w:lang w:val="en-GB"/>
              </w:rPr>
            </w:pPr>
            <w:r>
              <w:t>Level 3</w:t>
            </w:r>
          </w:p>
        </w:tc>
        <w:tc>
          <w:tcPr>
            <w:tcW w:w="2185" w:type="dxa"/>
            <w:shd w:val="clear" w:color="auto" w:fill="auto"/>
          </w:tcPr>
          <w:p w14:paraId="3001AA60" w14:textId="2A23DF4B"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shd w:val="clear" w:color="auto" w:fill="auto"/>
          </w:tcPr>
          <w:p w14:paraId="4AF1F0B4" w14:textId="3D3A1524"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shd w:val="clear" w:color="auto" w:fill="auto"/>
          </w:tcPr>
          <w:p w14:paraId="3EABFC56" w14:textId="7849D832"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shd w:val="clear" w:color="auto" w:fill="auto"/>
          </w:tcPr>
          <w:p w14:paraId="66FC4C00" w14:textId="43F7F95D"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w:t>
            </w:r>
          </w:p>
        </w:tc>
      </w:tr>
      <w:tr w:rsidR="00966742" w14:paraId="7E12FF20" w14:textId="77777777" w:rsidTr="00BF28EF">
        <w:tc>
          <w:tcPr>
            <w:cnfStyle w:val="001000000000" w:firstRow="0" w:lastRow="0" w:firstColumn="1" w:lastColumn="0" w:oddVBand="0" w:evenVBand="0" w:oddHBand="0" w:evenHBand="0" w:firstRowFirstColumn="0" w:firstRowLastColumn="0" w:lastRowFirstColumn="0" w:lastRowLastColumn="0"/>
            <w:tcW w:w="1742" w:type="dxa"/>
            <w:shd w:val="clear" w:color="auto" w:fill="auto"/>
          </w:tcPr>
          <w:p w14:paraId="30439119" w14:textId="258DCE2D" w:rsidR="00966742" w:rsidRPr="00523CF4" w:rsidRDefault="00966742" w:rsidP="00966742">
            <w:pPr>
              <w:pStyle w:val="MAPPA-Tabletext"/>
              <w:rPr>
                <w:b w:val="0"/>
                <w:bCs w:val="0"/>
                <w:sz w:val="24"/>
                <w:szCs w:val="24"/>
                <w:lang w:val="en-GB"/>
              </w:rPr>
            </w:pPr>
            <w:r>
              <w:t>Total</w:t>
            </w:r>
          </w:p>
        </w:tc>
        <w:tc>
          <w:tcPr>
            <w:tcW w:w="2185" w:type="dxa"/>
            <w:shd w:val="clear" w:color="auto" w:fill="auto"/>
          </w:tcPr>
          <w:p w14:paraId="2B2248EB" w14:textId="4C2B6D70"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28</w:t>
            </w:r>
          </w:p>
        </w:tc>
        <w:tc>
          <w:tcPr>
            <w:tcW w:w="2186" w:type="dxa"/>
            <w:shd w:val="clear" w:color="auto" w:fill="auto"/>
          </w:tcPr>
          <w:p w14:paraId="5D543B3B" w14:textId="39123A67"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20</w:t>
            </w:r>
          </w:p>
        </w:tc>
        <w:tc>
          <w:tcPr>
            <w:tcW w:w="2186" w:type="dxa"/>
            <w:shd w:val="clear" w:color="auto" w:fill="auto"/>
          </w:tcPr>
          <w:p w14:paraId="03713ACD" w14:textId="0B575DA9"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27</w:t>
            </w:r>
          </w:p>
        </w:tc>
        <w:tc>
          <w:tcPr>
            <w:tcW w:w="2186" w:type="dxa"/>
            <w:shd w:val="clear" w:color="auto" w:fill="auto"/>
          </w:tcPr>
          <w:p w14:paraId="29E98152" w14:textId="31B0C083"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75</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5E8094B2" w:rsidR="00966742" w:rsidRPr="00966742"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bCs/>
              </w:rPr>
            </w:pPr>
            <w:r w:rsidRPr="00966742">
              <w:rPr>
                <w:b/>
                <w:bCs/>
                <w:noProof/>
              </w:rPr>
              <w:t>15</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15B84964" w:rsidR="00332EE6" w:rsidRPr="00966742" w:rsidRDefault="00966742"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966742">
              <w:rPr>
                <w:b/>
                <w:bCs/>
                <w:sz w:val="24"/>
                <w:szCs w:val="24"/>
                <w:lang w:val="en-GB"/>
              </w:rPr>
              <w:t>2</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10403A13" w:rsidR="00A231D9" w:rsidRPr="00966742" w:rsidRDefault="00966742" w:rsidP="00A231D9">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966742">
              <w:rPr>
                <w:b/>
                <w:bCs/>
                <w:sz w:val="24"/>
                <w:szCs w:val="24"/>
                <w:lang w:val="en-GB"/>
              </w:rPr>
              <w:t>129</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0B0099D0" w:rsidR="00A231D9" w:rsidRPr="00966742" w:rsidRDefault="00966742" w:rsidP="00A231D9">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966742">
              <w:rPr>
                <w:b/>
                <w:bCs/>
                <w:sz w:val="24"/>
                <w:szCs w:val="24"/>
                <w:lang w:val="en-GB"/>
              </w:rPr>
              <w:t>1</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311968CD" w:rsidR="00A231D9" w:rsidRPr="00966742" w:rsidRDefault="00966742" w:rsidP="00A231D9">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966742">
              <w:rPr>
                <w:b/>
                <w:bCs/>
                <w:sz w:val="24"/>
                <w:szCs w:val="24"/>
                <w:lang w:val="en-GB"/>
              </w:rPr>
              <w:t>2</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36D648B4" w:rsidR="00332EE6" w:rsidRPr="00966742" w:rsidRDefault="00966742"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966742">
              <w:rPr>
                <w:b/>
                <w:bCs/>
                <w:sz w:val="24"/>
                <w:szCs w:val="24"/>
                <w:lang w:val="en-GB"/>
              </w:rPr>
              <w:t>4</w:t>
            </w:r>
          </w:p>
        </w:tc>
      </w:tr>
    </w:tbl>
    <w:p w14:paraId="64BFE535" w14:textId="77777777" w:rsidR="00595C55" w:rsidRDefault="00595C55" w:rsidP="00595C55"/>
    <w:p w14:paraId="5BDB5161" w14:textId="77777777" w:rsidR="00966742" w:rsidRDefault="00966742" w:rsidP="00595C55"/>
    <w:p w14:paraId="0004864D" w14:textId="77777777" w:rsidR="00966742" w:rsidRDefault="00966742" w:rsidP="00595C55"/>
    <w:p w14:paraId="5FA675C3" w14:textId="77777777" w:rsidR="00966742" w:rsidRDefault="00966742" w:rsidP="00595C55"/>
    <w:p w14:paraId="01A9E653" w14:textId="77777777" w:rsidR="00966742" w:rsidRDefault="00966742" w:rsidP="00595C55"/>
    <w:p w14:paraId="78E4FAD4" w14:textId="540AB58C" w:rsidR="00D6369A" w:rsidRPr="00D6369A" w:rsidRDefault="00D6369A" w:rsidP="00281FCC">
      <w:pPr>
        <w:pStyle w:val="Style2"/>
        <w:rPr>
          <w:szCs w:val="28"/>
        </w:rPr>
      </w:pPr>
      <w:r w:rsidRPr="00D6369A">
        <w:lastRenderedPageBreak/>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966742" w14:paraId="6ACB0BBF" w14:textId="77777777" w:rsidTr="00CF3AE9">
        <w:tc>
          <w:tcPr>
            <w:cnfStyle w:val="001000000000" w:firstRow="0" w:lastRow="0" w:firstColumn="1" w:lastColumn="0" w:oddVBand="0" w:evenVBand="0" w:oddHBand="0" w:evenHBand="0" w:firstRowFirstColumn="0" w:firstRowLastColumn="0" w:lastRowFirstColumn="0" w:lastRowLastColumn="0"/>
            <w:tcW w:w="1742" w:type="dxa"/>
            <w:shd w:val="clear" w:color="auto" w:fill="auto"/>
          </w:tcPr>
          <w:p w14:paraId="12538F1B" w14:textId="0FE2F59A" w:rsidR="00966742" w:rsidRPr="00523CF4" w:rsidRDefault="00966742" w:rsidP="00966742">
            <w:pPr>
              <w:pStyle w:val="MAPPA-Tabletext"/>
              <w:rPr>
                <w:b w:val="0"/>
                <w:bCs w:val="0"/>
                <w:sz w:val="24"/>
                <w:szCs w:val="24"/>
                <w:lang w:val="en-GB"/>
              </w:rPr>
            </w:pPr>
            <w:r>
              <w:t>Level 2</w:t>
            </w:r>
          </w:p>
        </w:tc>
        <w:tc>
          <w:tcPr>
            <w:tcW w:w="2185" w:type="dxa"/>
            <w:shd w:val="clear" w:color="auto" w:fill="auto"/>
          </w:tcPr>
          <w:p w14:paraId="2AA5C817" w14:textId="10F4DEAE"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w:t>
            </w:r>
          </w:p>
        </w:tc>
        <w:tc>
          <w:tcPr>
            <w:tcW w:w="2186" w:type="dxa"/>
            <w:shd w:val="clear" w:color="auto" w:fill="auto"/>
          </w:tcPr>
          <w:p w14:paraId="34F9E68F" w14:textId="1D0F6280"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14</w:t>
            </w:r>
          </w:p>
        </w:tc>
        <w:tc>
          <w:tcPr>
            <w:tcW w:w="2186" w:type="dxa"/>
            <w:shd w:val="clear" w:color="auto" w:fill="auto"/>
          </w:tcPr>
          <w:p w14:paraId="720ECB5F" w14:textId="72427F32"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3C9CEA08" w14:textId="7C1691EE" w:rsidR="00966742" w:rsidRPr="00523CF4" w:rsidRDefault="00966742" w:rsidP="00966742">
            <w:pPr>
              <w:pStyle w:val="MAPPA-Tabletext"/>
              <w:jc w:val="right"/>
              <w:rPr>
                <w:b w:val="0"/>
                <w:bCs w:val="0"/>
                <w:sz w:val="24"/>
                <w:szCs w:val="24"/>
                <w:lang w:val="en-GB"/>
              </w:rPr>
            </w:pPr>
            <w:r>
              <w:rPr>
                <w:noProof/>
              </w:rPr>
              <w:t>29</w:t>
            </w:r>
          </w:p>
        </w:tc>
      </w:tr>
      <w:tr w:rsidR="00966742" w14:paraId="44E15175" w14:textId="77777777" w:rsidTr="00CF3AE9">
        <w:tc>
          <w:tcPr>
            <w:cnfStyle w:val="001000000000" w:firstRow="0" w:lastRow="0" w:firstColumn="1" w:lastColumn="0" w:oddVBand="0" w:evenVBand="0" w:oddHBand="0" w:evenHBand="0" w:firstRowFirstColumn="0" w:firstRowLastColumn="0" w:lastRowFirstColumn="0" w:lastRowLastColumn="0"/>
            <w:tcW w:w="1742" w:type="dxa"/>
            <w:shd w:val="clear" w:color="auto" w:fill="auto"/>
          </w:tcPr>
          <w:p w14:paraId="0A8E8C3C" w14:textId="77375025" w:rsidR="00966742" w:rsidRPr="00523CF4" w:rsidRDefault="00966742" w:rsidP="00966742">
            <w:pPr>
              <w:pStyle w:val="MAPPA-Tabletext"/>
              <w:rPr>
                <w:b w:val="0"/>
                <w:bCs w:val="0"/>
                <w:sz w:val="24"/>
                <w:szCs w:val="24"/>
                <w:lang w:val="en-GB"/>
              </w:rPr>
            </w:pPr>
            <w:r>
              <w:t>Level 3</w:t>
            </w:r>
          </w:p>
        </w:tc>
        <w:tc>
          <w:tcPr>
            <w:tcW w:w="2185" w:type="dxa"/>
            <w:shd w:val="clear" w:color="auto" w:fill="auto"/>
          </w:tcPr>
          <w:p w14:paraId="19A6985D" w14:textId="200A926E"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shd w:val="clear" w:color="auto" w:fill="auto"/>
          </w:tcPr>
          <w:p w14:paraId="272FF4F7" w14:textId="50A04A85"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shd w:val="clear" w:color="auto" w:fill="auto"/>
          </w:tcPr>
          <w:p w14:paraId="75D55EA6" w14:textId="3057B1E0" w:rsidR="00966742" w:rsidRPr="00523CF4" w:rsidRDefault="00966742" w:rsidP="0096674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159D0BFB" w14:textId="2F4FA4E2" w:rsidR="00966742" w:rsidRPr="00523CF4" w:rsidRDefault="00966742" w:rsidP="00966742">
            <w:pPr>
              <w:pStyle w:val="MAPPA-Tabletext"/>
              <w:jc w:val="right"/>
              <w:rPr>
                <w:b w:val="0"/>
                <w:bCs w:val="0"/>
                <w:sz w:val="24"/>
                <w:szCs w:val="24"/>
                <w:lang w:val="en-GB"/>
              </w:rPr>
            </w:pPr>
            <w:r>
              <w:rPr>
                <w:noProof/>
              </w:rPr>
              <w:t>4</w:t>
            </w:r>
          </w:p>
        </w:tc>
      </w:tr>
      <w:tr w:rsidR="00966742" w14:paraId="0F4C2376" w14:textId="77777777" w:rsidTr="00CF3AE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shd w:val="clear" w:color="auto" w:fill="auto"/>
          </w:tcPr>
          <w:p w14:paraId="12FED4F7" w14:textId="377F1344" w:rsidR="00966742" w:rsidRPr="00523CF4" w:rsidRDefault="00966742" w:rsidP="00966742">
            <w:pPr>
              <w:pStyle w:val="MAPPA-Tabletext"/>
              <w:rPr>
                <w:b w:val="0"/>
                <w:bCs w:val="0"/>
                <w:sz w:val="24"/>
                <w:szCs w:val="24"/>
                <w:lang w:val="en-GB"/>
              </w:rPr>
            </w:pPr>
            <w:r>
              <w:t>Total</w:t>
            </w:r>
          </w:p>
        </w:tc>
        <w:tc>
          <w:tcPr>
            <w:tcW w:w="2185" w:type="dxa"/>
            <w:shd w:val="clear" w:color="auto" w:fill="auto"/>
          </w:tcPr>
          <w:p w14:paraId="553CCAF1" w14:textId="2112F85D" w:rsidR="00966742" w:rsidRPr="00523CF4" w:rsidRDefault="00966742" w:rsidP="00966742">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9</w:t>
            </w:r>
            <w:r>
              <w:fldChar w:fldCharType="end"/>
            </w:r>
          </w:p>
        </w:tc>
        <w:tc>
          <w:tcPr>
            <w:tcW w:w="2186" w:type="dxa"/>
            <w:shd w:val="clear" w:color="auto" w:fill="auto"/>
          </w:tcPr>
          <w:p w14:paraId="184256C5" w14:textId="6FCEC766" w:rsidR="00966742" w:rsidRPr="00523CF4" w:rsidRDefault="00966742" w:rsidP="00966742">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16</w:t>
            </w:r>
            <w:r>
              <w:fldChar w:fldCharType="end"/>
            </w:r>
          </w:p>
        </w:tc>
        <w:tc>
          <w:tcPr>
            <w:tcW w:w="2186" w:type="dxa"/>
            <w:shd w:val="clear" w:color="auto" w:fill="auto"/>
          </w:tcPr>
          <w:p w14:paraId="44078787" w14:textId="6AC4760F" w:rsidR="00966742" w:rsidRPr="00523CF4" w:rsidRDefault="00966742" w:rsidP="00966742">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8</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6FE71637" w14:textId="0DF20DC5" w:rsidR="00966742" w:rsidRPr="00523CF4" w:rsidRDefault="00966742" w:rsidP="00966742">
            <w:pPr>
              <w:pStyle w:val="MAPPA-Tabletext"/>
              <w:jc w:val="right"/>
              <w:rPr>
                <w:b w:val="0"/>
                <w:bCs w:val="0"/>
                <w:sz w:val="24"/>
                <w:szCs w:val="24"/>
                <w:lang w:val="en-GB"/>
              </w:rPr>
            </w:pPr>
            <w:r>
              <w:rPr>
                <w:noProof/>
              </w:rPr>
              <w:t>33</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966742" w14:paraId="606AB9B2" w14:textId="77777777" w:rsidTr="00CD43D0">
        <w:tc>
          <w:tcPr>
            <w:cnfStyle w:val="001000000000" w:firstRow="0" w:lastRow="0" w:firstColumn="1" w:lastColumn="0" w:oddVBand="0" w:evenVBand="0" w:oddHBand="0" w:evenHBand="0" w:firstRowFirstColumn="0" w:firstRowLastColumn="0" w:lastRowFirstColumn="0" w:lastRowLastColumn="0"/>
            <w:tcW w:w="8359" w:type="dxa"/>
            <w:shd w:val="clear" w:color="auto" w:fill="auto"/>
          </w:tcPr>
          <w:p w14:paraId="2E53277F" w14:textId="0E471870" w:rsidR="00966742" w:rsidRPr="00523CF4" w:rsidRDefault="00966742" w:rsidP="00966742">
            <w:pPr>
              <w:pStyle w:val="MAPPA-Tabletext"/>
              <w:rPr>
                <w:b w:val="0"/>
                <w:bCs w:val="0"/>
                <w:sz w:val="24"/>
                <w:szCs w:val="24"/>
                <w:lang w:val="en-GB"/>
              </w:rPr>
            </w:pPr>
            <w:r>
              <w:t>Level 2</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792375CA" w14:textId="58814432" w:rsidR="00966742" w:rsidRPr="00523CF4" w:rsidRDefault="00966742" w:rsidP="00966742">
            <w:pPr>
              <w:pStyle w:val="MAPPA-Tabletext"/>
              <w:jc w:val="right"/>
              <w:rPr>
                <w:b w:val="0"/>
                <w:bCs w:val="0"/>
                <w:sz w:val="24"/>
                <w:szCs w:val="24"/>
                <w:lang w:val="en-GB"/>
              </w:rPr>
            </w:pPr>
            <w:r>
              <w:rPr>
                <w:noProof/>
              </w:rPr>
              <w:t>0</w:t>
            </w:r>
          </w:p>
        </w:tc>
      </w:tr>
      <w:tr w:rsidR="00966742" w14:paraId="289615A4" w14:textId="77777777" w:rsidTr="00CD43D0">
        <w:tc>
          <w:tcPr>
            <w:cnfStyle w:val="001000000000" w:firstRow="0" w:lastRow="0" w:firstColumn="1" w:lastColumn="0" w:oddVBand="0" w:evenVBand="0" w:oddHBand="0" w:evenHBand="0" w:firstRowFirstColumn="0" w:firstRowLastColumn="0" w:lastRowFirstColumn="0" w:lastRowLastColumn="0"/>
            <w:tcW w:w="8359" w:type="dxa"/>
            <w:shd w:val="clear" w:color="auto" w:fill="auto"/>
          </w:tcPr>
          <w:p w14:paraId="7962D07B" w14:textId="22FC0874" w:rsidR="00966742" w:rsidRPr="00523CF4" w:rsidRDefault="00966742" w:rsidP="00966742">
            <w:pPr>
              <w:pStyle w:val="MAPPA-Tabletext"/>
              <w:rPr>
                <w:b w:val="0"/>
                <w:bCs w:val="0"/>
                <w:sz w:val="24"/>
                <w:szCs w:val="24"/>
                <w:lang w:val="en-GB"/>
              </w:rPr>
            </w:pPr>
            <w:r>
              <w:t>Level 3</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5878AD1D" w14:textId="39DD1BE3" w:rsidR="00966742" w:rsidRPr="00523CF4" w:rsidRDefault="00966742" w:rsidP="00966742">
            <w:pPr>
              <w:pStyle w:val="MAPPA-Tabletext"/>
              <w:jc w:val="right"/>
              <w:rPr>
                <w:b w:val="0"/>
                <w:bCs w:val="0"/>
                <w:sz w:val="24"/>
                <w:szCs w:val="24"/>
                <w:lang w:val="en-GB"/>
              </w:rPr>
            </w:pPr>
            <w:r>
              <w:rPr>
                <w:noProof/>
              </w:rPr>
              <w:t>1</w:t>
            </w:r>
          </w:p>
        </w:tc>
      </w:tr>
      <w:tr w:rsidR="00966742" w14:paraId="52B2F9C8" w14:textId="77777777" w:rsidTr="00CD43D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shd w:val="clear" w:color="auto" w:fill="auto"/>
          </w:tcPr>
          <w:p w14:paraId="20C901D5" w14:textId="41966FC2" w:rsidR="00966742" w:rsidRPr="00523CF4" w:rsidRDefault="00966742" w:rsidP="00966742">
            <w:pPr>
              <w:pStyle w:val="MAPPA-Tabletext"/>
              <w:rPr>
                <w:b w:val="0"/>
                <w:bCs w:val="0"/>
                <w:sz w:val="24"/>
                <w:szCs w:val="24"/>
                <w:lang w:val="en-GB"/>
              </w:rPr>
            </w:pPr>
            <w:r>
              <w:t>Total</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7A98CB0F" w14:textId="434A31AE" w:rsidR="00966742" w:rsidRPr="00523CF4" w:rsidRDefault="00966742" w:rsidP="00966742">
            <w:pPr>
              <w:pStyle w:val="MAPPA-Tabletext"/>
              <w:jc w:val="right"/>
              <w:rPr>
                <w:b w:val="0"/>
                <w:bCs w:val="0"/>
                <w:sz w:val="24"/>
                <w:szCs w:val="24"/>
                <w:lang w:val="en-GB"/>
              </w:rPr>
            </w:pPr>
            <w:r>
              <w:fldChar w:fldCharType="begin"/>
            </w:r>
            <w:r>
              <w:instrText xml:space="preserve"> =sum(above) </w:instrText>
            </w:r>
            <w:r>
              <w:fldChar w:fldCharType="separate"/>
            </w:r>
            <w:r>
              <w:rPr>
                <w:noProof/>
              </w:rPr>
              <w:t>1</w:t>
            </w:r>
            <w:r>
              <w:fldChar w:fldCharType="end"/>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4B99BB47" w:rsidR="00332EE6" w:rsidRPr="00966742" w:rsidRDefault="00966742"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966742">
              <w:rPr>
                <w:b/>
                <w:bCs/>
                <w:sz w:val="24"/>
                <w:szCs w:val="24"/>
                <w:lang w:val="en-GB"/>
              </w:rPr>
              <w:t>130</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50F27E05"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w:t>
      </w:r>
      <w:r w:rsidR="00966742" w:rsidRPr="00B510E5">
        <w:rPr>
          <w:sz w:val="24"/>
          <w:szCs w:val="24"/>
          <w:lang w:val="en-GB"/>
        </w:rPr>
        <w:t>categories but</w:t>
      </w:r>
      <w:r w:rsidRPr="00B510E5">
        <w:rPr>
          <w:sz w:val="24"/>
          <w:szCs w:val="24"/>
          <w:lang w:val="en-GB"/>
        </w:rPr>
        <w:t xml:space="preserve">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0CEC6E0D"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w:t>
      </w:r>
      <w:r w:rsidR="00966742" w:rsidRPr="00B510E5">
        <w:rPr>
          <w:sz w:val="24"/>
          <w:szCs w:val="24"/>
          <w:lang w:val="en-GB"/>
        </w:rPr>
        <w:t>more or</w:t>
      </w:r>
      <w:r w:rsidR="00575CC8" w:rsidRPr="00B510E5">
        <w:rPr>
          <w:sz w:val="24"/>
          <w:szCs w:val="24"/>
          <w:lang w:val="en-GB"/>
        </w:rPr>
        <w:t xml:space="preserve">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1439FB3B"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w:t>
      </w:r>
      <w:proofErr w:type="spellStart"/>
      <w:r w:rsidR="000F355B" w:rsidRPr="00B510E5">
        <w:rPr>
          <w:rStyle w:val="Style3Char"/>
          <w:sz w:val="24"/>
          <w:szCs w:val="24"/>
        </w:rPr>
        <w:t>L</w:t>
      </w:r>
      <w:r w:rsidRPr="00B510E5">
        <w:rPr>
          <w:rStyle w:val="Style3Char"/>
          <w:sz w:val="24"/>
          <w:szCs w:val="24"/>
        </w:rPr>
        <w:t>icence</w:t>
      </w:r>
      <w:proofErr w:type="spellEnd"/>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w:t>
      </w:r>
      <w:r w:rsidR="00966742" w:rsidRPr="00B510E5">
        <w:rPr>
          <w:sz w:val="24"/>
          <w:szCs w:val="24"/>
          <w:lang w:val="en-GB"/>
        </w:rPr>
        <w:t>action,</w:t>
      </w:r>
      <w:r w:rsidRPr="00B510E5">
        <w:rPr>
          <w:sz w:val="24"/>
          <w:szCs w:val="24"/>
          <w:lang w:val="en-GB"/>
        </w:rPr>
        <w:t xml:space="preserve">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92033A6"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w:t>
      </w:r>
      <w:r w:rsidR="00966742" w:rsidRPr="00B510E5">
        <w:rPr>
          <w:sz w:val="24"/>
          <w:szCs w:val="24"/>
          <w:lang w:val="en-GB"/>
        </w:rPr>
        <w:t>free-standing</w:t>
      </w:r>
      <w:r w:rsidRPr="00B510E5">
        <w:rPr>
          <w:sz w:val="24"/>
          <w:szCs w:val="24"/>
          <w:lang w:val="en-GB"/>
        </w:rPr>
        <w:t xml:space="preserve">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220B048"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w:t>
      </w:r>
      <w:r w:rsidR="00966742" w:rsidRPr="00B510E5">
        <w:rPr>
          <w:rFonts w:ascii="Arial" w:hAnsi="Arial" w:cs="Arial"/>
        </w:rPr>
        <w:t>nature,</w:t>
      </w:r>
      <w:r w:rsidRPr="00B510E5">
        <w:rPr>
          <w:rFonts w:ascii="Arial" w:hAnsi="Arial" w:cs="Arial"/>
        </w:rPr>
        <w:t xml:space="preserv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37BF60C" w:rsidR="00332EE6" w:rsidRPr="0069414D" w:rsidRDefault="00966742" w:rsidP="00296A85">
      <w:pPr>
        <w:pStyle w:val="Heading1"/>
        <w:jc w:val="left"/>
      </w:pPr>
      <w:r>
        <w:lastRenderedPageBreak/>
        <w:t>Victim Liaison Unit</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7E08F2FE" w14:textId="77777777" w:rsidR="00701690" w:rsidRPr="00701690" w:rsidRDefault="00701690" w:rsidP="00701690">
      <w:pPr>
        <w:rPr>
          <w:rFonts w:ascii="Arial" w:hAnsi="Arial" w:cs="Arial"/>
        </w:rPr>
      </w:pPr>
      <w:r w:rsidRPr="00701690">
        <w:rPr>
          <w:rFonts w:ascii="Arial" w:hAnsi="Arial" w:cs="Arial"/>
        </w:rPr>
        <w:t>Victim Liaison Officers (VLOs) continue to offer a high level of service to victims in line with the Victims Code of Practice, despite the challenges around the new early release scheme and changes to IPP legislation, which has attracted media and MP attention in our cases. This has required VLOs to deliver at pace, navigating the huge emotional impact of early release of prisoners, whilst also managing victims’ expectations in terms of their perceived rights for early release decision making.</w:t>
      </w:r>
    </w:p>
    <w:p w14:paraId="385EFC93" w14:textId="77777777" w:rsidR="00701690" w:rsidRPr="00701690" w:rsidRDefault="00701690" w:rsidP="00701690">
      <w:pPr>
        <w:rPr>
          <w:rFonts w:ascii="Arial" w:hAnsi="Arial" w:cs="Arial"/>
        </w:rPr>
      </w:pPr>
    </w:p>
    <w:p w14:paraId="2F0C6873" w14:textId="2D6D9464" w:rsidR="00701690" w:rsidRPr="00701690" w:rsidRDefault="00701690" w:rsidP="00701690">
      <w:pPr>
        <w:rPr>
          <w:rFonts w:ascii="Arial" w:hAnsi="Arial" w:cs="Arial"/>
        </w:rPr>
      </w:pPr>
      <w:r w:rsidRPr="00701690">
        <w:rPr>
          <w:rFonts w:ascii="Arial" w:hAnsi="Arial" w:cs="Arial"/>
        </w:rPr>
        <w:t xml:space="preserve">We continue to be active in raising the profile of the work of the Victim Liaison Unit, emphasising the importance of good communication flow from Community Offender Managers (COMs), Prison Offender Managers (POMs) and other key agencies. We are doing this by attending Probation and Prison team meetings to refresh knowledge about what we do and why we do it and the impact of miscommunication and non-communication, that can have on victims’ emotional well-being and safeguarding. Unfortunately, we continue to experience issues with </w:t>
      </w:r>
      <w:r>
        <w:rPr>
          <w:rFonts w:ascii="Arial" w:hAnsi="Arial" w:cs="Arial"/>
        </w:rPr>
        <w:t>a</w:t>
      </w:r>
      <w:r w:rsidRPr="00701690">
        <w:rPr>
          <w:rFonts w:ascii="Arial" w:hAnsi="Arial" w:cs="Arial"/>
        </w:rPr>
        <w:t xml:space="preserve"> lack of communication from some COMs and POMs (i.e. keeping us updated about key changes), therefore, we remain pro-active with seeking ways to improve this across the region, including raising the profile of the entire Public Protection Unit, led by our Head of Public Protection.</w:t>
      </w:r>
    </w:p>
    <w:p w14:paraId="0A0FBD7A" w14:textId="77777777" w:rsidR="00701690" w:rsidRPr="00701690" w:rsidRDefault="00701690" w:rsidP="00701690">
      <w:pPr>
        <w:rPr>
          <w:rFonts w:ascii="Arial" w:hAnsi="Arial" w:cs="Arial"/>
        </w:rPr>
      </w:pPr>
    </w:p>
    <w:p w14:paraId="18E49F8E" w14:textId="1B473B5F" w:rsidR="00701690" w:rsidRDefault="00701690" w:rsidP="00701690">
      <w:pPr>
        <w:rPr>
          <w:rFonts w:ascii="Arial" w:hAnsi="Arial" w:cs="Arial"/>
        </w:rPr>
      </w:pPr>
      <w:r w:rsidRPr="00701690">
        <w:rPr>
          <w:rFonts w:ascii="Arial" w:hAnsi="Arial" w:cs="Arial"/>
        </w:rPr>
        <w:t xml:space="preserve">We have recruited more VLOs over the last 12 months, to ensure that resource is dedicated to the extension of the Victim Contact Scheme, namely the Victim Notification Scheme (VNS) for the stalking and harassment cases </w:t>
      </w:r>
      <w:r>
        <w:rPr>
          <w:rFonts w:ascii="Arial" w:hAnsi="Arial" w:cs="Arial"/>
        </w:rPr>
        <w:t xml:space="preserve">who are sentenced to </w:t>
      </w:r>
      <w:r w:rsidRPr="00701690">
        <w:rPr>
          <w:rFonts w:ascii="Arial" w:hAnsi="Arial" w:cs="Arial"/>
        </w:rPr>
        <w:t xml:space="preserve"> less than 12 months custody. We have received feedback from victims about the positive impact of being kept updated. </w:t>
      </w:r>
    </w:p>
    <w:p w14:paraId="7B423273" w14:textId="77777777" w:rsidR="00701690" w:rsidRDefault="00701690" w:rsidP="00701690">
      <w:pPr>
        <w:rPr>
          <w:rFonts w:ascii="Arial" w:hAnsi="Arial" w:cs="Arial"/>
        </w:rPr>
      </w:pPr>
    </w:p>
    <w:p w14:paraId="627D666A" w14:textId="77777777" w:rsidR="00701690" w:rsidRPr="00701690" w:rsidRDefault="00701690" w:rsidP="00701690">
      <w:pPr>
        <w:rPr>
          <w:rFonts w:ascii="Arial" w:hAnsi="Arial" w:cs="Arial"/>
        </w:rPr>
      </w:pPr>
    </w:p>
    <w:p w14:paraId="15C9C0D6" w14:textId="77777777" w:rsidR="00701690" w:rsidRPr="00701690" w:rsidRDefault="00701690" w:rsidP="00701690">
      <w:pPr>
        <w:rPr>
          <w:rFonts w:ascii="Arial" w:hAnsi="Arial" w:cs="Arial"/>
        </w:rPr>
      </w:pPr>
    </w:p>
    <w:p w14:paraId="77F798B2" w14:textId="77777777" w:rsidR="00701690" w:rsidRDefault="00701690" w:rsidP="00701690">
      <w:pPr>
        <w:rPr>
          <w:rFonts w:ascii="Arial" w:hAnsi="Arial" w:cs="Arial"/>
        </w:rPr>
      </w:pPr>
      <w:r w:rsidRPr="00701690">
        <w:rPr>
          <w:rFonts w:ascii="Arial" w:hAnsi="Arial" w:cs="Arial"/>
        </w:rPr>
        <w:t xml:space="preserve">VLOs / VLU SPOs maintain a presence in MAPPA meetings, sharing valuable information in terms of the dynamic risk towards victims, representing the victims voice in terms of the impact offending has had on victims, and explaining the risk evidenced rationale behind requested licence conditions, such as non-contact conditions and exclusion zones.  </w:t>
      </w:r>
    </w:p>
    <w:p w14:paraId="3CAE1910" w14:textId="77777777" w:rsidR="00701690" w:rsidRDefault="00701690" w:rsidP="00701690">
      <w:pPr>
        <w:rPr>
          <w:rFonts w:ascii="Arial" w:hAnsi="Arial" w:cs="Arial"/>
        </w:rPr>
      </w:pPr>
    </w:p>
    <w:p w14:paraId="06B7A1C6" w14:textId="204E5A7B" w:rsidR="00701690" w:rsidRDefault="00701690" w:rsidP="00701690">
      <w:pPr>
        <w:rPr>
          <w:rFonts w:ascii="Arial" w:hAnsi="Arial" w:cs="Arial"/>
          <w:b/>
          <w:bCs/>
        </w:rPr>
      </w:pPr>
      <w:r w:rsidRPr="00701690">
        <w:rPr>
          <w:rFonts w:ascii="Arial" w:hAnsi="Arial" w:cs="Arial"/>
          <w:b/>
          <w:bCs/>
        </w:rPr>
        <w:t>Diane Greenhill</w:t>
      </w:r>
    </w:p>
    <w:p w14:paraId="57B3C194" w14:textId="77777777" w:rsidR="00A32649" w:rsidRPr="00701690" w:rsidRDefault="00A32649" w:rsidP="00701690">
      <w:pPr>
        <w:rPr>
          <w:rFonts w:ascii="Arial" w:hAnsi="Arial" w:cs="Arial"/>
          <w:b/>
          <w:bCs/>
        </w:rPr>
      </w:pPr>
    </w:p>
    <w:p w14:paraId="704B1BBA" w14:textId="09F66516" w:rsidR="00701690" w:rsidRDefault="00701690" w:rsidP="00701690">
      <w:pPr>
        <w:rPr>
          <w:rFonts w:ascii="Arial" w:hAnsi="Arial" w:cs="Arial"/>
          <w:b/>
          <w:bCs/>
        </w:rPr>
      </w:pPr>
      <w:r w:rsidRPr="00701690">
        <w:rPr>
          <w:rFonts w:ascii="Arial" w:hAnsi="Arial" w:cs="Arial"/>
          <w:b/>
          <w:bCs/>
        </w:rPr>
        <w:t>Victim Liaison Unit Senior Probation Officer</w:t>
      </w:r>
    </w:p>
    <w:p w14:paraId="3BF70F6D" w14:textId="77777777" w:rsidR="00A32649" w:rsidRDefault="00A32649" w:rsidP="00701690">
      <w:pPr>
        <w:rPr>
          <w:rFonts w:ascii="Arial" w:hAnsi="Arial" w:cs="Arial"/>
          <w:b/>
          <w:bCs/>
        </w:rPr>
      </w:pPr>
    </w:p>
    <w:p w14:paraId="105B0FDC" w14:textId="77777777" w:rsidR="00A32649" w:rsidRPr="00A32649" w:rsidRDefault="00A32649" w:rsidP="00A32649">
      <w:pPr>
        <w:spacing w:line="288" w:lineRule="auto"/>
        <w:rPr>
          <w:rFonts w:ascii="Arial" w:hAnsi="Arial" w:cs="Arial"/>
          <w:b/>
          <w:bCs/>
          <w:color w:val="7030A0"/>
          <w:lang w:val="en-US"/>
        </w:rPr>
      </w:pPr>
      <w:r w:rsidRPr="00A32649">
        <w:rPr>
          <w:rFonts w:ascii="Arial" w:hAnsi="Arial" w:cs="Arial"/>
          <w:b/>
          <w:bCs/>
          <w:color w:val="7030A0"/>
          <w:lang w:val="en-US"/>
        </w:rPr>
        <w:t>West Midlands Region Victim Liaison Unit</w:t>
      </w:r>
    </w:p>
    <w:p w14:paraId="33F67108" w14:textId="77777777" w:rsidR="00A32649" w:rsidRPr="00701690" w:rsidRDefault="00A32649" w:rsidP="00701690">
      <w:pPr>
        <w:rPr>
          <w:rFonts w:ascii="Arial" w:hAnsi="Arial" w:cs="Arial"/>
          <w:b/>
          <w:bCs/>
        </w:rPr>
      </w:pPr>
    </w:p>
    <w:p w14:paraId="426C988E" w14:textId="1C76C01E" w:rsidR="00332EE6" w:rsidRPr="00916D29" w:rsidRDefault="00332EE6" w:rsidP="00332EE6">
      <w:pPr>
        <w:pStyle w:val="MAPPA-HeadingPara"/>
        <w:rPr>
          <w:lang w:val="en-GB"/>
        </w:rPr>
      </w:pPr>
    </w:p>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957F69" w:rsidP="00332EE6">
      <w:pPr>
        <w:pStyle w:val="MAPPA-Bodytext"/>
        <w:jc w:val="center"/>
        <w:rPr>
          <w:b/>
          <w:color w:val="007DC3"/>
          <w:sz w:val="26"/>
          <w:szCs w:val="26"/>
          <w:lang w:val="en-GB"/>
        </w:rPr>
      </w:pPr>
      <w:hyperlink r:id="rId22"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234D843"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3"/>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79E9043B"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0F26A47E">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059701B" w:rsidR="00900E5D" w:rsidRPr="006954C2" w:rsidRDefault="00957F69" w:rsidP="005A1B9A">
      <w:pPr>
        <w:jc w:val="center"/>
        <w:rPr>
          <w:rFonts w:ascii="Arial" w:hAnsi="Arial" w:cs="Arial"/>
          <w:color w:val="7030A0"/>
        </w:rPr>
      </w:pPr>
      <w:r>
        <w:rPr>
          <w:noProof/>
          <w:color w:val="7030A0"/>
        </w:rPr>
        <w:drawing>
          <wp:inline distT="0" distB="0" distL="0" distR="0" wp14:anchorId="322EC00F" wp14:editId="53A1E583">
            <wp:extent cx="1910080" cy="796925"/>
            <wp:effectExtent l="0" t="0" r="0" b="3175"/>
            <wp:docPr id="1705961493" name="Picture 2" descr="West Mercia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961493" name="Picture 2" descr="West Mercia Police log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10080" cy="796925"/>
                    </a:xfrm>
                    <a:prstGeom prst="rect">
                      <a:avLst/>
                    </a:prstGeom>
                    <a:noFill/>
                    <a:ln>
                      <a:noFill/>
                    </a:ln>
                  </pic:spPr>
                </pic:pic>
              </a:graphicData>
            </a:graphic>
          </wp:inline>
        </w:drawing>
      </w:r>
    </w:p>
    <w:p w14:paraId="184D6788" w14:textId="5987ADED" w:rsidR="00DE3907" w:rsidRPr="006954C2" w:rsidRDefault="00DE3907" w:rsidP="005A1B9A">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D5A83" w14:textId="77777777" w:rsidR="009E77A2" w:rsidRDefault="009E77A2" w:rsidP="001A5708">
      <w:pPr>
        <w:pStyle w:val="MAPPA-Bodytext"/>
      </w:pPr>
      <w:r>
        <w:separator/>
      </w:r>
    </w:p>
  </w:endnote>
  <w:endnote w:type="continuationSeparator" w:id="0">
    <w:p w14:paraId="4F5F0F5A" w14:textId="77777777" w:rsidR="009E77A2" w:rsidRDefault="009E77A2" w:rsidP="001A5708">
      <w:pPr>
        <w:pStyle w:val="MAPPA-Bodytext"/>
      </w:pPr>
      <w:r>
        <w:continuationSeparator/>
      </w:r>
    </w:p>
  </w:endnote>
  <w:endnote w:type="continuationNotice" w:id="1">
    <w:p w14:paraId="10EC7340" w14:textId="77777777" w:rsidR="009E77A2" w:rsidRDefault="009E7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8C30D" w14:textId="77777777" w:rsidR="009E77A2" w:rsidRDefault="009E77A2" w:rsidP="001A5708">
      <w:pPr>
        <w:pStyle w:val="MAPPA-Bodytext"/>
      </w:pPr>
      <w:r>
        <w:separator/>
      </w:r>
    </w:p>
  </w:footnote>
  <w:footnote w:type="continuationSeparator" w:id="0">
    <w:p w14:paraId="180FECE1" w14:textId="77777777" w:rsidR="009E77A2" w:rsidRDefault="009E77A2" w:rsidP="001A5708">
      <w:pPr>
        <w:pStyle w:val="MAPPA-Bodytext"/>
      </w:pPr>
      <w:r>
        <w:continuationSeparator/>
      </w:r>
    </w:p>
  </w:footnote>
  <w:footnote w:type="continuationNotice" w:id="1">
    <w:p w14:paraId="18B878D8" w14:textId="77777777" w:rsidR="009E77A2" w:rsidRDefault="009E77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6426"/>
    <w:rsid w:val="00051C64"/>
    <w:rsid w:val="000536B2"/>
    <w:rsid w:val="000575B1"/>
    <w:rsid w:val="000576D6"/>
    <w:rsid w:val="00062F55"/>
    <w:rsid w:val="000739BA"/>
    <w:rsid w:val="000809B8"/>
    <w:rsid w:val="0009323B"/>
    <w:rsid w:val="000A6775"/>
    <w:rsid w:val="000D082C"/>
    <w:rsid w:val="000E3453"/>
    <w:rsid w:val="000F355B"/>
    <w:rsid w:val="000F65BF"/>
    <w:rsid w:val="00104025"/>
    <w:rsid w:val="00105344"/>
    <w:rsid w:val="001143B7"/>
    <w:rsid w:val="00140627"/>
    <w:rsid w:val="001435D5"/>
    <w:rsid w:val="00146AC1"/>
    <w:rsid w:val="00152647"/>
    <w:rsid w:val="00154D3E"/>
    <w:rsid w:val="00157F24"/>
    <w:rsid w:val="0017380D"/>
    <w:rsid w:val="001800EB"/>
    <w:rsid w:val="00190BAD"/>
    <w:rsid w:val="00194B1F"/>
    <w:rsid w:val="001976DE"/>
    <w:rsid w:val="001A2E78"/>
    <w:rsid w:val="001A4849"/>
    <w:rsid w:val="001A5708"/>
    <w:rsid w:val="001B4354"/>
    <w:rsid w:val="001C2687"/>
    <w:rsid w:val="001D15DF"/>
    <w:rsid w:val="001D5B9B"/>
    <w:rsid w:val="001D6C58"/>
    <w:rsid w:val="001E4AC5"/>
    <w:rsid w:val="001E793A"/>
    <w:rsid w:val="001F341F"/>
    <w:rsid w:val="001F3FB5"/>
    <w:rsid w:val="00203010"/>
    <w:rsid w:val="00206B09"/>
    <w:rsid w:val="0020762B"/>
    <w:rsid w:val="002171AC"/>
    <w:rsid w:val="00230E77"/>
    <w:rsid w:val="002318BF"/>
    <w:rsid w:val="00233AB5"/>
    <w:rsid w:val="002446A8"/>
    <w:rsid w:val="0024551F"/>
    <w:rsid w:val="002621F5"/>
    <w:rsid w:val="0027253A"/>
    <w:rsid w:val="00273407"/>
    <w:rsid w:val="00274A96"/>
    <w:rsid w:val="00281FCC"/>
    <w:rsid w:val="0028255E"/>
    <w:rsid w:val="00283D9A"/>
    <w:rsid w:val="002850D6"/>
    <w:rsid w:val="00296A85"/>
    <w:rsid w:val="002A5E53"/>
    <w:rsid w:val="002B1B3E"/>
    <w:rsid w:val="002B3DF0"/>
    <w:rsid w:val="002C0567"/>
    <w:rsid w:val="002C2403"/>
    <w:rsid w:val="002D2225"/>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2506"/>
    <w:rsid w:val="003554C4"/>
    <w:rsid w:val="003668BB"/>
    <w:rsid w:val="00391BEB"/>
    <w:rsid w:val="00395ED3"/>
    <w:rsid w:val="00396101"/>
    <w:rsid w:val="00397110"/>
    <w:rsid w:val="003A385F"/>
    <w:rsid w:val="003B63B3"/>
    <w:rsid w:val="003B6695"/>
    <w:rsid w:val="003C0362"/>
    <w:rsid w:val="003C36DD"/>
    <w:rsid w:val="003D3D7F"/>
    <w:rsid w:val="003E0965"/>
    <w:rsid w:val="003E0B74"/>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B1B41"/>
    <w:rsid w:val="004C40BA"/>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605AEC"/>
    <w:rsid w:val="006139F9"/>
    <w:rsid w:val="006231D6"/>
    <w:rsid w:val="006506E6"/>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1690"/>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58F"/>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40740"/>
    <w:rsid w:val="009423B9"/>
    <w:rsid w:val="009451A3"/>
    <w:rsid w:val="00953406"/>
    <w:rsid w:val="0095383C"/>
    <w:rsid w:val="00957F69"/>
    <w:rsid w:val="00962504"/>
    <w:rsid w:val="009644E6"/>
    <w:rsid w:val="00965E28"/>
    <w:rsid w:val="00966742"/>
    <w:rsid w:val="0097502F"/>
    <w:rsid w:val="00982C08"/>
    <w:rsid w:val="00985C16"/>
    <w:rsid w:val="00986F99"/>
    <w:rsid w:val="009934FE"/>
    <w:rsid w:val="009A077B"/>
    <w:rsid w:val="009A2F9E"/>
    <w:rsid w:val="009A51C1"/>
    <w:rsid w:val="009B2502"/>
    <w:rsid w:val="009B6413"/>
    <w:rsid w:val="009B7898"/>
    <w:rsid w:val="009C1ED5"/>
    <w:rsid w:val="009C3B63"/>
    <w:rsid w:val="009C6961"/>
    <w:rsid w:val="009D37D4"/>
    <w:rsid w:val="009E77A2"/>
    <w:rsid w:val="009F0030"/>
    <w:rsid w:val="009F12C4"/>
    <w:rsid w:val="009F3A55"/>
    <w:rsid w:val="00A02438"/>
    <w:rsid w:val="00A06CCA"/>
    <w:rsid w:val="00A1656D"/>
    <w:rsid w:val="00A231D9"/>
    <w:rsid w:val="00A23250"/>
    <w:rsid w:val="00A24965"/>
    <w:rsid w:val="00A32649"/>
    <w:rsid w:val="00A34DE7"/>
    <w:rsid w:val="00A40FC6"/>
    <w:rsid w:val="00A44770"/>
    <w:rsid w:val="00A63E9A"/>
    <w:rsid w:val="00A77D39"/>
    <w:rsid w:val="00A85101"/>
    <w:rsid w:val="00A868F0"/>
    <w:rsid w:val="00A903CE"/>
    <w:rsid w:val="00A92CE4"/>
    <w:rsid w:val="00A95389"/>
    <w:rsid w:val="00AA3E8E"/>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C1C96"/>
    <w:rsid w:val="00CC2DEB"/>
    <w:rsid w:val="00CE3605"/>
    <w:rsid w:val="00CE4008"/>
    <w:rsid w:val="00CE58B2"/>
    <w:rsid w:val="00CF01E6"/>
    <w:rsid w:val="00CF1FE2"/>
    <w:rsid w:val="00CF64B5"/>
    <w:rsid w:val="00D05B67"/>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582B"/>
    <w:rsid w:val="00DA6F10"/>
    <w:rsid w:val="00DB45B9"/>
    <w:rsid w:val="00DB56AB"/>
    <w:rsid w:val="00DB6331"/>
    <w:rsid w:val="00DC02EE"/>
    <w:rsid w:val="00DC2D52"/>
    <w:rsid w:val="00DC3228"/>
    <w:rsid w:val="00DC35A8"/>
    <w:rsid w:val="00DC576A"/>
    <w:rsid w:val="00DE3907"/>
    <w:rsid w:val="00DF1F1D"/>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169D"/>
    <w:rsid w:val="00ED543E"/>
    <w:rsid w:val="00EE119F"/>
    <w:rsid w:val="00EE21ED"/>
    <w:rsid w:val="00EE680F"/>
    <w:rsid w:val="00EF2DDC"/>
    <w:rsid w:val="00F0078E"/>
    <w:rsid w:val="00F02C4D"/>
    <w:rsid w:val="00F04209"/>
    <w:rsid w:val="00F06663"/>
    <w:rsid w:val="00F143BD"/>
    <w:rsid w:val="00F333E2"/>
    <w:rsid w:val="00F346C9"/>
    <w:rsid w:val="00F3592D"/>
    <w:rsid w:val="00F37895"/>
    <w:rsid w:val="00F43667"/>
    <w:rsid w:val="00F44D5D"/>
    <w:rsid w:val="00F53711"/>
    <w:rsid w:val="00F53D72"/>
    <w:rsid w:val="00F62E0C"/>
    <w:rsid w:val="00F672E9"/>
    <w:rsid w:val="00F762D0"/>
    <w:rsid w:val="00F83EB4"/>
    <w:rsid w:val="00F9080F"/>
    <w:rsid w:val="00F967D7"/>
    <w:rsid w:val="00FA3513"/>
    <w:rsid w:val="00FA54A1"/>
    <w:rsid w:val="00FA7018"/>
    <w:rsid w:val="00FB3B49"/>
    <w:rsid w:val="00FC5303"/>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gov.uk" TargetMode="External"/><Relationship Id="rId26"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gov.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3384</Words>
  <Characters>18237</Characters>
  <Application>Microsoft Office Word</Application>
  <DocSecurity>4</DocSecurity>
  <Lines>151</Lines>
  <Paragraphs>43</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21578</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2024-10-23T08:43:00Z</dcterms:created>
  <dcterms:modified xsi:type="dcterms:W3CDTF">2024-10-23T08:43:00Z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