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0F628" w14:textId="716D8491" w:rsidR="003C0362" w:rsidRPr="0069414D" w:rsidRDefault="008E2C4B" w:rsidP="003C0362">
      <w:pPr>
        <w:pStyle w:val="Default"/>
        <w:rPr>
          <w:rStyle w:val="IntenseReference"/>
          <w:rFonts w:ascii="Arial" w:hAnsi="Arial" w:cs="Arial"/>
          <w:b w:val="0"/>
          <w:color w:val="7030A0"/>
          <w:sz w:val="100"/>
          <w:szCs w:val="100"/>
        </w:rPr>
      </w:pPr>
      <w:r>
        <w:rPr>
          <w:noProof/>
        </w:rPr>
        <w:drawing>
          <wp:inline distT="0" distB="0" distL="0" distR="0" wp14:anchorId="35AA6594" wp14:editId="56590754">
            <wp:extent cx="2509048" cy="923925"/>
            <wp:effectExtent l="0" t="0" r="5715" b="0"/>
            <wp:docPr id="6" name="Picture 6" descr="MAPP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MAPPA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05" cy="92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0D0101" wp14:editId="0E574D58">
                <wp:simplePos x="0" y="0"/>
                <wp:positionH relativeFrom="column">
                  <wp:posOffset>149860</wp:posOffset>
                </wp:positionH>
                <wp:positionV relativeFrom="paragraph">
                  <wp:posOffset>-8910320</wp:posOffset>
                </wp:positionV>
                <wp:extent cx="5743575" cy="1666875"/>
                <wp:effectExtent l="0" t="0" r="0" b="0"/>
                <wp:wrapNone/>
                <wp:docPr id="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17BC9" w14:textId="77777777" w:rsidR="00DE3907" w:rsidRPr="00233AB5" w:rsidRDefault="00DE3907" w:rsidP="00233AB5">
                            <w:pPr>
                              <w:spacing w:after="100" w:afterAutospacing="1"/>
                              <w:rPr>
                                <w:rFonts w:ascii="Arial Bold" w:hAnsi="Arial Bold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old" w:hAnsi="Arial Bold"/>
                                <w:b/>
                                <w:color w:val="FFFFFF"/>
                                <w:sz w:val="72"/>
                              </w:rPr>
                              <w:t>Enw'r ardal yma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D01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margin-left:11.8pt;margin-top:-701.6pt;width:452.25pt;height:13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" filled="f" stroked="f">
                <v:textbox>
                  <w:txbxContent>
                    <w:p w14:paraId="15817BC9" w14:textId="77777777" w:rsidR="00DE3907" w:rsidRPr="00233AB5" w:rsidRDefault="00DE3907" w:rsidP="00233AB5">
                      <w:pPr>
                        <w:spacing w:after="100" w:afterAutospacing="1"/>
                        <w:rPr>
                          <w:rFonts w:ascii="Arial Bold" w:hAnsi="Arial Bold" w:cs="Arial"/>
                          <w:b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Arial Bold" w:hAnsi="Arial Bold"/>
                          <w:b/>
                          <w:color w:val="FFFFFF"/>
                          <w:sz w:val="72"/>
                        </w:rPr>
                        <w:t>Enw'r ardal yma</w:t>
                      </w:r>
                    </w:p>
                  </w:txbxContent>
                </v:textbox>
              </v:shape>
            </w:pict>
          </mc:Fallback>
        </mc:AlternateContent>
      </w:r>
    </w:p>
    <w:p w14:paraId="595F95C0" w14:textId="66A0891E" w:rsidR="003C0362" w:rsidRPr="00D5409B" w:rsidRDefault="000C2022" w:rsidP="00D259BA">
      <w:pPr>
        <w:pStyle w:val="Heading1"/>
        <w:jc w:val="center"/>
        <w:rPr>
          <w:rStyle w:val="IntenseReference"/>
          <w:b w:val="0"/>
          <w:bCs w:val="0"/>
          <w:smallCaps w:val="0"/>
          <w:color w:val="7030A0"/>
          <w:spacing w:val="0"/>
        </w:rPr>
      </w:pPr>
      <w:r>
        <w:rPr>
          <w:rStyle w:val="IntenseReference"/>
          <w:b w:val="0"/>
          <w:smallCaps w:val="0"/>
          <w:color w:val="7030A0"/>
        </w:rPr>
        <w:t xml:space="preserve">De Cymru </w:t>
      </w:r>
    </w:p>
    <w:p w14:paraId="3BD9C663" w14:textId="5447F899" w:rsidR="009311B4" w:rsidRPr="0069414D" w:rsidRDefault="003C0362" w:rsidP="00233AB5">
      <w:pPr>
        <w:pStyle w:val="Default"/>
        <w:rPr>
          <w:rFonts w:ascii="Arial" w:hAnsi="Arial" w:cs="Arial"/>
          <w:color w:val="7030A0"/>
          <w:sz w:val="68"/>
          <w:szCs w:val="68"/>
        </w:rPr>
      </w:pPr>
      <w:r>
        <w:rPr>
          <w:noProof/>
          <w:color w:val="7030A0"/>
        </w:rPr>
        <w:drawing>
          <wp:inline distT="0" distB="0" distL="0" distR="0" wp14:anchorId="5042E0A7" wp14:editId="4B83C205">
            <wp:extent cx="7439025" cy="6133465"/>
            <wp:effectExtent l="57150" t="0" r="66675" b="114935"/>
            <wp:docPr id="2" name="Picture 2" descr="A set of sca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et of scales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775" cy="61390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4">
                            <a:lumMod val="0"/>
                            <a:lumOff val="100000"/>
                          </a:schemeClr>
                        </a:gs>
                        <a:gs pos="35000">
                          <a:schemeClr val="accent4">
                            <a:lumMod val="0"/>
                            <a:lumOff val="100000"/>
                          </a:schemeClr>
                        </a:gs>
                        <a:gs pos="100000">
                          <a:schemeClr val="accent4">
                            <a:lumMod val="100000"/>
                          </a:schemeClr>
                        </a:gs>
                      </a:gsLst>
                      <a:path path="circle">
                        <a:fillToRect l="50000" t="-80000" r="50000" b="180000"/>
                      </a:path>
                      <a:tileRect/>
                    </a:gradFill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14:paraId="590C0FE7" w14:textId="77777777" w:rsidR="009311B4" w:rsidRDefault="003C0362" w:rsidP="006A2849">
      <w:pPr>
        <w:pStyle w:val="Heading1"/>
        <w:jc w:val="center"/>
      </w:pPr>
      <w:r>
        <w:t>Adroddiad Blynyddol</w:t>
      </w:r>
    </w:p>
    <w:p w14:paraId="0966489C" w14:textId="77777777" w:rsidR="00D259BA" w:rsidRDefault="00D259BA" w:rsidP="00D259BA"/>
    <w:p w14:paraId="0C50DCB0" w14:textId="18C7F97C" w:rsidR="00D259BA" w:rsidRPr="006A2849" w:rsidRDefault="00D259BA" w:rsidP="00D259BA">
      <w:pPr>
        <w:rPr>
          <w:b/>
          <w:bCs/>
          <w:sz w:val="96"/>
          <w:szCs w:val="96"/>
        </w:rPr>
        <w:sectPr w:rsidR="00D259BA" w:rsidRPr="006A2849" w:rsidSect="00740AED">
          <w:footerReference w:type="even" r:id="rId13"/>
          <w:footerReference w:type="default" r:id="rId14"/>
          <w:footerReference w:type="first" r:id="rId15"/>
          <w:pgSz w:w="11905" w:h="16837" w:code="9"/>
          <w:pgMar w:top="720" w:right="720" w:bottom="720" w:left="0" w:header="720" w:footer="567" w:gutter="0"/>
          <w:cols w:space="720"/>
          <w:noEndnote/>
        </w:sectPr>
      </w:pPr>
      <w:r>
        <w:t xml:space="preserve">                                                         </w:t>
      </w:r>
      <w:r>
        <w:rPr>
          <w:b/>
          <w:color w:val="7030A0"/>
          <w:sz w:val="96"/>
        </w:rPr>
        <w:t>2022-2023</w:t>
      </w:r>
    </w:p>
    <w:p w14:paraId="114EE9B3" w14:textId="77777777" w:rsidR="00332EE6" w:rsidRPr="0069414D" w:rsidRDefault="00332EE6" w:rsidP="008D1CDE">
      <w:pPr>
        <w:pStyle w:val="Heading1"/>
        <w:jc w:val="left"/>
      </w:pPr>
      <w:r>
        <w:lastRenderedPageBreak/>
        <w:t>Cyflwyniad</w:t>
      </w:r>
    </w:p>
    <w:p w14:paraId="1B683FBC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0961E29F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0B3FA0A4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  <w:sectPr w:rsidR="00332EE6" w:rsidSect="00867C9E">
          <w:footerReference w:type="first" r:id="rId16"/>
          <w:pgSz w:w="11905" w:h="16837" w:code="9"/>
          <w:pgMar w:top="720" w:right="720" w:bottom="720" w:left="720" w:header="720" w:footer="567" w:gutter="0"/>
          <w:pgNumType w:start="1"/>
          <w:cols w:space="720"/>
          <w:noEndnote/>
          <w:titlePg/>
        </w:sectPr>
      </w:pPr>
    </w:p>
    <w:p w14:paraId="230273DE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40D0AA35" w14:textId="201E8767" w:rsidR="00297F61" w:rsidRDefault="00297F61" w:rsidP="008D1CDE">
      <w:pPr>
        <w:pStyle w:val="Style1"/>
      </w:pPr>
    </w:p>
    <w:p w14:paraId="4E3D2D38" w14:textId="68AFEB89" w:rsidR="00297F61" w:rsidRDefault="00297F61" w:rsidP="008D1CDE">
      <w:pPr>
        <w:pStyle w:val="Style1"/>
      </w:pPr>
      <w:r>
        <w:rPr>
          <w:noProof/>
        </w:rPr>
        <w:drawing>
          <wp:inline distT="0" distB="0" distL="0" distR="0" wp14:anchorId="04C143DB" wp14:editId="2010010B">
            <wp:extent cx="3093720" cy="2455545"/>
            <wp:effectExtent l="0" t="0" r="0" b="1905"/>
            <wp:docPr id="3" name="Picture 3" descr="Assistant Chief Constable Jason Davies in uniform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ssistant Chief Constable Jason Davies in uniform&#10;&#10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BDAAF" w14:textId="3D101457" w:rsidR="00297F61" w:rsidRPr="00304135" w:rsidRDefault="00106D87" w:rsidP="00106D87">
      <w:pPr>
        <w:pStyle w:val="Style1"/>
        <w:ind w:right="-1573"/>
        <w:rPr>
          <w:color w:val="auto"/>
          <w:sz w:val="32"/>
          <w:szCs w:val="32"/>
        </w:rPr>
      </w:pPr>
      <w:r>
        <w:rPr>
          <w:color w:val="auto"/>
          <w:sz w:val="32"/>
        </w:rPr>
        <w:t>Prif Gwnstabl Cynorthwyol</w:t>
      </w:r>
      <w:r w:rsidR="00297F61">
        <w:rPr>
          <w:color w:val="auto"/>
          <w:sz w:val="32"/>
        </w:rPr>
        <w:t xml:space="preserve"> Jason Davies, Cadeirydd y Bwrdd Rheoli Strategol</w:t>
      </w:r>
    </w:p>
    <w:p w14:paraId="6B47882B" w14:textId="77777777" w:rsidR="00332EE6" w:rsidRPr="006A45B8" w:rsidRDefault="00332EE6" w:rsidP="00332EE6">
      <w:pPr>
        <w:pStyle w:val="MAPPA-Bodytext"/>
      </w:pPr>
      <w:r>
        <w:br w:type="column"/>
      </w:r>
    </w:p>
    <w:p w14:paraId="323FC18C" w14:textId="77777777" w:rsidR="00332EE6" w:rsidRPr="006A45B8" w:rsidRDefault="00332EE6" w:rsidP="00332EE6">
      <w:pPr>
        <w:pStyle w:val="MAPPA-Bodytext"/>
        <w:rPr>
          <w:lang w:val="en-GB"/>
        </w:rPr>
      </w:pPr>
    </w:p>
    <w:p w14:paraId="62333CEA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62B4C59B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  <w:sectPr w:rsidR="00332EE6" w:rsidSect="00106D87">
          <w:type w:val="continuous"/>
          <w:pgSz w:w="11905" w:h="16837" w:code="9"/>
          <w:pgMar w:top="720" w:right="720" w:bottom="720" w:left="720" w:header="720" w:footer="567" w:gutter="0"/>
          <w:cols w:num="2" w:space="3971"/>
          <w:noEndnote/>
          <w:rtlGutter/>
        </w:sectPr>
      </w:pPr>
    </w:p>
    <w:p w14:paraId="6CA5489B" w14:textId="77777777" w:rsidR="00297F61" w:rsidRDefault="00297F61" w:rsidP="00297F61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Fel Cadeirydd ‘Bwrdd Rheoli Strategol’ Trefniadau Amlasiantaethol ar gyfer Amddiffyn y Cyhoedd De Cymru, mae’n bleser gennyf rannu ein hadroddiad blynyddol 2022-23 â chi. </w:t>
      </w:r>
    </w:p>
    <w:p w14:paraId="1BDF661C" w14:textId="77777777" w:rsidR="00297F61" w:rsidRDefault="00297F61" w:rsidP="00297F61">
      <w:pPr>
        <w:jc w:val="both"/>
        <w:rPr>
          <w:rFonts w:ascii="Arial" w:hAnsi="Arial" w:cs="Arial"/>
        </w:rPr>
      </w:pPr>
      <w:r>
        <w:rPr>
          <w:rFonts w:ascii="Arial" w:hAnsi="Arial"/>
        </w:rPr>
        <w:t>Mae’r adroddiad yn amlinellu gwaith MAPPA yn rhanbarth De Cymru o ran amddiffyn cymunedau lleol rhag y troseddwyr rhyw a threisgar sy’n peri’r risg fwyaf o niwed. </w:t>
      </w:r>
    </w:p>
    <w:p w14:paraId="645D0721" w14:textId="77777777" w:rsidR="00297F61" w:rsidRDefault="00297F61" w:rsidP="00297F61">
      <w:pPr>
        <w:jc w:val="both"/>
        <w:rPr>
          <w:rFonts w:ascii="Arial" w:hAnsi="Arial" w:cs="Arial"/>
        </w:rPr>
      </w:pPr>
    </w:p>
    <w:p w14:paraId="5FE7575A" w14:textId="77777777" w:rsidR="00297F61" w:rsidRDefault="00297F61" w:rsidP="00297F61">
      <w:pPr>
        <w:jc w:val="both"/>
        <w:rPr>
          <w:rFonts w:ascii="Arial" w:hAnsi="Arial" w:cs="Arial"/>
        </w:rPr>
      </w:pPr>
      <w:r>
        <w:rPr>
          <w:rFonts w:ascii="Arial" w:hAnsi="Arial"/>
        </w:rPr>
        <w:t>Mae’r awdurdodau sy’n gyfrifol am MAPPA, yr Heddlu, y Gwasanaeth Prawf a’r Gwasanaeth Carchardai yn cael eu cefnogi gan amrywiaeth o asiantaethau, gan gynnwys iechyd a gofal cymdeithasol yn ogystal â darparwyr tai sydd â dyletswydd i gydweithredu. Cydweithrediad yr asiantaethau hyn sy’n darparu’r sylfeini ar gyfer rhannu gwybodaeth yn gadarn ac adnoddau unigol sy’n cyfrannu at ddatrys problemau a datblygu cynlluniau diogelwch cadarn.</w:t>
      </w:r>
    </w:p>
    <w:p w14:paraId="490EF3C8" w14:textId="77777777" w:rsidR="00297F61" w:rsidRDefault="00297F61" w:rsidP="00297F61">
      <w:pPr>
        <w:jc w:val="both"/>
        <w:rPr>
          <w:rFonts w:ascii="Arial" w:hAnsi="Arial" w:cs="Arial"/>
        </w:rPr>
      </w:pPr>
    </w:p>
    <w:p w14:paraId="5DAB228F" w14:textId="77777777" w:rsidR="00297F61" w:rsidRPr="000E25AD" w:rsidRDefault="00297F61" w:rsidP="00297F61">
      <w:pPr>
        <w:jc w:val="both"/>
        <w:rPr>
          <w:rFonts w:ascii="Arial" w:hAnsi="Arial" w:cs="Arial"/>
        </w:rPr>
      </w:pPr>
      <w:r>
        <w:rPr>
          <w:rFonts w:ascii="Arial" w:hAnsi="Arial"/>
        </w:rPr>
        <w:t>Drwy gydol y flwyddyn hon rydym wedi wynebu llawer o heriau o ran cynnal diogelwch y cyhoedd, ond hefyd drwy waith ein Grŵp Gweithredol MAPPA rydym wedi cyflawni yn erbyn ein hamcanion blynyddol a pharhau i wella ein dull gweithredu drwy ddysgu o adolygiadau achos. Mae gwaith pwysig ein cynghorwyr lleyg yn darparu craffu annibynnol ac yn ein helpu i wella’n barhaus.</w:t>
      </w:r>
    </w:p>
    <w:p w14:paraId="0959BF2A" w14:textId="77777777" w:rsidR="00297F61" w:rsidRDefault="00297F61" w:rsidP="00297F61">
      <w:pPr>
        <w:jc w:val="both"/>
        <w:rPr>
          <w:rFonts w:ascii="Arial" w:hAnsi="Arial" w:cs="Arial"/>
        </w:rPr>
      </w:pPr>
    </w:p>
    <w:p w14:paraId="5307615C" w14:textId="77777777" w:rsidR="00297F61" w:rsidRDefault="00297F61" w:rsidP="00297F61">
      <w:pPr>
        <w:jc w:val="both"/>
        <w:rPr>
          <w:rFonts w:ascii="Arial" w:hAnsi="Arial" w:cs="Arial"/>
        </w:rPr>
      </w:pPr>
    </w:p>
    <w:p w14:paraId="5D2EDB9D" w14:textId="77777777" w:rsidR="00297F61" w:rsidRDefault="00297F61" w:rsidP="00297F61">
      <w:pPr>
        <w:jc w:val="both"/>
        <w:rPr>
          <w:rFonts w:ascii="Arial" w:hAnsi="Arial" w:cs="Arial"/>
        </w:rPr>
      </w:pPr>
      <w:r>
        <w:rPr>
          <w:rFonts w:ascii="Arial" w:hAnsi="Arial"/>
        </w:rPr>
        <w:t>Rhaid i ni barhau i adeiladu ar ein trefniadau presennol er mwyn gallu diwallu’r cymhlethdod a’r galw sy’n ein hwynebu. Mae’n anochel y bydd pwysau mewn cymdeithas yn cyfrannu at ragor o heriau i MAPPA ac, fel Bwrdd Rheoli Strategol, rydym wedi ymrwymo i baratoi ar gyfer y bygythiad y mae hyn yn ei achosi wrth reoli troseddwyr, ac ymateb yn ddeinamig iddo. Dim ond os bydd pob asiantaeth yn chwarae ei rhan i ddatblygu dull gweithredu cadarn a chydlynol y gellir cyflawni hyn.</w:t>
      </w:r>
    </w:p>
    <w:p w14:paraId="69AC0407" w14:textId="77777777" w:rsidR="00297F61" w:rsidRDefault="00297F61" w:rsidP="00297F61">
      <w:pPr>
        <w:jc w:val="both"/>
        <w:rPr>
          <w:rFonts w:ascii="Arial" w:hAnsi="Arial" w:cs="Arial"/>
        </w:rPr>
      </w:pPr>
    </w:p>
    <w:p w14:paraId="76098856" w14:textId="270CE623" w:rsidR="00297F61" w:rsidRDefault="00297F61" w:rsidP="00297F61">
      <w:pPr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Gall troseddau rhywiol a threisgar gael effaith ddinistriol ar ddioddefwyr, yn enwedig pan fydd y dioddefwyr hynny’n blant neu’n oedolion agored i niwed.  Ni ddylid tanbrisio’r effaith ehangach ar deuluoedd a chymunedau. Mae gan y cyhoedd bob hawl i </w:t>
      </w:r>
      <w:proofErr w:type="spellStart"/>
      <w:r>
        <w:rPr>
          <w:rFonts w:ascii="Arial" w:hAnsi="Arial"/>
        </w:rPr>
        <w:t>fynnu’r</w:t>
      </w:r>
      <w:proofErr w:type="spellEnd"/>
      <w:r>
        <w:rPr>
          <w:rFonts w:ascii="Arial" w:hAnsi="Arial"/>
        </w:rPr>
        <w:t xml:space="preserve"> ddarpariaeth orau y gallwn ei chynnig, felly byddwn yn parhau i weithio ar amrywiaeth o fentrau ar draws y bartneriaeth sy’n adeiladu ar y sylfeini rydym wedi’u gosod ers ein hadroddiad diwethaf. </w:t>
      </w:r>
    </w:p>
    <w:p w14:paraId="34E59E50" w14:textId="67F7357B" w:rsidR="00297F61" w:rsidRDefault="00297F61" w:rsidP="00297F61">
      <w:pPr>
        <w:jc w:val="both"/>
        <w:rPr>
          <w:rFonts w:ascii="Arial" w:hAnsi="Arial" w:cs="Arial"/>
        </w:rPr>
      </w:pPr>
    </w:p>
    <w:p w14:paraId="11CBA865" w14:textId="4D07F612" w:rsidR="00297F61" w:rsidRDefault="00297F61" w:rsidP="00297F61">
      <w:pPr>
        <w:jc w:val="both"/>
        <w:rPr>
          <w:rFonts w:ascii="Arial" w:hAnsi="Arial" w:cs="Arial"/>
        </w:rPr>
      </w:pPr>
    </w:p>
    <w:p w14:paraId="4577E00A" w14:textId="22DAAEC2" w:rsidR="00297F61" w:rsidRDefault="00297F61" w:rsidP="00297F61">
      <w:pPr>
        <w:jc w:val="both"/>
        <w:rPr>
          <w:rFonts w:ascii="Arial" w:hAnsi="Arial" w:cs="Arial"/>
        </w:rPr>
      </w:pPr>
    </w:p>
    <w:p w14:paraId="3A6F1B20" w14:textId="53705B83" w:rsidR="00297F61" w:rsidRDefault="00297F61" w:rsidP="00297F61">
      <w:pPr>
        <w:jc w:val="both"/>
        <w:rPr>
          <w:rFonts w:ascii="Arial" w:hAnsi="Arial" w:cs="Arial"/>
        </w:rPr>
      </w:pPr>
      <w:r>
        <w:rPr>
          <w:noProof/>
          <w:sz w:val="20"/>
          <w:szCs w:val="20"/>
        </w:rPr>
        <w:drawing>
          <wp:inline distT="0" distB="0" distL="0" distR="0" wp14:anchorId="187395F8" wp14:editId="254D1BB8">
            <wp:extent cx="3093720" cy="3255645"/>
            <wp:effectExtent l="0" t="0" r="0" b="1905"/>
            <wp:docPr id="7" name="Picture 7" descr="picture of nicola davi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picture of nicola davies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76F5" w14:textId="6DCA5344" w:rsidR="00297F61" w:rsidRDefault="00297F61" w:rsidP="00297F61">
      <w:pPr>
        <w:jc w:val="both"/>
        <w:rPr>
          <w:rFonts w:ascii="Arial" w:hAnsi="Arial" w:cs="Arial"/>
        </w:rPr>
      </w:pPr>
    </w:p>
    <w:p w14:paraId="05E955BD" w14:textId="77777777" w:rsidR="00297F61" w:rsidRPr="00987BBB" w:rsidRDefault="00297F61" w:rsidP="00297F61">
      <w:pPr>
        <w:jc w:val="both"/>
        <w:rPr>
          <w:rFonts w:ascii="Arial" w:hAnsi="Arial" w:cs="Arial"/>
        </w:rPr>
      </w:pPr>
    </w:p>
    <w:p w14:paraId="66C03184" w14:textId="77777777" w:rsidR="00297F61" w:rsidRDefault="00297F61" w:rsidP="00297F61">
      <w:pPr>
        <w:jc w:val="both"/>
        <w:rPr>
          <w:rFonts w:ascii="Arial" w:hAnsi="Arial" w:cs="Arial"/>
        </w:rPr>
      </w:pPr>
    </w:p>
    <w:p w14:paraId="47A0F4FF" w14:textId="77777777" w:rsidR="00297F61" w:rsidRPr="00304135" w:rsidRDefault="00297F61" w:rsidP="00297F61">
      <w:pPr>
        <w:pStyle w:val="MAPPA-Bodytext"/>
        <w:rPr>
          <w:b/>
          <w:bCs/>
          <w:sz w:val="32"/>
          <w:szCs w:val="32"/>
        </w:rPr>
      </w:pPr>
      <w:r>
        <w:rPr>
          <w:b/>
          <w:sz w:val="32"/>
        </w:rPr>
        <w:t xml:space="preserve">Nicola Davies, </w:t>
      </w:r>
    </w:p>
    <w:p w14:paraId="4D4FCBF6" w14:textId="77777777" w:rsidR="00106D87" w:rsidRPr="00106D87" w:rsidRDefault="00106D87" w:rsidP="00106D87">
      <w:pPr>
        <w:pStyle w:val="MAPPA-Bodytext"/>
        <w:rPr>
          <w:b/>
          <w:sz w:val="32"/>
        </w:rPr>
      </w:pPr>
      <w:r w:rsidRPr="00106D87">
        <w:rPr>
          <w:b/>
          <w:sz w:val="32"/>
        </w:rPr>
        <w:t>Cyfarwyddwr Prawf Rhanbarthol Cymru</w:t>
      </w:r>
    </w:p>
    <w:p w14:paraId="04E3A6FE" w14:textId="630D58DB" w:rsidR="00297F61" w:rsidRPr="00304135" w:rsidRDefault="00106D87" w:rsidP="00106D87">
      <w:pPr>
        <w:pStyle w:val="MAPPA-Bodytext"/>
        <w:rPr>
          <w:b/>
          <w:bCs/>
          <w:sz w:val="32"/>
          <w:szCs w:val="32"/>
        </w:rPr>
      </w:pPr>
      <w:r w:rsidRPr="00106D87">
        <w:rPr>
          <w:b/>
          <w:sz w:val="32"/>
        </w:rPr>
        <w:t xml:space="preserve">Y Gwasanaeth Prawf </w:t>
      </w:r>
    </w:p>
    <w:p w14:paraId="2C8A1546" w14:textId="4F2AB190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>Rydym yn falch o gyflwyno Adroddiad Blynyddol MAPPA 2022/23 ar gyfer Bwrdd Rheoli Strategol Trefniadau Amlasiantaethol ar gyfer Amddiffyn y Cyhoedd (MAPPA) De Cymru.</w:t>
      </w:r>
    </w:p>
    <w:p w14:paraId="485EDE58" w14:textId="77777777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</w:p>
    <w:p w14:paraId="7A84AD7B" w14:textId="4CF76CF7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Mae ein hymrwymiad i MAPPA yn parhau i fod yn flaenllaw yn ein gwasanaeth eleni, gyda’r nod </w:t>
      </w:r>
      <w:r w:rsidR="00106D87">
        <w:rPr>
          <w:rFonts w:ascii="Arial" w:hAnsi="Arial"/>
        </w:rPr>
        <w:t>g</w:t>
      </w:r>
      <w:r>
        <w:rPr>
          <w:rFonts w:ascii="Arial" w:hAnsi="Arial"/>
        </w:rPr>
        <w:t>yffredin o sefydliadau’n cydweithio i flaenoriaethu cadw pobl yn ddiogel a</w:t>
      </w:r>
      <w:r w:rsidR="00106D87">
        <w:rPr>
          <w:rFonts w:ascii="Arial" w:hAnsi="Arial"/>
        </w:rPr>
        <w:t>c amddiffyn</w:t>
      </w:r>
      <w:r>
        <w:rPr>
          <w:rFonts w:ascii="Arial" w:hAnsi="Arial"/>
        </w:rPr>
        <w:t xml:space="preserve"> cymunedau rhag niwed.  </w:t>
      </w:r>
    </w:p>
    <w:p w14:paraId="4F004DE1" w14:textId="77777777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</w:p>
    <w:p w14:paraId="59B896DD" w14:textId="785BCDC0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>Mae’r adroddiad yn rhoi</w:t>
      </w:r>
      <w:r w:rsidR="00F941E4">
        <w:rPr>
          <w:rFonts w:ascii="Arial" w:hAnsi="Arial"/>
        </w:rPr>
        <w:t xml:space="preserve"> cyfle</w:t>
      </w:r>
      <w:r>
        <w:rPr>
          <w:rFonts w:ascii="Arial" w:hAnsi="Arial"/>
        </w:rPr>
        <w:t xml:space="preserve"> i aelodau’r cyhoedd ddeall rhywfaint o’r gwaith sy’n cael ei wneud gan Fwrdd Rheoli Strategol MAPPA i sbarduno gwelliannau o ran rheoli unigolion sy’n peri’r risg fwyaf o niwed</w:t>
      </w:r>
      <w:r w:rsidR="00F941E4">
        <w:rPr>
          <w:rFonts w:ascii="Arial" w:hAnsi="Arial"/>
        </w:rPr>
        <w:t xml:space="preserve"> drwy a</w:t>
      </w:r>
      <w:r>
        <w:rPr>
          <w:rFonts w:ascii="Arial" w:hAnsi="Arial"/>
        </w:rPr>
        <w:t xml:space="preserve">mlinellu gwybodaeth ystadegol am unigolion </w:t>
      </w:r>
      <w:r w:rsidR="00F941E4">
        <w:rPr>
          <w:rFonts w:ascii="Arial" w:hAnsi="Arial"/>
        </w:rPr>
        <w:t xml:space="preserve">sydd wedi </w:t>
      </w:r>
      <w:r>
        <w:rPr>
          <w:rFonts w:ascii="Arial" w:hAnsi="Arial"/>
        </w:rPr>
        <w:t>cael eu rheoli dan MAPPA dros y flwyddyn fusnes ddiwethaf. Mae’r troseddwyr risg mwyaf difrifol yn ganran fach o’r troseddau yr ymdrinnir â hwy gan y ped</w:t>
      </w:r>
      <w:r w:rsidR="00F941E4">
        <w:rPr>
          <w:rFonts w:ascii="Arial" w:hAnsi="Arial"/>
        </w:rPr>
        <w:t>war heddlu</w:t>
      </w:r>
      <w:r>
        <w:rPr>
          <w:rFonts w:ascii="Arial" w:hAnsi="Arial"/>
        </w:rPr>
        <w:t xml:space="preserve"> ledled Cymru ond gallant arwain at effaith anfesuradwy ar ddioddefwyr. </w:t>
      </w:r>
    </w:p>
    <w:p w14:paraId="19808C3B" w14:textId="77777777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</w:p>
    <w:p w14:paraId="73907525" w14:textId="4A6148DD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Eleni, rydym wedi croesawu’r ffaith bod Trefniadau Amlasiantaethol ar gyfer </w:t>
      </w:r>
      <w:r w:rsidR="00F941E4">
        <w:rPr>
          <w:rFonts w:ascii="Arial" w:hAnsi="Arial"/>
        </w:rPr>
        <w:t xml:space="preserve">Amddiffyn y </w:t>
      </w:r>
      <w:r>
        <w:rPr>
          <w:rFonts w:ascii="Arial" w:hAnsi="Arial"/>
        </w:rPr>
        <w:t xml:space="preserve">Cyhoedd </w:t>
      </w:r>
      <w:r w:rsidR="00F941E4">
        <w:rPr>
          <w:rFonts w:ascii="Arial" w:hAnsi="Arial"/>
        </w:rPr>
        <w:t>yn 20 oed</w:t>
      </w:r>
      <w:r>
        <w:rPr>
          <w:rFonts w:ascii="Arial" w:hAnsi="Arial"/>
        </w:rPr>
        <w:t xml:space="preserve">, ac rydym yn ddiolchgar i bob sefydliad am eu hymroddiad a’u hymrwymiad.  </w:t>
      </w:r>
      <w:r w:rsidR="00F941E4">
        <w:rPr>
          <w:rFonts w:ascii="Arial" w:hAnsi="Arial"/>
        </w:rPr>
        <w:t>Cawsom g</w:t>
      </w:r>
      <w:r>
        <w:rPr>
          <w:rFonts w:ascii="Arial" w:hAnsi="Arial"/>
        </w:rPr>
        <w:t>anlyniad yr Archwiliad Thematig ar y Cyd ar MAPPA ym mis Gorffennaf 2022</w:t>
      </w:r>
      <w:r w:rsidR="00F941E4">
        <w:rPr>
          <w:rFonts w:ascii="Arial" w:hAnsi="Arial"/>
        </w:rPr>
        <w:t xml:space="preserve">, ac mae </w:t>
      </w:r>
      <w:r>
        <w:rPr>
          <w:rFonts w:ascii="Arial" w:hAnsi="Arial"/>
        </w:rPr>
        <w:t xml:space="preserve">hyn wedi helpu i nodi argymhellion y Bwrdd Rheoli Cenedlaethol, </w:t>
      </w:r>
      <w:r w:rsidR="00F941E4">
        <w:rPr>
          <w:rFonts w:ascii="Arial" w:hAnsi="Arial"/>
        </w:rPr>
        <w:t xml:space="preserve">Bwrdd Rheoli’r </w:t>
      </w:r>
      <w:r>
        <w:rPr>
          <w:rFonts w:ascii="Arial" w:hAnsi="Arial"/>
        </w:rPr>
        <w:t>Asiantaeth a</w:t>
      </w:r>
      <w:r w:rsidR="00F941E4">
        <w:rPr>
          <w:rFonts w:ascii="Arial" w:hAnsi="Arial"/>
        </w:rPr>
        <w:t xml:space="preserve">’r Bwrdd Rheoli </w:t>
      </w:r>
      <w:r>
        <w:rPr>
          <w:rFonts w:ascii="Arial" w:hAnsi="Arial"/>
        </w:rPr>
        <w:t xml:space="preserve">Strategol i wella effeithiolrwydd MAPPA yn gyffredinol.  Hefyd, cyhoeddwyd canfyddiadau Ymchwil Genedlaethol MAPPA eleni, a oedd yn astudiaeth genedlaethol o effeithiolrwydd MAPPA. </w:t>
      </w:r>
      <w:r>
        <w:rPr>
          <w:rFonts w:ascii="Arial" w:hAnsi="Arial"/>
        </w:rPr>
        <w:lastRenderedPageBreak/>
        <w:t>Roedd hyn yn dangos bod cyfraddau aildroseddu ar gyfer unigolion sy’n cael eu goruchwylio dan drefniadau MAPPA yn is na’r rhai a nodwyd yn yr ystadegau aildroseddu a brofwyd.  Mae hyn yn hynod o gadarnhaol ac yn dangos pwysigrwydd MAPPA o ran amddiffyn dioddefwyr a gweithio tuag at leihau aildroseddu.</w:t>
      </w:r>
    </w:p>
    <w:p w14:paraId="07EAF1C0" w14:textId="77777777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</w:p>
    <w:p w14:paraId="5B48F60A" w14:textId="06F80689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Mae dysgu wrth galon ein sefydliad, </w:t>
      </w:r>
      <w:r w:rsidR="00F941E4">
        <w:rPr>
          <w:rFonts w:ascii="Arial" w:hAnsi="Arial"/>
        </w:rPr>
        <w:t xml:space="preserve">yr </w:t>
      </w:r>
      <w:r>
        <w:rPr>
          <w:rFonts w:ascii="Arial" w:hAnsi="Arial"/>
        </w:rPr>
        <w:t>Awdurdodau Cyfrifol (Yr Heddlu a</w:t>
      </w:r>
      <w:r w:rsidR="00F941E4">
        <w:rPr>
          <w:rFonts w:ascii="Arial" w:hAnsi="Arial"/>
        </w:rPr>
        <w:t>’r Gwasanaeth</w:t>
      </w:r>
      <w:r>
        <w:rPr>
          <w:rFonts w:ascii="Arial" w:hAnsi="Arial"/>
        </w:rPr>
        <w:t xml:space="preserve"> Carchar), Dyletswydd i Gydweithredu ac asiantaethau eraill. Ein blaenoriaethau busnes eleni, drwy’r Bwrdd Rheoli Strategol a Chydlynwyr MAPPA, fu ymateb i’r argymhellion yn adroddiad Arolygiaeth Prawf EF (HMIP).  Datblygu diwylliant dysgu ar y cyd ar draws asiantaethau, er mwyn manteisio i’r eithaf ar arloesi a gwelliannau i MAPPA yn lleol.  Drwy ddarparu’r cymunedau lleol, rydym yn gwasanaethu gyda sicrwydd ac atebolrwydd ein gwasanaeth.  Mae Cydlynwyr MAPPA wedi parhau i ddarparu hyfforddiant i bob asiantaeth, gan sicrhau bod y diweddariadau i Ganllawiau MAPPA yn cael eu hymgorffori. </w:t>
      </w:r>
    </w:p>
    <w:p w14:paraId="1913CCAE" w14:textId="77777777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</w:p>
    <w:p w14:paraId="279FEA08" w14:textId="77777777" w:rsidR="00297F61" w:rsidRPr="00CC2763" w:rsidRDefault="00297F61" w:rsidP="00297F61">
      <w:pPr>
        <w:autoSpaceDE w:val="0"/>
        <w:autoSpaceDN w:val="0"/>
        <w:rPr>
          <w:rFonts w:ascii="Arial" w:hAnsi="Arial" w:cs="Arial"/>
        </w:rPr>
      </w:pPr>
    </w:p>
    <w:p w14:paraId="3CE1FEF0" w14:textId="77777777" w:rsidR="00297F61" w:rsidRPr="00CC2763" w:rsidRDefault="00297F61" w:rsidP="00297F61">
      <w:pPr>
        <w:autoSpaceDE w:val="0"/>
        <w:autoSpaceDN w:val="0"/>
        <w:rPr>
          <w:rFonts w:ascii="Arial" w:hAnsi="Arial" w:cs="Arial"/>
        </w:rPr>
      </w:pPr>
    </w:p>
    <w:p w14:paraId="44FE0259" w14:textId="77777777" w:rsidR="00297F61" w:rsidRPr="00FF1099" w:rsidRDefault="00297F61" w:rsidP="00297F6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0EB0B15" w14:textId="77777777" w:rsidR="00297F61" w:rsidRPr="0069414D" w:rsidRDefault="00297F61" w:rsidP="00297F61">
      <w:pPr>
        <w:pStyle w:val="Heading1"/>
        <w:jc w:val="left"/>
      </w:pPr>
      <w:r>
        <w:t>Beth yw MAPPA?</w:t>
      </w:r>
    </w:p>
    <w:p w14:paraId="1414EA64" w14:textId="77777777" w:rsidR="00297F61" w:rsidRPr="007C7106" w:rsidRDefault="00297F61" w:rsidP="00297F61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0170B5EE" w14:textId="77777777" w:rsidR="00297F61" w:rsidRPr="00916D29" w:rsidRDefault="00297F61" w:rsidP="00297F61">
      <w:pPr>
        <w:pStyle w:val="MAPPA-Bodytext"/>
        <w:rPr>
          <w:lang w:val="en-GB"/>
        </w:rPr>
        <w:sectPr w:rsidR="00297F61" w:rsidRPr="00916D29" w:rsidSect="00735E92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5C001665" w14:textId="77777777" w:rsidR="00297F61" w:rsidRPr="006A45B8" w:rsidRDefault="00297F61" w:rsidP="00297F61">
      <w:pPr>
        <w:pStyle w:val="MAPPA-Bodytext"/>
        <w:rPr>
          <w:lang w:val="en-GB"/>
        </w:rPr>
      </w:pPr>
    </w:p>
    <w:p w14:paraId="0A67FD9B" w14:textId="77777777" w:rsidR="00297F61" w:rsidRPr="006A45B8" w:rsidRDefault="00297F61" w:rsidP="00297F61">
      <w:pPr>
        <w:pStyle w:val="MAPPA-HeadingPara"/>
        <w:rPr>
          <w:lang w:val="en-GB"/>
        </w:rPr>
        <w:sectPr w:rsidR="00297F61" w:rsidRPr="006A45B8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5278EB3D" w14:textId="77777777" w:rsidR="00297F61" w:rsidRPr="008D1CDE" w:rsidRDefault="00297F61" w:rsidP="00297F61">
      <w:pPr>
        <w:pStyle w:val="Style1"/>
      </w:pPr>
      <w:r>
        <w:t>Cefndir MAPPA</w:t>
      </w:r>
    </w:p>
    <w:p w14:paraId="03E56B64" w14:textId="77777777" w:rsidR="00297F61" w:rsidRPr="00206B09" w:rsidRDefault="00297F61" w:rsidP="00297F61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Cyfres o drefniadau yw MAPPA (Trefniadau Amlasiantaethol ar gyfer Amddiffyn y Cyhoedd) i reoli’r risg a gyflwynir gan y troseddwyr rhyw, terfysgaeth a threisgar gwaethaf (unigolion cymwys am MAPPA) o dan ddarpariaethau rhannau 325 i 327B o Ddeddf Cyfiawnder Troseddol 2003.</w:t>
      </w:r>
    </w:p>
    <w:p w14:paraId="135581D8" w14:textId="5C176BDE" w:rsidR="00297F61" w:rsidRPr="00206B09" w:rsidRDefault="00297F61" w:rsidP="00297F61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Mae'n dod â'r Heddlu, y Gwasanaeth Prawf a'r Gwasanaeth Carchardai ym mhob un o'r 42 ardal yng Nghymru a Lloegr o dan gorff sy'n cael ei alw'n Awdurdod Cyfrifol MAPPA.</w:t>
      </w:r>
    </w:p>
    <w:p w14:paraId="5262FCE1" w14:textId="77777777" w:rsidR="00297F61" w:rsidRPr="00206B09" w:rsidRDefault="00297F61" w:rsidP="00297F61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Mae gan nifer o asiantaethau eraill Ddyletswydd i Gydweithredu (DTC) â’r Awdurdod Cyfrifol. Mae'r rhain yn cynnwys y Gwasanaethau Cymdeithasol, Gwasanaethau Iechyd, Timau Troseddwyr Ifanc, Yr Adran Gwaith a Phensiynau a’r Awdurdodau Addysg a Thai Lleol.</w:t>
      </w:r>
    </w:p>
    <w:p w14:paraId="3A8C3388" w14:textId="77777777" w:rsidR="00297F61" w:rsidRPr="00206B09" w:rsidRDefault="00297F61" w:rsidP="00297F61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 xml:space="preserve">Y Byrddau Rheoli Strategol Lleol sy’n cynnwys uwch gynrychiolwyr o bob un o’r Awdurdodau Cyfrifol ac asiantaethau DTC sy’n gyfrifol am gyflwyno MAPPA yn eu hardaloedd. Mae’n ofynnol hefyd i’r Awdurdod Cyfrifol benodi dau Gynghorydd Lleyg i eistedd ar bob Bwrdd Rheoli Strategol MAPPA. </w:t>
      </w:r>
    </w:p>
    <w:p w14:paraId="2FA1C28C" w14:textId="77777777" w:rsidR="00297F61" w:rsidRPr="00206B09" w:rsidRDefault="00297F61" w:rsidP="00297F61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 xml:space="preserve">Mae’r Cynghorwyr Lleyg yn aelodau o’r cyhoedd a benodir gan y Gweinidog, sydd heb unrhyw gysylltiad â’r busnes o reoli unigolion cymwys am MAPPA ac sy’n gweithredu fel arsylwyr annibynnol ond gwybodus; medrant ofyn cwestiynau na fyddai staff proffesiynol yn gweithio yn y maes </w:t>
      </w:r>
      <w:proofErr w:type="spellStart"/>
      <w:r>
        <w:rPr>
          <w:sz w:val="24"/>
        </w:rPr>
        <w:t>efallai’n</w:t>
      </w:r>
      <w:proofErr w:type="spellEnd"/>
      <w:r>
        <w:rPr>
          <w:sz w:val="24"/>
        </w:rPr>
        <w:t xml:space="preserve"> meddwl eu gofyn. Maent hefyd yn cyfrannu eu dealltwriaeth a’u persbectif ar y gymuned leol at y Bwrdd Rheoli Strategol (mae'n rhaid bod ganddynt gysylltiadau cryf â'r gymuned leol a'u bod yn byw yno).</w:t>
      </w:r>
    </w:p>
    <w:p w14:paraId="6BB13C0A" w14:textId="77777777" w:rsidR="00297F61" w:rsidRPr="006A45B8" w:rsidRDefault="00297F61" w:rsidP="00297F61">
      <w:pPr>
        <w:pStyle w:val="Style1"/>
      </w:pPr>
      <w:r>
        <w:t>Sut mae MAPPA yn gweithio</w:t>
      </w:r>
    </w:p>
    <w:p w14:paraId="09593AE8" w14:textId="6C813FD8" w:rsidR="00297F61" w:rsidRPr="00206B09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unigolion sy’n gymwys ar gyfer MAPPA yn cael eu </w:t>
      </w:r>
      <w:r w:rsidR="009437D3">
        <w:rPr>
          <w:sz w:val="24"/>
        </w:rPr>
        <w:t>hadnabod</w:t>
      </w:r>
      <w:r>
        <w:rPr>
          <w:sz w:val="24"/>
        </w:rPr>
        <w:t xml:space="preserve"> ac mae gwybodaeth amdanynt yn cael ei rhannu rhwng asiantaethau fel sail i asesiadau risg a chynlluniau rheoli risg y bobl sy’n eu rheoli neu eu goruchwylio.</w:t>
      </w:r>
    </w:p>
    <w:p w14:paraId="3F357FB8" w14:textId="77777777" w:rsidR="00297F61" w:rsidRPr="00CE2437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>Dyna gyn belled ag y mae MAPPA yn mynd yn y rhan fwyaf o achosion. Ond, mewn rhai achosion, mae angen goruchwyliaeth ar lefel uwch a rheolaeth amlasiantaethol strwythuredig. Mewn achosion o'r fath, bydd ymarferwyr yr asiantaethau perthnasol yn mynychu cyfarfodydd rheolaidd MAPPA.</w:t>
      </w:r>
    </w:p>
    <w:p w14:paraId="02717A7B" w14:textId="77777777" w:rsidR="00297F61" w:rsidRPr="00CE2437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4 categori o droseddwyr sy'n gymwys ar gyfer MAPPA: </w:t>
      </w:r>
    </w:p>
    <w:p w14:paraId="567482D8" w14:textId="1F1E0903" w:rsidR="00297F61" w:rsidRPr="00CE2437" w:rsidRDefault="00297F61" w:rsidP="00297F61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</w:rPr>
        <w:lastRenderedPageBreak/>
        <w:t>Categori 1</w:t>
      </w:r>
      <w:r>
        <w:rPr>
          <w:sz w:val="24"/>
        </w:rPr>
        <w:t xml:space="preserve"> – yn </w:t>
      </w:r>
      <w:r w:rsidR="009437D3">
        <w:rPr>
          <w:sz w:val="24"/>
        </w:rPr>
        <w:t>destun g</w:t>
      </w:r>
      <w:r>
        <w:rPr>
          <w:sz w:val="24"/>
        </w:rPr>
        <w:t xml:space="preserve">ofynion hysbysu troseddwyr rhyw; </w:t>
      </w:r>
    </w:p>
    <w:p w14:paraId="4ECC8138" w14:textId="77777777" w:rsidR="00297F61" w:rsidRPr="00CE2437" w:rsidRDefault="00297F61" w:rsidP="00297F61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</w:rPr>
        <w:t>Categori 2</w:t>
      </w:r>
      <w:r>
        <w:rPr>
          <w:sz w:val="24"/>
        </w:rPr>
        <w:t xml:space="preserve"> – troseddwyr treisgar yn bennaf sydd wedi eu dedfrydu i 12 mis neu fwy yn y carchar neu i orchymyn ysbyty; a </w:t>
      </w:r>
    </w:p>
    <w:p w14:paraId="16862FA4" w14:textId="77777777" w:rsidR="00297F61" w:rsidRDefault="00297F61" w:rsidP="00297F61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</w:rPr>
        <w:t>Categori 3</w:t>
      </w:r>
      <w:r>
        <w:rPr>
          <w:sz w:val="24"/>
        </w:rPr>
        <w:t xml:space="preserve"> – troseddwyr nad ydynt yn gymwys o dan gategori 1, 2 na 4 ond y mae eu troseddau’n cyflwyno risg o niwed difrifol. </w:t>
      </w:r>
    </w:p>
    <w:p w14:paraId="535983ED" w14:textId="3589A199" w:rsidR="00297F61" w:rsidRPr="00B746BD" w:rsidRDefault="00297F61" w:rsidP="009D4D54">
      <w:pPr>
        <w:pStyle w:val="MAPPA-Bodytext"/>
        <w:numPr>
          <w:ilvl w:val="0"/>
          <w:numId w:val="1"/>
        </w:numPr>
        <w:rPr>
          <w:sz w:val="24"/>
          <w:szCs w:val="24"/>
          <w:lang w:val="en-GB"/>
        </w:rPr>
      </w:pPr>
      <w:r w:rsidRPr="00B746BD">
        <w:rPr>
          <w:b/>
          <w:bCs/>
          <w:sz w:val="24"/>
        </w:rPr>
        <w:t>Categori 4</w:t>
      </w:r>
      <w:r w:rsidRPr="00B746BD">
        <w:rPr>
          <w:sz w:val="24"/>
        </w:rPr>
        <w:t xml:space="preserve"> – </w:t>
      </w:r>
      <w:r w:rsidR="00B746BD" w:rsidRPr="00B746BD">
        <w:rPr>
          <w:sz w:val="24"/>
        </w:rPr>
        <w:t>unigolion a gafwyd yn euog o droseddau terfysgaeth ac sydd mewn risg o gyflawni troseddau terfysgaeth</w:t>
      </w:r>
    </w:p>
    <w:p w14:paraId="2C2702E0" w14:textId="77777777" w:rsidR="00297F61" w:rsidRPr="00CE2437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tair lefel o reolaeth i sicrhau bod yr adnoddau’n canolbwyntio ar yr achosion lle mae eu hangen fwyaf; fel arfer, y rheini sy’n peri risg uwch o niwed difrifol. </w:t>
      </w:r>
    </w:p>
    <w:p w14:paraId="6FA614CD" w14:textId="77777777" w:rsidR="00297F61" w:rsidRPr="00CE2437" w:rsidRDefault="00297F61" w:rsidP="00297F61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</w:rPr>
        <w:t xml:space="preserve">Lefel 1 </w:t>
      </w:r>
      <w:r>
        <w:rPr>
          <w:sz w:val="24"/>
        </w:rPr>
        <w:t xml:space="preserve">yw lle mae’r unigolyn yn cael ei reoli gan y brif asiantaeth drwy gyfnewid gwybodaeth a darparu cymorth aml-asiantaeth yn ôl yr angen ond heb gyfarfodydd MAPPA ffurfiol; </w:t>
      </w:r>
    </w:p>
    <w:p w14:paraId="5178FCF9" w14:textId="77777777" w:rsidR="00297F61" w:rsidRPr="00CE2437" w:rsidRDefault="00297F61" w:rsidP="00297F61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</w:rPr>
        <w:t>Lefel 2</w:t>
      </w:r>
      <w:r>
        <w:rPr>
          <w:sz w:val="24"/>
        </w:rPr>
        <w:t xml:space="preserve"> yw lle mae angen cyfarfodydd MAPPA ffurfiol i reoli’r unigolyn. </w:t>
      </w:r>
    </w:p>
    <w:p w14:paraId="298DCA14" w14:textId="77777777" w:rsidR="00297F61" w:rsidRPr="00CE2437" w:rsidRDefault="00297F61" w:rsidP="00297F61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</w:rPr>
        <w:t>Lefel 3</w:t>
      </w:r>
      <w:r>
        <w:rPr>
          <w:sz w:val="24"/>
        </w:rPr>
        <w:t xml:space="preserve"> yw lle mae’r cynlluniau rheoli risg yn gofyn am bresenoldeb ac ymrwymiad adnoddau ar lefel uwch mewn cyfarfodydd MAPPA. </w:t>
      </w:r>
    </w:p>
    <w:p w14:paraId="3F8E3124" w14:textId="77777777" w:rsidR="00297F61" w:rsidRPr="00CE2437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 xml:space="preserve">Cefnogir MAPPA gan ViSOR. System Technoleg Gwybodaeth genedlaethol yw hon i helpu i reoli unigolion sy’n cyflwyno risg ddifrifol o niwed i’r cyhoedd. Mae defnyddio ViSOR yn ei gwneud yn haws rhannu gwybodaeth ar draws sefydliadau a throsglwyddo gwybodaeth allweddol yn ddiogel pan fydd unigolion risg uchel yn symud rhwng ardaloedd, gan wella unrhyw fesurau diogelu'r cyhoedd. Mae ViSOR yn golygu bod staff yr Heddlu, y Gwasanaeth </w:t>
      </w:r>
      <w:r>
        <w:rPr>
          <w:sz w:val="24"/>
        </w:rPr>
        <w:t xml:space="preserve">Prawf a Charchardai'n gallu gweithio ar yr un system TG, gan wella ansawdd a phrydlondeb asesiadau risg ac ymyriadau i atal troseddu. </w:t>
      </w:r>
    </w:p>
    <w:p w14:paraId="4CFFFDAE" w14:textId="77777777" w:rsidR="00297F61" w:rsidRPr="00B87AED" w:rsidRDefault="00297F61" w:rsidP="00297F61">
      <w:pPr>
        <w:pStyle w:val="Style1"/>
      </w:pPr>
      <w:r>
        <w:t xml:space="preserve">MAPPA a Therfysgaeth </w:t>
      </w:r>
    </w:p>
    <w:p w14:paraId="13B3E09E" w14:textId="76D1B617" w:rsidR="00297F61" w:rsidRPr="00206B09" w:rsidRDefault="00B746BD" w:rsidP="00297F61">
      <w:pPr>
        <w:pStyle w:val="MAPPA-Bodytext"/>
        <w:rPr>
          <w:sz w:val="24"/>
          <w:szCs w:val="24"/>
        </w:rPr>
      </w:pPr>
      <w:r>
        <w:rPr>
          <w:sz w:val="24"/>
        </w:rPr>
        <w:t>Cyhoeddodd y llywodraeth Adolygiad Annibynnol o’r MAPPA a ddefnyddiwyd i Oruchwylio unigolion sy’n peri risg o Derfysgaeth ac sydd wedi cyflawni Terfysgaeth ar 2 Medi 2020 a chyhoeddodd ei hymateb ar 9 Rhagfyr. Mae'r ddwy ddogfen ar gael yn</w:t>
      </w:r>
      <w:r w:rsidR="00297F61">
        <w:rPr>
          <w:sz w:val="24"/>
        </w:rPr>
        <w:t xml:space="preserve"> </w:t>
      </w:r>
      <w:hyperlink r:id="rId19" w:history="1">
        <w:r w:rsidR="00297F61">
          <w:rPr>
            <w:rStyle w:val="Hyperlink"/>
            <w:sz w:val="24"/>
            <w:szCs w:val="24"/>
          </w:rPr>
          <w:t>https://www.gov.uk/government/publications/multi-agency-public-protection-arrangements-review</w:t>
        </w:r>
      </w:hyperlink>
      <w:r w:rsidR="00297F61">
        <w:rPr>
          <w:rStyle w:val="Hyperlink"/>
          <w:sz w:val="24"/>
        </w:rPr>
        <w:t xml:space="preserve">. </w:t>
      </w:r>
      <w:r w:rsidR="00297F61">
        <w:rPr>
          <w:sz w:val="24"/>
        </w:rPr>
        <w:t>Roedd yr adroddiad yn cynnwys nifer o argymhellion, ac mae nifer ohonynt wedi cael eu rhoi ar waith, gan gynnwys drwy Ddeddf Gwrthderfysgaeth a Dedfrydu 2021 a Deddf yr Heddlu, Troseddu, Dedfrydu a’r Llysoedd 2022. Mae’r Ysgrifennydd Gwladol hefyd wedi diwygio Canllawiau statudol MAPPA ar droseddwyr terfysgol.</w:t>
      </w:r>
    </w:p>
    <w:p w14:paraId="76BCD028" w14:textId="77777777" w:rsidR="00297F61" w:rsidRPr="00206B09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>Mae’r Gwasanaeth Prawf, drwy’r Is-adran Diogelwch Gwladol, wedi creu gweithlu arbenigol ymroddedig a medrus, sy’n darparu lefel uwch o reolaeth ac ymyrraeth ar gyfer yr unigolion mwyaf risg uchel, cymhleth ac uchel eu proffil yn y gymuned. Mae hyn yn cynnwys rheoli troseddwyr sy’n gysylltiedig â therfysgaeth a throseddwyr sy’n peri risg o derfysgaeth. Bydd yr Is-adran Diogelwch Gwladol a Phlismona Gwrthderfysgaeth yn gweithio’n agos gyda Byrddau Rheoli Strategol lleol i sicrhau bod achosion o derfysgaeth yn cael eu rheoli’n gadarn. Nid yw data ar unigolion Categori 4 wedi’i gynnwys yn yr adroddiad hwn oherwydd materion diogelu data sy’n ymwneud â niferoedd isel. Bydd y data hwn yn cael ei gyfuno a’i gyhoeddi’n genedlaethol.</w:t>
      </w:r>
    </w:p>
    <w:p w14:paraId="3801A915" w14:textId="12A90B9B" w:rsidR="00297F61" w:rsidRPr="00CE2437" w:rsidRDefault="00297F61" w:rsidP="00297F61">
      <w:pPr>
        <w:pStyle w:val="MAPPA-Bodytext"/>
        <w:rPr>
          <w:sz w:val="24"/>
          <w:szCs w:val="24"/>
        </w:rPr>
        <w:sectPr w:rsidR="00297F61" w:rsidRPr="00CE2437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  <w:r w:rsidRPr="00385F4A">
        <w:rPr>
          <w:sz w:val="24"/>
          <w:szCs w:val="24"/>
        </w:rPr>
        <w:t>Mae holl adroddiadau MAPPA Cymru a Lloegr yn cael eu cyhoeddi ar-lein yn:</w:t>
      </w:r>
      <w:r>
        <w:rPr>
          <w:sz w:val="24"/>
        </w:rPr>
        <w:t xml:space="preserve"> </w:t>
      </w:r>
      <w:hyperlink r:id="rId20" w:history="1">
        <w:r>
          <w:rPr>
            <w:rStyle w:val="Hyperlink"/>
            <w:sz w:val="24"/>
            <w:szCs w:val="24"/>
          </w:rPr>
          <w:t>www.gov.uk</w:t>
        </w:r>
      </w:hyperlink>
    </w:p>
    <w:p w14:paraId="12CEA420" w14:textId="732C103F" w:rsidR="009B7898" w:rsidRDefault="009B7898" w:rsidP="00B94B79">
      <w:pPr>
        <w:pStyle w:val="Heading1"/>
        <w:jc w:val="left"/>
        <w:sectPr w:rsidR="009B7898" w:rsidSect="00867C9E">
          <w:footerReference w:type="default" r:id="rId21"/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039BA6E9" w14:textId="77777777" w:rsidR="00332EE6" w:rsidRPr="0069414D" w:rsidRDefault="00332EE6" w:rsidP="008D1CDE">
      <w:pPr>
        <w:pStyle w:val="Heading1"/>
        <w:jc w:val="left"/>
      </w:pPr>
      <w:r>
        <w:lastRenderedPageBreak/>
        <w:t>Ystadegau MAPPA</w:t>
      </w:r>
    </w:p>
    <w:p w14:paraId="055EE66E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24BABCC4" w14:textId="2AA172B1" w:rsidR="00332EE6" w:rsidRDefault="00332EE6" w:rsidP="00332EE6">
      <w:pPr>
        <w:pStyle w:val="MAPPA-Bodytext"/>
        <w:rPr>
          <w:szCs w:val="28"/>
          <w:lang w:val="en-GB"/>
        </w:rPr>
      </w:pPr>
    </w:p>
    <w:p w14:paraId="0EB9A74D" w14:textId="17367083" w:rsidR="00B72238" w:rsidRPr="00B72238" w:rsidRDefault="00B72238" w:rsidP="003554C4">
      <w:pPr>
        <w:pStyle w:val="Style2"/>
        <w:rPr>
          <w:szCs w:val="28"/>
        </w:rPr>
      </w:pPr>
      <w:r>
        <w:t>Unigolion sy'n gymwys ar gyfer MAPPA ar 31 Mawrth 2023</w:t>
      </w:r>
    </w:p>
    <w:tbl>
      <w:tblPr>
        <w:tblStyle w:val="Style4"/>
        <w:tblW w:w="10485" w:type="dxa"/>
        <w:tblLook w:val="04A0" w:firstRow="1" w:lastRow="0" w:firstColumn="1" w:lastColumn="0" w:noHBand="0" w:noVBand="1"/>
      </w:tblPr>
      <w:tblGrid>
        <w:gridCol w:w="1742"/>
        <w:gridCol w:w="2185"/>
        <w:gridCol w:w="2186"/>
        <w:gridCol w:w="2186"/>
        <w:gridCol w:w="2186"/>
      </w:tblGrid>
      <w:tr w:rsidR="006F27F5" w14:paraId="27FE53AF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37739CF7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85" w:type="dxa"/>
          </w:tcPr>
          <w:p w14:paraId="695974D0" w14:textId="32667EDA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1: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Yn</w:t>
            </w:r>
            <w:proofErr w:type="spellEnd"/>
            <w:r w:rsidR="00B746BD">
              <w:rPr>
                <w:b w:val="0"/>
                <w:sz w:val="24"/>
              </w:rPr>
              <w:t xml:space="preserve"> </w:t>
            </w:r>
            <w:proofErr w:type="spellStart"/>
            <w:r w:rsidR="00B746BD">
              <w:rPr>
                <w:b w:val="0"/>
                <w:sz w:val="24"/>
              </w:rPr>
              <w:t>destun</w:t>
            </w:r>
            <w:proofErr w:type="spellEnd"/>
            <w:r w:rsidR="00B746BD">
              <w:rPr>
                <w:b w:val="0"/>
                <w:sz w:val="24"/>
              </w:rPr>
              <w:t xml:space="preserve"> </w:t>
            </w:r>
            <w:proofErr w:type="spellStart"/>
            <w:r w:rsidR="00B746BD">
              <w:rPr>
                <w:b w:val="0"/>
                <w:sz w:val="24"/>
              </w:rPr>
              <w:t>g</w:t>
            </w:r>
            <w:r>
              <w:rPr>
                <w:b w:val="0"/>
                <w:sz w:val="24"/>
              </w:rPr>
              <w:t>ofynion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hysbysu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rhyw</w:t>
            </w:r>
            <w:proofErr w:type="spellEnd"/>
          </w:p>
        </w:tc>
        <w:tc>
          <w:tcPr>
            <w:tcW w:w="2186" w:type="dxa"/>
          </w:tcPr>
          <w:p w14:paraId="27E33B89" w14:textId="77777777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Categori 2:</w:t>
            </w:r>
            <w:r>
              <w:rPr>
                <w:b w:val="0"/>
                <w:sz w:val="24"/>
              </w:rPr>
              <w:br/>
              <w:t>Troseddwyr</w:t>
            </w:r>
            <w:r>
              <w:rPr>
                <w:b w:val="0"/>
                <w:sz w:val="24"/>
              </w:rPr>
              <w:br/>
              <w:t>treisgar</w:t>
            </w:r>
          </w:p>
        </w:tc>
        <w:tc>
          <w:tcPr>
            <w:tcW w:w="2186" w:type="dxa"/>
          </w:tcPr>
          <w:p w14:paraId="536FC6CB" w14:textId="77777777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Categori 3:</w:t>
            </w:r>
            <w:r>
              <w:rPr>
                <w:b w:val="0"/>
                <w:sz w:val="24"/>
              </w:rPr>
              <w:br/>
              <w:t>Troseddwyr peryglus eraill</w:t>
            </w:r>
          </w:p>
        </w:tc>
        <w:tc>
          <w:tcPr>
            <w:tcW w:w="2186" w:type="dxa"/>
          </w:tcPr>
          <w:p w14:paraId="022A334A" w14:textId="0E22E09D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</w:tr>
      <w:tr w:rsidR="008974B9" w14:paraId="24F5454D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2DD2416" w14:textId="7AA59F3E" w:rsidR="008974B9" w:rsidRPr="008974B9" w:rsidRDefault="008974B9" w:rsidP="008974B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1</w:t>
            </w:r>
          </w:p>
        </w:tc>
        <w:tc>
          <w:tcPr>
            <w:tcW w:w="2185" w:type="dxa"/>
          </w:tcPr>
          <w:p w14:paraId="58BE43B8" w14:textId="3EDB15F8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1728</w:t>
            </w:r>
          </w:p>
        </w:tc>
        <w:tc>
          <w:tcPr>
            <w:tcW w:w="2186" w:type="dxa"/>
          </w:tcPr>
          <w:p w14:paraId="1638E0FC" w14:textId="75E69C17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449</w:t>
            </w:r>
          </w:p>
        </w:tc>
        <w:tc>
          <w:tcPr>
            <w:tcW w:w="2186" w:type="dxa"/>
          </w:tcPr>
          <w:p w14:paraId="1F1BCFAF" w14:textId="2AFF05C2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2186" w:type="dxa"/>
          </w:tcPr>
          <w:p w14:paraId="08FB1F87" w14:textId="148CB06E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2177</w:t>
            </w:r>
          </w:p>
        </w:tc>
      </w:tr>
      <w:tr w:rsidR="008974B9" w14:paraId="26CC6737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70706AD8" w14:textId="1D39D948" w:rsidR="008974B9" w:rsidRPr="008974B9" w:rsidRDefault="008974B9" w:rsidP="008974B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2</w:t>
            </w:r>
          </w:p>
        </w:tc>
        <w:tc>
          <w:tcPr>
            <w:tcW w:w="2185" w:type="dxa"/>
          </w:tcPr>
          <w:p w14:paraId="23BFD270" w14:textId="4F515361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47</w:t>
            </w:r>
          </w:p>
        </w:tc>
        <w:tc>
          <w:tcPr>
            <w:tcW w:w="2186" w:type="dxa"/>
          </w:tcPr>
          <w:p w14:paraId="10F8D0CE" w14:textId="7DF8A13A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57</w:t>
            </w:r>
          </w:p>
        </w:tc>
        <w:tc>
          <w:tcPr>
            <w:tcW w:w="2186" w:type="dxa"/>
          </w:tcPr>
          <w:p w14:paraId="346F3891" w14:textId="464E2AFA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30</w:t>
            </w:r>
          </w:p>
        </w:tc>
        <w:tc>
          <w:tcPr>
            <w:tcW w:w="2186" w:type="dxa"/>
          </w:tcPr>
          <w:p w14:paraId="29D9E254" w14:textId="3FD38ADE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134</w:t>
            </w:r>
          </w:p>
        </w:tc>
      </w:tr>
      <w:tr w:rsidR="008974B9" w14:paraId="0E7972C5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AA07363" w14:textId="12B573F0" w:rsidR="008974B9" w:rsidRPr="008974B9" w:rsidRDefault="008974B9" w:rsidP="008974B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3</w:t>
            </w:r>
          </w:p>
        </w:tc>
        <w:tc>
          <w:tcPr>
            <w:tcW w:w="2185" w:type="dxa"/>
          </w:tcPr>
          <w:p w14:paraId="48775E9A" w14:textId="562D8BD0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2186" w:type="dxa"/>
          </w:tcPr>
          <w:p w14:paraId="26751848" w14:textId="2C598B4C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2186" w:type="dxa"/>
          </w:tcPr>
          <w:p w14:paraId="75314FEE" w14:textId="0241A932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2186" w:type="dxa"/>
          </w:tcPr>
          <w:p w14:paraId="7FD44C20" w14:textId="2C049AB0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8</w:t>
            </w:r>
          </w:p>
        </w:tc>
      </w:tr>
      <w:tr w:rsidR="008974B9" w14:paraId="156A4569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434AEE1" w14:textId="23DC54BE" w:rsidR="008974B9" w:rsidRPr="008974B9" w:rsidRDefault="008974B9" w:rsidP="008974B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  <w:tc>
          <w:tcPr>
            <w:tcW w:w="2185" w:type="dxa"/>
          </w:tcPr>
          <w:p w14:paraId="5425DA3C" w14:textId="56ABB00C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1778</w:t>
            </w:r>
          </w:p>
        </w:tc>
        <w:tc>
          <w:tcPr>
            <w:tcW w:w="2186" w:type="dxa"/>
          </w:tcPr>
          <w:p w14:paraId="4B320A3C" w14:textId="138DB0F3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507</w:t>
            </w:r>
          </w:p>
        </w:tc>
        <w:tc>
          <w:tcPr>
            <w:tcW w:w="2186" w:type="dxa"/>
          </w:tcPr>
          <w:p w14:paraId="59BF82DA" w14:textId="3DCA2608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34</w:t>
            </w:r>
          </w:p>
        </w:tc>
        <w:tc>
          <w:tcPr>
            <w:tcW w:w="2186" w:type="dxa"/>
          </w:tcPr>
          <w:p w14:paraId="230BC3FB" w14:textId="0F21CCE3" w:rsidR="008974B9" w:rsidRPr="008974B9" w:rsidRDefault="008974B9" w:rsidP="008974B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2319</w:t>
            </w:r>
          </w:p>
        </w:tc>
      </w:tr>
    </w:tbl>
    <w:p w14:paraId="28F57CBA" w14:textId="43268B9D" w:rsidR="00332EE6" w:rsidRDefault="00332EE6" w:rsidP="00332EE6">
      <w:pPr>
        <w:pStyle w:val="MAPPA-Bodytext"/>
        <w:rPr>
          <w:szCs w:val="28"/>
          <w:lang w:val="en-GB"/>
        </w:rPr>
      </w:pPr>
    </w:p>
    <w:p w14:paraId="38C6DF20" w14:textId="765AABE1" w:rsidR="00C87622" w:rsidRPr="00C87622" w:rsidRDefault="00C87622" w:rsidP="003554C4">
      <w:pPr>
        <w:pStyle w:val="Style2"/>
        <w:rPr>
          <w:szCs w:val="28"/>
        </w:rPr>
      </w:pPr>
      <w:r>
        <w:t>Troseddwyr sy'n gymwys ar gyfer MAPPA – Lefelau 2 a 3 yn ôl categori (cyfanswm blynyddol)</w:t>
      </w:r>
    </w:p>
    <w:tbl>
      <w:tblPr>
        <w:tblStyle w:val="Style4"/>
        <w:tblW w:w="10485" w:type="dxa"/>
        <w:tblLook w:val="04A0" w:firstRow="1" w:lastRow="0" w:firstColumn="1" w:lastColumn="0" w:noHBand="0" w:noVBand="1"/>
      </w:tblPr>
      <w:tblGrid>
        <w:gridCol w:w="1742"/>
        <w:gridCol w:w="2185"/>
        <w:gridCol w:w="2186"/>
        <w:gridCol w:w="2186"/>
        <w:gridCol w:w="2186"/>
      </w:tblGrid>
      <w:tr w:rsidR="00AA3E8E" w14:paraId="6C643142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42D9313" w14:textId="77777777" w:rsidR="00AA3E8E" w:rsidRPr="00523CF4" w:rsidRDefault="00AA3E8E" w:rsidP="00A9538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85" w:type="dxa"/>
          </w:tcPr>
          <w:p w14:paraId="63700176" w14:textId="74597625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1: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Yn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 w:rsidR="00B746BD">
              <w:rPr>
                <w:b w:val="0"/>
                <w:sz w:val="24"/>
              </w:rPr>
              <w:t>destun</w:t>
            </w:r>
            <w:proofErr w:type="spellEnd"/>
            <w:r w:rsidR="00B746BD">
              <w:rPr>
                <w:b w:val="0"/>
                <w:sz w:val="24"/>
              </w:rPr>
              <w:t xml:space="preserve"> </w:t>
            </w:r>
            <w:proofErr w:type="spellStart"/>
            <w:r w:rsidR="00B746BD">
              <w:rPr>
                <w:b w:val="0"/>
                <w:sz w:val="24"/>
              </w:rPr>
              <w:t>g</w:t>
            </w:r>
            <w:r>
              <w:rPr>
                <w:b w:val="0"/>
                <w:sz w:val="24"/>
              </w:rPr>
              <w:t>ofynion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hysbysu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rhyw</w:t>
            </w:r>
            <w:proofErr w:type="spellEnd"/>
          </w:p>
        </w:tc>
        <w:tc>
          <w:tcPr>
            <w:tcW w:w="2186" w:type="dxa"/>
          </w:tcPr>
          <w:p w14:paraId="5AF50998" w14:textId="77777777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Categori 2:</w:t>
            </w:r>
            <w:r>
              <w:rPr>
                <w:b w:val="0"/>
                <w:sz w:val="24"/>
              </w:rPr>
              <w:br/>
              <w:t>Troseddwyr</w:t>
            </w:r>
            <w:r>
              <w:rPr>
                <w:b w:val="0"/>
                <w:sz w:val="24"/>
              </w:rPr>
              <w:br/>
              <w:t>treisgar</w:t>
            </w:r>
          </w:p>
        </w:tc>
        <w:tc>
          <w:tcPr>
            <w:tcW w:w="2186" w:type="dxa"/>
          </w:tcPr>
          <w:p w14:paraId="057E047C" w14:textId="77777777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Categori 3:</w:t>
            </w:r>
            <w:r>
              <w:rPr>
                <w:b w:val="0"/>
                <w:sz w:val="24"/>
              </w:rPr>
              <w:br/>
              <w:t>Troseddwyr peryglus eraill</w:t>
            </w:r>
          </w:p>
        </w:tc>
        <w:tc>
          <w:tcPr>
            <w:tcW w:w="2186" w:type="dxa"/>
          </w:tcPr>
          <w:p w14:paraId="4E7EAA9D" w14:textId="6285795A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</w:tr>
      <w:tr w:rsidR="00897173" w14:paraId="291342B9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5811013C" w14:textId="4FDA17BA" w:rsidR="00897173" w:rsidRPr="008974B9" w:rsidRDefault="00897173" w:rsidP="00897173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2</w:t>
            </w:r>
          </w:p>
        </w:tc>
        <w:tc>
          <w:tcPr>
            <w:tcW w:w="2185" w:type="dxa"/>
          </w:tcPr>
          <w:p w14:paraId="1F693B88" w14:textId="7CCD1934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120</w:t>
            </w:r>
          </w:p>
        </w:tc>
        <w:tc>
          <w:tcPr>
            <w:tcW w:w="2186" w:type="dxa"/>
          </w:tcPr>
          <w:p w14:paraId="231D96FE" w14:textId="634CC98A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78</w:t>
            </w:r>
          </w:p>
        </w:tc>
        <w:tc>
          <w:tcPr>
            <w:tcW w:w="2186" w:type="dxa"/>
          </w:tcPr>
          <w:p w14:paraId="413645CC" w14:textId="13DC9178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50</w:t>
            </w:r>
          </w:p>
        </w:tc>
        <w:tc>
          <w:tcPr>
            <w:tcW w:w="2186" w:type="dxa"/>
          </w:tcPr>
          <w:p w14:paraId="5A206D70" w14:textId="0FC5765F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248</w:t>
            </w:r>
          </w:p>
        </w:tc>
      </w:tr>
      <w:tr w:rsidR="00897173" w14:paraId="77FC9741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2F36F4C" w14:textId="2ABC50A2" w:rsidR="00897173" w:rsidRPr="008974B9" w:rsidRDefault="00897173" w:rsidP="00897173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3</w:t>
            </w:r>
          </w:p>
        </w:tc>
        <w:tc>
          <w:tcPr>
            <w:tcW w:w="2185" w:type="dxa"/>
          </w:tcPr>
          <w:p w14:paraId="3001AA60" w14:textId="156E0F20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2186" w:type="dxa"/>
          </w:tcPr>
          <w:p w14:paraId="4AF1F0B4" w14:textId="3A4701E9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2186" w:type="dxa"/>
          </w:tcPr>
          <w:p w14:paraId="3EABFC56" w14:textId="512125D4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2186" w:type="dxa"/>
          </w:tcPr>
          <w:p w14:paraId="66FC4C00" w14:textId="7FB51C37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18</w:t>
            </w:r>
          </w:p>
        </w:tc>
      </w:tr>
      <w:tr w:rsidR="00897173" w14:paraId="7E12FF20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30439119" w14:textId="7679EEDB" w:rsidR="00897173" w:rsidRPr="008974B9" w:rsidRDefault="00897173" w:rsidP="00897173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  <w:tc>
          <w:tcPr>
            <w:tcW w:w="2185" w:type="dxa"/>
          </w:tcPr>
          <w:p w14:paraId="2B2248EB" w14:textId="3ECD3434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127</w:t>
            </w:r>
          </w:p>
        </w:tc>
        <w:tc>
          <w:tcPr>
            <w:tcW w:w="2186" w:type="dxa"/>
          </w:tcPr>
          <w:p w14:paraId="5D543B3B" w14:textId="6158976A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82</w:t>
            </w:r>
          </w:p>
        </w:tc>
        <w:tc>
          <w:tcPr>
            <w:tcW w:w="2186" w:type="dxa"/>
          </w:tcPr>
          <w:p w14:paraId="03713ACD" w14:textId="1EB5A643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57</w:t>
            </w:r>
          </w:p>
        </w:tc>
        <w:tc>
          <w:tcPr>
            <w:tcW w:w="2186" w:type="dxa"/>
          </w:tcPr>
          <w:p w14:paraId="29E98152" w14:textId="39B80945" w:rsidR="00897173" w:rsidRPr="008974B9" w:rsidRDefault="00897173" w:rsidP="00897173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974B9">
              <w:rPr>
                <w:sz w:val="24"/>
              </w:rPr>
              <w:fldChar w:fldCharType="begin"/>
            </w:r>
            <w:r w:rsidRPr="008974B9">
              <w:rPr>
                <w:b w:val="0"/>
                <w:sz w:val="24"/>
              </w:rPr>
              <w:instrText xml:space="preserve"> =Sum(ABOVE) </w:instrText>
            </w:r>
            <w:r w:rsidRPr="008974B9">
              <w:rPr>
                <w:sz w:val="24"/>
              </w:rPr>
              <w:fldChar w:fldCharType="separate"/>
            </w:r>
            <w:r w:rsidRPr="008974B9">
              <w:rPr>
                <w:b w:val="0"/>
                <w:sz w:val="24"/>
              </w:rPr>
              <w:t>266</w:t>
            </w:r>
            <w:r w:rsidRPr="008974B9">
              <w:rPr>
                <w:sz w:val="24"/>
              </w:rPr>
              <w:fldChar w:fldCharType="end"/>
            </w:r>
          </w:p>
        </w:tc>
      </w:tr>
    </w:tbl>
    <w:p w14:paraId="2DDE1E38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5"/>
        <w:gridCol w:w="2090"/>
      </w:tblGrid>
      <w:tr w:rsidR="00332EE6" w14:paraId="6B4A4E1A" w14:textId="77777777" w:rsidTr="005C4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3D3A07DC" w14:textId="6A5F448A" w:rsidR="00332EE6" w:rsidRPr="00523CF4" w:rsidRDefault="00594B3D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>Categori 1 wedi cael rhybudd neu eu canfod yn euog o dorri'r gofynion hysbysu</w:t>
            </w:r>
          </w:p>
        </w:tc>
        <w:tc>
          <w:tcPr>
            <w:tcW w:w="2113" w:type="dxa"/>
          </w:tcPr>
          <w:p w14:paraId="764C61A1" w14:textId="5A2372EA" w:rsidR="00332EE6" w:rsidRPr="00523CF4" w:rsidRDefault="008A036D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1CA33BF3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8"/>
        <w:gridCol w:w="2087"/>
      </w:tblGrid>
      <w:tr w:rsidR="00332EE6" w14:paraId="5940C08B" w14:textId="77777777" w:rsidTr="005C4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3D3FA089" w14:textId="7C918C19" w:rsidR="00332EE6" w:rsidRPr="00523CF4" w:rsidRDefault="00594B3D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Categori 1 lle penderfynwyd diddymu eu gofyniad hysbysu gydol oes drwy wneud cais </w:t>
            </w:r>
          </w:p>
        </w:tc>
        <w:tc>
          <w:tcPr>
            <w:tcW w:w="2113" w:type="dxa"/>
          </w:tcPr>
          <w:p w14:paraId="4CFE77A5" w14:textId="45B83F74" w:rsidR="00332EE6" w:rsidRPr="00523CF4" w:rsidRDefault="008D6671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242778E7" w14:textId="2CD4D5A1" w:rsidR="00332EE6" w:rsidRDefault="00332EE6" w:rsidP="00332EE6">
      <w:pPr>
        <w:pStyle w:val="MAPPA-Bodytext"/>
        <w:rPr>
          <w:szCs w:val="28"/>
          <w:lang w:val="en-GB"/>
        </w:rPr>
      </w:pPr>
    </w:p>
    <w:p w14:paraId="7C14497E" w14:textId="68A97074" w:rsidR="00845D34" w:rsidRPr="00845D34" w:rsidRDefault="00845D34" w:rsidP="003554C4">
      <w:pPr>
        <w:pStyle w:val="Style2"/>
        <w:rPr>
          <w:szCs w:val="28"/>
        </w:rPr>
      </w:pPr>
      <w:r>
        <w:t>Gorchmynion cyfyngu ar gyfer troseddwyr Categori 1</w:t>
      </w:r>
    </w:p>
    <w:tbl>
      <w:tblPr>
        <w:tblStyle w:val="Style5"/>
        <w:tblW w:w="0" w:type="auto"/>
        <w:tblLook w:val="04A0" w:firstRow="1" w:lastRow="0" w:firstColumn="1" w:lastColumn="0" w:noHBand="0" w:noVBand="1"/>
      </w:tblPr>
      <w:tblGrid>
        <w:gridCol w:w="8359"/>
        <w:gridCol w:w="2096"/>
      </w:tblGrid>
      <w:tr w:rsidR="00A231D9" w14:paraId="68C62099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55D5D38" w14:textId="0506D54C" w:rsidR="00A231D9" w:rsidRPr="00523CF4" w:rsidRDefault="00594B3D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Gorchmynion Atal Niwed Rhywiol (SHPO)</w:t>
            </w:r>
          </w:p>
        </w:tc>
        <w:tc>
          <w:tcPr>
            <w:tcW w:w="2096" w:type="dxa"/>
          </w:tcPr>
          <w:p w14:paraId="381A6CA1" w14:textId="61036DAB" w:rsidR="00A231D9" w:rsidRPr="00523CF4" w:rsidRDefault="00A873C3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162</w:t>
            </w:r>
          </w:p>
        </w:tc>
      </w:tr>
      <w:tr w:rsidR="00A231D9" w14:paraId="2F74E9A8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3DD6BB2" w14:textId="52F58C99" w:rsidR="00A231D9" w:rsidRPr="00523CF4" w:rsidRDefault="00A231D9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SHPO gyda chyfyngiad ar fynd dramor</w:t>
            </w:r>
          </w:p>
        </w:tc>
        <w:tc>
          <w:tcPr>
            <w:tcW w:w="2096" w:type="dxa"/>
          </w:tcPr>
          <w:p w14:paraId="2A0225E7" w14:textId="2BCEF043" w:rsidR="00A231D9" w:rsidRPr="00523CF4" w:rsidRDefault="00A873C3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  <w:tr w:rsidR="00A231D9" w14:paraId="151E650C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3334AA99" w14:textId="6A9295B1" w:rsidR="00A231D9" w:rsidRPr="00523CF4" w:rsidRDefault="00594B3D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Gorchymyn Hysbysu</w:t>
            </w:r>
          </w:p>
        </w:tc>
        <w:tc>
          <w:tcPr>
            <w:tcW w:w="2096" w:type="dxa"/>
          </w:tcPr>
          <w:p w14:paraId="022D0B7D" w14:textId="7E94C177" w:rsidR="00A231D9" w:rsidRPr="00523CF4" w:rsidRDefault="00A873C3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476F602E" w14:textId="77777777" w:rsidR="00C467F2" w:rsidRPr="006A45B8" w:rsidRDefault="00C467F2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7"/>
        <w:gridCol w:w="2088"/>
      </w:tblGrid>
      <w:tr w:rsidR="00332EE6" w14:paraId="74376CF7" w14:textId="77777777" w:rsidTr="005C4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057B2E03" w14:textId="07CAEDB2" w:rsidR="00332EE6" w:rsidRPr="00523CF4" w:rsidRDefault="00332EE6" w:rsidP="00281FCC">
            <w:pPr>
              <w:pStyle w:val="Style2"/>
              <w:spacing w:before="0"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Nifer yr unigolion a ddaeth yn destun gofynion hysbysu troseddwr rhyw yn dilyn torri Gorchymyn Risg Rhywiol (SRO) </w:t>
            </w:r>
          </w:p>
        </w:tc>
        <w:tc>
          <w:tcPr>
            <w:tcW w:w="2113" w:type="dxa"/>
          </w:tcPr>
          <w:p w14:paraId="61A0E328" w14:textId="58A2F4C3" w:rsidR="00332EE6" w:rsidRPr="00523CF4" w:rsidRDefault="00A873C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4BFE535" w14:textId="77777777" w:rsidR="00595C55" w:rsidRDefault="00595C55" w:rsidP="00595C55"/>
    <w:p w14:paraId="78E4FAD4" w14:textId="540AB58C" w:rsidR="00D6369A" w:rsidRPr="00D6369A" w:rsidRDefault="00D6369A" w:rsidP="00281FCC">
      <w:pPr>
        <w:pStyle w:val="Style2"/>
        <w:rPr>
          <w:szCs w:val="28"/>
        </w:rPr>
      </w:pPr>
      <w:r>
        <w:t>Unigolion Lefelau 2 a 3 sydd wedi dychwelyd i'r ddalfa</w:t>
      </w:r>
    </w:p>
    <w:tbl>
      <w:tblPr>
        <w:tblStyle w:val="Style4"/>
        <w:tblW w:w="10485" w:type="dxa"/>
        <w:tblLook w:val="01E0" w:firstRow="1" w:lastRow="1" w:firstColumn="1" w:lastColumn="1" w:noHBand="0" w:noVBand="0"/>
      </w:tblPr>
      <w:tblGrid>
        <w:gridCol w:w="1742"/>
        <w:gridCol w:w="2185"/>
        <w:gridCol w:w="2186"/>
        <w:gridCol w:w="2186"/>
        <w:gridCol w:w="2186"/>
      </w:tblGrid>
      <w:tr w:rsidR="00AA3E8E" w14:paraId="68435D95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55B74D0D" w14:textId="773958C3" w:rsidR="00AA3E8E" w:rsidRPr="00523CF4" w:rsidRDefault="00AA3E8E" w:rsidP="00B06F75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Dychwelyd i’r ddalfa am dorri amodau trwydded</w:t>
            </w:r>
          </w:p>
        </w:tc>
        <w:tc>
          <w:tcPr>
            <w:tcW w:w="2185" w:type="dxa"/>
          </w:tcPr>
          <w:p w14:paraId="7413D478" w14:textId="63DD796D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Categori</w:t>
            </w:r>
            <w:proofErr w:type="spellEnd"/>
            <w:r>
              <w:rPr>
                <w:sz w:val="24"/>
              </w:rPr>
              <w:t xml:space="preserve"> 1: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B746BD">
              <w:rPr>
                <w:sz w:val="24"/>
              </w:rPr>
              <w:t>destun</w:t>
            </w:r>
            <w:proofErr w:type="spellEnd"/>
            <w:r w:rsidR="00B746BD">
              <w:rPr>
                <w:sz w:val="24"/>
              </w:rPr>
              <w:t xml:space="preserve"> </w:t>
            </w:r>
            <w:proofErr w:type="spellStart"/>
            <w:r w:rsidR="00B746BD">
              <w:rPr>
                <w:sz w:val="24"/>
              </w:rPr>
              <w:t>g</w:t>
            </w:r>
            <w:r>
              <w:rPr>
                <w:sz w:val="24"/>
              </w:rPr>
              <w:t>ofynion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hysbysu</w:t>
            </w:r>
            <w:proofErr w:type="spellEnd"/>
            <w:r w:rsidR="00B746BD">
              <w:rPr>
                <w:sz w:val="24"/>
              </w:rPr>
              <w:t xml:space="preserve"> </w:t>
            </w:r>
            <w:proofErr w:type="spellStart"/>
            <w:r w:rsidR="00B746BD">
              <w:rPr>
                <w:sz w:val="24"/>
              </w:rPr>
              <w:t>troseddwyr</w:t>
            </w:r>
            <w:proofErr w:type="spellEnd"/>
            <w:r w:rsidR="00B746BD">
              <w:rPr>
                <w:sz w:val="24"/>
              </w:rPr>
              <w:t xml:space="preserve"> </w:t>
            </w:r>
            <w:proofErr w:type="spellStart"/>
            <w:r w:rsidR="00B746BD">
              <w:rPr>
                <w:sz w:val="24"/>
              </w:rPr>
              <w:t>rhyw</w:t>
            </w:r>
            <w:proofErr w:type="spellEnd"/>
          </w:p>
        </w:tc>
        <w:tc>
          <w:tcPr>
            <w:tcW w:w="2186" w:type="dxa"/>
          </w:tcPr>
          <w:p w14:paraId="37CAFD40" w14:textId="77777777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Categori 2:</w:t>
            </w:r>
            <w:r>
              <w:rPr>
                <w:sz w:val="24"/>
              </w:rPr>
              <w:br/>
              <w:t>Troseddwyr</w:t>
            </w:r>
            <w:r>
              <w:rPr>
                <w:sz w:val="24"/>
              </w:rPr>
              <w:br/>
              <w:t>treisgar</w:t>
            </w:r>
          </w:p>
        </w:tc>
        <w:tc>
          <w:tcPr>
            <w:tcW w:w="2186" w:type="dxa"/>
          </w:tcPr>
          <w:p w14:paraId="01624B42" w14:textId="77777777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Categori 3:</w:t>
            </w:r>
            <w:r>
              <w:rPr>
                <w:sz w:val="24"/>
              </w:rPr>
              <w:br/>
              <w:t>Troseddwyr peryglus eraill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32EDCFA3" w14:textId="6A184CB9" w:rsidR="00AA3E8E" w:rsidRPr="00523CF4" w:rsidRDefault="00AA3E8E" w:rsidP="00B06F75">
            <w:pPr>
              <w:pStyle w:val="StyleMAPPA-TabletextBold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Cyfanswm</w:t>
            </w:r>
          </w:p>
        </w:tc>
      </w:tr>
      <w:tr w:rsidR="00C355C4" w14:paraId="6ACB0BBF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12538F1B" w14:textId="5CE316CC" w:rsidR="00C355C4" w:rsidRPr="008974B9" w:rsidRDefault="00C355C4" w:rsidP="00C355C4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lastRenderedPageBreak/>
              <w:t>Lefel 2</w:t>
            </w:r>
          </w:p>
        </w:tc>
        <w:tc>
          <w:tcPr>
            <w:tcW w:w="2185" w:type="dxa"/>
          </w:tcPr>
          <w:p w14:paraId="2AA5C817" w14:textId="0EEE82E7" w:rsidR="00C355C4" w:rsidRPr="008974B9" w:rsidRDefault="00C355C4" w:rsidP="00C355C4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19</w:t>
            </w:r>
          </w:p>
        </w:tc>
        <w:tc>
          <w:tcPr>
            <w:tcW w:w="2186" w:type="dxa"/>
          </w:tcPr>
          <w:p w14:paraId="34F9E68F" w14:textId="6F2095E2" w:rsidR="00C355C4" w:rsidRPr="008974B9" w:rsidRDefault="00C355C4" w:rsidP="00C355C4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37</w:t>
            </w:r>
          </w:p>
        </w:tc>
        <w:tc>
          <w:tcPr>
            <w:tcW w:w="2186" w:type="dxa"/>
          </w:tcPr>
          <w:p w14:paraId="720ECB5F" w14:textId="5022E142" w:rsidR="00C355C4" w:rsidRPr="008974B9" w:rsidRDefault="00C355C4" w:rsidP="00C355C4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3C9CEA08" w14:textId="65287904" w:rsidR="00C355C4" w:rsidRPr="008974B9" w:rsidRDefault="00C355C4" w:rsidP="00C355C4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76</w:t>
            </w:r>
          </w:p>
        </w:tc>
      </w:tr>
      <w:tr w:rsidR="00C355C4" w14:paraId="44E15175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A8E8C3C" w14:textId="059E5A99" w:rsidR="00C355C4" w:rsidRPr="008974B9" w:rsidRDefault="00C355C4" w:rsidP="00C355C4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3</w:t>
            </w:r>
          </w:p>
        </w:tc>
        <w:tc>
          <w:tcPr>
            <w:tcW w:w="2185" w:type="dxa"/>
          </w:tcPr>
          <w:p w14:paraId="19A6985D" w14:textId="270664D1" w:rsidR="00C355C4" w:rsidRPr="008974B9" w:rsidRDefault="00C355C4" w:rsidP="00C355C4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2186" w:type="dxa"/>
          </w:tcPr>
          <w:p w14:paraId="272FF4F7" w14:textId="3B567979" w:rsidR="00C355C4" w:rsidRPr="008974B9" w:rsidRDefault="00C355C4" w:rsidP="00C355C4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2186" w:type="dxa"/>
          </w:tcPr>
          <w:p w14:paraId="75D55EA6" w14:textId="7F7EDEBC" w:rsidR="00C355C4" w:rsidRPr="008974B9" w:rsidRDefault="00C355C4" w:rsidP="00C355C4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159D0BFB" w14:textId="4133D2F3" w:rsidR="00C355C4" w:rsidRPr="008974B9" w:rsidRDefault="00C355C4" w:rsidP="00C355C4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4</w:t>
            </w:r>
          </w:p>
        </w:tc>
      </w:tr>
      <w:tr w:rsidR="00C355C4" w14:paraId="0F4C2376" w14:textId="77777777" w:rsidTr="00AA3E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12FED4F7" w14:textId="6D16AE96" w:rsidR="00C355C4" w:rsidRPr="008974B9" w:rsidRDefault="00C355C4" w:rsidP="00C355C4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  <w:tc>
          <w:tcPr>
            <w:tcW w:w="2185" w:type="dxa"/>
          </w:tcPr>
          <w:p w14:paraId="553CCAF1" w14:textId="1A34A336" w:rsidR="00C355C4" w:rsidRPr="008974B9" w:rsidRDefault="00C355C4" w:rsidP="00C355C4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8974B9">
              <w:rPr>
                <w:sz w:val="24"/>
              </w:rPr>
              <w:fldChar w:fldCharType="begin"/>
            </w:r>
            <w:r w:rsidRPr="008974B9">
              <w:rPr>
                <w:b w:val="0"/>
                <w:sz w:val="24"/>
              </w:rPr>
              <w:instrText xml:space="preserve"> =SUM(ABOVE) </w:instrText>
            </w:r>
            <w:r w:rsidRPr="008974B9">
              <w:rPr>
                <w:sz w:val="24"/>
              </w:rPr>
              <w:fldChar w:fldCharType="separate"/>
            </w:r>
            <w:r w:rsidRPr="008974B9">
              <w:rPr>
                <w:b w:val="0"/>
                <w:sz w:val="24"/>
              </w:rPr>
              <w:t>21</w:t>
            </w:r>
            <w:r w:rsidRPr="008974B9">
              <w:rPr>
                <w:sz w:val="24"/>
              </w:rPr>
              <w:fldChar w:fldCharType="end"/>
            </w:r>
          </w:p>
        </w:tc>
        <w:tc>
          <w:tcPr>
            <w:tcW w:w="2186" w:type="dxa"/>
          </w:tcPr>
          <w:p w14:paraId="184256C5" w14:textId="706605B0" w:rsidR="00C355C4" w:rsidRPr="008974B9" w:rsidRDefault="00C355C4" w:rsidP="00C355C4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8974B9">
              <w:rPr>
                <w:sz w:val="24"/>
              </w:rPr>
              <w:fldChar w:fldCharType="begin"/>
            </w:r>
            <w:r w:rsidRPr="008974B9">
              <w:rPr>
                <w:b w:val="0"/>
                <w:sz w:val="24"/>
              </w:rPr>
              <w:instrText xml:space="preserve"> =SUM(ABOVE) </w:instrText>
            </w:r>
            <w:r w:rsidRPr="008974B9">
              <w:rPr>
                <w:sz w:val="24"/>
              </w:rPr>
              <w:fldChar w:fldCharType="separate"/>
            </w:r>
            <w:r w:rsidRPr="008974B9">
              <w:rPr>
                <w:b w:val="0"/>
                <w:sz w:val="24"/>
              </w:rPr>
              <w:t>38</w:t>
            </w:r>
            <w:r w:rsidRPr="008974B9">
              <w:rPr>
                <w:sz w:val="24"/>
              </w:rPr>
              <w:fldChar w:fldCharType="end"/>
            </w:r>
          </w:p>
        </w:tc>
        <w:tc>
          <w:tcPr>
            <w:tcW w:w="2186" w:type="dxa"/>
          </w:tcPr>
          <w:p w14:paraId="44078787" w14:textId="14F51E30" w:rsidR="00C355C4" w:rsidRPr="008974B9" w:rsidRDefault="00C355C4" w:rsidP="00C355C4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8974B9">
              <w:rPr>
                <w:sz w:val="24"/>
              </w:rPr>
              <w:fldChar w:fldCharType="begin"/>
            </w:r>
            <w:r w:rsidRPr="008974B9">
              <w:rPr>
                <w:b w:val="0"/>
                <w:sz w:val="24"/>
              </w:rPr>
              <w:instrText xml:space="preserve"> =SUM(ABOVE) </w:instrText>
            </w:r>
            <w:r w:rsidRPr="008974B9">
              <w:rPr>
                <w:sz w:val="24"/>
              </w:rPr>
              <w:fldChar w:fldCharType="separate"/>
            </w:r>
            <w:r w:rsidRPr="008974B9">
              <w:rPr>
                <w:b w:val="0"/>
                <w:sz w:val="24"/>
              </w:rPr>
              <w:t>21</w:t>
            </w:r>
            <w:r w:rsidRPr="008974B9">
              <w:rPr>
                <w:sz w:val="24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6FE71637" w14:textId="1A93C49F" w:rsidR="00C355C4" w:rsidRPr="008974B9" w:rsidRDefault="00C355C4" w:rsidP="00C355C4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80</w:t>
            </w:r>
          </w:p>
        </w:tc>
      </w:tr>
    </w:tbl>
    <w:p w14:paraId="5ED02362" w14:textId="77777777" w:rsidR="00523CF4" w:rsidRDefault="00523CF4"/>
    <w:tbl>
      <w:tblPr>
        <w:tblStyle w:val="Style4"/>
        <w:tblW w:w="10485" w:type="dxa"/>
        <w:tblLook w:val="01E0" w:firstRow="1" w:lastRow="1" w:firstColumn="1" w:lastColumn="1" w:noHBand="0" w:noVBand="0"/>
      </w:tblPr>
      <w:tblGrid>
        <w:gridCol w:w="8359"/>
        <w:gridCol w:w="2126"/>
      </w:tblGrid>
      <w:tr w:rsidR="00FA3513" w14:paraId="55FA3E37" w14:textId="77777777" w:rsidTr="0044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11ECDD1" w14:textId="4C342C0A" w:rsidR="00FA3513" w:rsidRPr="00523CF4" w:rsidRDefault="00FA3513" w:rsidP="00523CF4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Torri SHPO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559F2924" w14:textId="26EDF7A3" w:rsidR="00FA3513" w:rsidRPr="00523CF4" w:rsidRDefault="00FA3513" w:rsidP="00523CF4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FA3513" w14:paraId="606AB9B2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2E53277F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792375CA" w14:textId="6B0E8ED3" w:rsidR="00FA3513" w:rsidRPr="00523CF4" w:rsidRDefault="00E7119C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FA3513" w14:paraId="289615A4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7962D07B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5878AD1D" w14:textId="288A27D2" w:rsidR="00FA3513" w:rsidRPr="00523CF4" w:rsidRDefault="00E7119C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FA3513" w14:paraId="52B2F9C8" w14:textId="77777777" w:rsidTr="0044141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20C901D5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7A98CB0F" w14:textId="36977274" w:rsidR="00FA3513" w:rsidRPr="00523CF4" w:rsidRDefault="00E7119C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</w:tbl>
    <w:p w14:paraId="372546E6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4"/>
        <w:gridCol w:w="2091"/>
      </w:tblGrid>
      <w:tr w:rsidR="00332EE6" w:rsidRPr="00D929AA" w14:paraId="510D5775" w14:textId="77777777" w:rsidTr="00595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2C1DA5D8" w14:textId="73EEFC30" w:rsidR="00332EE6" w:rsidRPr="004265C9" w:rsidRDefault="00332EE6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>Cyfanswm nifer yr unigolion sy’n destun gofynion hysbysu troseddwyr rhyw fesul 100,000 o’r boblogaeth</w:t>
            </w:r>
          </w:p>
        </w:tc>
        <w:tc>
          <w:tcPr>
            <w:tcW w:w="2113" w:type="dxa"/>
          </w:tcPr>
          <w:p w14:paraId="08702378" w14:textId="3C0B6ECB" w:rsidR="00332EE6" w:rsidRPr="004265C9" w:rsidRDefault="005B4029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152</w:t>
            </w:r>
          </w:p>
        </w:tc>
      </w:tr>
    </w:tbl>
    <w:p w14:paraId="07E10B6F" w14:textId="77777777" w:rsidR="00332EE6" w:rsidRPr="001F3FB5" w:rsidRDefault="00332EE6" w:rsidP="00332EE6">
      <w:pPr>
        <w:rPr>
          <w:rFonts w:ascii="Arial" w:hAnsi="Arial" w:cs="Arial"/>
          <w:sz w:val="20"/>
          <w:szCs w:val="20"/>
        </w:rPr>
      </w:pPr>
    </w:p>
    <w:p w14:paraId="66A6089F" w14:textId="77777777" w:rsidR="0063111E" w:rsidRPr="00162625" w:rsidRDefault="0063111E" w:rsidP="0063111E">
      <w:pPr>
        <w:rPr>
          <w:rFonts w:ascii="Arial" w:hAnsi="Arial" w:cs="Arial"/>
          <w:szCs w:val="22"/>
        </w:rPr>
      </w:pPr>
      <w:r>
        <w:rPr>
          <w:rFonts w:ascii="Arial" w:hAnsi="Arial"/>
        </w:rPr>
        <w:t xml:space="preserve">Mae'r ffigur hwn wedi’i gyfrifo gan ddefnyddio'r amcangyfrifon o'r boblogaeth trigolion yng nghanol 2021, a gyhoeddwyd gan y Swyddfa Ystadegau Gwladol ar 21 Rhagfyr 2021, gan eithrio plant iau na 10 mlwydd oed. </w:t>
      </w:r>
    </w:p>
    <w:p w14:paraId="0AA5965B" w14:textId="77777777" w:rsidR="0063111E" w:rsidRPr="00162625" w:rsidRDefault="0063111E" w:rsidP="0063111E">
      <w:pPr>
        <w:rPr>
          <w:rFonts w:ascii="Arial" w:hAnsi="Arial" w:cs="Arial"/>
          <w:szCs w:val="22"/>
        </w:rPr>
      </w:pPr>
    </w:p>
    <w:p w14:paraId="0D85C554" w14:textId="77777777" w:rsidR="0063111E" w:rsidRPr="00385F4A" w:rsidRDefault="0063111E" w:rsidP="0063111E">
      <w:pPr>
        <w:rPr>
          <w:rFonts w:ascii="Arial" w:hAnsi="Arial" w:cs="Arial"/>
          <w:szCs w:val="22"/>
        </w:rPr>
      </w:pPr>
      <w:r w:rsidRPr="00385F4A">
        <w:rPr>
          <w:rFonts w:ascii="Arial" w:hAnsi="Arial" w:cs="Arial"/>
        </w:rPr>
        <w:t>Yn unol â chyhoeddiadau blaenorol, dylai’r ffigur hwn fod yn seiliedig ar amcangyfrif o’r boblogaeth breswyl yng nghanol 2022. Fodd bynnag, mae’r Swyddfa Ystadegau Gwladol wedi newid ei hamserlen gyhoeddi fel y bydd amcangyfrifon canol 2022 yn cael eu cyhoeddi yn nes ymlaen eleni. O’r herwydd, mae’n bosibl y bydd y ffigur presennol yn wahanol i’r ffigur cyfatebol ar sail amcangyfrifon canol 2022.</w:t>
      </w:r>
    </w:p>
    <w:p w14:paraId="4A94B593" w14:textId="15E2C765" w:rsidR="00332EE6" w:rsidRPr="00B0446D" w:rsidRDefault="00332EE6" w:rsidP="00281FCC">
      <w:pPr>
        <w:rPr>
          <w:rFonts w:ascii="Arial" w:hAnsi="Arial" w:cs="Arial"/>
          <w:sz w:val="20"/>
          <w:szCs w:val="20"/>
        </w:rPr>
      </w:pPr>
    </w:p>
    <w:p w14:paraId="1F11D471" w14:textId="4606A071" w:rsidR="00542928" w:rsidRDefault="00542928" w:rsidP="00542928">
      <w:pPr>
        <w:sectPr w:rsidR="00542928" w:rsidSect="009B7898"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0A0FB4EB" w14:textId="77777777" w:rsidR="00332EE6" w:rsidRPr="0069414D" w:rsidRDefault="00332EE6" w:rsidP="00296A85">
      <w:pPr>
        <w:pStyle w:val="Heading1"/>
        <w:jc w:val="left"/>
      </w:pPr>
      <w:r>
        <w:lastRenderedPageBreak/>
        <w:t>Esboniad o’r tablau ystadegol</w:t>
      </w:r>
    </w:p>
    <w:p w14:paraId="179C41E3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609862E0" w14:textId="77777777" w:rsidR="00332EE6" w:rsidRPr="00916D29" w:rsidRDefault="00332EE6" w:rsidP="00332EE6">
      <w:pPr>
        <w:pStyle w:val="MAPPA-Bodytext"/>
        <w:rPr>
          <w:lang w:val="en-GB"/>
        </w:rPr>
        <w:sectPr w:rsidR="00332EE6" w:rsidRPr="00916D29" w:rsidSect="00867C9E">
          <w:footerReference w:type="default" r:id="rId22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51161B2B" w14:textId="77777777" w:rsidR="00332EE6" w:rsidRPr="006A45B8" w:rsidRDefault="00332EE6" w:rsidP="00332EE6">
      <w:pPr>
        <w:pStyle w:val="MAPPA-Bodytext"/>
        <w:rPr>
          <w:lang w:val="en-GB"/>
        </w:rPr>
      </w:pPr>
    </w:p>
    <w:p w14:paraId="581D1AC2" w14:textId="77777777" w:rsidR="00332EE6" w:rsidRPr="006A45B8" w:rsidRDefault="00332EE6" w:rsidP="00332EE6">
      <w:pPr>
        <w:pStyle w:val="MAPPA-HeadingPara"/>
        <w:rPr>
          <w:lang w:val="en-GB"/>
        </w:rPr>
        <w:sectPr w:rsidR="00332EE6" w:rsidRPr="006A45B8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6F987205" w14:textId="77777777" w:rsidR="00332EE6" w:rsidRPr="006A45B8" w:rsidRDefault="00332EE6" w:rsidP="00296A85">
      <w:pPr>
        <w:pStyle w:val="Style1"/>
      </w:pPr>
      <w:r>
        <w:t>Cefndir MAPPA</w:t>
      </w:r>
    </w:p>
    <w:p w14:paraId="465B1916" w14:textId="4288410F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cyfanswm </w:t>
      </w:r>
      <w:r w:rsidR="00B746BD">
        <w:rPr>
          <w:sz w:val="24"/>
        </w:rPr>
        <w:t>y</w:t>
      </w:r>
      <w:r>
        <w:rPr>
          <w:sz w:val="24"/>
        </w:rPr>
        <w:t>r unigolion sy’n gymwys ar gyfer MAPPA, yn ôl categori, yn adlewyrchu’r darlun ar 31 Mawrth 2023 (hynny yw, maent yn rhoi cipolwg). Mae gweddill y data yn berthnasol i'r cyfnod rhwng 1 Ebrill 2022 a 31 Mawrth 2023.</w:t>
      </w:r>
    </w:p>
    <w:p w14:paraId="2FDE30CB" w14:textId="4446B526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(a) unigolion sy’n gymwys ar gyfer MAPPA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mae’r gyfraith yn diffinio unigolion fel unigolion sy’n gymwys i gael eu rheoli gan MAPPA oherwydd eu bod wedi cyflawni troseddau rhywiol, treisgar neu </w:t>
      </w:r>
      <w:proofErr w:type="spellStart"/>
      <w:r>
        <w:rPr>
          <w:sz w:val="24"/>
        </w:rPr>
        <w:t>derfysgol</w:t>
      </w:r>
      <w:proofErr w:type="spellEnd"/>
      <w:r>
        <w:rPr>
          <w:sz w:val="24"/>
        </w:rPr>
        <w:t xml:space="preserve"> penodol neu eu bod ar hyn o bryd yn peri risg o niwed difrifol. Rheolir y rhan fwyaf ar Lefel 1 heb gyfarfodydd MAPPA ffurfiol. Mae’r ffigurau hyn yn cynnwys dim ond yr unigolion sy’n gymwys ar gyfer MAPPA ac sy’n byw yn y gymuned. Nid ydynt yn cynnwys rhai sydd yn y carchar neu dan glo o dan y Ddeddf Iechyd Meddwl.</w:t>
      </w:r>
    </w:p>
    <w:p w14:paraId="7A02A061" w14:textId="1971E09E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(b) Unigolion sy’n destun Gofynion Hysbysu Troseddwr rhyw</w:t>
      </w:r>
      <w:r>
        <w:rPr>
          <w:color w:val="7030A0"/>
          <w:sz w:val="24"/>
        </w:rPr>
        <w:t xml:space="preserve"> </w:t>
      </w:r>
      <w:r>
        <w:rPr>
          <w:sz w:val="24"/>
        </w:rPr>
        <w:t>– sef y rhai sydd angen hysbysu’r heddlu ynghylch eu henw, cyfeiriad a manylion personol eraill a rhoi gwybod iddynt am unrhyw newidiadau sy’n digwydd wedyn (sef y “gofyniad hysbysu.”) Mae’r unigolion hyn yn cael eu hasesu a’u rheoli gan yr heddlu. Gallant hefyd gael eu rheoli gan y gwasanaeth prawf neu’r gwasanaeth iechyd os ydynt yn destun trwydded neu orchymyn ysbyty. Mae methu â chydymffurfio â’r gofyniad hysbysu’n drosedd sy’n arwain at uchafswm cosb o bum mlynedd yn y carchar.</w:t>
      </w:r>
    </w:p>
    <w:p w14:paraId="51CF91C3" w14:textId="01408C0E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(c) Troseddwyr Treisgar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unigolion a gafwyd yn euog o droseddau treisgar a ddedfrydwyd i garchar neu eu cadw’n gaeth am 12 mis neu fwy, neu a gedwir dan orchymyn ysbyty a nifer fach o unigolion a gafwyd yn euog o droseddau rhywiol nad ydynt yn ddarostyngedig i ofynion hysbysu. Mae’r unigolion hyn yn cael eu hasesu a’u rheoli gan y Gwasanaeth Prawf, y Tîm </w:t>
      </w:r>
      <w:r>
        <w:rPr>
          <w:sz w:val="24"/>
        </w:rPr>
        <w:t xml:space="preserve">Troseddwyr Ifanc neu’r Gwasanaethau Iechyd Meddwl. </w:t>
      </w:r>
    </w:p>
    <w:p w14:paraId="2317CEAB" w14:textId="6577033B" w:rsidR="00332EE6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(d) Troseddwyr Peryglus Eraill</w:t>
      </w:r>
      <w:r>
        <w:rPr>
          <w:color w:val="7030A0"/>
          <w:sz w:val="24"/>
        </w:rPr>
        <w:t xml:space="preserve"> </w:t>
      </w:r>
      <w:r>
        <w:rPr>
          <w:sz w:val="24"/>
        </w:rPr>
        <w:t>– unigolion nad ydynt yn gymwys o dan y ddau gategori cymwys ar gyfer MAPPA eraill ond sy’n cyflwyno risg o niwed difrifol sydd angen ei reoli drwy gyfarfodydd MAPPA. Mae’r troseddwyr hyn yn cael eu hasesu a’u rheoli gan ba bynnag asiantaeth sy’n bennaf gyfrifol amdanynt.</w:t>
      </w:r>
    </w:p>
    <w:p w14:paraId="2B7BA79B" w14:textId="5F0340F6" w:rsidR="00441413" w:rsidRPr="00B510E5" w:rsidRDefault="00441413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(e) Troseddwyr Risg Terfysgaeth a Therfysgaeth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unigolion sy’n ddarostyngedig i ofynion hysbysu troseddwyr terfysgaeth; unigolion a gafwyd yn euog o droseddau sy’n ymwneud â therfysgaeth neu derfysgaeth a ddedfrydwyd i garchar neu eu cadw am 12 mis neu fwy, neu a gafodd eu cadw dan orchymyn ysbyty; a’r rheini sydd wedi cyflawni trosedd ac a allai fod mewn perygl o gymryd rhan mewn gweithgarwch sy’n gysylltiedig â therfysgaeth. Mae’r unigolion hyn yn cael eu hasesu a’u rheoli gan yr Heddlu Gwrthderfysgaeth ac Adran Diogelwch Cenedlaethol y Gwasanaeth Prawf. </w:t>
      </w:r>
    </w:p>
    <w:p w14:paraId="63602E04" w14:textId="42C90381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(f) Torri Trwydded</w:t>
      </w:r>
      <w:r>
        <w:rPr>
          <w:color w:val="7030A0"/>
          <w:sz w:val="24"/>
        </w:rPr>
        <w:t xml:space="preserve"> </w:t>
      </w:r>
      <w:r>
        <w:rPr>
          <w:sz w:val="24"/>
        </w:rPr>
        <w:t>– bydd unigolion sy’n cael eu rhyddhau i’r gymuned ar ôl cyfnod yn y carchar yn cael eu rhoi ar drwydded gydag amodau (o dan oruchwyliaeth y gwasanaeth prawf). Os nad yw’r unigolyn yn cydymffurfio â’r amodau hyn, bydd y Gwasanaeth Prawf yn cymryd camau tor-amod a gall yr unigolyn gael ei alw’n ôl i’r carchar.</w:t>
      </w:r>
    </w:p>
    <w:p w14:paraId="7BD23C9F" w14:textId="4F3B6D22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(g) Gorchymyn Atal Niwed Rhywiol (SHPO) (gan gynnwys unrhyw gyfyngiad ychwanegol ar fynd dramor).</w:t>
      </w:r>
      <w:r>
        <w:rPr>
          <w:b/>
          <w:color w:val="7030A0"/>
          <w:sz w:val="24"/>
        </w:rPr>
        <w:t xml:space="preserve"> </w:t>
      </w:r>
      <w:r>
        <w:rPr>
          <w:sz w:val="24"/>
        </w:rPr>
        <w:t xml:space="preserve">Bwriad Gorchmynion Atal Niwed Rhywiol (SHPO) a Gorchmynion Atal Troseddau Rhywiol dros dro sy’n disodli Gorchmynion Atal Troseddau Rhywiol yw diogelu’r cyhoedd rhag unigolion a gafwyd yn euog o drosedd rhywiol neu dreisgar sy’n peri risg o niwed rhywiol i’r cyhoedd drwy osod cyfyngiadau a/neu </w:t>
      </w:r>
      <w:r>
        <w:rPr>
          <w:sz w:val="24"/>
        </w:rPr>
        <w:lastRenderedPageBreak/>
        <w:t>rwymedigaethau cadarnhaol ar eu hymddygiad. Maent yn gofyn bod yr unigolyn yn rhoi ei fanylion i’r heddlu (yn unol â Rhan 2 o Ddeddf 2003) drwy gydol cyfnod y gorchymyn.</w:t>
      </w:r>
    </w:p>
    <w:p w14:paraId="4B6C928D" w14:textId="5F89C104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>Rhaid i’r llys fod yn fodlon yn ôl pwysau tebygolrwydd bod angen y gorchymyn i warchod y cyhoedd (neu unrhyw aelodau penodol o'r cyhoedd) yn y DU, neu blant neu oedolion agored i niwed (neu unrhyw blant neu oedolion agored i niwed penodol) dramor, rhag niwed rhywiol gan y troseddwr. Yn achos gorchymyn a wneir ar gais annibynnol gan Brif Swyddog neu’r Asiantaeth Droseddu Genedlaethol (NCA), yr Heddlu Trafnidiaeth Prydeinig (BTP), Heddlu’r Weinyddiaeth Amddiffyn (MODP), rhaid i’r prif swyddog / NCA/ BTP/MODP ddangos bod yr unigolyn wedi ymddwyn yn y fath fodd ers ei gael yn euog fel bod angen y gorchymyn.</w:t>
      </w:r>
    </w:p>
    <w:p w14:paraId="1F3F0F8E" w14:textId="77777777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>Y cyfnod lleiaf ar gyfer gorchymyn llawn yw pum mlynedd. Yr isafswm oed yw deg, sef oed cyfrifoldeb troseddol, ond lle mae’r diffynnydd o dan 18 oed dylid ond ystyried cais am orchymyn mewn amgylchiadau eithriadol.</w:t>
      </w:r>
    </w:p>
    <w:p w14:paraId="51447661" w14:textId="6BABDDE5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(h) Gorchymyn Hysbysu</w:t>
      </w:r>
      <w:r>
        <w:rPr>
          <w:color w:val="7030A0"/>
          <w:sz w:val="24"/>
        </w:rPr>
        <w:t xml:space="preserve"> </w:t>
      </w:r>
      <w:r>
        <w:rPr>
          <w:sz w:val="24"/>
        </w:rPr>
        <w:t>- lle mae angen i unigolion a gafwyd yn euog o gyflawni troseddau rhywiol dramor gofrestru â’r heddlu er mwyn diogelu'r cyhoedd yn y DU rhag y risg a gyflwynir ganddynt. Gall yr heddlu yng Nghymru a Lloegr roi gorchymyn hysbysu’n uniongyrchol i droseddwr sydd eisoes yn y DU neu sy’n bwriadu dod i’r DU ac sy’n gorfod hysbysu o fewn tri diwrnod i’w dderbyn. Mae gan unigolion hawl i apelio yn erbyn hysbysiad.</w:t>
      </w:r>
    </w:p>
    <w:p w14:paraId="47C6A86B" w14:textId="21222CFF" w:rsidR="00332EE6" w:rsidRPr="00B510E5" w:rsidRDefault="00332EE6" w:rsidP="00B510E5">
      <w:pPr>
        <w:pStyle w:val="Style3"/>
        <w:spacing w:before="0" w:after="240" w:line="260" w:lineRule="exact"/>
        <w:rPr>
          <w:b w:val="0"/>
          <w:bCs/>
          <w:color w:val="auto"/>
          <w:sz w:val="24"/>
          <w:szCs w:val="24"/>
        </w:rPr>
      </w:pPr>
      <w:r>
        <w:rPr>
          <w:sz w:val="24"/>
        </w:rPr>
        <w:t xml:space="preserve">(i) Gorchymyn Risg Rhywiol (gan gynnwys unrhyw gyfyngiad ychwanegol ar deithio dramor </w:t>
      </w:r>
      <w:r>
        <w:rPr>
          <w:b w:val="0"/>
          <w:color w:val="auto"/>
          <w:sz w:val="24"/>
        </w:rPr>
        <w:t>–Mae’r Gorchymyn Risg Rhywiol (SRO) wedi disodli’r Gorchymyn Risg o Niwed Rhywiol (</w:t>
      </w:r>
      <w:proofErr w:type="spellStart"/>
      <w:r>
        <w:rPr>
          <w:b w:val="0"/>
          <w:color w:val="auto"/>
          <w:sz w:val="24"/>
        </w:rPr>
        <w:t>RoSHO</w:t>
      </w:r>
      <w:proofErr w:type="spellEnd"/>
      <w:r>
        <w:rPr>
          <w:b w:val="0"/>
          <w:color w:val="auto"/>
          <w:sz w:val="24"/>
        </w:rPr>
        <w:t xml:space="preserve">) a gallai gael ei wneud ar gyfer unigolyn sydd heb ei gael yn euog o drosedd rywiol neu dreisgar (nac unrhyw drosedd arall) ond sy'n cyflwyno risg o niwed rhywiol. </w:t>
      </w:r>
    </w:p>
    <w:p w14:paraId="1DC09C6F" w14:textId="08C6BF9B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Gall y SRO gael ei wneud mewn llys ynadon ar gais yr heddlu, NCA, BTP neu’r MODP lle mae unigolyn wedi cyflawni gweithred o natur rywiol ac mae’r llys yn fodlon bod yr unigolyn yn cyflwyno risg o niwed i’r cyhoedd yn y DU neu i blant neu oedolion agored i niwed dramor.</w:t>
      </w:r>
    </w:p>
    <w:p w14:paraId="46501F2F" w14:textId="6F504256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Gall SRO wahardd yr unigolyn rhag gwneud unrhyw beth a ddisgrifir ynddo, gan gynnwys teithio dramor, neu osod rhwymedigaethau cadarnhaol arno. Rhaid i unrhyw waharddiad a/neu rwymedigaeth fod yn angenrheidiol i warchod y cyhoedd yn y DU rhag niwed rhywiol, neu yng nghyswllt mynd dramor, gwarchod plant neu oedolion agored i niwed rhag niwed rhywiol. </w:t>
      </w:r>
    </w:p>
    <w:p w14:paraId="60DF46B9" w14:textId="233005BE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Mae’n ofynnol i unigolyn gyda SRO hysbysu’r heddlu ynghylch eu henw a’u cyfeiriad cartref o fewn tri diwrnod i wneud y gorchymyn a hefyd rhoi gwybod am unrhyw newidiadau i’r wybodaeth yma o fewn tri diwrnod.</w:t>
      </w:r>
    </w:p>
    <w:p w14:paraId="70A9034B" w14:textId="3BCE081F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Mae SRO yn gallu para am ddwy flynedd o leiaf ond heb unrhyw uchafswm, ac eithrio unrhyw gyfyngiadau ar fynd dramor sy’n gallu, lle mae’n berthnasol, para am bum mlynedd ar y mwyaf (ond gall gael ei adnewyddu). </w:t>
      </w:r>
    </w:p>
    <w:p w14:paraId="0080A405" w14:textId="77777777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Mae’r safon droseddol o brawf yn parhau i fod yn berthnasol. Gall y person sy’n destun y gorchymyn apelio yn ei erbyn a gall yr heddlu neu’r person dan sylw wneud cais i amrywio, adnewyddu neu ollwng y gorchymyn.</w:t>
      </w:r>
    </w:p>
    <w:p w14:paraId="16873D44" w14:textId="0735E707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Mae torri SRO yn drosedd a’r uchafswm cosb yw pum mlynedd yn y carchar. Lle mae unigolyn yn torri ei SRO, bydd yn dod yn destun gofynion hysbysu llawn.  </w:t>
      </w:r>
    </w:p>
    <w:p w14:paraId="65DE7393" w14:textId="280DFA31" w:rsidR="00332EE6" w:rsidRPr="00B510E5" w:rsidRDefault="00332EE6" w:rsidP="00B510E5">
      <w:pPr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 unigolion sy’n destun SRO yn cael eu cofnodi ar VISOR fel Person Peryglus Posibl (PDP).</w:t>
      </w:r>
    </w:p>
    <w:p w14:paraId="13A77397" w14:textId="47E11AC2" w:rsidR="00332EE6" w:rsidRPr="00062F55" w:rsidRDefault="00332EE6" w:rsidP="00B510E5">
      <w:pPr>
        <w:pStyle w:val="Style3"/>
        <w:spacing w:before="0" w:after="240" w:line="260" w:lineRule="exact"/>
        <w:rPr>
          <w:b w:val="0"/>
          <w:bCs/>
          <w:color w:val="auto"/>
          <w:sz w:val="24"/>
          <w:szCs w:val="24"/>
        </w:rPr>
      </w:pPr>
      <w:r>
        <w:rPr>
          <w:sz w:val="24"/>
        </w:rPr>
        <w:t xml:space="preserve">(j) Diddymwyd gofyniad hysbysu gydol oes drwy wneud cais </w:t>
      </w:r>
      <w:r>
        <w:rPr>
          <w:b w:val="0"/>
          <w:color w:val="auto"/>
          <w:sz w:val="24"/>
        </w:rPr>
        <w:t xml:space="preserve">– Mae her gyfreithiol yn 2010 ac ymateb deddfwriaethol o ganlyniad yn golygu bod trefniadau yn eu lle sy’n gadael i unigolion cymwys wneud cais i adolygu eu gofynion hysbysu. Gall </w:t>
      </w:r>
      <w:r w:rsidR="00E57685">
        <w:rPr>
          <w:b w:val="0"/>
          <w:color w:val="auto"/>
          <w:sz w:val="24"/>
        </w:rPr>
        <w:t xml:space="preserve">unigolion </w:t>
      </w:r>
      <w:r>
        <w:rPr>
          <w:b w:val="0"/>
          <w:color w:val="auto"/>
          <w:sz w:val="24"/>
        </w:rPr>
        <w:t xml:space="preserve">cymwys gyflwyno cais i’r heddlu adolygu eu gofynion hysbysu amhenodol. Bydd yr heddlu’n adolygu’r cais ac yn penderfynu a ddylid diddymu’r gofynion hysbysu. Gwneir y penderfyniad hwn ar lefel </w:t>
      </w:r>
      <w:proofErr w:type="spellStart"/>
      <w:r>
        <w:rPr>
          <w:b w:val="0"/>
          <w:color w:val="auto"/>
          <w:sz w:val="24"/>
        </w:rPr>
        <w:t>Uwcharolygydd</w:t>
      </w:r>
      <w:proofErr w:type="spellEnd"/>
      <w:r>
        <w:rPr>
          <w:b w:val="0"/>
          <w:color w:val="auto"/>
          <w:sz w:val="24"/>
        </w:rPr>
        <w:t>. Bydd y rhai sy’n parhau i gyflwyno risg sylweddol yn aros yn ddarostyngedig i ofynion hysbysu am oes, lle bo angen.</w:t>
      </w:r>
    </w:p>
    <w:p w14:paraId="11B312F3" w14:textId="041A5AB1" w:rsidR="00332EE6" w:rsidRPr="00B510E5" w:rsidRDefault="00332EE6" w:rsidP="00B510E5">
      <w:pPr>
        <w:autoSpaceDE w:val="0"/>
        <w:autoSpaceDN w:val="0"/>
        <w:adjustRightInd w:val="0"/>
        <w:spacing w:after="240" w:line="260" w:lineRule="exact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Bydd unigolion ond yn dod yn gymwys i ofyn am adolygiad ar ôl bod yn destun gofynion hysbysu amhenodol am o leiaf 15 mlynedd yn achos oedolion, ac 8 mlynedd yn achos troseddwyr ifanc. </w:t>
      </w:r>
    </w:p>
    <w:p w14:paraId="3E511D06" w14:textId="77777777" w:rsidR="00332EE6" w:rsidRPr="00B510E5" w:rsidRDefault="00332EE6" w:rsidP="00B510E5">
      <w:pPr>
        <w:pStyle w:val="MAPPA-Bodytext"/>
        <w:rPr>
          <w:sz w:val="24"/>
          <w:szCs w:val="24"/>
          <w:lang w:val="en-GB"/>
        </w:rPr>
      </w:pPr>
    </w:p>
    <w:p w14:paraId="7E9ED5F4" w14:textId="77777777" w:rsidR="00332EE6" w:rsidRPr="00B01E0C" w:rsidRDefault="00332EE6" w:rsidP="00332EE6">
      <w:pPr>
        <w:pStyle w:val="MAPPA-Bodytext"/>
        <w:rPr>
          <w:szCs w:val="28"/>
          <w:lang w:val="en-GB"/>
        </w:rPr>
      </w:pPr>
    </w:p>
    <w:p w14:paraId="2E82F059" w14:textId="77777777" w:rsidR="00332EE6" w:rsidRPr="00B01E0C" w:rsidRDefault="00332EE6" w:rsidP="00332EE6">
      <w:pPr>
        <w:pStyle w:val="MAPPA-Bodytext"/>
        <w:rPr>
          <w:szCs w:val="28"/>
          <w:lang w:val="en-GB"/>
        </w:rPr>
        <w:sectPr w:rsidR="00332EE6" w:rsidRPr="00B01E0C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</w:p>
    <w:p w14:paraId="704B3FCD" w14:textId="77777777" w:rsidR="00332EE6" w:rsidRPr="0069414D" w:rsidRDefault="00332EE6" w:rsidP="00296A85">
      <w:pPr>
        <w:pStyle w:val="Heading1"/>
        <w:jc w:val="left"/>
      </w:pPr>
      <w:r>
        <w:lastRenderedPageBreak/>
        <w:t>Tudalen leol</w:t>
      </w:r>
    </w:p>
    <w:p w14:paraId="11DB8187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2D04DACE" w14:textId="77777777" w:rsidR="00332EE6" w:rsidRPr="00916D29" w:rsidRDefault="00332EE6" w:rsidP="00332EE6">
      <w:pPr>
        <w:pStyle w:val="MAPPA-Bodytext"/>
        <w:rPr>
          <w:lang w:val="en-GB"/>
        </w:rPr>
        <w:sectPr w:rsidR="00332EE6" w:rsidRPr="00916D29" w:rsidSect="00867C9E">
          <w:footerReference w:type="default" r:id="rId23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2E4AE49B" w14:textId="77777777" w:rsidR="00332EE6" w:rsidRPr="00916D29" w:rsidRDefault="00332EE6" w:rsidP="00332EE6">
      <w:pPr>
        <w:pStyle w:val="MAPPA-Bodytext"/>
        <w:rPr>
          <w:lang w:val="en-GB"/>
        </w:rPr>
      </w:pPr>
    </w:p>
    <w:p w14:paraId="0A30EB00" w14:textId="77777777" w:rsidR="00332EE6" w:rsidRPr="00916D29" w:rsidRDefault="00332EE6" w:rsidP="00332EE6">
      <w:pPr>
        <w:pStyle w:val="MAPPA-HeadingPara"/>
        <w:rPr>
          <w:lang w:val="en-GB"/>
        </w:rPr>
        <w:sectPr w:rsidR="00332EE6" w:rsidRPr="00916D29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20827613" w14:textId="77777777" w:rsidR="00FF45D6" w:rsidRPr="00162625" w:rsidRDefault="00FF45D6" w:rsidP="00FF45D6">
      <w:pPr>
        <w:rPr>
          <w:rFonts w:ascii="Arial" w:hAnsi="Arial" w:cs="Arial"/>
        </w:rPr>
      </w:pPr>
      <w:r>
        <w:rPr>
          <w:rFonts w:ascii="Arial" w:hAnsi="Arial"/>
        </w:rPr>
        <w:t>Wrth edrych yn ôl wrth i ni gwblhau ein hail flwyddyn lawn yn rôl Cynghorwyr Lleyg i MAPPA De Cymru, roedd yn ymddangos bod 2022-23 yn cynnig nifer argymhellion ynghylch sut gellid parhau i wella a datblygu trefniadau MAPPA ar lefelau lleol a chenedlaethol.</w:t>
      </w:r>
    </w:p>
    <w:p w14:paraId="47F88C78" w14:textId="77777777" w:rsidR="00FF45D6" w:rsidRPr="00162625" w:rsidRDefault="00FF45D6" w:rsidP="00FF45D6">
      <w:pPr>
        <w:rPr>
          <w:rFonts w:ascii="Arial" w:hAnsi="Arial" w:cs="Arial"/>
        </w:rPr>
      </w:pPr>
      <w:r>
        <w:rPr>
          <w:rFonts w:ascii="Arial" w:hAnsi="Arial"/>
        </w:rPr>
        <w:t xml:space="preserve">Dechreuodd y flwyddyn gyda chasgliad ein harchwiliadau chwarterol o ran Cydraddoldeb, Amrywiaeth a Chynhwysiant (EDI); a Chynlluniau Rheoli Risg (RMP) lle’r oedd canfyddiadau’r flwyddyn lawn yn gadarnhaol ar y cyfan yn y ddwy agwedd.  Nodwyd bod amgylchiadau unigol a nodweddion gwarchodedig yn cael eu hystyried yn gyson ac yn gynhwysfawr yng nghyfarfodydd MAPPA L2 a 3; a bod Mesurau Rheoli Risg yn cael eu hystyried yn galonogol o effeithiol o ran diogelu’r cyhoedd.  </w:t>
      </w:r>
    </w:p>
    <w:p w14:paraId="2531C212" w14:textId="6CEEFFAA" w:rsidR="00FF45D6" w:rsidRPr="00162625" w:rsidRDefault="00FF45D6" w:rsidP="00FF45D6">
      <w:pPr>
        <w:rPr>
          <w:rFonts w:ascii="Arial" w:hAnsi="Arial" w:cs="Arial"/>
        </w:rPr>
      </w:pPr>
      <w:r>
        <w:rPr>
          <w:rFonts w:ascii="Arial" w:hAnsi="Arial"/>
        </w:rPr>
        <w:t xml:space="preserve">O ganlyniad i’r gwaith sicrhau ansawdd cyntaf hwn yn ystod y flwyddyn adrodd flaenorol, yn ystod ein hadolygiadau perfformiad, buom yn archwilio gyda Chadeirydd a Dirprwy Gadeirydd Bwrdd Rheoli Strategol MAPPA De Cymru sut y gallem barhau i ychwanegu gwerth yn ein rolau fel Cynghorwyr Lleyg.  Roedd MAPPA Categori 4 ar gyfer troseddwyr terfysgol wedi cael ei gyflwyno ym mis Mai 2022 a gofynnwyd i ni ddechrau cymryd rhan yng nghyfarfodydd NSD L3.  </w:t>
      </w:r>
    </w:p>
    <w:p w14:paraId="00EEE44A" w14:textId="418CBAB1" w:rsidR="00FF45D6" w:rsidRPr="00162625" w:rsidRDefault="00FF45D6" w:rsidP="00FF45D6">
      <w:pPr>
        <w:rPr>
          <w:rFonts w:ascii="Arial" w:hAnsi="Arial" w:cs="Arial"/>
        </w:rPr>
      </w:pPr>
      <w:r>
        <w:rPr>
          <w:rFonts w:ascii="Arial" w:hAnsi="Arial"/>
        </w:rPr>
        <w:t xml:space="preserve">Gofynnwyd i ni hefyd gwblhau archwiliad o gyfarfodydd byw MAPPA Lefel 3 fel menter ar y cyd rhyngom ni a’r Cydlynydd. O ganlyniad i’r ymarfer hwn, roedd perfformiad yng nghyd-destun Cynlluniau Rheoli Risg a chynlluniau wrth gefn yn cael ei ystyried yn gadarnhaol ar y cyfan; ac roedd rhannu cyfraniadau’n effeithiol gan ddefnyddio’r dull amlasiantaeth yn cael ei ystyried fel yr agwedd fwyaf gwerthfawr.  Roedd y materion allweddol a oedd yn codi ar adegau yn ymwneud â diffyg presenoldeb ar lefel briodol neu’r bobl anghywir wrth y bwrdd ac adroddwyd ar y canfyddiadau hyn i Gadeiryddion MAPPA, grŵp gweithredol MAPPA (MOG) a thrwy’r Bwrdd Rheoli Strategol (SMB) i sicrhau ymateb cynhwysfawr.  Roedd maes penodol a drafodwyd yn MOG a oedd yn deillio o’r </w:t>
      </w:r>
      <w:r>
        <w:rPr>
          <w:rFonts w:ascii="Arial" w:hAnsi="Arial"/>
        </w:rPr>
        <w:t>canfyddiadau hyn hefyd yn ymwneud â dosbarthu gwybodaeth o gyfarfodydd MAPPA yn effeithiol i’r holl asiantaethau dan sylw, ac mae gwelliannau yn y cyswllt hwn wedi parhau i fod yn ffocws.</w:t>
      </w:r>
    </w:p>
    <w:p w14:paraId="67B8A3C0" w14:textId="79C2ADE1" w:rsidR="00FF45D6" w:rsidRPr="00162625" w:rsidRDefault="00FF45D6" w:rsidP="00FF45D6">
      <w:pPr>
        <w:rPr>
          <w:rFonts w:ascii="Arial" w:hAnsi="Arial" w:cs="Arial"/>
        </w:rPr>
      </w:pPr>
      <w:r>
        <w:rPr>
          <w:rFonts w:ascii="Arial" w:hAnsi="Arial"/>
        </w:rPr>
        <w:t xml:space="preserve">O ganlyniad i oedi gyda dedfrydu, ni ddechreuodd ein cyfranogiad cyntaf ag Adolygiad Achos Difrifol (MSCR) MAPPA tan ddechrau’r flwyddyn ariannol hon; ac oherwydd rhai problemau wrth dderbyn y wybodaeth ofynnol ni chyflwynwyd ei adroddiad i’r Bwrdd Rheoli Strategol tan fis Medi 2022.  Erbyn hynny, roedd fframwaith Prawf Lefel 1 wedi cael ei gyflwyno; roedd penodau newydd yng nghanllawiau MAPPA ynghylch Trothwyon a Cham-drin Domestig wedi cael eu cyflwyno; roedd canlyniadau’r arolygiad Thematig ar y Cyd a oedd yn cynnwys pum argymhelliad i’w rhoi ar waith gan </w:t>
      </w:r>
      <w:proofErr w:type="spellStart"/>
      <w:r>
        <w:rPr>
          <w:rFonts w:ascii="Arial" w:hAnsi="Arial"/>
        </w:rPr>
        <w:t>SMB</w:t>
      </w:r>
      <w:r w:rsidR="00833084">
        <w:rPr>
          <w:rFonts w:ascii="Arial" w:hAnsi="Arial"/>
        </w:rPr>
        <w:t>s</w:t>
      </w:r>
      <w:proofErr w:type="spellEnd"/>
      <w:r>
        <w:rPr>
          <w:rFonts w:ascii="Arial" w:hAnsi="Arial"/>
        </w:rPr>
        <w:t xml:space="preserve"> o fewn 12 mis wedi cael eu cyhoeddi; ac roedd hyn hefyd wedi arwain at gynhyrchu’r Canllaw Ymarfer Effeithiol; ac roeddem wedi cael canlyniadau adolygiad cymheiriaid MOSOVO.  Gan ei bod yn ymddangos bod canlyniadau oedd yn gorgyffwrdd yn yr holl feysydd adolygu hyn, sefydlwyd grŵp gorchwyl a gorffen gan y SMB i gyfuno’r argymhellion cyfun yn y cynllun busnes blynyddol, yr ydym ni, fel Cynghorwyr Lleyg, wedi parhau i gyfrannu atynt.  </w:t>
      </w:r>
    </w:p>
    <w:p w14:paraId="316EF7C9" w14:textId="77777777" w:rsidR="00FF45D6" w:rsidRPr="00162625" w:rsidRDefault="00FF45D6" w:rsidP="00FF45D6">
      <w:pPr>
        <w:rPr>
          <w:rFonts w:ascii="Arial" w:hAnsi="Arial" w:cs="Arial"/>
        </w:rPr>
      </w:pPr>
      <w:r>
        <w:rPr>
          <w:rFonts w:ascii="Arial" w:hAnsi="Arial"/>
        </w:rPr>
        <w:t>Mae pob un ohonom bellach yn ymwneud ag ail a thrydydd MSCR a fydd yn adrodd yn y flwyddyn ariannol nesaf. Yng Nghymru, mae gennym grŵp SMB Cymru Gyfan sy’n annog cydweithio a chysondeb ar draws pob maes. O ganlyniad i hyn, rydym yn gobeithio gweithio’n agosach gyda’n cymheiriaid sy’n Gynghorwyr Lleyg ledled Cymru yn ysbryd yr uchelgais hwn, yn y dyfodol.</w:t>
      </w:r>
    </w:p>
    <w:p w14:paraId="0924A2B4" w14:textId="6A4C0455" w:rsidR="00FF45D6" w:rsidRPr="00162625" w:rsidRDefault="00FF45D6" w:rsidP="00FF45D6">
      <w:pPr>
        <w:rPr>
          <w:rFonts w:ascii="Arial" w:hAnsi="Arial" w:cs="Arial"/>
        </w:rPr>
      </w:pPr>
      <w:r>
        <w:rPr>
          <w:rFonts w:ascii="Arial" w:hAnsi="Arial"/>
        </w:rPr>
        <w:t xml:space="preserve">Roedd y gostyngiad yn argaeledd stoc tai, oherwydd y gofynion sylweddol sy’n cystadlu â’i gilydd ar awdurdodau lleol, yn parhau i fod yn fater allweddol o ran adnoddau sy’n effeithio ar reoli risg (ac felly’n bryder i bawb sy’n ymwneud â MAPPA). Mae hyn yn cynnwys llawer o drafod ynghylch trefniadau tai cilyddol ar gyfer unigolion MAPPA ledled </w:t>
      </w:r>
      <w:r>
        <w:rPr>
          <w:rFonts w:ascii="Arial" w:hAnsi="Arial"/>
        </w:rPr>
        <w:lastRenderedPageBreak/>
        <w:t xml:space="preserve">Cymru, ac roedd y drafodaeth yn cael ei hwyluso drwy MOG.  Felly, roeddem yn ddiolchgar i Claire Irwin, cydlynydd MAPPA De Cymru am alluogi sesiwn Datblygiad Personol Parhaus i ni gyda dau Reolwr Adeiladau Cymeradwy i’n helpu i gael persbectif ehangach ar y pwysau roedden nhw’n eu hwynebu bob dydd.  Felly, hoffem ddiolch yn benodol i’r Rheolwyr Adeiladau Cymeradwy am roi o’u hamser gwerthfawr i wella ein dealltwriaeth.  </w:t>
      </w:r>
    </w:p>
    <w:p w14:paraId="5D828E35" w14:textId="7C431D5B" w:rsidR="00FF45D6" w:rsidRPr="00162625" w:rsidRDefault="00FF45D6" w:rsidP="00FF45D6">
      <w:pPr>
        <w:rPr>
          <w:rFonts w:ascii="Arial" w:hAnsi="Arial" w:cs="Arial"/>
        </w:rPr>
      </w:pPr>
      <w:r>
        <w:rPr>
          <w:rFonts w:ascii="Arial" w:hAnsi="Arial"/>
        </w:rPr>
        <w:t>Ar y pryd, roedd llawer o ymdrech wedi’i gwneud gyda chynllunio wrth gefn cyn rhaglen ehangu arfaethedig AP. Roedd hyn wedi cynnwys nodi a chofnodi’r risgiau posibl yn y gofrestr risg strategol cyn y newyddion siomedig ddiwedd mis Tachwedd bod y prosiect wedi’i rewi.</w:t>
      </w:r>
    </w:p>
    <w:p w14:paraId="749677A5" w14:textId="77777777" w:rsidR="00FF45D6" w:rsidRPr="00162625" w:rsidRDefault="00FF45D6" w:rsidP="00FF45D6">
      <w:pPr>
        <w:rPr>
          <w:rFonts w:ascii="Arial" w:hAnsi="Arial" w:cs="Arial"/>
        </w:rPr>
      </w:pPr>
      <w:r>
        <w:rPr>
          <w:rFonts w:ascii="Arial" w:hAnsi="Arial"/>
        </w:rPr>
        <w:t>Cawsom hefyd y fraint o fod ymhlith y rhai a oedd yn bresennol mewn digwyddiad hyfforddiant diwrnod llawn MOSOVO a gynhaliwyd ym mis Hydref ym Mhencadlys Heddlu De Cymru ym Mhen-y-bont ar Ogwr.  Roedd hwn yn ddiwrnod eithriadol o addysgiadol gydag agenda lawn iawn, a’n cyfle cyntaf ar ôl ein penodiad ym mis Ionawr 2021 i gwrdd â swyddogion MAPPA wyneb yn wyneb, gan gynnwys Cadeirydd blaenorol y SMB.</w:t>
      </w:r>
    </w:p>
    <w:p w14:paraId="4B78E077" w14:textId="77777777" w:rsidR="00FF45D6" w:rsidRPr="00162625" w:rsidRDefault="00FF45D6" w:rsidP="00FF45D6">
      <w:pPr>
        <w:rPr>
          <w:rFonts w:ascii="Arial" w:hAnsi="Arial" w:cs="Arial"/>
        </w:rPr>
      </w:pPr>
      <w:r>
        <w:rPr>
          <w:rFonts w:ascii="Arial" w:hAnsi="Arial"/>
        </w:rPr>
        <w:t xml:space="preserve">Rydym yn parhau i gael ein plesio gan yr holl asiantaethau yn eu hymrwymiad a’u hymdrechion proffesiynol i amddiffyn y cyhoedd drwy leihau risg yn effeithiol drwy’r trefniadau MAPPA.  Rydym yn cymeradwyo’r lefelau ymwybyddiaeth a hyfforddiant ymarferol sy’n cael eu gwreiddio i sicrhau bod MAPPA De Cymru yn cael eu deall yn dda ac yn cael eu gweithredu’n effeithiol ar draws yr ystod eang o asiantaethau; gan gynnwys yn benodol y cynnydd a wnaed gan gydweithwyr prawf yn eu parodrwydd i ddarparu hyfforddiant VISOR i’r holl staff prawf sydd wedi’u fetio erbyn diwedd y flwyddyn adrodd. Mae ein dyled yn fawr i Claire Irwin, ein Cydlynydd a’r timau ysgrifenyddiaeth sydd wedi hwyluso ein cyfranogiad gydag effeithlonrwydd a charedigrwydd mawr.  </w:t>
      </w:r>
    </w:p>
    <w:p w14:paraId="7D01D500" w14:textId="77777777" w:rsidR="00F5300B" w:rsidRPr="00162625" w:rsidRDefault="00F5300B" w:rsidP="00FF45D6">
      <w:pPr>
        <w:rPr>
          <w:rFonts w:ascii="Arial" w:hAnsi="Arial" w:cs="Arial"/>
        </w:rPr>
      </w:pPr>
    </w:p>
    <w:p w14:paraId="774801E1" w14:textId="77777777" w:rsidR="00FF45D6" w:rsidRPr="00162625" w:rsidRDefault="00FF45D6" w:rsidP="00FF45D6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Kim Tester a Tony Richards</w:t>
      </w:r>
    </w:p>
    <w:p w14:paraId="207D0DF9" w14:textId="22104FD9" w:rsidR="00FF45D6" w:rsidRPr="00162625" w:rsidRDefault="00FF45D6" w:rsidP="00FF45D6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Cynghorwyr Lleyg MAPPA De Cymru</w:t>
      </w:r>
    </w:p>
    <w:p w14:paraId="788DDF66" w14:textId="77777777" w:rsidR="00FF45D6" w:rsidRPr="00162625" w:rsidRDefault="00FF45D6" w:rsidP="00FF45D6">
      <w:pPr>
        <w:rPr>
          <w:rFonts w:ascii="Arial" w:hAnsi="Arial" w:cs="Arial"/>
        </w:rPr>
      </w:pPr>
    </w:p>
    <w:p w14:paraId="426C988E" w14:textId="2D00069B" w:rsidR="00332EE6" w:rsidRPr="00162625" w:rsidRDefault="00332EE6" w:rsidP="00332EE6">
      <w:pPr>
        <w:pStyle w:val="MAPPA-HeadingPara"/>
        <w:rPr>
          <w:rFonts w:cs="Arial"/>
          <w:sz w:val="24"/>
          <w:lang w:val="en-GB"/>
        </w:rPr>
      </w:pPr>
    </w:p>
    <w:p w14:paraId="5B255C0C" w14:textId="77777777" w:rsidR="00332EE6" w:rsidRPr="00162625" w:rsidRDefault="00332EE6" w:rsidP="00332EE6">
      <w:pPr>
        <w:pStyle w:val="MAPPA-Bodytext"/>
        <w:rPr>
          <w:sz w:val="24"/>
          <w:szCs w:val="24"/>
          <w:lang w:val="en-GB"/>
        </w:rPr>
      </w:pPr>
    </w:p>
    <w:p w14:paraId="434917BE" w14:textId="77777777" w:rsidR="00332EE6" w:rsidRPr="00916D29" w:rsidRDefault="00332EE6" w:rsidP="00332EE6">
      <w:pPr>
        <w:pStyle w:val="MAPPA-Bodytext"/>
        <w:rPr>
          <w:szCs w:val="28"/>
          <w:lang w:val="en-GB"/>
        </w:rPr>
      </w:pPr>
    </w:p>
    <w:p w14:paraId="6620B6A1" w14:textId="77777777" w:rsidR="00332EE6" w:rsidRPr="00916D29" w:rsidRDefault="00332EE6" w:rsidP="00332EE6">
      <w:pPr>
        <w:pStyle w:val="MAPPA-Bodytext"/>
        <w:rPr>
          <w:szCs w:val="28"/>
          <w:lang w:val="en-GB"/>
        </w:rPr>
        <w:sectPr w:rsidR="00332EE6" w:rsidRPr="00916D29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</w:p>
    <w:p w14:paraId="100B19D4" w14:textId="77777777" w:rsidR="00332EE6" w:rsidRPr="00B01E0C" w:rsidRDefault="00332EE6" w:rsidP="00332EE6">
      <w:pPr>
        <w:pStyle w:val="MAPPA-Bodytext"/>
        <w:spacing w:before="4800"/>
        <w:jc w:val="center"/>
        <w:rPr>
          <w:b/>
          <w:color w:val="7030A0"/>
          <w:sz w:val="26"/>
          <w:szCs w:val="26"/>
        </w:rPr>
      </w:pPr>
      <w:r>
        <w:rPr>
          <w:b/>
          <w:color w:val="7030A0"/>
          <w:sz w:val="26"/>
        </w:rPr>
        <w:lastRenderedPageBreak/>
        <w:t>Mae holl adroddiadau MAPPA Cymru a Lloegr yn cael eu cyhoeddi ar-lein yn:</w:t>
      </w:r>
    </w:p>
    <w:p w14:paraId="14EA9D9B" w14:textId="77777777" w:rsidR="00332EE6" w:rsidRPr="00B01E0C" w:rsidRDefault="007950AF" w:rsidP="00332EE6">
      <w:pPr>
        <w:pStyle w:val="MAPPA-Bodytext"/>
        <w:jc w:val="center"/>
        <w:rPr>
          <w:b/>
          <w:color w:val="007DC3"/>
          <w:sz w:val="26"/>
          <w:szCs w:val="26"/>
        </w:rPr>
      </w:pPr>
      <w:hyperlink r:id="rId24" w:history="1">
        <w:r w:rsidR="00833084">
          <w:rPr>
            <w:rStyle w:val="Hyperlink"/>
            <w:b/>
            <w:sz w:val="26"/>
            <w:szCs w:val="26"/>
          </w:rPr>
          <w:t>www.gov.uk</w:t>
        </w:r>
      </w:hyperlink>
    </w:p>
    <w:p w14:paraId="07ACF0A5" w14:textId="77777777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1098994D" w14:textId="77777777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493DCAA8" w14:textId="4E049976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29464E6" w14:textId="33FACC2D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71EFAB89" w14:textId="2E24B58B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12949AC3" w14:textId="08F53205" w:rsidR="00332EE6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56A377ED" w14:textId="1B1F8F2B" w:rsidR="005A1B9A" w:rsidRPr="00B01E0C" w:rsidRDefault="005A1B9A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A01E535" w14:textId="529500ED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5C30F33" w14:textId="75CB83C2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072AF56B" w14:textId="09BEC671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1615ADD7" w14:textId="1DDDC4C8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522D9C5D" w14:textId="6576115A" w:rsidR="00332EE6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724CA3F" w14:textId="1B8A8E08" w:rsidR="00782444" w:rsidRDefault="001F232A" w:rsidP="00332EE6">
      <w:pPr>
        <w:pStyle w:val="MAPPA-Bodytext"/>
        <w:jc w:val="center"/>
        <w:rPr>
          <w:b/>
          <w:color w:val="7030A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C29514" wp14:editId="05A7844C">
            <wp:simplePos x="0" y="0"/>
            <wp:positionH relativeFrom="column">
              <wp:posOffset>2216150</wp:posOffset>
            </wp:positionH>
            <wp:positionV relativeFrom="paragraph">
              <wp:posOffset>6350</wp:posOffset>
            </wp:positionV>
            <wp:extent cx="2205990" cy="2387600"/>
            <wp:effectExtent l="0" t="0" r="3810" b="0"/>
            <wp:wrapTight wrapText="bothSides">
              <wp:wrapPolygon edited="0">
                <wp:start x="0" y="0"/>
                <wp:lineTo x="0" y="21370"/>
                <wp:lineTo x="21451" y="21370"/>
                <wp:lineTo x="21451" y="0"/>
                <wp:lineTo x="0" y="0"/>
              </wp:wrapPolygon>
            </wp:wrapTight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3F21DD" w14:textId="77777777" w:rsidR="00782444" w:rsidRPr="00B01E0C" w:rsidRDefault="00782444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3AD48DFA" w14:textId="77777777" w:rsidR="00332EE6" w:rsidRPr="006954C2" w:rsidRDefault="00332EE6" w:rsidP="00332EE6">
      <w:pPr>
        <w:pStyle w:val="MAPPA-Bodytext"/>
        <w:jc w:val="center"/>
        <w:rPr>
          <w:b/>
          <w:color w:val="7030A0"/>
          <w:sz w:val="24"/>
          <w:szCs w:val="24"/>
          <w:lang w:val="en-GB"/>
        </w:rPr>
      </w:pPr>
    </w:p>
    <w:p w14:paraId="3D8ACAA2" w14:textId="77777777" w:rsidR="000E3453" w:rsidRPr="006954C2" w:rsidRDefault="000E3453" w:rsidP="00332EE6">
      <w:pPr>
        <w:pStyle w:val="MAPPA-Bodytext"/>
        <w:jc w:val="center"/>
        <w:rPr>
          <w:b/>
          <w:color w:val="7030A0"/>
          <w:sz w:val="24"/>
          <w:szCs w:val="24"/>
          <w:lang w:val="en-GB"/>
        </w:rPr>
        <w:sectPr w:rsidR="000E3453" w:rsidRPr="006954C2" w:rsidSect="00867C9E">
          <w:footerReference w:type="default" r:id="rId26"/>
          <w:pgSz w:w="11905" w:h="16837" w:code="9"/>
          <w:pgMar w:top="720" w:right="720" w:bottom="720" w:left="720" w:header="720" w:footer="567" w:gutter="0"/>
          <w:cols w:space="720"/>
          <w:noEndnote/>
          <w:docGrid w:linePitch="360"/>
        </w:sectPr>
      </w:pPr>
    </w:p>
    <w:p w14:paraId="511E354C" w14:textId="1F135D62" w:rsidR="0052760C" w:rsidRPr="006954C2" w:rsidRDefault="00782444" w:rsidP="005A1B9A">
      <w:pPr>
        <w:jc w:val="center"/>
        <w:rPr>
          <w:rFonts w:ascii="Arial" w:hAnsi="Arial" w:cs="Arial"/>
          <w:color w:val="7030A0"/>
        </w:rPr>
      </w:pPr>
      <w:r>
        <w:rPr>
          <w:noProof/>
          <w:color w:val="7030A0"/>
        </w:rPr>
        <w:drawing>
          <wp:inline distT="0" distB="0" distL="0" distR="0" wp14:anchorId="44F2293B" wp14:editId="048DCB69">
            <wp:extent cx="2309163" cy="927100"/>
            <wp:effectExtent l="0" t="0" r="0" b="6350"/>
            <wp:docPr id="13" name="Picture 13" descr="Probation Serv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Probation Service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163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0E1F0" w14:textId="77777777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</w:p>
    <w:p w14:paraId="670A7522" w14:textId="31272E2D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</w:p>
    <w:p w14:paraId="024CE8E5" w14:textId="0FE446CF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  <w:r>
        <w:rPr>
          <w:noProof/>
          <w:color w:val="7030A0"/>
        </w:rPr>
        <w:drawing>
          <wp:inline distT="0" distB="0" distL="0" distR="0" wp14:anchorId="437D3C08" wp14:editId="12CF3754">
            <wp:extent cx="1628119" cy="1059180"/>
            <wp:effectExtent l="0" t="0" r="0" b="7620"/>
            <wp:docPr id="4" name="Picture 4" descr="HM Prison Serv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M Prison Service log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26" cy="1114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EAE72" w14:textId="682703AF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</w:p>
    <w:p w14:paraId="3BC53A39" w14:textId="18577AE5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</w:p>
    <w:p w14:paraId="184D6788" w14:textId="2D982052" w:rsidR="00DE3907" w:rsidRPr="006954C2" w:rsidRDefault="00DE3907" w:rsidP="001F232A">
      <w:pPr>
        <w:rPr>
          <w:rFonts w:ascii="Arial" w:hAnsi="Arial" w:cs="Arial"/>
          <w:b/>
          <w:bCs/>
          <w:color w:val="7030A0"/>
        </w:rPr>
      </w:pPr>
    </w:p>
    <w:sectPr w:rsidR="00DE3907" w:rsidRPr="006954C2" w:rsidSect="00740F8A">
      <w:type w:val="continuous"/>
      <w:pgSz w:w="11905" w:h="16837" w:code="9"/>
      <w:pgMar w:top="720" w:right="720" w:bottom="720" w:left="720" w:header="720" w:footer="567" w:gutter="0"/>
      <w:cols w:num="3"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7811C" w14:textId="77777777" w:rsidR="004D25A9" w:rsidRDefault="004D25A9" w:rsidP="001A5708">
      <w:pPr>
        <w:pStyle w:val="MAPPA-Bodytext"/>
      </w:pPr>
      <w:r>
        <w:separator/>
      </w:r>
    </w:p>
  </w:endnote>
  <w:endnote w:type="continuationSeparator" w:id="0">
    <w:p w14:paraId="3FE928FC" w14:textId="77777777" w:rsidR="004D25A9" w:rsidRDefault="004D25A9" w:rsidP="001A5708">
      <w:pPr>
        <w:pStyle w:val="MAPPA-Bodytext"/>
      </w:pPr>
      <w:r>
        <w:continuationSeparator/>
      </w:r>
    </w:p>
  </w:endnote>
  <w:endnote w:type="continuationNotice" w:id="1">
    <w:p w14:paraId="2A5F01E1" w14:textId="77777777" w:rsidR="004D25A9" w:rsidRDefault="004D25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liss 2 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D17C" w14:textId="02591D48" w:rsidR="00DE3907" w:rsidRDefault="00DE3907" w:rsidP="0009323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09B8">
      <w:rPr>
        <w:rStyle w:val="PageNumber"/>
      </w:rPr>
      <w:t>1</w:t>
    </w:r>
    <w:r>
      <w:rPr>
        <w:rStyle w:val="PageNumber"/>
      </w:rPr>
      <w:fldChar w:fldCharType="end"/>
    </w:r>
  </w:p>
  <w:p w14:paraId="1C0F5765" w14:textId="77777777" w:rsidR="00DE3907" w:rsidRDefault="00DE3907" w:rsidP="0009323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77AA" w14:textId="707DC993" w:rsidR="00DE3907" w:rsidRPr="00735E92" w:rsidRDefault="00DE3907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1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42DE1" w14:textId="77777777" w:rsidR="00DE3907" w:rsidRDefault="00DE3907" w:rsidP="00735E9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3E610BD9" w14:textId="77777777" w:rsidR="00DE3907" w:rsidRPr="0009323B" w:rsidRDefault="00DE3907" w:rsidP="00735E92">
    <w:pPr>
      <w:pStyle w:val="Footer"/>
      <w:tabs>
        <w:tab w:val="clear" w:pos="4153"/>
        <w:tab w:val="clear" w:pos="8306"/>
      </w:tabs>
      <w:ind w:right="360" w:firstLine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/>
        <w:sz w:val="18"/>
      </w:rPr>
      <w:t xml:space="preserve"> | Rhowch enw'r ardal yma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3AEE4" w14:textId="7157C25C" w:rsidR="00332EE6" w:rsidRPr="00735E92" w:rsidRDefault="00332EE6" w:rsidP="00F333E2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1</w:t>
    </w:r>
    <w:r w:rsidRPr="00735E92">
      <w:rPr>
        <w:rStyle w:val="PageNumber"/>
        <w:rFonts w:ascii="Arial" w:hAnsi="Arial" w:cs="Arial"/>
        <w:sz w:val="18"/>
      </w:rPr>
      <w:fldChar w:fldCharType="end"/>
    </w:r>
  </w:p>
  <w:p w14:paraId="4FC28AD9" w14:textId="77777777" w:rsidR="00332EE6" w:rsidRPr="0009323B" w:rsidRDefault="00332EE6" w:rsidP="00735E92">
    <w:pPr>
      <w:pStyle w:val="Footer"/>
      <w:tabs>
        <w:tab w:val="clear" w:pos="4153"/>
        <w:tab w:val="clear" w:pos="8306"/>
      </w:tabs>
      <w:jc w:val="center"/>
      <w:rPr>
        <w:rStyle w:val="PageNumber"/>
        <w:rFonts w:ascii="Arial" w:hAnsi="Arial" w:cs="Arial"/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A962" w14:textId="77777777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>
      <w:rPr>
        <w:rStyle w:val="PageNumber"/>
        <w:rFonts w:ascii="Arial" w:hAnsi="Arial" w:cs="Arial"/>
        <w:sz w:val="18"/>
      </w:rPr>
      <w:t>4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3CEF" w14:textId="40086135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7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2213" w14:textId="7831FF61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8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A19DE" w14:textId="77777777" w:rsidR="00DE3907" w:rsidRPr="00867C9E" w:rsidRDefault="00DE3907" w:rsidP="00867C9E">
    <w:pPr>
      <w:pStyle w:val="Footer"/>
      <w:tabs>
        <w:tab w:val="clear" w:pos="4153"/>
        <w:tab w:val="clear" w:pos="8306"/>
      </w:tabs>
      <w:rPr>
        <w:rStyle w:val="PageNumber"/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D2434" w14:textId="77777777" w:rsidR="004D25A9" w:rsidRDefault="004D25A9" w:rsidP="001A5708">
      <w:pPr>
        <w:pStyle w:val="MAPPA-Bodytext"/>
      </w:pPr>
      <w:r>
        <w:separator/>
      </w:r>
    </w:p>
  </w:footnote>
  <w:footnote w:type="continuationSeparator" w:id="0">
    <w:p w14:paraId="200B1A3B" w14:textId="77777777" w:rsidR="004D25A9" w:rsidRDefault="004D25A9" w:rsidP="001A5708">
      <w:pPr>
        <w:pStyle w:val="MAPPA-Bodytext"/>
      </w:pPr>
      <w:r>
        <w:continuationSeparator/>
      </w:r>
    </w:p>
  </w:footnote>
  <w:footnote w:type="continuationNotice" w:id="1">
    <w:p w14:paraId="653D2A41" w14:textId="77777777" w:rsidR="004D25A9" w:rsidRDefault="004D25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17701"/>
    <w:multiLevelType w:val="hybridMultilevel"/>
    <w:tmpl w:val="6C14C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90AD1"/>
    <w:multiLevelType w:val="hybridMultilevel"/>
    <w:tmpl w:val="28F4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562458">
    <w:abstractNumId w:val="0"/>
  </w:num>
  <w:num w:numId="2" w16cid:durableId="127555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A2"/>
    <w:rsid w:val="00010BE5"/>
    <w:rsid w:val="00010D36"/>
    <w:rsid w:val="00012BCD"/>
    <w:rsid w:val="00017F96"/>
    <w:rsid w:val="000206AF"/>
    <w:rsid w:val="00021CBE"/>
    <w:rsid w:val="00033165"/>
    <w:rsid w:val="00036426"/>
    <w:rsid w:val="0003758B"/>
    <w:rsid w:val="00051C64"/>
    <w:rsid w:val="000536B2"/>
    <w:rsid w:val="000575B1"/>
    <w:rsid w:val="000576D6"/>
    <w:rsid w:val="00062F55"/>
    <w:rsid w:val="000739BA"/>
    <w:rsid w:val="000809B8"/>
    <w:rsid w:val="0009323B"/>
    <w:rsid w:val="000A6775"/>
    <w:rsid w:val="000C2022"/>
    <w:rsid w:val="000E3453"/>
    <w:rsid w:val="000F355B"/>
    <w:rsid w:val="000F65BF"/>
    <w:rsid w:val="00105344"/>
    <w:rsid w:val="00106D87"/>
    <w:rsid w:val="001143B7"/>
    <w:rsid w:val="00140627"/>
    <w:rsid w:val="00142066"/>
    <w:rsid w:val="001435D5"/>
    <w:rsid w:val="00146AC1"/>
    <w:rsid w:val="00152647"/>
    <w:rsid w:val="00154D3E"/>
    <w:rsid w:val="00157F24"/>
    <w:rsid w:val="00162625"/>
    <w:rsid w:val="0017380D"/>
    <w:rsid w:val="00175AEE"/>
    <w:rsid w:val="001800EB"/>
    <w:rsid w:val="00194B1F"/>
    <w:rsid w:val="001976DE"/>
    <w:rsid w:val="001A2E78"/>
    <w:rsid w:val="001A4849"/>
    <w:rsid w:val="001A5708"/>
    <w:rsid w:val="001B4354"/>
    <w:rsid w:val="001C2687"/>
    <w:rsid w:val="001D15DF"/>
    <w:rsid w:val="001D5B9B"/>
    <w:rsid w:val="001D6AC2"/>
    <w:rsid w:val="001E4AC5"/>
    <w:rsid w:val="001E793A"/>
    <w:rsid w:val="001F232A"/>
    <w:rsid w:val="001F341F"/>
    <w:rsid w:val="001F3FB5"/>
    <w:rsid w:val="00203010"/>
    <w:rsid w:val="00206B09"/>
    <w:rsid w:val="0020762B"/>
    <w:rsid w:val="002171AC"/>
    <w:rsid w:val="00230E77"/>
    <w:rsid w:val="00233AB5"/>
    <w:rsid w:val="002446A8"/>
    <w:rsid w:val="002621F5"/>
    <w:rsid w:val="0027253A"/>
    <w:rsid w:val="00274A96"/>
    <w:rsid w:val="00281FCC"/>
    <w:rsid w:val="0028255E"/>
    <w:rsid w:val="00283D9A"/>
    <w:rsid w:val="002850D6"/>
    <w:rsid w:val="00296A85"/>
    <w:rsid w:val="00297F61"/>
    <w:rsid w:val="002A5E53"/>
    <w:rsid w:val="002B3DF0"/>
    <w:rsid w:val="002C0567"/>
    <w:rsid w:val="002C2403"/>
    <w:rsid w:val="002D5862"/>
    <w:rsid w:val="002E767F"/>
    <w:rsid w:val="002F763F"/>
    <w:rsid w:val="00302FA6"/>
    <w:rsid w:val="00304135"/>
    <w:rsid w:val="00305294"/>
    <w:rsid w:val="00315A5A"/>
    <w:rsid w:val="00316362"/>
    <w:rsid w:val="00317908"/>
    <w:rsid w:val="0032688F"/>
    <w:rsid w:val="00331827"/>
    <w:rsid w:val="00331886"/>
    <w:rsid w:val="00332369"/>
    <w:rsid w:val="00332EE6"/>
    <w:rsid w:val="00334657"/>
    <w:rsid w:val="003376A3"/>
    <w:rsid w:val="00337928"/>
    <w:rsid w:val="00347A55"/>
    <w:rsid w:val="00351A15"/>
    <w:rsid w:val="003554C4"/>
    <w:rsid w:val="003668BB"/>
    <w:rsid w:val="00385F4A"/>
    <w:rsid w:val="00391BEB"/>
    <w:rsid w:val="00395ED3"/>
    <w:rsid w:val="00396101"/>
    <w:rsid w:val="00397110"/>
    <w:rsid w:val="003A385F"/>
    <w:rsid w:val="003B373C"/>
    <w:rsid w:val="003B6695"/>
    <w:rsid w:val="003C0362"/>
    <w:rsid w:val="003C36DD"/>
    <w:rsid w:val="003D3D7F"/>
    <w:rsid w:val="003E0965"/>
    <w:rsid w:val="003E68CD"/>
    <w:rsid w:val="003F03F6"/>
    <w:rsid w:val="00410720"/>
    <w:rsid w:val="00416B8E"/>
    <w:rsid w:val="00420764"/>
    <w:rsid w:val="00421553"/>
    <w:rsid w:val="004265C9"/>
    <w:rsid w:val="0043417E"/>
    <w:rsid w:val="00441138"/>
    <w:rsid w:val="00441413"/>
    <w:rsid w:val="0044659C"/>
    <w:rsid w:val="00447974"/>
    <w:rsid w:val="004602E7"/>
    <w:rsid w:val="0046416B"/>
    <w:rsid w:val="00476A59"/>
    <w:rsid w:val="00481AE8"/>
    <w:rsid w:val="00486257"/>
    <w:rsid w:val="00490949"/>
    <w:rsid w:val="004C40BA"/>
    <w:rsid w:val="004D25A9"/>
    <w:rsid w:val="004D5668"/>
    <w:rsid w:val="004E35DC"/>
    <w:rsid w:val="004F6BAD"/>
    <w:rsid w:val="00507932"/>
    <w:rsid w:val="0051052E"/>
    <w:rsid w:val="00514F8C"/>
    <w:rsid w:val="0052037E"/>
    <w:rsid w:val="00523CF4"/>
    <w:rsid w:val="005250EB"/>
    <w:rsid w:val="0052760C"/>
    <w:rsid w:val="00542928"/>
    <w:rsid w:val="0055313F"/>
    <w:rsid w:val="005556BC"/>
    <w:rsid w:val="00560418"/>
    <w:rsid w:val="00561B1B"/>
    <w:rsid w:val="00561E0B"/>
    <w:rsid w:val="00563E49"/>
    <w:rsid w:val="00575CC8"/>
    <w:rsid w:val="0059208A"/>
    <w:rsid w:val="00593013"/>
    <w:rsid w:val="00594656"/>
    <w:rsid w:val="00594B3D"/>
    <w:rsid w:val="005957DB"/>
    <w:rsid w:val="00595C55"/>
    <w:rsid w:val="005A1B9A"/>
    <w:rsid w:val="005A4FD4"/>
    <w:rsid w:val="005B4029"/>
    <w:rsid w:val="005C4A2A"/>
    <w:rsid w:val="005C6C2A"/>
    <w:rsid w:val="005D189A"/>
    <w:rsid w:val="005D36E7"/>
    <w:rsid w:val="005D4A01"/>
    <w:rsid w:val="005E1880"/>
    <w:rsid w:val="005E20D8"/>
    <w:rsid w:val="005F006A"/>
    <w:rsid w:val="005F4133"/>
    <w:rsid w:val="006231D6"/>
    <w:rsid w:val="0063111E"/>
    <w:rsid w:val="00642248"/>
    <w:rsid w:val="006506E6"/>
    <w:rsid w:val="006529F4"/>
    <w:rsid w:val="00653359"/>
    <w:rsid w:val="0065675B"/>
    <w:rsid w:val="00662BE5"/>
    <w:rsid w:val="0066652E"/>
    <w:rsid w:val="00672210"/>
    <w:rsid w:val="00673321"/>
    <w:rsid w:val="00683239"/>
    <w:rsid w:val="00683618"/>
    <w:rsid w:val="00684DD2"/>
    <w:rsid w:val="006877F7"/>
    <w:rsid w:val="0069414D"/>
    <w:rsid w:val="006954C2"/>
    <w:rsid w:val="00695CEC"/>
    <w:rsid w:val="0069789C"/>
    <w:rsid w:val="006A056D"/>
    <w:rsid w:val="006A2849"/>
    <w:rsid w:val="006A45B8"/>
    <w:rsid w:val="006A7F33"/>
    <w:rsid w:val="006B75D2"/>
    <w:rsid w:val="006C58FB"/>
    <w:rsid w:val="006D6914"/>
    <w:rsid w:val="006E2307"/>
    <w:rsid w:val="006E71D8"/>
    <w:rsid w:val="006F27F5"/>
    <w:rsid w:val="006F328B"/>
    <w:rsid w:val="007000D6"/>
    <w:rsid w:val="007043B9"/>
    <w:rsid w:val="007059C7"/>
    <w:rsid w:val="00711B4E"/>
    <w:rsid w:val="007131AC"/>
    <w:rsid w:val="00716097"/>
    <w:rsid w:val="00717E7B"/>
    <w:rsid w:val="007203E9"/>
    <w:rsid w:val="00722F6A"/>
    <w:rsid w:val="00730FAC"/>
    <w:rsid w:val="00735E92"/>
    <w:rsid w:val="00740AED"/>
    <w:rsid w:val="00740F8A"/>
    <w:rsid w:val="0074223D"/>
    <w:rsid w:val="00744D61"/>
    <w:rsid w:val="007477FB"/>
    <w:rsid w:val="00757517"/>
    <w:rsid w:val="00761E84"/>
    <w:rsid w:val="0077709B"/>
    <w:rsid w:val="00782444"/>
    <w:rsid w:val="00783E05"/>
    <w:rsid w:val="00786A3A"/>
    <w:rsid w:val="007950AF"/>
    <w:rsid w:val="007A47E1"/>
    <w:rsid w:val="007B423B"/>
    <w:rsid w:val="007B7706"/>
    <w:rsid w:val="007C0669"/>
    <w:rsid w:val="007C08AC"/>
    <w:rsid w:val="007C095C"/>
    <w:rsid w:val="007C6D23"/>
    <w:rsid w:val="007C7106"/>
    <w:rsid w:val="007D4D38"/>
    <w:rsid w:val="007E2BA1"/>
    <w:rsid w:val="007E4897"/>
    <w:rsid w:val="007F1B0B"/>
    <w:rsid w:val="00807CFC"/>
    <w:rsid w:val="00813634"/>
    <w:rsid w:val="00815132"/>
    <w:rsid w:val="008218B2"/>
    <w:rsid w:val="008258A0"/>
    <w:rsid w:val="00833084"/>
    <w:rsid w:val="00833817"/>
    <w:rsid w:val="00836998"/>
    <w:rsid w:val="00845D34"/>
    <w:rsid w:val="00846E32"/>
    <w:rsid w:val="00851FAD"/>
    <w:rsid w:val="00853299"/>
    <w:rsid w:val="00856D56"/>
    <w:rsid w:val="00866269"/>
    <w:rsid w:val="00866E1A"/>
    <w:rsid w:val="00867C9E"/>
    <w:rsid w:val="008872F1"/>
    <w:rsid w:val="0089121C"/>
    <w:rsid w:val="00897173"/>
    <w:rsid w:val="008974B9"/>
    <w:rsid w:val="008A036D"/>
    <w:rsid w:val="008A3A68"/>
    <w:rsid w:val="008C1531"/>
    <w:rsid w:val="008C3C42"/>
    <w:rsid w:val="008C6282"/>
    <w:rsid w:val="008D1CDE"/>
    <w:rsid w:val="008D26FC"/>
    <w:rsid w:val="008D6671"/>
    <w:rsid w:val="008E15B2"/>
    <w:rsid w:val="008E2C4B"/>
    <w:rsid w:val="008F243E"/>
    <w:rsid w:val="008F69D6"/>
    <w:rsid w:val="00900E5D"/>
    <w:rsid w:val="0090299B"/>
    <w:rsid w:val="00904927"/>
    <w:rsid w:val="0091273E"/>
    <w:rsid w:val="00912A31"/>
    <w:rsid w:val="009134FD"/>
    <w:rsid w:val="00913F81"/>
    <w:rsid w:val="00916D29"/>
    <w:rsid w:val="0092048C"/>
    <w:rsid w:val="009311B4"/>
    <w:rsid w:val="00934DF5"/>
    <w:rsid w:val="00940740"/>
    <w:rsid w:val="009437D3"/>
    <w:rsid w:val="009451A3"/>
    <w:rsid w:val="00953406"/>
    <w:rsid w:val="0095383C"/>
    <w:rsid w:val="00962504"/>
    <w:rsid w:val="009644E6"/>
    <w:rsid w:val="00965E28"/>
    <w:rsid w:val="009725C2"/>
    <w:rsid w:val="0097502F"/>
    <w:rsid w:val="00982C08"/>
    <w:rsid w:val="00985C16"/>
    <w:rsid w:val="00986F99"/>
    <w:rsid w:val="009934FE"/>
    <w:rsid w:val="009A2F9E"/>
    <w:rsid w:val="009A51C1"/>
    <w:rsid w:val="009B2502"/>
    <w:rsid w:val="009B6413"/>
    <w:rsid w:val="009B7898"/>
    <w:rsid w:val="009C3B63"/>
    <w:rsid w:val="009D37D4"/>
    <w:rsid w:val="009F0030"/>
    <w:rsid w:val="009F3A55"/>
    <w:rsid w:val="009F52C6"/>
    <w:rsid w:val="00A02438"/>
    <w:rsid w:val="00A06CCA"/>
    <w:rsid w:val="00A1656D"/>
    <w:rsid w:val="00A226B4"/>
    <w:rsid w:val="00A231D9"/>
    <w:rsid w:val="00A23250"/>
    <w:rsid w:val="00A24965"/>
    <w:rsid w:val="00A34DE7"/>
    <w:rsid w:val="00A40294"/>
    <w:rsid w:val="00A44770"/>
    <w:rsid w:val="00A63E9A"/>
    <w:rsid w:val="00A77D39"/>
    <w:rsid w:val="00A85101"/>
    <w:rsid w:val="00A868F0"/>
    <w:rsid w:val="00A869A5"/>
    <w:rsid w:val="00A873C3"/>
    <w:rsid w:val="00A903CE"/>
    <w:rsid w:val="00A92CE4"/>
    <w:rsid w:val="00A95389"/>
    <w:rsid w:val="00AA3E8E"/>
    <w:rsid w:val="00AB6B32"/>
    <w:rsid w:val="00AC3FBF"/>
    <w:rsid w:val="00AC6E16"/>
    <w:rsid w:val="00AC7361"/>
    <w:rsid w:val="00AD38C4"/>
    <w:rsid w:val="00AD78C6"/>
    <w:rsid w:val="00AE42DA"/>
    <w:rsid w:val="00AE4C19"/>
    <w:rsid w:val="00AE535B"/>
    <w:rsid w:val="00AE75CA"/>
    <w:rsid w:val="00AF7C22"/>
    <w:rsid w:val="00B01E0C"/>
    <w:rsid w:val="00B0446D"/>
    <w:rsid w:val="00B06F75"/>
    <w:rsid w:val="00B163F4"/>
    <w:rsid w:val="00B23C80"/>
    <w:rsid w:val="00B24A02"/>
    <w:rsid w:val="00B27C0E"/>
    <w:rsid w:val="00B31964"/>
    <w:rsid w:val="00B33112"/>
    <w:rsid w:val="00B46863"/>
    <w:rsid w:val="00B50D53"/>
    <w:rsid w:val="00B510E5"/>
    <w:rsid w:val="00B54A0B"/>
    <w:rsid w:val="00B56214"/>
    <w:rsid w:val="00B614A4"/>
    <w:rsid w:val="00B700D7"/>
    <w:rsid w:val="00B712A7"/>
    <w:rsid w:val="00B72238"/>
    <w:rsid w:val="00B746BD"/>
    <w:rsid w:val="00B862DB"/>
    <w:rsid w:val="00B94B79"/>
    <w:rsid w:val="00B95D25"/>
    <w:rsid w:val="00BA2863"/>
    <w:rsid w:val="00BA742B"/>
    <w:rsid w:val="00BB1AE2"/>
    <w:rsid w:val="00BB2E22"/>
    <w:rsid w:val="00BB6A95"/>
    <w:rsid w:val="00BC0531"/>
    <w:rsid w:val="00BC5172"/>
    <w:rsid w:val="00BC7756"/>
    <w:rsid w:val="00BD2C5A"/>
    <w:rsid w:val="00BF736E"/>
    <w:rsid w:val="00C0210E"/>
    <w:rsid w:val="00C12593"/>
    <w:rsid w:val="00C16E95"/>
    <w:rsid w:val="00C22E04"/>
    <w:rsid w:val="00C23C04"/>
    <w:rsid w:val="00C242F2"/>
    <w:rsid w:val="00C315FC"/>
    <w:rsid w:val="00C355C4"/>
    <w:rsid w:val="00C36FD4"/>
    <w:rsid w:val="00C40C02"/>
    <w:rsid w:val="00C43DF3"/>
    <w:rsid w:val="00C449EC"/>
    <w:rsid w:val="00C467F2"/>
    <w:rsid w:val="00C53F03"/>
    <w:rsid w:val="00C63A41"/>
    <w:rsid w:val="00C65680"/>
    <w:rsid w:val="00C65D7F"/>
    <w:rsid w:val="00C811E1"/>
    <w:rsid w:val="00C824A8"/>
    <w:rsid w:val="00C838DF"/>
    <w:rsid w:val="00C83D0E"/>
    <w:rsid w:val="00C87622"/>
    <w:rsid w:val="00C91687"/>
    <w:rsid w:val="00CA3666"/>
    <w:rsid w:val="00CA696D"/>
    <w:rsid w:val="00CA6AD5"/>
    <w:rsid w:val="00CC13C8"/>
    <w:rsid w:val="00CC1C96"/>
    <w:rsid w:val="00CE58B2"/>
    <w:rsid w:val="00CE685B"/>
    <w:rsid w:val="00CF01E6"/>
    <w:rsid w:val="00CF1FE2"/>
    <w:rsid w:val="00CF64B5"/>
    <w:rsid w:val="00D05B67"/>
    <w:rsid w:val="00D155AE"/>
    <w:rsid w:val="00D16C41"/>
    <w:rsid w:val="00D259BA"/>
    <w:rsid w:val="00D35A9B"/>
    <w:rsid w:val="00D517EB"/>
    <w:rsid w:val="00D5409B"/>
    <w:rsid w:val="00D56F7B"/>
    <w:rsid w:val="00D57D76"/>
    <w:rsid w:val="00D635C0"/>
    <w:rsid w:val="00D6369A"/>
    <w:rsid w:val="00D678FB"/>
    <w:rsid w:val="00D8050D"/>
    <w:rsid w:val="00D8081A"/>
    <w:rsid w:val="00D83865"/>
    <w:rsid w:val="00D86E33"/>
    <w:rsid w:val="00D929AA"/>
    <w:rsid w:val="00DA582B"/>
    <w:rsid w:val="00DA6F10"/>
    <w:rsid w:val="00DA771D"/>
    <w:rsid w:val="00DB45B9"/>
    <w:rsid w:val="00DB56AB"/>
    <w:rsid w:val="00DB6331"/>
    <w:rsid w:val="00DC02EE"/>
    <w:rsid w:val="00DC2D52"/>
    <w:rsid w:val="00DC3228"/>
    <w:rsid w:val="00DC35A8"/>
    <w:rsid w:val="00DC576A"/>
    <w:rsid w:val="00DE3907"/>
    <w:rsid w:val="00E03F8D"/>
    <w:rsid w:val="00E20257"/>
    <w:rsid w:val="00E27F78"/>
    <w:rsid w:val="00E32C81"/>
    <w:rsid w:val="00E50500"/>
    <w:rsid w:val="00E53FDC"/>
    <w:rsid w:val="00E57685"/>
    <w:rsid w:val="00E6063B"/>
    <w:rsid w:val="00E6461E"/>
    <w:rsid w:val="00E653CC"/>
    <w:rsid w:val="00E7119C"/>
    <w:rsid w:val="00E75826"/>
    <w:rsid w:val="00E758B3"/>
    <w:rsid w:val="00EA28A2"/>
    <w:rsid w:val="00EA5086"/>
    <w:rsid w:val="00EA5D08"/>
    <w:rsid w:val="00EA7945"/>
    <w:rsid w:val="00EB26C4"/>
    <w:rsid w:val="00EB5D66"/>
    <w:rsid w:val="00EC0270"/>
    <w:rsid w:val="00EC23F1"/>
    <w:rsid w:val="00ED543E"/>
    <w:rsid w:val="00EE119F"/>
    <w:rsid w:val="00EE21ED"/>
    <w:rsid w:val="00EF2DDC"/>
    <w:rsid w:val="00F0078E"/>
    <w:rsid w:val="00F02C4D"/>
    <w:rsid w:val="00F04209"/>
    <w:rsid w:val="00F143BD"/>
    <w:rsid w:val="00F333E2"/>
    <w:rsid w:val="00F346C9"/>
    <w:rsid w:val="00F3592D"/>
    <w:rsid w:val="00F37895"/>
    <w:rsid w:val="00F43667"/>
    <w:rsid w:val="00F44D5D"/>
    <w:rsid w:val="00F5300B"/>
    <w:rsid w:val="00F53711"/>
    <w:rsid w:val="00F53D72"/>
    <w:rsid w:val="00F62E0C"/>
    <w:rsid w:val="00F672E9"/>
    <w:rsid w:val="00F762D0"/>
    <w:rsid w:val="00F83EB4"/>
    <w:rsid w:val="00F941E4"/>
    <w:rsid w:val="00F967D7"/>
    <w:rsid w:val="00FA3513"/>
    <w:rsid w:val="00FA54A1"/>
    <w:rsid w:val="00FA7018"/>
    <w:rsid w:val="00FB3B49"/>
    <w:rsid w:val="00FC5883"/>
    <w:rsid w:val="00FD3AE1"/>
    <w:rsid w:val="00FD5A6F"/>
    <w:rsid w:val="00FD6B53"/>
    <w:rsid w:val="00FE4378"/>
    <w:rsid w:val="00FE7C43"/>
    <w:rsid w:val="00FF45D6"/>
    <w:rsid w:val="054778E1"/>
    <w:rsid w:val="064AE314"/>
    <w:rsid w:val="06946C8F"/>
    <w:rsid w:val="072D9D06"/>
    <w:rsid w:val="07AFD02F"/>
    <w:rsid w:val="07C7C99C"/>
    <w:rsid w:val="0A03B6DD"/>
    <w:rsid w:val="0CE031AE"/>
    <w:rsid w:val="0E08DEAE"/>
    <w:rsid w:val="0F10DB6D"/>
    <w:rsid w:val="0F6514F5"/>
    <w:rsid w:val="10B5FA1A"/>
    <w:rsid w:val="13098024"/>
    <w:rsid w:val="13364AD5"/>
    <w:rsid w:val="161A0207"/>
    <w:rsid w:val="16D0D040"/>
    <w:rsid w:val="181A2D81"/>
    <w:rsid w:val="18472B03"/>
    <w:rsid w:val="19775FE7"/>
    <w:rsid w:val="1C446246"/>
    <w:rsid w:val="1CB623E6"/>
    <w:rsid w:val="1DB98E19"/>
    <w:rsid w:val="216A13B8"/>
    <w:rsid w:val="21CEBEC9"/>
    <w:rsid w:val="21FB897A"/>
    <w:rsid w:val="228D320D"/>
    <w:rsid w:val="235BE409"/>
    <w:rsid w:val="258F8320"/>
    <w:rsid w:val="2620F8E2"/>
    <w:rsid w:val="262EDAB5"/>
    <w:rsid w:val="26A7BE97"/>
    <w:rsid w:val="26F4703B"/>
    <w:rsid w:val="28998EE8"/>
    <w:rsid w:val="29133E0E"/>
    <w:rsid w:val="2958022C"/>
    <w:rsid w:val="29E68296"/>
    <w:rsid w:val="2A4B2DA7"/>
    <w:rsid w:val="2BDCE573"/>
    <w:rsid w:val="2CAFEC15"/>
    <w:rsid w:val="2D3D4002"/>
    <w:rsid w:val="2E4247A1"/>
    <w:rsid w:val="2ED21FF7"/>
    <w:rsid w:val="2EF762C4"/>
    <w:rsid w:val="30D139A8"/>
    <w:rsid w:val="31319C4E"/>
    <w:rsid w:val="33F016B4"/>
    <w:rsid w:val="346441FB"/>
    <w:rsid w:val="350B7A54"/>
    <w:rsid w:val="35BD6F8F"/>
    <w:rsid w:val="35C9ED98"/>
    <w:rsid w:val="368860DC"/>
    <w:rsid w:val="38ABC13B"/>
    <w:rsid w:val="38BBFFF3"/>
    <w:rsid w:val="3B0EB39F"/>
    <w:rsid w:val="3B3C50AE"/>
    <w:rsid w:val="3BBBB451"/>
    <w:rsid w:val="3CAB031D"/>
    <w:rsid w:val="3E2797A6"/>
    <w:rsid w:val="3EECD64D"/>
    <w:rsid w:val="3F96784D"/>
    <w:rsid w:val="40B4C316"/>
    <w:rsid w:val="410BA420"/>
    <w:rsid w:val="41CA1764"/>
    <w:rsid w:val="437931CD"/>
    <w:rsid w:val="4520D4D0"/>
    <w:rsid w:val="457A9D03"/>
    <w:rsid w:val="45DF4814"/>
    <w:rsid w:val="49B805D8"/>
    <w:rsid w:val="4AB847E2"/>
    <w:rsid w:val="4C7A2559"/>
    <w:rsid w:val="4F123CB0"/>
    <w:rsid w:val="4FE1217D"/>
    <w:rsid w:val="514DC94D"/>
    <w:rsid w:val="521C7B49"/>
    <w:rsid w:val="53741F04"/>
    <w:rsid w:val="54234FAF"/>
    <w:rsid w:val="543FDBA8"/>
    <w:rsid w:val="59040A32"/>
    <w:rsid w:val="599F0111"/>
    <w:rsid w:val="59FBD13D"/>
    <w:rsid w:val="5BF944B6"/>
    <w:rsid w:val="5BFDD742"/>
    <w:rsid w:val="5C2B5FC7"/>
    <w:rsid w:val="5CBC4A86"/>
    <w:rsid w:val="5D29799A"/>
    <w:rsid w:val="5D5E31D1"/>
    <w:rsid w:val="5DB7FA04"/>
    <w:rsid w:val="5E8E66B5"/>
    <w:rsid w:val="61404F0C"/>
    <w:rsid w:val="61F562D9"/>
    <w:rsid w:val="6283E343"/>
    <w:rsid w:val="645DBA27"/>
    <w:rsid w:val="6637910B"/>
    <w:rsid w:val="67B47793"/>
    <w:rsid w:val="6872EAD7"/>
    <w:rsid w:val="698B264E"/>
    <w:rsid w:val="6B4A1C8A"/>
    <w:rsid w:val="6DB095B6"/>
    <w:rsid w:val="708AAEA4"/>
    <w:rsid w:val="71A61244"/>
    <w:rsid w:val="72990AEE"/>
    <w:rsid w:val="74112C19"/>
    <w:rsid w:val="7498249F"/>
    <w:rsid w:val="7833D8FA"/>
    <w:rsid w:val="7C562039"/>
    <w:rsid w:val="7F13E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4F0A90"/>
  <w15:docId w15:val="{BCF6AFD2-B6C5-4838-BB63-04DE1E91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D61"/>
    <w:rPr>
      <w:sz w:val="24"/>
      <w:szCs w:val="24"/>
    </w:rPr>
  </w:style>
  <w:style w:type="paragraph" w:styleId="Heading1">
    <w:name w:val="heading 1"/>
    <w:basedOn w:val="Default"/>
    <w:next w:val="Normal"/>
    <w:link w:val="Heading1Char"/>
    <w:qFormat/>
    <w:locked/>
    <w:rsid w:val="00D5409B"/>
    <w:pPr>
      <w:jc w:val="right"/>
      <w:outlineLvl w:val="0"/>
    </w:pPr>
    <w:rPr>
      <w:rFonts w:ascii="Arial" w:hAnsi="Arial" w:cs="Arial"/>
      <w:color w:val="7030A0"/>
      <w:sz w:val="100"/>
      <w:szCs w:val="10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8D1C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3554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281F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793A"/>
    <w:pPr>
      <w:widowControl w:val="0"/>
      <w:autoSpaceDE w:val="0"/>
      <w:autoSpaceDN w:val="0"/>
      <w:adjustRightInd w:val="0"/>
    </w:pPr>
    <w:rPr>
      <w:rFonts w:ascii="Bliss 2 Medium" w:hAnsi="Bliss 2 Medium" w:cs="Bliss 2 Medium"/>
      <w:color w:val="000000"/>
      <w:sz w:val="24"/>
      <w:szCs w:val="24"/>
    </w:rPr>
  </w:style>
  <w:style w:type="paragraph" w:customStyle="1" w:styleId="NoParagraphStyle">
    <w:name w:val="[No Paragraph Style]"/>
    <w:uiPriority w:val="99"/>
    <w:rsid w:val="007000D6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7000D6"/>
  </w:style>
  <w:style w:type="paragraph" w:customStyle="1" w:styleId="MAPPA-HeadingPara">
    <w:name w:val="MAPPA-Heading Para"/>
    <w:basedOn w:val="BasicParagraph"/>
    <w:uiPriority w:val="99"/>
    <w:rsid w:val="007C08AC"/>
    <w:pPr>
      <w:spacing w:after="240" w:line="240" w:lineRule="auto"/>
    </w:pPr>
    <w:rPr>
      <w:rFonts w:ascii="Arial" w:hAnsi="Arial"/>
      <w:color w:val="007DC3"/>
      <w:sz w:val="38"/>
    </w:rPr>
  </w:style>
  <w:style w:type="paragraph" w:customStyle="1" w:styleId="MAPPA-Bodytext">
    <w:name w:val="MAPPA - Body text"/>
    <w:basedOn w:val="BasicParagraph"/>
    <w:uiPriority w:val="99"/>
    <w:rsid w:val="001F341F"/>
    <w:pPr>
      <w:suppressAutoHyphens/>
      <w:spacing w:after="240" w:line="260" w:lineRule="exact"/>
    </w:pPr>
    <w:rPr>
      <w:rFonts w:ascii="Arial" w:hAnsi="Arial" w:cs="Arial"/>
      <w:sz w:val="20"/>
      <w:szCs w:val="22"/>
    </w:rPr>
  </w:style>
  <w:style w:type="paragraph" w:customStyle="1" w:styleId="MAPPA-Heaingsection">
    <w:name w:val="MAPPA-Heaing section"/>
    <w:basedOn w:val="Default"/>
    <w:uiPriority w:val="99"/>
    <w:rsid w:val="003B6695"/>
    <w:rPr>
      <w:rFonts w:ascii="Arial" w:hAnsi="Arial" w:cs="Arial"/>
      <w:color w:val="007DC3"/>
      <w:sz w:val="100"/>
      <w:szCs w:val="118"/>
    </w:rPr>
  </w:style>
  <w:style w:type="character" w:styleId="Hyperlink">
    <w:name w:val="Hyperlink"/>
    <w:basedOn w:val="DefaultParagraphFont"/>
    <w:uiPriority w:val="99"/>
    <w:rsid w:val="007C08AC"/>
    <w:rPr>
      <w:rFonts w:cs="Times New Roman"/>
      <w:color w:val="0000FF"/>
      <w:u w:val="single"/>
    </w:rPr>
  </w:style>
  <w:style w:type="paragraph" w:customStyle="1" w:styleId="MAPPA-Bodytext-numbered">
    <w:name w:val="MAPPA - Body text - numbered"/>
    <w:basedOn w:val="MAPPA-Bodytext"/>
    <w:uiPriority w:val="99"/>
    <w:rsid w:val="001F341F"/>
    <w:pPr>
      <w:ind w:left="425" w:hanging="425"/>
    </w:pPr>
    <w:rPr>
      <w:rFonts w:cs="Times New Roman"/>
      <w:szCs w:val="20"/>
    </w:rPr>
  </w:style>
  <w:style w:type="table" w:styleId="TableGrid">
    <w:name w:val="Table Grid"/>
    <w:basedOn w:val="TableNormal"/>
    <w:uiPriority w:val="99"/>
    <w:rsid w:val="006832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PPA-Tabletext">
    <w:name w:val="MAPPA - Table text"/>
    <w:basedOn w:val="MAPPA-Bodytext"/>
    <w:uiPriority w:val="99"/>
    <w:rsid w:val="00C16E95"/>
    <w:pPr>
      <w:spacing w:before="30" w:after="30"/>
    </w:pPr>
    <w:rPr>
      <w:rFonts w:cs="Times New Roman"/>
      <w:szCs w:val="20"/>
    </w:rPr>
  </w:style>
  <w:style w:type="paragraph" w:customStyle="1" w:styleId="MAPPA-Bodytext-bulleted">
    <w:name w:val="MAPPA - Body text - bulleted"/>
    <w:basedOn w:val="MAPPA-Bodytext"/>
    <w:uiPriority w:val="99"/>
    <w:rsid w:val="001F341F"/>
    <w:pPr>
      <w:ind w:left="142" w:hanging="142"/>
    </w:pPr>
  </w:style>
  <w:style w:type="paragraph" w:customStyle="1" w:styleId="StyleMAPPA-TabletextBold">
    <w:name w:val="Style MAPPA - Table text + Bold"/>
    <w:basedOn w:val="MAPPA-Tabletext"/>
    <w:uiPriority w:val="99"/>
    <w:rsid w:val="00C16E95"/>
    <w:rPr>
      <w:b/>
      <w:bCs/>
    </w:rPr>
  </w:style>
  <w:style w:type="paragraph" w:styleId="Header">
    <w:name w:val="header"/>
    <w:basedOn w:val="Normal"/>
    <w:link w:val="HeaderChar"/>
    <w:uiPriority w:val="99"/>
    <w:rsid w:val="001A57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A57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A570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A4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4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4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7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7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7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7974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9311B4"/>
    <w:rPr>
      <w:b/>
      <w:bCs/>
      <w:smallCaps/>
      <w:color w:val="4F81BD" w:themeColor="accent1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534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872F1"/>
  </w:style>
  <w:style w:type="character" w:styleId="FollowedHyperlink">
    <w:name w:val="FollowedHyperlink"/>
    <w:basedOn w:val="DefaultParagraphFont"/>
    <w:uiPriority w:val="99"/>
    <w:semiHidden/>
    <w:unhideWhenUsed/>
    <w:rsid w:val="00D8050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5264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52647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5409B"/>
    <w:rPr>
      <w:rFonts w:ascii="Arial" w:hAnsi="Arial" w:cs="Arial"/>
      <w:color w:val="7030A0"/>
      <w:sz w:val="100"/>
      <w:szCs w:val="100"/>
    </w:rPr>
  </w:style>
  <w:style w:type="paragraph" w:customStyle="1" w:styleId="Style1">
    <w:name w:val="Style1"/>
    <w:basedOn w:val="Heading2"/>
    <w:link w:val="Style1Char"/>
    <w:qFormat/>
    <w:rsid w:val="00296A85"/>
    <w:pPr>
      <w:spacing w:line="360" w:lineRule="auto"/>
    </w:pPr>
    <w:rPr>
      <w:rFonts w:ascii="Arial" w:hAnsi="Arial"/>
      <w:color w:val="7030A0"/>
      <w:sz w:val="38"/>
      <w:szCs w:val="38"/>
    </w:rPr>
  </w:style>
  <w:style w:type="paragraph" w:customStyle="1" w:styleId="Style2">
    <w:name w:val="Style2"/>
    <w:basedOn w:val="Heading3"/>
    <w:link w:val="Style2Char"/>
    <w:qFormat/>
    <w:rsid w:val="002C2403"/>
    <w:pPr>
      <w:spacing w:line="360" w:lineRule="auto"/>
    </w:pPr>
    <w:rPr>
      <w:rFonts w:ascii="Arial" w:hAnsi="Arial"/>
      <w:b/>
      <w:bCs/>
      <w:color w:val="auto"/>
    </w:rPr>
  </w:style>
  <w:style w:type="character" w:customStyle="1" w:styleId="Heading2Char">
    <w:name w:val="Heading 2 Char"/>
    <w:basedOn w:val="DefaultParagraphFont"/>
    <w:link w:val="Heading2"/>
    <w:semiHidden/>
    <w:rsid w:val="008D1C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yle1Char">
    <w:name w:val="Style1 Char"/>
    <w:basedOn w:val="Heading2Char"/>
    <w:link w:val="Style1"/>
    <w:rsid w:val="00296A85"/>
    <w:rPr>
      <w:rFonts w:ascii="Arial" w:eastAsiaTheme="majorEastAsia" w:hAnsi="Arial" w:cstheme="majorBidi"/>
      <w:color w:val="7030A0"/>
      <w:sz w:val="38"/>
      <w:szCs w:val="38"/>
    </w:rPr>
  </w:style>
  <w:style w:type="paragraph" w:customStyle="1" w:styleId="Style3">
    <w:name w:val="Style3"/>
    <w:basedOn w:val="Heading4"/>
    <w:link w:val="Style3Char"/>
    <w:qFormat/>
    <w:rsid w:val="00986F99"/>
    <w:rPr>
      <w:rFonts w:ascii="Arial" w:hAnsi="Arial" w:cs="Arial"/>
      <w:b/>
      <w:i w:val="0"/>
      <w:color w:val="7030A0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3554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tyle2Char">
    <w:name w:val="Style2 Char"/>
    <w:basedOn w:val="Heading3Char"/>
    <w:link w:val="Style2"/>
    <w:rsid w:val="002C2403"/>
    <w:rPr>
      <w:rFonts w:ascii="Arial" w:eastAsiaTheme="majorEastAsia" w:hAnsi="Arial" w:cstheme="majorBidi"/>
      <w:b/>
      <w:bCs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281F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Style3Char">
    <w:name w:val="Style3 Char"/>
    <w:basedOn w:val="Heading4Char"/>
    <w:link w:val="Style3"/>
    <w:rsid w:val="00986F99"/>
    <w:rPr>
      <w:rFonts w:ascii="Arial" w:eastAsiaTheme="majorEastAsia" w:hAnsi="Arial" w:cs="Arial"/>
      <w:b/>
      <w:i w:val="0"/>
      <w:iCs/>
      <w:color w:val="7030A0"/>
      <w:sz w:val="20"/>
      <w:szCs w:val="20"/>
    </w:rPr>
  </w:style>
  <w:style w:type="table" w:styleId="GridTable2-Accent4">
    <w:name w:val="Grid Table 2 Accent 4"/>
    <w:basedOn w:val="TableNormal"/>
    <w:uiPriority w:val="47"/>
    <w:rsid w:val="00A06CC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3-Accent4">
    <w:name w:val="List Table 3 Accent 4"/>
    <w:basedOn w:val="TableNormal"/>
    <w:uiPriority w:val="48"/>
    <w:rsid w:val="007B423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7B423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4">
    <w:name w:val="Style4"/>
    <w:basedOn w:val="TableGrid2"/>
    <w:uiPriority w:val="99"/>
    <w:rsid w:val="005C4A2A"/>
    <w:rPr>
      <w:rFonts w:ascii="Arial" w:hAnsi="Arial"/>
      <w:b/>
      <w:sz w:val="24"/>
      <w:szCs w:val="20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CC0D9" w:themeFill="accent4" w:themeFillTint="66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5">
    <w:name w:val="Style5"/>
    <w:basedOn w:val="TableNormal"/>
    <w:uiPriority w:val="99"/>
    <w:rsid w:val="005C4A2A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tblPr/>
      <w:tcPr>
        <w:shd w:val="clear" w:color="auto" w:fill="CCC0D9" w:themeFill="accent4" w:themeFillTint="66"/>
      </w:tcPr>
    </w:tblStylePr>
  </w:style>
  <w:style w:type="table" w:styleId="TableGrid2">
    <w:name w:val="Table Grid 2"/>
    <w:basedOn w:val="TableNormal"/>
    <w:uiPriority w:val="99"/>
    <w:semiHidden/>
    <w:unhideWhenUsed/>
    <w:rsid w:val="00B163F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3.jpeg"/><Relationship Id="rId25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yperlink" Target="http://www.gov.u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://www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image" Target="media/image7.jpeg"/><Relationship Id="rId10" Type="http://schemas.openxmlformats.org/officeDocument/2006/relationships/endnotes" Target="endnotes.xml"/><Relationship Id="rId19" Type="http://schemas.openxmlformats.org/officeDocument/2006/relationships/hyperlink" Target="https://www.gov.uk/government/publications/multi-agency-public-protection-arrangements-review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image" Target="media/image6.png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qqj93b\Local%20Settings\Temporary%20Internet%20Files\OLK3B\MAPPA-AR_template-FINAL-MA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322e1-a38b-42c5-8c13-fe2a0eec7b33">
      <UserInfo>
        <DisplayName>Canning, Becky</DisplayName>
        <AccountId>38</AccountId>
        <AccountType/>
      </UserInfo>
      <UserInfo>
        <DisplayName>Naden, Douglas</DisplayName>
        <AccountId>15</AccountId>
        <AccountType/>
      </UserInfo>
      <UserInfo>
        <DisplayName>Richardson, Richard</DisplayName>
        <AccountId>20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3" ma:contentTypeDescription="Create a new document." ma:contentTypeScope="" ma:versionID="ed12a52235e774733e707687c5763c79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99a920f641c7c90b0df5943584c719cc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2D189-FBE1-4E85-AD7F-1E87D6E758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2FB91D-D747-4E75-8C65-FA2032ED8A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D53514-5164-4782-88E3-28591497E2CD}">
  <ds:schemaRefs>
    <ds:schemaRef ds:uri="http://schemas.microsoft.com/office/2006/metadata/properties"/>
    <ds:schemaRef ds:uri="http://schemas.microsoft.com/office/infopath/2007/PartnerControls"/>
    <ds:schemaRef ds:uri="a70322e1-a38b-42c5-8c13-fe2a0eec7b33"/>
  </ds:schemaRefs>
</ds:datastoreItem>
</file>

<file path=customXml/itemProps4.xml><?xml version="1.0" encoding="utf-8"?>
<ds:datastoreItem xmlns:ds="http://schemas.openxmlformats.org/officeDocument/2006/customXml" ds:itemID="{1365408C-DBB1-44B3-B131-0E6D171BF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322e1-a38b-42c5-8c13-fe2a0eec7b33"/>
    <ds:schemaRef ds:uri="df47f593-3511-4cc3-ad96-2f2ab4207d77"/>
    <ds:schemaRef ds:uri="92b268e8-0d07-416c-b449-c0d215745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MAPPA-AR_template-FINAL-MASTER.dot</Template>
  <TotalTime>1</TotalTime>
  <Pages>15</Pages>
  <Words>4071</Words>
  <Characters>21412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MAPPA Areas Annual Report template-June 2011</vt:lpstr>
    </vt:vector>
  </TitlesOfParts>
  <Company/>
  <LinksUpToDate>false</LinksUpToDate>
  <CharactersWithSpaces>25433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MAPPA Areas Annual Report template-June 2011</dc:title>
  <dc:subject/>
  <dc:creator>Toon</dc:creator>
  <cp:keywords/>
  <dc:description/>
  <cp:lastModifiedBy>Irwin, Claire</cp:lastModifiedBy>
  <cp:revision>2</cp:revision>
  <dcterms:created xsi:type="dcterms:W3CDTF">2023-10-26T09:52:00Z</dcterms:created>
  <dcterms:modified xsi:type="dcterms:W3CDTF">2023-10-26T09:52:00Z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  <property fmtid="{D5CDD505-2E9C-101B-9397-08002B2CF9AE}" pid="3" name="Order">
    <vt:r8>86800</vt:r8>
  </property>
</Properties>
</file>