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0F628" w14:textId="0374AB74" w:rsidR="003C0362" w:rsidRPr="0069414D" w:rsidRDefault="008E2C4B" w:rsidP="003C0362">
      <w:pPr>
        <w:pStyle w:val="Default"/>
        <w:rPr>
          <w:rStyle w:val="IntenseReference"/>
          <w:rFonts w:ascii="Arial" w:hAnsi="Arial" w:cs="Arial"/>
          <w:b w:val="0"/>
          <w:color w:val="7030A0"/>
          <w:sz w:val="100"/>
          <w:szCs w:val="100"/>
        </w:rPr>
      </w:pPr>
      <w:bookmarkStart w:id="0" w:name="_Hlk147766621"/>
      <w:bookmarkEnd w:id="0"/>
      <w:r w:rsidRPr="005526F6">
        <w:rPr>
          <w:noProof/>
        </w:rPr>
        <w:drawing>
          <wp:inline distT="0" distB="0" distL="0" distR="0" wp14:anchorId="35AA6594" wp14:editId="1F7BF83A">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9048" cy="923925"/>
                    </a:xfrm>
                    <a:prstGeom prst="rect">
                      <a:avLst/>
                    </a:prstGeom>
                    <a:noFill/>
                    <a:ln>
                      <a:noFill/>
                    </a:ln>
                  </pic:spPr>
                </pic:pic>
              </a:graphicData>
            </a:graphic>
          </wp:inline>
        </w:drawing>
      </w:r>
    </w:p>
    <w:p w14:paraId="595F95C0" w14:textId="19C0A142" w:rsidR="003C0362" w:rsidRPr="00D5409B" w:rsidRDefault="00F333BE" w:rsidP="00D5409B">
      <w:pPr>
        <w:pStyle w:val="Heading1"/>
        <w:rPr>
          <w:rStyle w:val="IntenseReference"/>
          <w:b w:val="0"/>
          <w:bCs w:val="0"/>
          <w:smallCaps w:val="0"/>
          <w:color w:val="7030A0"/>
          <w:spacing w:val="0"/>
        </w:rPr>
      </w:pPr>
      <w:r>
        <w:rPr>
          <w:noProof/>
          <w:sz w:val="68"/>
          <w:szCs w:val="68"/>
        </w:rPr>
        <w:drawing>
          <wp:anchor distT="0" distB="0" distL="114300" distR="114300" simplePos="0" relativeHeight="251655680" behindDoc="0" locked="0" layoutInCell="1" allowOverlap="1" wp14:anchorId="05BA32DB" wp14:editId="657E42BD">
            <wp:simplePos x="0" y="0"/>
            <wp:positionH relativeFrom="column">
              <wp:posOffset>1573412</wp:posOffset>
            </wp:positionH>
            <wp:positionV relativeFrom="paragraph">
              <wp:posOffset>904506</wp:posOffset>
            </wp:positionV>
            <wp:extent cx="4401820" cy="5908675"/>
            <wp:effectExtent l="0" t="0" r="0" b="0"/>
            <wp:wrapTopAndBottom/>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2">
                      <a:alphaModFix amt="60000"/>
                      <a:extLst>
                        <a:ext uri="{28A0092B-C50C-407E-A947-70E740481C1C}">
                          <a14:useLocalDpi xmlns:a14="http://schemas.microsoft.com/office/drawing/2010/main" val="0"/>
                        </a:ext>
                      </a:extLst>
                    </a:blip>
                    <a:srcRect/>
                    <a:stretch>
                      <a:fillRect/>
                    </a:stretch>
                  </pic:blipFill>
                  <pic:spPr bwMode="auto">
                    <a:xfrm>
                      <a:off x="0" y="0"/>
                      <a:ext cx="4401820" cy="590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DB25E0">
        <w:rPr>
          <w:rStyle w:val="IntenseReference"/>
          <w:b w:val="0"/>
          <w:bCs w:val="0"/>
          <w:smallCaps w:val="0"/>
          <w:color w:val="7030A0"/>
          <w:spacing w:val="0"/>
        </w:rPr>
        <w:t>Surrey</w:t>
      </w:r>
    </w:p>
    <w:p w14:paraId="3BD9C663" w14:textId="77E7FC22" w:rsidR="009311B4" w:rsidRPr="0069414D" w:rsidRDefault="009311B4" w:rsidP="00632407">
      <w:pPr>
        <w:pStyle w:val="Default"/>
        <w:jc w:val="center"/>
        <w:rPr>
          <w:rFonts w:ascii="Arial" w:hAnsi="Arial" w:cs="Arial"/>
          <w:color w:val="7030A0"/>
          <w:sz w:val="68"/>
          <w:szCs w:val="68"/>
        </w:rPr>
      </w:pPr>
    </w:p>
    <w:p w14:paraId="13584849" w14:textId="77777777" w:rsidR="00DB25E0" w:rsidRDefault="003C0362" w:rsidP="008D1CDE">
      <w:pPr>
        <w:pStyle w:val="Heading1"/>
      </w:pPr>
      <w:r w:rsidRPr="0069414D">
        <w:t>Annual Report</w:t>
      </w:r>
      <w:r w:rsidR="00DB25E0">
        <w:t xml:space="preserve"> </w:t>
      </w:r>
    </w:p>
    <w:p w14:paraId="3A1AF95D" w14:textId="68B8C486" w:rsidR="009311B4" w:rsidRDefault="00DB25E0" w:rsidP="008D1CDE">
      <w:pPr>
        <w:pStyle w:val="Heading1"/>
      </w:pPr>
      <w:r>
        <w:t>2022-2023</w:t>
      </w:r>
    </w:p>
    <w:p w14:paraId="0C50DCB0" w14:textId="3801DA28" w:rsidR="00DB25E0" w:rsidRPr="00DB25E0" w:rsidRDefault="00DB25E0" w:rsidP="00DB25E0">
      <w:pPr>
        <w:sectPr w:rsidR="00DB25E0" w:rsidRPr="00DB25E0" w:rsidSect="00740AED">
          <w:footerReference w:type="even" r:id="rId13"/>
          <w:footerReference w:type="default" r:id="rId14"/>
          <w:footerReference w:type="first" r:id="rId15"/>
          <w:pgSz w:w="11905" w:h="16837" w:code="9"/>
          <w:pgMar w:top="720" w:right="720" w:bottom="720" w:left="0" w:header="720" w:footer="567" w:gutter="0"/>
          <w:cols w:space="720"/>
          <w:noEndnote/>
        </w:sectPr>
      </w:pPr>
    </w:p>
    <w:p w14:paraId="114EE9B3" w14:textId="347DCE7D" w:rsidR="00332EE6" w:rsidRPr="0069414D" w:rsidRDefault="00332EE6" w:rsidP="008D1CDE">
      <w:pPr>
        <w:pStyle w:val="Heading1"/>
        <w:jc w:val="left"/>
      </w:pPr>
      <w:r w:rsidRPr="0069414D">
        <w:lastRenderedPageBreak/>
        <w:t>Intro</w:t>
      </w:r>
      <w:r w:rsidR="00ED4193">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74C1C656" w14:textId="77777777" w:rsidR="00ED4193" w:rsidRDefault="00ED4193" w:rsidP="004D7BF2">
      <w:pPr>
        <w:autoSpaceDE w:val="0"/>
        <w:autoSpaceDN w:val="0"/>
        <w:spacing w:after="120"/>
        <w:jc w:val="both"/>
        <w:rPr>
          <w:rFonts w:ascii="Arial" w:hAnsi="Arial" w:cs="Arial"/>
          <w:color w:val="000000"/>
          <w:spacing w:val="-6"/>
          <w:sz w:val="22"/>
          <w:szCs w:val="22"/>
        </w:rPr>
      </w:pPr>
      <w:r>
        <w:rPr>
          <w:rFonts w:ascii="Arial" w:hAnsi="Arial" w:cs="Arial"/>
          <w:color w:val="000000"/>
          <w:spacing w:val="-6"/>
        </w:rPr>
        <w:t>This report is presented on behalf of the</w:t>
      </w:r>
      <w:r>
        <w:rPr>
          <w:rFonts w:ascii="Arial" w:hAnsi="Arial" w:cs="Arial"/>
          <w:color w:val="FF0000"/>
          <w:spacing w:val="-6"/>
        </w:rPr>
        <w:t xml:space="preserve"> </w:t>
      </w:r>
      <w:r>
        <w:rPr>
          <w:rFonts w:ascii="Arial" w:hAnsi="Arial" w:cs="Arial"/>
          <w:spacing w:val="-6"/>
        </w:rPr>
        <w:t xml:space="preserve">Surrey and Sussex </w:t>
      </w:r>
      <w:r>
        <w:rPr>
          <w:rFonts w:ascii="Arial" w:hAnsi="Arial" w:cs="Arial"/>
          <w:color w:val="000000"/>
          <w:spacing w:val="-6"/>
        </w:rPr>
        <w:t>Strategic Management Board, highlighting the performance and practice development of Multi Agency Public Protection Arrangements in Surrey, West Sussex, East Sussex and Brighton and Hove Unitary Authority</w:t>
      </w:r>
      <w:r>
        <w:rPr>
          <w:rFonts w:ascii="Arial" w:hAnsi="Arial" w:cs="Arial"/>
          <w:b/>
          <w:color w:val="000000"/>
          <w:spacing w:val="-6"/>
        </w:rPr>
        <w:t xml:space="preserve">.  </w:t>
      </w:r>
    </w:p>
    <w:p w14:paraId="40BD91D5" w14:textId="77777777" w:rsidR="00ED4193" w:rsidRDefault="00ED4193" w:rsidP="004D7BF2">
      <w:pPr>
        <w:autoSpaceDE w:val="0"/>
        <w:autoSpaceDN w:val="0"/>
        <w:spacing w:after="120"/>
        <w:jc w:val="both"/>
        <w:rPr>
          <w:rFonts w:ascii="Arial" w:hAnsi="Arial" w:cs="Arial"/>
          <w:color w:val="000000"/>
          <w:spacing w:val="-6"/>
        </w:rPr>
      </w:pPr>
      <w:r>
        <w:rPr>
          <w:rFonts w:ascii="Arial" w:hAnsi="Arial" w:cs="Arial"/>
          <w:color w:val="000000"/>
          <w:spacing w:val="-6"/>
        </w:rPr>
        <w:t>The role of the Strategic Management Board (SMB) is to provide oversight</w:t>
      </w:r>
      <w:r>
        <w:rPr>
          <w:rFonts w:ascii="Arial" w:hAnsi="Arial" w:cs="Arial"/>
          <w:spacing w:val="-6"/>
        </w:rPr>
        <w:t xml:space="preserve"> and</w:t>
      </w:r>
      <w:r>
        <w:rPr>
          <w:rFonts w:ascii="Arial" w:hAnsi="Arial" w:cs="Arial"/>
          <w:color w:val="000000"/>
          <w:spacing w:val="-6"/>
        </w:rPr>
        <w:t xml:space="preserve"> assurance of effective public protection arrangements in the counties. The SMB is made up of the three Responsible Authorities (RA) who are the Police, the Probation Service and the Prison Service.  Alongside the responsible authorities are key Duty to Co-operate agencies (DTC), who include partners from Child and Adult Safeguarding, Youth Offending Services, Health, Department of Work and Pensions, Local Authority Housing and Home Office Immigration Enforcement. The SMB meets three to four times a year to review progress and to assure effective and efficient arrangements are in place to achieve the priority of protecting the public from harm by those subject to MAPP arrangements and to reduce their re-offending. </w:t>
      </w:r>
    </w:p>
    <w:p w14:paraId="18D6705F" w14:textId="77777777" w:rsidR="00ED4193" w:rsidRDefault="00ED4193" w:rsidP="004D7BF2">
      <w:pPr>
        <w:spacing w:after="120"/>
        <w:jc w:val="both"/>
        <w:rPr>
          <w:rFonts w:ascii="Arial" w:hAnsi="Arial" w:cs="Arial"/>
          <w:spacing w:val="-6"/>
        </w:rPr>
      </w:pPr>
      <w:r>
        <w:rPr>
          <w:rFonts w:ascii="Arial" w:hAnsi="Arial" w:cs="Arial"/>
          <w:spacing w:val="-6"/>
        </w:rPr>
        <w:t xml:space="preserve">The past year has seen an increased focus on the management of our level-one nominals who are being supervised by the Probation Service.  Each level one case will have at least one full annual review conducted by a multi-agency panel.  The review will consider the current risk level, the effectiveness of the risk management plan in place to address those risks, and to confirm that the MAPPA Level is appropriate for the risks the case presents and the multi-agency co-ordination required.  </w:t>
      </w:r>
    </w:p>
    <w:p w14:paraId="54751F3A" w14:textId="77777777" w:rsidR="00ED4193" w:rsidRDefault="00ED4193" w:rsidP="004D7BF2">
      <w:pPr>
        <w:spacing w:after="120"/>
        <w:jc w:val="both"/>
        <w:rPr>
          <w:rFonts w:ascii="Arial" w:hAnsi="Arial" w:cs="Arial"/>
          <w:spacing w:val="-6"/>
        </w:rPr>
      </w:pPr>
      <w:r>
        <w:rPr>
          <w:rFonts w:ascii="Arial" w:hAnsi="Arial" w:cs="Arial"/>
          <w:spacing w:val="-6"/>
        </w:rPr>
        <w:t xml:space="preserve">We have further developed our screening process for referrals into MAPPA in the light of the updated thresholding guidance.  This allows for a consistency of application of the criteria for a case to reach level two or three.  </w:t>
      </w:r>
    </w:p>
    <w:p w14:paraId="105F5267" w14:textId="77777777" w:rsidR="00ED4193" w:rsidRDefault="00ED4193" w:rsidP="004D7BF2">
      <w:pPr>
        <w:spacing w:after="120"/>
        <w:jc w:val="both"/>
        <w:rPr>
          <w:rFonts w:ascii="Arial" w:hAnsi="Arial" w:cs="Arial"/>
          <w:spacing w:val="-6"/>
        </w:rPr>
      </w:pPr>
      <w:r>
        <w:rPr>
          <w:rFonts w:ascii="Arial" w:hAnsi="Arial" w:cs="Arial"/>
          <w:spacing w:val="-6"/>
        </w:rPr>
        <w:t>Since the Covid pandemic, scheduled MAPPA meetings have continued to be held through a secure conferencing platform. This supports greater efficiency by reducing agency travel and promotes good levels of agency attendance.  There are no plans to change this working practice.</w:t>
      </w:r>
    </w:p>
    <w:p w14:paraId="09BDDFE7" w14:textId="77777777" w:rsidR="00ED4193" w:rsidRDefault="00ED4193" w:rsidP="004D7BF2">
      <w:pPr>
        <w:spacing w:after="120"/>
        <w:jc w:val="both"/>
        <w:rPr>
          <w:rFonts w:ascii="Arial" w:hAnsi="Arial" w:cs="Arial"/>
          <w:spacing w:val="-6"/>
        </w:rPr>
      </w:pPr>
      <w:r>
        <w:rPr>
          <w:rFonts w:ascii="Arial" w:hAnsi="Arial" w:cs="Arial"/>
          <w:spacing w:val="-6"/>
        </w:rPr>
        <w:t xml:space="preserve">As we observed last year, we continue to see offenders who fall within the remit of the MAPP arrangements who present with complex needs such as accommodation, mental health, and economic issues. Our DTC agencies in Surrey and Sussex work collaboratively as part of the SMB to implement strategies to support other agencies involved in this work and resolve issues at a local level. </w:t>
      </w:r>
    </w:p>
    <w:p w14:paraId="35294274" w14:textId="77777777" w:rsidR="00ED4193" w:rsidRDefault="00ED4193" w:rsidP="004D7BF2">
      <w:pPr>
        <w:spacing w:after="120"/>
        <w:jc w:val="both"/>
        <w:rPr>
          <w:rFonts w:ascii="Arial" w:hAnsi="Arial" w:cs="Arial"/>
          <w:spacing w:val="-6"/>
        </w:rPr>
      </w:pPr>
      <w:r>
        <w:rPr>
          <w:rFonts w:ascii="Arial" w:hAnsi="Arial" w:cs="Arial"/>
          <w:spacing w:val="-6"/>
        </w:rPr>
        <w:t xml:space="preserve">Alongside the complexity, we have a significant number of individuals falling under MAPPA arrangements in Surrey and Sussex, with a caseload reaching nearly 3,500 at the end of March 2023.  These high numbers have implications for the workloads of practitioners in all RA and DTC agencies, which clearly can have implications for MAPPA in relation to the timeliness of referrals for example.   </w:t>
      </w:r>
    </w:p>
    <w:p w14:paraId="5F6B59C1" w14:textId="77777777" w:rsidR="00ED4193" w:rsidRDefault="00ED4193" w:rsidP="004D7BF2">
      <w:pPr>
        <w:spacing w:after="120"/>
        <w:jc w:val="both"/>
        <w:rPr>
          <w:rFonts w:ascii="Arial" w:hAnsi="Arial" w:cs="Arial"/>
          <w:spacing w:val="-6"/>
        </w:rPr>
      </w:pPr>
      <w:r>
        <w:rPr>
          <w:rFonts w:ascii="Arial" w:hAnsi="Arial" w:cs="Arial"/>
          <w:spacing w:val="-6"/>
        </w:rPr>
        <w:t xml:space="preserve">As we look ahead to the next business year, our priority will be to continue to further develop the quality of our work, including timeliness, so that the public of Surrey and Sussex can continue to be assured of high-quality arrangements being in place to protect the public from serious harm. </w:t>
      </w:r>
    </w:p>
    <w:p w14:paraId="345F3960" w14:textId="77777777" w:rsidR="00ED4193" w:rsidRDefault="00ED4193" w:rsidP="004D7BF2">
      <w:pPr>
        <w:spacing w:after="120"/>
        <w:jc w:val="both"/>
        <w:rPr>
          <w:rFonts w:ascii="Arial" w:hAnsi="Arial" w:cs="Arial"/>
          <w:spacing w:val="-6"/>
        </w:rPr>
      </w:pPr>
      <w:r w:rsidRPr="00C142D2">
        <w:rPr>
          <w:noProof/>
          <w:sz w:val="22"/>
          <w:szCs w:val="22"/>
        </w:rPr>
        <w:drawing>
          <wp:inline distT="0" distB="0" distL="0" distR="0" wp14:anchorId="3CDE060E" wp14:editId="190C2BFE">
            <wp:extent cx="1485900" cy="681355"/>
            <wp:effectExtent l="0" t="0" r="0" b="4445"/>
            <wp:docPr id="7" name="Picture 7"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ignature"/>
                    <pic:cNvPicPr>
                      <a:picLocks noChangeAspect="1" noChangeArrowheads="1"/>
                    </pic:cNvPicPr>
                  </pic:nvPicPr>
                  <pic:blipFill>
                    <a:blip r:embed="rId17">
                      <a:extLst>
                        <a:ext uri="{28A0092B-C50C-407E-A947-70E740481C1C}">
                          <a14:useLocalDpi xmlns:a14="http://schemas.microsoft.com/office/drawing/2010/main" val="0"/>
                        </a:ext>
                      </a:extLst>
                    </a:blip>
                    <a:srcRect l="23869" t="48363" r="24051" b="18388"/>
                    <a:stretch>
                      <a:fillRect/>
                    </a:stretch>
                  </pic:blipFill>
                  <pic:spPr bwMode="auto">
                    <a:xfrm>
                      <a:off x="0" y="0"/>
                      <a:ext cx="1485900" cy="681355"/>
                    </a:xfrm>
                    <a:prstGeom prst="rect">
                      <a:avLst/>
                    </a:prstGeom>
                    <a:noFill/>
                    <a:ln>
                      <a:noFill/>
                    </a:ln>
                  </pic:spPr>
                </pic:pic>
              </a:graphicData>
            </a:graphic>
          </wp:inline>
        </w:drawing>
      </w:r>
    </w:p>
    <w:p w14:paraId="493EF4A7" w14:textId="77777777" w:rsidR="00ED4193" w:rsidRPr="00404EE7" w:rsidRDefault="00ED4193" w:rsidP="004D7BF2">
      <w:pPr>
        <w:autoSpaceDE w:val="0"/>
        <w:autoSpaceDN w:val="0"/>
        <w:adjustRightInd w:val="0"/>
        <w:spacing w:after="120"/>
        <w:rPr>
          <w:rFonts w:ascii="Arial" w:hAnsi="Arial" w:cs="Arial"/>
          <w:color w:val="000000"/>
        </w:rPr>
      </w:pPr>
      <w:r w:rsidRPr="00404EE7">
        <w:rPr>
          <w:rFonts w:ascii="Arial" w:hAnsi="Arial" w:cs="Arial"/>
          <w:b/>
          <w:bCs/>
          <w:color w:val="000000"/>
        </w:rPr>
        <w:t xml:space="preserve">Mark Burden </w:t>
      </w:r>
    </w:p>
    <w:p w14:paraId="0F3C7C91" w14:textId="0CE7C309" w:rsidR="00ED4193" w:rsidRPr="00404EE7" w:rsidRDefault="00ED4193" w:rsidP="004D7BF2">
      <w:pPr>
        <w:autoSpaceDE w:val="0"/>
        <w:autoSpaceDN w:val="0"/>
        <w:adjustRightInd w:val="0"/>
        <w:spacing w:after="120"/>
        <w:rPr>
          <w:rFonts w:ascii="Arial" w:hAnsi="Arial" w:cs="Arial"/>
          <w:color w:val="000000"/>
        </w:rPr>
      </w:pPr>
      <w:r w:rsidRPr="00404EE7">
        <w:rPr>
          <w:rFonts w:ascii="Arial" w:hAnsi="Arial" w:cs="Arial"/>
          <w:b/>
          <w:bCs/>
          <w:color w:val="000000"/>
        </w:rPr>
        <w:t xml:space="preserve">Head of Public Protection </w:t>
      </w:r>
      <w:r>
        <w:rPr>
          <w:rFonts w:ascii="Arial" w:hAnsi="Arial" w:cs="Arial"/>
          <w:b/>
          <w:bCs/>
          <w:color w:val="000000"/>
        </w:rPr>
        <w:t>and SMB Co-Chair</w:t>
      </w:r>
    </w:p>
    <w:p w14:paraId="1E838E9C" w14:textId="77777777" w:rsidR="00ED4193" w:rsidRPr="00404EE7" w:rsidRDefault="00ED4193" w:rsidP="004D7BF2">
      <w:pPr>
        <w:spacing w:after="120"/>
        <w:jc w:val="both"/>
        <w:rPr>
          <w:rFonts w:ascii="Arial" w:hAnsi="Arial" w:cs="Arial"/>
          <w:spacing w:val="-6"/>
        </w:rPr>
      </w:pPr>
      <w:r w:rsidRPr="00404EE7">
        <w:rPr>
          <w:rFonts w:ascii="Arial" w:hAnsi="Arial" w:cs="Arial"/>
          <w:color w:val="000000"/>
        </w:rPr>
        <w:t>Kent Surrey and Sussex Probation Service</w:t>
      </w:r>
    </w:p>
    <w:p w14:paraId="5B6E2CA5" w14:textId="1206E008" w:rsidR="00ED4193" w:rsidRPr="00404EE7" w:rsidRDefault="00ED4193" w:rsidP="004D7BF2">
      <w:pPr>
        <w:spacing w:after="120"/>
        <w:rPr>
          <w:rFonts w:ascii="Arial" w:hAnsi="Arial" w:cs="Arial"/>
        </w:rPr>
      </w:pPr>
    </w:p>
    <w:p w14:paraId="6447950C" w14:textId="3E38A37A" w:rsidR="00ED4193" w:rsidRDefault="00ED4193" w:rsidP="004D7BF2">
      <w:pPr>
        <w:spacing w:after="120"/>
        <w:rPr>
          <w:rFonts w:ascii="Arial" w:hAnsi="Arial" w:cs="Arial"/>
          <w:b/>
          <w:bCs/>
        </w:rPr>
      </w:pPr>
      <w:r w:rsidRPr="00404EE7">
        <w:rPr>
          <w:rFonts w:ascii="Arial" w:hAnsi="Arial" w:cs="Arial"/>
          <w:noProof/>
        </w:rPr>
        <w:drawing>
          <wp:inline distT="0" distB="0" distL="0" distR="0" wp14:anchorId="1DE4648D" wp14:editId="4F8C3F90">
            <wp:extent cx="1365250" cy="431800"/>
            <wp:effectExtent l="0" t="0" r="6350" b="6350"/>
            <wp:docPr id="2" name="Picture 2"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ignature"/>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365250" cy="431800"/>
                    </a:xfrm>
                    <a:prstGeom prst="rect">
                      <a:avLst/>
                    </a:prstGeom>
                    <a:noFill/>
                    <a:ln>
                      <a:noFill/>
                    </a:ln>
                  </pic:spPr>
                </pic:pic>
              </a:graphicData>
            </a:graphic>
          </wp:inline>
        </w:drawing>
      </w:r>
    </w:p>
    <w:p w14:paraId="2CB39DB8" w14:textId="33096CB3" w:rsidR="00ED4193" w:rsidRPr="00404EE7" w:rsidRDefault="00ED4193" w:rsidP="004D7BF2">
      <w:pPr>
        <w:spacing w:after="120"/>
        <w:rPr>
          <w:rFonts w:ascii="Arial" w:hAnsi="Arial" w:cs="Arial"/>
          <w:b/>
          <w:bCs/>
        </w:rPr>
      </w:pPr>
      <w:r w:rsidRPr="00404EE7">
        <w:rPr>
          <w:rFonts w:ascii="Arial" w:hAnsi="Arial" w:cs="Arial"/>
          <w:b/>
          <w:bCs/>
        </w:rPr>
        <w:t>T/Assistant Chief Constable Fiona Macpherson</w:t>
      </w:r>
      <w:r>
        <w:rPr>
          <w:rFonts w:ascii="Arial" w:hAnsi="Arial" w:cs="Arial"/>
          <w:b/>
          <w:bCs/>
        </w:rPr>
        <w:t xml:space="preserve"> and SMB Co-Chair</w:t>
      </w:r>
    </w:p>
    <w:p w14:paraId="01B66547" w14:textId="76052C8B" w:rsidR="00ED4193" w:rsidRPr="00404EE7" w:rsidRDefault="00ED4193" w:rsidP="004D7BF2">
      <w:pPr>
        <w:spacing w:after="120"/>
        <w:rPr>
          <w:rFonts w:ascii="Arial" w:hAnsi="Arial" w:cs="Arial"/>
        </w:rPr>
      </w:pPr>
      <w:r w:rsidRPr="00404EE7">
        <w:rPr>
          <w:rFonts w:ascii="Arial" w:hAnsi="Arial" w:cs="Arial"/>
        </w:rPr>
        <w:t>Specialist Crime Command</w:t>
      </w:r>
      <w:r>
        <w:rPr>
          <w:rFonts w:ascii="Arial" w:hAnsi="Arial" w:cs="Arial"/>
        </w:rPr>
        <w:t xml:space="preserve">, </w:t>
      </w:r>
    </w:p>
    <w:p w14:paraId="4D580891" w14:textId="77777777" w:rsidR="00ED4193" w:rsidRPr="00404EE7" w:rsidRDefault="00ED4193" w:rsidP="004D7BF2">
      <w:pPr>
        <w:spacing w:after="120"/>
        <w:rPr>
          <w:rFonts w:ascii="Arial" w:hAnsi="Arial" w:cs="Arial"/>
        </w:rPr>
      </w:pPr>
      <w:r w:rsidRPr="00404EE7">
        <w:rPr>
          <w:rFonts w:ascii="Arial" w:hAnsi="Arial" w:cs="Arial"/>
        </w:rPr>
        <w:t>Surrey and Sussex Police</w:t>
      </w:r>
    </w:p>
    <w:p w14:paraId="454D9039" w14:textId="77777777" w:rsidR="00ED4193" w:rsidRPr="00404EE7" w:rsidRDefault="00ED4193" w:rsidP="004D7BF2">
      <w:pPr>
        <w:spacing w:after="120"/>
        <w:rPr>
          <w:rFonts w:ascii="Arial" w:eastAsia="Calibri" w:hAnsi="Arial" w:cs="Arial"/>
        </w:rPr>
      </w:pPr>
    </w:p>
    <w:p w14:paraId="62B4C59B" w14:textId="5D4FC4DC" w:rsidR="00332EE6" w:rsidRPr="00ED4193" w:rsidRDefault="00ED4193" w:rsidP="004D7BF2">
      <w:pPr>
        <w:spacing w:after="120"/>
        <w:rPr>
          <w:rFonts w:ascii="Arial" w:eastAsiaTheme="minorHAnsi" w:hAnsi="Arial" w:cs="Arial"/>
          <w:lang w:eastAsia="en-US"/>
        </w:rPr>
        <w:sectPr w:rsidR="00332EE6" w:rsidRPr="00ED4193" w:rsidSect="00867C9E">
          <w:type w:val="continuous"/>
          <w:pgSz w:w="11905" w:h="16837" w:code="9"/>
          <w:pgMar w:top="720" w:right="720" w:bottom="720" w:left="720" w:header="720" w:footer="567" w:gutter="0"/>
          <w:cols w:num="2" w:space="720"/>
          <w:noEndnote/>
          <w:rtlGutter/>
        </w:sectPr>
      </w:pPr>
      <w:r w:rsidRPr="00404EE7">
        <w:rPr>
          <w:rFonts w:ascii="Arial" w:eastAsia="Calibri" w:hAnsi="Arial" w:cs="Arial"/>
        </w:rPr>
        <w:t>5</w:t>
      </w:r>
      <w:r w:rsidRPr="00404EE7">
        <w:rPr>
          <w:rFonts w:ascii="Arial" w:eastAsia="Calibri" w:hAnsi="Arial" w:cs="Arial"/>
          <w:vertAlign w:val="superscript"/>
        </w:rPr>
        <w:t>th</w:t>
      </w:r>
      <w:r w:rsidRPr="00404EE7">
        <w:rPr>
          <w:rFonts w:ascii="Arial" w:eastAsia="Calibri" w:hAnsi="Arial" w:cs="Arial"/>
        </w:rPr>
        <w:t xml:space="preserve"> October 2023</w:t>
      </w:r>
    </w:p>
    <w:p w14:paraId="433255E2" w14:textId="77777777" w:rsidR="00332EE6" w:rsidRPr="0069414D" w:rsidRDefault="00332EE6" w:rsidP="004D7BF2">
      <w:pPr>
        <w:pStyle w:val="Heading1"/>
        <w:spacing w:after="120"/>
        <w:jc w:val="left"/>
      </w:pPr>
      <w:r w:rsidRPr="0069414D">
        <w:br w:type="page"/>
      </w:r>
      <w:r w:rsidRPr="0069414D">
        <w:lastRenderedPageBreak/>
        <w:t>What is MAPPA?</w:t>
      </w:r>
    </w:p>
    <w:p w14:paraId="7D15A573" w14:textId="77777777" w:rsidR="00332EE6" w:rsidRPr="007C7106" w:rsidRDefault="00332EE6" w:rsidP="004D7BF2">
      <w:pPr>
        <w:pStyle w:val="Default"/>
        <w:pBdr>
          <w:bottom w:val="single" w:sz="4" w:space="1" w:color="007BC3"/>
        </w:pBdr>
        <w:spacing w:after="120"/>
        <w:rPr>
          <w:rFonts w:ascii="Arial" w:hAnsi="Arial" w:cs="Arial"/>
          <w:color w:val="FFFFFF"/>
          <w:sz w:val="16"/>
          <w:szCs w:val="16"/>
        </w:rPr>
      </w:pPr>
    </w:p>
    <w:p w14:paraId="427931A0" w14:textId="77777777" w:rsidR="00332EE6" w:rsidRPr="00916D29" w:rsidRDefault="00332EE6" w:rsidP="004D7BF2">
      <w:pPr>
        <w:pStyle w:val="MAPPA-Bodytext"/>
        <w:spacing w:after="120" w:line="240" w:lineRule="auto"/>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4D7BF2">
      <w:pPr>
        <w:pStyle w:val="MAPPA-HeadingPara"/>
        <w:spacing w:after="120"/>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4D7BF2">
      <w:pPr>
        <w:pStyle w:val="Style1"/>
        <w:spacing w:before="0" w:after="120" w:line="240" w:lineRule="auto"/>
        <w:jc w:val="both"/>
      </w:pPr>
      <w:r w:rsidRPr="008D1CDE">
        <w:t>MAPPA background</w:t>
      </w:r>
    </w:p>
    <w:p w14:paraId="697B7DB2" w14:textId="5ACAD8C5" w:rsidR="00332EE6" w:rsidRPr="00206B09" w:rsidRDefault="00332EE6" w:rsidP="004D7BF2">
      <w:pPr>
        <w:pStyle w:val="MAPPA-Bodytext-numbered"/>
        <w:spacing w:after="120" w:line="240" w:lineRule="auto"/>
        <w:ind w:left="0" w:firstLine="0"/>
        <w:jc w:val="both"/>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862568D" w:rsidR="00332EE6" w:rsidRDefault="00332EE6" w:rsidP="004D7BF2">
      <w:pPr>
        <w:pStyle w:val="MAPPA-Bodytext-numbered"/>
        <w:spacing w:after="120" w:line="240" w:lineRule="auto"/>
        <w:ind w:left="0" w:firstLine="0"/>
        <w:jc w:val="both"/>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4E425FC2" w:rsidR="00332EE6" w:rsidRDefault="00332EE6" w:rsidP="004D7BF2">
      <w:pPr>
        <w:pStyle w:val="MAPPA-Bodytext-numbered"/>
        <w:spacing w:after="120" w:line="240" w:lineRule="auto"/>
        <w:ind w:left="0" w:firstLine="0"/>
        <w:jc w:val="both"/>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060E42EE" w:rsidR="00332EE6" w:rsidRDefault="00332369" w:rsidP="004D7BF2">
      <w:pPr>
        <w:pStyle w:val="MAPPA-Bodytext-numbered"/>
        <w:spacing w:after="120" w:line="240" w:lineRule="auto"/>
        <w:ind w:left="0" w:firstLine="0"/>
        <w:jc w:val="both"/>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2DB6384B" w:rsidR="00332EE6" w:rsidRDefault="00332EE6" w:rsidP="004D7BF2">
      <w:pPr>
        <w:pStyle w:val="MAPPA-Bodytext-numbered"/>
        <w:spacing w:after="120" w:line="240" w:lineRule="auto"/>
        <w:ind w:left="0" w:firstLine="0"/>
        <w:jc w:val="both"/>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429A6D96" w14:textId="77777777" w:rsidR="00ED4193" w:rsidRPr="00206B09" w:rsidRDefault="00ED4193" w:rsidP="004D7BF2">
      <w:pPr>
        <w:pStyle w:val="MAPPA-Bodytext-numbered"/>
        <w:spacing w:after="120" w:line="240" w:lineRule="auto"/>
        <w:ind w:left="0" w:firstLine="0"/>
        <w:jc w:val="both"/>
        <w:rPr>
          <w:sz w:val="24"/>
          <w:szCs w:val="24"/>
          <w:lang w:val="en-GB"/>
        </w:rPr>
      </w:pPr>
    </w:p>
    <w:p w14:paraId="6B9FBE81" w14:textId="77777777" w:rsidR="00332EE6" w:rsidRPr="006A45B8" w:rsidRDefault="00332EE6" w:rsidP="004D7BF2">
      <w:pPr>
        <w:pStyle w:val="Style1"/>
        <w:spacing w:before="0" w:after="120" w:line="240" w:lineRule="auto"/>
        <w:jc w:val="both"/>
      </w:pPr>
      <w:r w:rsidRPr="006A45B8">
        <w:t>How MAPPA works</w:t>
      </w:r>
    </w:p>
    <w:p w14:paraId="6A5C59A4" w14:textId="2DE5EB25" w:rsidR="00332EE6" w:rsidRDefault="00332EE6" w:rsidP="004D7BF2">
      <w:pPr>
        <w:pStyle w:val="MAPPA-Bodytext"/>
        <w:spacing w:after="120" w:line="240" w:lineRule="auto"/>
        <w:jc w:val="both"/>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64557863" w:rsidR="00332EE6" w:rsidRDefault="00332EE6" w:rsidP="004D7BF2">
      <w:pPr>
        <w:pStyle w:val="MAPPA-Bodytext"/>
        <w:spacing w:after="120" w:line="240" w:lineRule="auto"/>
        <w:jc w:val="both"/>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584EB4E3" w14:textId="77777777" w:rsidR="00ED4193" w:rsidRDefault="00ED4193" w:rsidP="004D7BF2">
      <w:pPr>
        <w:pStyle w:val="MAPPA-Bodytext"/>
        <w:spacing w:after="120" w:line="240" w:lineRule="auto"/>
        <w:jc w:val="both"/>
        <w:rPr>
          <w:sz w:val="24"/>
          <w:szCs w:val="24"/>
          <w:lang w:val="en-GB"/>
        </w:rPr>
      </w:pPr>
    </w:p>
    <w:p w14:paraId="1F08BE4D" w14:textId="3D85FD2E" w:rsidR="00332EE6" w:rsidRDefault="00332EE6" w:rsidP="004D7BF2">
      <w:pPr>
        <w:pStyle w:val="MAPPA-Bodytext"/>
        <w:spacing w:after="120" w:line="240" w:lineRule="auto"/>
        <w:jc w:val="both"/>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5DCF683C" w:rsidR="00332EE6" w:rsidRPr="00206B09" w:rsidRDefault="00332EE6" w:rsidP="004D7BF2">
      <w:pPr>
        <w:pStyle w:val="MAPPA-Bodytext"/>
        <w:numPr>
          <w:ilvl w:val="0"/>
          <w:numId w:val="1"/>
        </w:numPr>
        <w:spacing w:after="120" w:line="240" w:lineRule="auto"/>
        <w:ind w:left="0"/>
        <w:jc w:val="both"/>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w:t>
      </w:r>
      <w:r w:rsidR="004D7BF2">
        <w:rPr>
          <w:sz w:val="24"/>
          <w:szCs w:val="24"/>
          <w:lang w:val="en-GB"/>
        </w:rPr>
        <w:t xml:space="preserve"> </w:t>
      </w:r>
      <w:r w:rsidR="009934FE" w:rsidRPr="00206B09">
        <w:rPr>
          <w:sz w:val="24"/>
          <w:szCs w:val="24"/>
          <w:lang w:val="en-GB"/>
        </w:rPr>
        <w:t>subject to sex offender notification requirements</w:t>
      </w:r>
      <w:r w:rsidR="004A5B14">
        <w:rPr>
          <w:sz w:val="24"/>
          <w:szCs w:val="24"/>
          <w:lang w:val="en-GB"/>
        </w:rPr>
        <w:t>.</w:t>
      </w:r>
    </w:p>
    <w:p w14:paraId="2314424F" w14:textId="7CE929B8" w:rsidR="00332EE6" w:rsidRPr="00206B09" w:rsidRDefault="00332EE6" w:rsidP="004D7BF2">
      <w:pPr>
        <w:pStyle w:val="MAPPA-Bodytext"/>
        <w:numPr>
          <w:ilvl w:val="0"/>
          <w:numId w:val="1"/>
        </w:numPr>
        <w:spacing w:after="120" w:line="240" w:lineRule="auto"/>
        <w:ind w:left="0"/>
        <w:jc w:val="both"/>
        <w:rPr>
          <w:sz w:val="24"/>
          <w:szCs w:val="24"/>
          <w:lang w:val="en-GB"/>
        </w:rPr>
      </w:pPr>
      <w:r w:rsidRPr="00206B09">
        <w:rPr>
          <w:b/>
          <w:sz w:val="24"/>
          <w:szCs w:val="24"/>
          <w:lang w:val="en-GB"/>
        </w:rPr>
        <w:t>Category 2</w:t>
      </w:r>
      <w:r w:rsidRPr="00206B09">
        <w:rPr>
          <w:sz w:val="24"/>
          <w:szCs w:val="24"/>
          <w:lang w:val="en-GB"/>
        </w:rPr>
        <w:t xml:space="preserve"> – mainly violent offenders sentenced to 12 months or more imprisonment or a hospital order</w:t>
      </w:r>
      <w:r w:rsidR="004A5B14">
        <w:rPr>
          <w:sz w:val="24"/>
          <w:szCs w:val="24"/>
          <w:lang w:val="en-GB"/>
        </w:rPr>
        <w:t>.</w:t>
      </w:r>
    </w:p>
    <w:p w14:paraId="5B409C4D" w14:textId="0C56D331" w:rsidR="00332EE6" w:rsidRDefault="00332EE6" w:rsidP="004D7BF2">
      <w:pPr>
        <w:pStyle w:val="MAPPA-Bodytext"/>
        <w:numPr>
          <w:ilvl w:val="0"/>
          <w:numId w:val="1"/>
        </w:numPr>
        <w:spacing w:after="120" w:line="240" w:lineRule="auto"/>
        <w:ind w:left="0"/>
        <w:jc w:val="both"/>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1F2652FA" w:rsidR="009451A3" w:rsidRPr="00ED4193" w:rsidRDefault="009451A3" w:rsidP="004D7BF2">
      <w:pPr>
        <w:pStyle w:val="MAPPA-Bodytext"/>
        <w:numPr>
          <w:ilvl w:val="0"/>
          <w:numId w:val="1"/>
        </w:numPr>
        <w:spacing w:after="120" w:line="240" w:lineRule="auto"/>
        <w:ind w:left="0"/>
        <w:jc w:val="both"/>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r w:rsidR="004A5B14">
        <w:rPr>
          <w:bCs/>
          <w:sz w:val="24"/>
          <w:szCs w:val="24"/>
          <w:lang w:val="en-GB"/>
        </w:rPr>
        <w:t>.</w:t>
      </w:r>
    </w:p>
    <w:p w14:paraId="41ED092E" w14:textId="77777777" w:rsidR="00ED4193" w:rsidRDefault="00ED4193" w:rsidP="004D7BF2">
      <w:pPr>
        <w:pStyle w:val="MAPPA-Bodytext"/>
        <w:spacing w:after="120" w:line="240" w:lineRule="auto"/>
        <w:jc w:val="both"/>
        <w:rPr>
          <w:sz w:val="24"/>
          <w:szCs w:val="24"/>
          <w:lang w:val="en-GB"/>
        </w:rPr>
      </w:pPr>
    </w:p>
    <w:p w14:paraId="58B91A60" w14:textId="59D0FFAA" w:rsidR="00332EE6" w:rsidRDefault="00332EE6" w:rsidP="004D7BF2">
      <w:pPr>
        <w:pStyle w:val="MAPPA-Bodytext"/>
        <w:spacing w:after="120" w:line="240" w:lineRule="auto"/>
        <w:jc w:val="both"/>
        <w:rPr>
          <w:sz w:val="24"/>
          <w:szCs w:val="24"/>
          <w:lang w:val="en-GB"/>
        </w:rPr>
      </w:pPr>
      <w:r w:rsidRPr="00206B09">
        <w:rPr>
          <w:sz w:val="24"/>
          <w:szCs w:val="24"/>
          <w:lang w:val="en-GB"/>
        </w:rPr>
        <w:t>There are three levels of management to ensure that resources are focused where they are most needed</w:t>
      </w:r>
      <w:r w:rsidR="004A5B14">
        <w:rPr>
          <w:sz w:val="24"/>
          <w:szCs w:val="24"/>
          <w:lang w:val="en-GB"/>
        </w:rPr>
        <w:t>:</w:t>
      </w:r>
      <w:r w:rsidRPr="00206B09">
        <w:rPr>
          <w:sz w:val="24"/>
          <w:szCs w:val="24"/>
          <w:lang w:val="en-GB"/>
        </w:rPr>
        <w:t xml:space="preserve"> generally</w:t>
      </w:r>
      <w:r w:rsidR="004A5B14">
        <w:rPr>
          <w:sz w:val="24"/>
          <w:szCs w:val="24"/>
          <w:lang w:val="en-GB"/>
        </w:rPr>
        <w:t>,</w:t>
      </w:r>
      <w:r w:rsidRPr="00206B09">
        <w:rPr>
          <w:sz w:val="24"/>
          <w:szCs w:val="24"/>
          <w:lang w:val="en-GB"/>
        </w:rPr>
        <w:t xml:space="preserve"> those </w:t>
      </w:r>
      <w:r w:rsidR="00912A31" w:rsidRPr="00206B09">
        <w:rPr>
          <w:sz w:val="24"/>
          <w:szCs w:val="24"/>
          <w:lang w:val="en-GB"/>
        </w:rPr>
        <w:t>presenting</w:t>
      </w:r>
      <w:r w:rsidRPr="00206B09">
        <w:rPr>
          <w:sz w:val="24"/>
          <w:szCs w:val="24"/>
          <w:lang w:val="en-GB"/>
        </w:rPr>
        <w:t xml:space="preserve"> the higher risks of serious harm. </w:t>
      </w:r>
    </w:p>
    <w:p w14:paraId="5035BE00" w14:textId="340A4BD8" w:rsidR="00332EE6" w:rsidRPr="00206B09" w:rsidRDefault="00332EE6" w:rsidP="004D7BF2">
      <w:pPr>
        <w:pStyle w:val="MAPPA-Bodytext"/>
        <w:numPr>
          <w:ilvl w:val="0"/>
          <w:numId w:val="2"/>
        </w:numPr>
        <w:spacing w:after="120" w:line="240" w:lineRule="auto"/>
        <w:ind w:left="0"/>
        <w:jc w:val="both"/>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MAPPA meetings</w:t>
      </w:r>
      <w:r w:rsidR="00DB25E0">
        <w:rPr>
          <w:sz w:val="24"/>
          <w:szCs w:val="24"/>
          <w:lang w:val="en-GB"/>
        </w:rPr>
        <w:t>.</w:t>
      </w:r>
      <w:r w:rsidRPr="00206B09">
        <w:rPr>
          <w:sz w:val="24"/>
          <w:szCs w:val="24"/>
          <w:lang w:val="en-GB"/>
        </w:rPr>
        <w:t xml:space="preserve"> </w:t>
      </w:r>
    </w:p>
    <w:p w14:paraId="38C6D9C5" w14:textId="250D4B6F" w:rsidR="00332EE6" w:rsidRPr="00206B09" w:rsidRDefault="00332EE6" w:rsidP="004D7BF2">
      <w:pPr>
        <w:pStyle w:val="MAPPA-Bodytext"/>
        <w:numPr>
          <w:ilvl w:val="0"/>
          <w:numId w:val="2"/>
        </w:numPr>
        <w:spacing w:after="120" w:line="240" w:lineRule="auto"/>
        <w:ind w:left="0"/>
        <w:jc w:val="both"/>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2CA991C0" w:rsidR="00332EE6" w:rsidRDefault="00332EE6" w:rsidP="004D7BF2">
      <w:pPr>
        <w:pStyle w:val="MAPPA-Bodytext"/>
        <w:numPr>
          <w:ilvl w:val="0"/>
          <w:numId w:val="2"/>
        </w:numPr>
        <w:spacing w:after="120" w:line="240" w:lineRule="auto"/>
        <w:ind w:left="0"/>
        <w:jc w:val="both"/>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495A96D6" w:rsidR="00332EE6" w:rsidRDefault="00332EE6" w:rsidP="004D7BF2">
      <w:pPr>
        <w:pStyle w:val="MAPPA-Bodytext"/>
        <w:spacing w:after="120" w:line="240" w:lineRule="auto"/>
        <w:jc w:val="both"/>
        <w:rPr>
          <w:sz w:val="24"/>
          <w:szCs w:val="24"/>
          <w:lang w:val="en-GB"/>
        </w:rPr>
      </w:pPr>
      <w:r w:rsidRPr="00206B09">
        <w:rPr>
          <w:sz w:val="24"/>
          <w:szCs w:val="24"/>
          <w:lang w:val="en-GB"/>
        </w:rPr>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w:t>
      </w:r>
      <w:r w:rsidRPr="00206B09">
        <w:rPr>
          <w:sz w:val="24"/>
          <w:szCs w:val="24"/>
          <w:lang w:val="en-GB"/>
        </w:rPr>
        <w:lastRenderedPageBreak/>
        <w:t xml:space="preserve">enhancing public protection measures. ViSOR allows staff from the Police, Probation and Prison Services to work on the same IT system, improving the quality and timeliness of risk assessments and interventions to prevent offending. </w:t>
      </w:r>
    </w:p>
    <w:p w14:paraId="6479C8BD" w14:textId="77777777" w:rsidR="00ED4193" w:rsidRPr="00206B09" w:rsidRDefault="00ED4193" w:rsidP="004D7BF2">
      <w:pPr>
        <w:pStyle w:val="MAPPA-Bodytext"/>
        <w:spacing w:after="120" w:line="240" w:lineRule="auto"/>
        <w:jc w:val="both"/>
        <w:rPr>
          <w:sz w:val="24"/>
          <w:szCs w:val="24"/>
          <w:lang w:val="en-GB"/>
        </w:rPr>
      </w:pPr>
    </w:p>
    <w:p w14:paraId="49CA89B2" w14:textId="1A61928F" w:rsidR="00105344" w:rsidRPr="006A45B8" w:rsidRDefault="00507932" w:rsidP="004D7BF2">
      <w:pPr>
        <w:pStyle w:val="Style1"/>
        <w:spacing w:before="0" w:after="120" w:line="240" w:lineRule="auto"/>
        <w:jc w:val="both"/>
      </w:pPr>
      <w:r w:rsidRPr="006A45B8">
        <w:t xml:space="preserve">MAPPA and </w:t>
      </w:r>
      <w:r w:rsidR="00105344" w:rsidRPr="006A45B8">
        <w:t xml:space="preserve">Terrorism </w:t>
      </w:r>
    </w:p>
    <w:p w14:paraId="5FAAABA6" w14:textId="2ED160B4" w:rsidR="00507932" w:rsidRDefault="00A34DE7" w:rsidP="004D7BF2">
      <w:pPr>
        <w:pStyle w:val="MAPPA-Bodytext"/>
        <w:spacing w:after="120" w:line="240" w:lineRule="auto"/>
        <w:jc w:val="both"/>
        <w:rPr>
          <w:sz w:val="24"/>
          <w:szCs w:val="24"/>
          <w:lang w:val="en-GB"/>
        </w:rPr>
      </w:pPr>
      <w:r w:rsidRPr="00206B09">
        <w:rPr>
          <w:sz w:val="24"/>
          <w:szCs w:val="24"/>
          <w:lang w:val="en-GB"/>
        </w:rPr>
        <w:t>T</w:t>
      </w:r>
      <w:r w:rsidR="00EA5086" w:rsidRPr="00206B09">
        <w:rPr>
          <w:sz w:val="24"/>
          <w:szCs w:val="24"/>
          <w:lang w:val="en-GB"/>
        </w:rPr>
        <w:t xml:space="preserve">he government published </w:t>
      </w:r>
      <w:r w:rsidR="008258A0" w:rsidRPr="00206B09">
        <w:rPr>
          <w:sz w:val="24"/>
          <w:szCs w:val="24"/>
          <w:lang w:val="en-GB"/>
        </w:rPr>
        <w:t>an</w:t>
      </w:r>
      <w:r w:rsidR="00421553" w:rsidRPr="00206B09">
        <w:rPr>
          <w:sz w:val="24"/>
          <w:szCs w:val="24"/>
          <w:lang w:val="en-GB"/>
        </w:rPr>
        <w:t xml:space="preserve"> Independent </w:t>
      </w:r>
      <w:r w:rsidR="008258A0" w:rsidRPr="00206B09">
        <w:rPr>
          <w:sz w:val="24"/>
          <w:szCs w:val="24"/>
          <w:lang w:val="en-GB"/>
        </w:rPr>
        <w:t>Review of the MAPPA</w:t>
      </w:r>
      <w:r w:rsidR="005A4FD4" w:rsidRPr="00206B09">
        <w:rPr>
          <w:sz w:val="24"/>
          <w:szCs w:val="24"/>
          <w:lang w:val="en-GB"/>
        </w:rPr>
        <w:t xml:space="preserve"> </w:t>
      </w:r>
      <w:r w:rsidR="008258A0" w:rsidRPr="00206B09">
        <w:rPr>
          <w:sz w:val="24"/>
          <w:szCs w:val="24"/>
          <w:lang w:val="en-GB"/>
        </w:rPr>
        <w:t xml:space="preserve">used to </w:t>
      </w:r>
      <w:r w:rsidR="005A4FD4" w:rsidRPr="00206B09">
        <w:rPr>
          <w:sz w:val="24"/>
          <w:szCs w:val="24"/>
          <w:lang w:val="en-GB"/>
        </w:rPr>
        <w:t>S</w:t>
      </w:r>
      <w:r w:rsidR="008258A0" w:rsidRPr="00206B09">
        <w:rPr>
          <w:sz w:val="24"/>
          <w:szCs w:val="24"/>
          <w:lang w:val="en-GB"/>
        </w:rPr>
        <w:t xml:space="preserve">upervise </w:t>
      </w:r>
      <w:r w:rsidR="005A4FD4" w:rsidRPr="00206B09">
        <w:rPr>
          <w:sz w:val="24"/>
          <w:szCs w:val="24"/>
          <w:lang w:val="en-GB"/>
        </w:rPr>
        <w:t>T</w:t>
      </w:r>
      <w:r w:rsidR="008258A0" w:rsidRPr="00206B09">
        <w:rPr>
          <w:sz w:val="24"/>
          <w:szCs w:val="24"/>
          <w:lang w:val="en-GB"/>
        </w:rPr>
        <w:t>erroris</w:t>
      </w:r>
      <w:r w:rsidR="00711B4E">
        <w:rPr>
          <w:sz w:val="24"/>
          <w:szCs w:val="24"/>
          <w:lang w:val="en-GB"/>
        </w:rPr>
        <w:t>m</w:t>
      </w:r>
      <w:r w:rsidR="008258A0" w:rsidRPr="00206B09">
        <w:rPr>
          <w:sz w:val="24"/>
          <w:szCs w:val="24"/>
          <w:lang w:val="en-GB"/>
        </w:rPr>
        <w:t xml:space="preserve"> and </w:t>
      </w:r>
      <w:r w:rsidR="00421553" w:rsidRPr="00206B09">
        <w:rPr>
          <w:sz w:val="24"/>
          <w:szCs w:val="24"/>
          <w:lang w:val="en-GB"/>
        </w:rPr>
        <w:t>Terrorism</w:t>
      </w:r>
      <w:r w:rsidR="008258A0" w:rsidRPr="00206B09">
        <w:rPr>
          <w:sz w:val="24"/>
          <w:szCs w:val="24"/>
          <w:lang w:val="en-GB"/>
        </w:rPr>
        <w:t>-risk</w:t>
      </w:r>
      <w:r w:rsidR="00105344" w:rsidRPr="00206B09">
        <w:rPr>
          <w:sz w:val="24"/>
          <w:szCs w:val="24"/>
          <w:lang w:val="en-GB"/>
        </w:rPr>
        <w:t xml:space="preserve"> </w:t>
      </w:r>
      <w:r w:rsidR="00836998">
        <w:rPr>
          <w:sz w:val="24"/>
          <w:szCs w:val="24"/>
          <w:lang w:val="en-GB"/>
        </w:rPr>
        <w:t>individuals</w:t>
      </w:r>
      <w:r w:rsidR="00315A5A" w:rsidRPr="00206B09">
        <w:rPr>
          <w:sz w:val="24"/>
          <w:szCs w:val="24"/>
          <w:lang w:val="en-GB"/>
        </w:rPr>
        <w:t xml:space="preserve"> </w:t>
      </w:r>
      <w:r w:rsidR="00105344" w:rsidRPr="00206B09">
        <w:rPr>
          <w:sz w:val="24"/>
          <w:szCs w:val="24"/>
          <w:lang w:val="en-GB"/>
        </w:rPr>
        <w:t xml:space="preserve">on 2 September 2020 and </w:t>
      </w:r>
      <w:r w:rsidR="00507932" w:rsidRPr="00206B09">
        <w:rPr>
          <w:sz w:val="24"/>
          <w:szCs w:val="24"/>
          <w:lang w:val="en-GB"/>
        </w:rPr>
        <w:t xml:space="preserve">published </w:t>
      </w:r>
      <w:r w:rsidR="00BB6A95" w:rsidRPr="00206B09">
        <w:rPr>
          <w:sz w:val="24"/>
          <w:szCs w:val="24"/>
          <w:lang w:val="en-GB"/>
        </w:rPr>
        <w:t>its</w:t>
      </w:r>
      <w:r w:rsidR="00507932" w:rsidRPr="00206B09">
        <w:rPr>
          <w:sz w:val="24"/>
          <w:szCs w:val="24"/>
          <w:lang w:val="en-GB"/>
        </w:rPr>
        <w:t xml:space="preserve"> </w:t>
      </w:r>
      <w:r w:rsidR="00105344" w:rsidRPr="00206B09">
        <w:rPr>
          <w:sz w:val="24"/>
          <w:szCs w:val="24"/>
          <w:lang w:val="en-GB"/>
        </w:rPr>
        <w:t>respon</w:t>
      </w:r>
      <w:r w:rsidR="00507932" w:rsidRPr="00206B09">
        <w:rPr>
          <w:sz w:val="24"/>
          <w:szCs w:val="24"/>
          <w:lang w:val="en-GB"/>
        </w:rPr>
        <w:t>se</w:t>
      </w:r>
      <w:r w:rsidR="00105344" w:rsidRPr="00206B09">
        <w:rPr>
          <w:sz w:val="24"/>
          <w:szCs w:val="24"/>
          <w:lang w:val="en-GB"/>
        </w:rPr>
        <w:t xml:space="preserve"> on 9 December. </w:t>
      </w:r>
      <w:r w:rsidR="00D8050D" w:rsidRPr="00206B09">
        <w:rPr>
          <w:sz w:val="24"/>
          <w:szCs w:val="24"/>
          <w:lang w:val="en-GB"/>
        </w:rPr>
        <w:t xml:space="preserve">Both documents are available at </w:t>
      </w:r>
      <w:hyperlink r:id="rId20" w:history="1">
        <w:r w:rsidR="00D8050D" w:rsidRPr="00206B09">
          <w:rPr>
            <w:rStyle w:val="Hyperlink"/>
            <w:rFonts w:cs="Arial"/>
            <w:sz w:val="24"/>
            <w:szCs w:val="24"/>
            <w:lang w:val="en-GB"/>
          </w:rPr>
          <w:t>https://www.gov.uk/government/publications/multi-agency-public-protection-arrangements-review</w:t>
        </w:r>
      </w:hyperlink>
      <w:r w:rsidR="00D8050D" w:rsidRPr="00206B09">
        <w:rPr>
          <w:rStyle w:val="Hyperlink"/>
          <w:rFonts w:cs="Arial"/>
          <w:sz w:val="24"/>
          <w:szCs w:val="24"/>
          <w:lang w:val="en-GB"/>
        </w:rPr>
        <w:t xml:space="preserve">. </w:t>
      </w:r>
      <w:r w:rsidR="00507932" w:rsidRPr="00206B09">
        <w:rPr>
          <w:sz w:val="24"/>
          <w:szCs w:val="24"/>
          <w:lang w:val="en-GB"/>
        </w:rPr>
        <w:t xml:space="preserve">The report made a number of recommendations, </w:t>
      </w:r>
      <w:r w:rsidR="002171AC">
        <w:rPr>
          <w:sz w:val="24"/>
          <w:szCs w:val="24"/>
          <w:lang w:val="en-GB"/>
        </w:rPr>
        <w:t xml:space="preserve">the majority </w:t>
      </w:r>
      <w:r w:rsidR="00507932" w:rsidRPr="00206B09">
        <w:rPr>
          <w:sz w:val="24"/>
          <w:szCs w:val="24"/>
          <w:lang w:val="en-GB"/>
        </w:rPr>
        <w:t xml:space="preserve">of which </w:t>
      </w:r>
      <w:r w:rsidR="00C242F2" w:rsidRPr="00206B09">
        <w:rPr>
          <w:sz w:val="24"/>
          <w:szCs w:val="24"/>
          <w:lang w:val="en-GB"/>
        </w:rPr>
        <w:t xml:space="preserve">have been </w:t>
      </w:r>
      <w:r w:rsidR="00105344" w:rsidRPr="00206B09">
        <w:rPr>
          <w:sz w:val="24"/>
          <w:szCs w:val="24"/>
          <w:lang w:val="en-GB"/>
        </w:rPr>
        <w:t>implemented</w:t>
      </w:r>
      <w:r w:rsidR="00157F24">
        <w:rPr>
          <w:sz w:val="24"/>
          <w:szCs w:val="24"/>
          <w:lang w:val="en-GB"/>
        </w:rPr>
        <w:t>, including</w:t>
      </w:r>
      <w:r w:rsidR="00105344" w:rsidRPr="00206B09">
        <w:rPr>
          <w:sz w:val="24"/>
          <w:szCs w:val="24"/>
          <w:lang w:val="en-GB"/>
        </w:rPr>
        <w:t xml:space="preserve"> via the </w:t>
      </w:r>
      <w:r w:rsidR="00C242F2" w:rsidRPr="00206B09">
        <w:rPr>
          <w:sz w:val="24"/>
          <w:szCs w:val="24"/>
          <w:lang w:val="en-GB"/>
        </w:rPr>
        <w:t xml:space="preserve">Counter-Terrorism and Sentencing Act 2021 and the </w:t>
      </w:r>
      <w:r w:rsidR="00507932" w:rsidRPr="00206B09">
        <w:rPr>
          <w:sz w:val="24"/>
          <w:szCs w:val="24"/>
          <w:lang w:val="en-GB"/>
        </w:rPr>
        <w:t xml:space="preserve">Police, Crime, Sentencing and Courts </w:t>
      </w:r>
      <w:r w:rsidR="00C63A41" w:rsidRPr="00206B09">
        <w:rPr>
          <w:sz w:val="24"/>
          <w:szCs w:val="24"/>
          <w:lang w:val="en-GB"/>
        </w:rPr>
        <w:t xml:space="preserve">Act </w:t>
      </w:r>
      <w:r w:rsidR="00C63A41" w:rsidRPr="00206B09">
        <w:rPr>
          <w:sz w:val="24"/>
          <w:szCs w:val="24"/>
          <w:lang w:val="en-GB"/>
        </w:rPr>
        <w:t>2022</w:t>
      </w:r>
      <w:r w:rsidR="00507932" w:rsidRPr="00206B09">
        <w:rPr>
          <w:sz w:val="24"/>
          <w:szCs w:val="24"/>
          <w:lang w:val="en-GB"/>
        </w:rPr>
        <w:t xml:space="preserve">. </w:t>
      </w:r>
      <w:r w:rsidR="00F346C9" w:rsidRPr="00206B09">
        <w:rPr>
          <w:sz w:val="24"/>
          <w:szCs w:val="24"/>
          <w:lang w:val="en-GB"/>
        </w:rPr>
        <w:t xml:space="preserve">The Secretary of State has also revised the </w:t>
      </w:r>
      <w:r w:rsidR="00B27C0E" w:rsidRPr="00206B09">
        <w:rPr>
          <w:sz w:val="24"/>
          <w:szCs w:val="24"/>
          <w:lang w:val="en-GB"/>
        </w:rPr>
        <w:t xml:space="preserve">statutory </w:t>
      </w:r>
      <w:r w:rsidR="00F346C9" w:rsidRPr="00206B09">
        <w:rPr>
          <w:sz w:val="24"/>
          <w:szCs w:val="24"/>
          <w:lang w:val="en-GB"/>
        </w:rPr>
        <w:t>MAPPA</w:t>
      </w:r>
      <w:r w:rsidR="00421553" w:rsidRPr="00206B09">
        <w:rPr>
          <w:sz w:val="24"/>
          <w:szCs w:val="24"/>
          <w:lang w:val="en-GB"/>
        </w:rPr>
        <w:t xml:space="preserve"> </w:t>
      </w:r>
      <w:r w:rsidR="00F346C9" w:rsidRPr="00206B09">
        <w:rPr>
          <w:sz w:val="24"/>
          <w:szCs w:val="24"/>
          <w:lang w:val="en-GB"/>
        </w:rPr>
        <w:t>Guidance on terroris</w:t>
      </w:r>
      <w:r w:rsidR="00711B4E">
        <w:rPr>
          <w:sz w:val="24"/>
          <w:szCs w:val="24"/>
          <w:lang w:val="en-GB"/>
        </w:rPr>
        <w:t>m</w:t>
      </w:r>
      <w:r w:rsidR="00F346C9" w:rsidRPr="00206B09">
        <w:rPr>
          <w:sz w:val="24"/>
          <w:szCs w:val="24"/>
          <w:lang w:val="en-GB"/>
        </w:rPr>
        <w:t xml:space="preserve"> offenders.</w:t>
      </w:r>
    </w:p>
    <w:p w14:paraId="4EED249A" w14:textId="33596CCE" w:rsidR="00B54A0B" w:rsidRDefault="00B54A0B" w:rsidP="004D7BF2">
      <w:pPr>
        <w:pStyle w:val="MAPPA-Bodytext"/>
        <w:spacing w:after="120" w:line="240" w:lineRule="auto"/>
        <w:jc w:val="both"/>
        <w:rPr>
          <w:sz w:val="24"/>
          <w:szCs w:val="24"/>
          <w:lang w:val="en-GB"/>
        </w:rPr>
      </w:pPr>
      <w:r w:rsidRPr="00206B09">
        <w:rPr>
          <w:sz w:val="24"/>
          <w:szCs w:val="24"/>
          <w:lang w:val="en-GB"/>
        </w:rPr>
        <w:t xml:space="preserve">The </w:t>
      </w:r>
      <w:r w:rsidR="00421553" w:rsidRPr="00206B09">
        <w:rPr>
          <w:sz w:val="24"/>
          <w:szCs w:val="24"/>
          <w:lang w:val="en-GB"/>
        </w:rPr>
        <w:t>Probation Service</w:t>
      </w:r>
      <w:r w:rsidR="0028255E" w:rsidRPr="00206B09">
        <w:rPr>
          <w:sz w:val="24"/>
          <w:szCs w:val="24"/>
          <w:lang w:val="en-GB"/>
        </w:rPr>
        <w:t xml:space="preserve">, via </w:t>
      </w:r>
      <w:r w:rsidR="001B4354" w:rsidRPr="00206B09">
        <w:rPr>
          <w:sz w:val="24"/>
          <w:szCs w:val="24"/>
          <w:lang w:val="en-GB"/>
        </w:rPr>
        <w:t>its</w:t>
      </w:r>
      <w:r w:rsidRPr="00206B09">
        <w:rPr>
          <w:sz w:val="24"/>
          <w:szCs w:val="24"/>
          <w:lang w:val="en-GB"/>
        </w:rPr>
        <w:t xml:space="preserve"> N</w:t>
      </w:r>
      <w:r w:rsidR="00A1656D" w:rsidRPr="00206B09">
        <w:rPr>
          <w:sz w:val="24"/>
          <w:szCs w:val="24"/>
          <w:lang w:val="en-GB"/>
        </w:rPr>
        <w:t>at</w:t>
      </w:r>
      <w:r w:rsidR="001B4354" w:rsidRPr="00206B09">
        <w:rPr>
          <w:sz w:val="24"/>
          <w:szCs w:val="24"/>
          <w:lang w:val="en-GB"/>
        </w:rPr>
        <w:t xml:space="preserve">ional </w:t>
      </w:r>
      <w:r w:rsidRPr="00206B09">
        <w:rPr>
          <w:sz w:val="24"/>
          <w:szCs w:val="24"/>
          <w:lang w:val="en-GB"/>
        </w:rPr>
        <w:t>S</w:t>
      </w:r>
      <w:r w:rsidR="001B4354" w:rsidRPr="00206B09">
        <w:rPr>
          <w:sz w:val="24"/>
          <w:szCs w:val="24"/>
          <w:lang w:val="en-GB"/>
        </w:rPr>
        <w:t xml:space="preserve">ecurity </w:t>
      </w:r>
      <w:r w:rsidRPr="00206B09">
        <w:rPr>
          <w:sz w:val="24"/>
          <w:szCs w:val="24"/>
          <w:lang w:val="en-GB"/>
        </w:rPr>
        <w:t>D</w:t>
      </w:r>
      <w:r w:rsidR="001B4354" w:rsidRPr="00206B09">
        <w:rPr>
          <w:sz w:val="24"/>
          <w:szCs w:val="24"/>
          <w:lang w:val="en-GB"/>
        </w:rPr>
        <w:t>ivision</w:t>
      </w:r>
      <w:r w:rsidR="00B27C0E" w:rsidRPr="00206B09">
        <w:rPr>
          <w:sz w:val="24"/>
          <w:szCs w:val="24"/>
          <w:lang w:val="en-GB"/>
        </w:rPr>
        <w:t>,</w:t>
      </w:r>
      <w:r w:rsidRPr="00206B09">
        <w:rPr>
          <w:sz w:val="24"/>
          <w:szCs w:val="24"/>
          <w:lang w:val="en-GB"/>
        </w:rPr>
        <w:t xml:space="preserve"> </w:t>
      </w:r>
      <w:r w:rsidR="0028255E" w:rsidRPr="00206B09">
        <w:rPr>
          <w:sz w:val="24"/>
          <w:szCs w:val="24"/>
          <w:lang w:val="en-GB"/>
        </w:rPr>
        <w:t>has</w:t>
      </w:r>
      <w:r w:rsidR="00B27C0E" w:rsidRPr="00206B09">
        <w:rPr>
          <w:sz w:val="24"/>
          <w:szCs w:val="24"/>
          <w:lang w:val="en-GB"/>
        </w:rPr>
        <w:t xml:space="preserve"> </w:t>
      </w:r>
      <w:r w:rsidRPr="00206B09">
        <w:rPr>
          <w:sz w:val="24"/>
          <w:szCs w:val="24"/>
          <w:lang w:val="en-GB"/>
        </w:rPr>
        <w:t>create</w:t>
      </w:r>
      <w:r w:rsidR="0028255E" w:rsidRPr="00206B09">
        <w:rPr>
          <w:sz w:val="24"/>
          <w:szCs w:val="24"/>
          <w:lang w:val="en-GB"/>
        </w:rPr>
        <w:t>d</w:t>
      </w:r>
      <w:r w:rsidRPr="00206B09">
        <w:rPr>
          <w:sz w:val="24"/>
          <w:szCs w:val="24"/>
          <w:lang w:val="en-GB"/>
        </w:rPr>
        <w:t xml:space="preserve"> a specialist dedicated and highly skilled workforce, which provides an enhanced level of management and intervention for the most high-risk, complex and high-profile </w:t>
      </w:r>
      <w:r w:rsidR="00711B4E">
        <w:rPr>
          <w:sz w:val="24"/>
          <w:szCs w:val="24"/>
          <w:lang w:val="en-GB"/>
        </w:rPr>
        <w:t>individuals</w:t>
      </w:r>
      <w:r w:rsidRPr="00206B09">
        <w:rPr>
          <w:sz w:val="24"/>
          <w:szCs w:val="24"/>
          <w:lang w:val="en-GB"/>
        </w:rPr>
        <w:t xml:space="preserve"> in the community. This include</w:t>
      </w:r>
      <w:r w:rsidR="001143B7" w:rsidRPr="00206B09">
        <w:rPr>
          <w:sz w:val="24"/>
          <w:szCs w:val="24"/>
          <w:lang w:val="en-GB"/>
        </w:rPr>
        <w:t>s</w:t>
      </w:r>
      <w:r w:rsidRPr="00206B09">
        <w:rPr>
          <w:sz w:val="24"/>
          <w:szCs w:val="24"/>
          <w:lang w:val="en-GB"/>
        </w:rPr>
        <w:t xml:space="preserve"> the management of terrorist</w:t>
      </w:r>
      <w:r w:rsidR="0028255E" w:rsidRPr="00206B09">
        <w:rPr>
          <w:sz w:val="24"/>
          <w:szCs w:val="24"/>
          <w:lang w:val="en-GB"/>
        </w:rPr>
        <w:t xml:space="preserve"> connected and terrorist risk</w:t>
      </w:r>
      <w:r w:rsidRPr="00206B09">
        <w:rPr>
          <w:sz w:val="24"/>
          <w:szCs w:val="24"/>
          <w:lang w:val="en-GB"/>
        </w:rPr>
        <w:t xml:space="preserve"> offenders. The NSD</w:t>
      </w:r>
      <w:r w:rsidR="00051C64" w:rsidRPr="00206B09">
        <w:rPr>
          <w:sz w:val="24"/>
          <w:szCs w:val="24"/>
          <w:lang w:val="en-GB"/>
        </w:rPr>
        <w:t xml:space="preserve"> and </w:t>
      </w:r>
      <w:r w:rsidR="00D8050D" w:rsidRPr="00206B09">
        <w:rPr>
          <w:sz w:val="24"/>
          <w:szCs w:val="24"/>
          <w:lang w:val="en-GB"/>
        </w:rPr>
        <w:t>C</w:t>
      </w:r>
      <w:r w:rsidR="00051C64" w:rsidRPr="00206B09">
        <w:rPr>
          <w:sz w:val="24"/>
          <w:szCs w:val="24"/>
          <w:lang w:val="en-GB"/>
        </w:rPr>
        <w:t>ounter-</w:t>
      </w:r>
      <w:r w:rsidR="00D8050D" w:rsidRPr="00206B09">
        <w:rPr>
          <w:sz w:val="24"/>
          <w:szCs w:val="24"/>
          <w:lang w:val="en-GB"/>
        </w:rPr>
        <w:t>T</w:t>
      </w:r>
      <w:r w:rsidR="00051C64" w:rsidRPr="00206B09">
        <w:rPr>
          <w:sz w:val="24"/>
          <w:szCs w:val="24"/>
          <w:lang w:val="en-GB"/>
        </w:rPr>
        <w:t>erroris</w:t>
      </w:r>
      <w:r w:rsidR="00B27C0E" w:rsidRPr="00206B09">
        <w:rPr>
          <w:sz w:val="24"/>
          <w:szCs w:val="24"/>
          <w:lang w:val="en-GB"/>
        </w:rPr>
        <w:t>m</w:t>
      </w:r>
      <w:r w:rsidR="00051C64" w:rsidRPr="00206B09">
        <w:rPr>
          <w:sz w:val="24"/>
          <w:szCs w:val="24"/>
          <w:lang w:val="en-GB"/>
        </w:rPr>
        <w:t xml:space="preserve"> </w:t>
      </w:r>
      <w:r w:rsidR="00D8050D" w:rsidRPr="00206B09">
        <w:rPr>
          <w:sz w:val="24"/>
          <w:szCs w:val="24"/>
          <w:lang w:val="en-GB"/>
        </w:rPr>
        <w:t>P</w:t>
      </w:r>
      <w:r w:rsidR="00051C64" w:rsidRPr="00206B09">
        <w:rPr>
          <w:sz w:val="24"/>
          <w:szCs w:val="24"/>
          <w:lang w:val="en-GB"/>
        </w:rPr>
        <w:t>olic</w:t>
      </w:r>
      <w:r w:rsidR="00B27C0E" w:rsidRPr="00206B09">
        <w:rPr>
          <w:sz w:val="24"/>
          <w:szCs w:val="24"/>
          <w:lang w:val="en-GB"/>
        </w:rPr>
        <w:t>ing</w:t>
      </w:r>
      <w:r w:rsidRPr="00206B09">
        <w:rPr>
          <w:sz w:val="24"/>
          <w:szCs w:val="24"/>
          <w:lang w:val="en-GB"/>
        </w:rPr>
        <w:t xml:space="preserve"> work closely with</w:t>
      </w:r>
      <w:r w:rsidR="00B27C0E" w:rsidRPr="00206B09">
        <w:rPr>
          <w:sz w:val="24"/>
          <w:szCs w:val="24"/>
          <w:lang w:val="en-GB"/>
        </w:rPr>
        <w:t xml:space="preserve"> </w:t>
      </w:r>
      <w:r w:rsidR="00051C64" w:rsidRPr="00206B09">
        <w:rPr>
          <w:sz w:val="24"/>
          <w:szCs w:val="24"/>
          <w:lang w:val="en-GB"/>
        </w:rPr>
        <w:t>local</w:t>
      </w:r>
      <w:r w:rsidRPr="00206B09">
        <w:rPr>
          <w:sz w:val="24"/>
          <w:szCs w:val="24"/>
          <w:lang w:val="en-GB"/>
        </w:rPr>
        <w:t xml:space="preserve"> </w:t>
      </w:r>
      <w:r w:rsidR="00B31964" w:rsidRPr="00206B09">
        <w:rPr>
          <w:sz w:val="24"/>
          <w:szCs w:val="24"/>
          <w:lang w:val="en-GB"/>
        </w:rPr>
        <w:t>SMBs</w:t>
      </w:r>
      <w:r w:rsidR="00051C64" w:rsidRPr="00206B09">
        <w:rPr>
          <w:sz w:val="24"/>
          <w:szCs w:val="24"/>
          <w:lang w:val="en-GB"/>
        </w:rPr>
        <w:t xml:space="preserve"> to ensure</w:t>
      </w:r>
      <w:r w:rsidR="00D8050D" w:rsidRPr="00206B09">
        <w:rPr>
          <w:sz w:val="24"/>
          <w:szCs w:val="24"/>
          <w:lang w:val="en-GB"/>
        </w:rPr>
        <w:t xml:space="preserve"> </w:t>
      </w:r>
      <w:r w:rsidRPr="00206B09">
        <w:rPr>
          <w:sz w:val="24"/>
          <w:szCs w:val="24"/>
          <w:lang w:val="en-GB"/>
        </w:rPr>
        <w:t xml:space="preserve">the robust management of </w:t>
      </w:r>
      <w:r w:rsidR="00D8050D" w:rsidRPr="00206B09">
        <w:rPr>
          <w:sz w:val="24"/>
          <w:szCs w:val="24"/>
          <w:lang w:val="en-GB"/>
        </w:rPr>
        <w:t>terrorism cases</w:t>
      </w:r>
      <w:r w:rsidR="00A1656D" w:rsidRPr="00206B09">
        <w:rPr>
          <w:sz w:val="24"/>
          <w:szCs w:val="24"/>
          <w:lang w:val="en-GB"/>
        </w:rPr>
        <w:t>.</w:t>
      </w:r>
      <w:r w:rsidR="00AA3E8E">
        <w:rPr>
          <w:sz w:val="24"/>
          <w:szCs w:val="24"/>
          <w:lang w:val="en-GB"/>
        </w:rPr>
        <w:t xml:space="preserve"> </w:t>
      </w:r>
      <w:r w:rsidR="00836998">
        <w:rPr>
          <w:sz w:val="24"/>
          <w:szCs w:val="24"/>
          <w:lang w:val="en-GB"/>
        </w:rPr>
        <w:t xml:space="preserve">Data on </w:t>
      </w:r>
      <w:r w:rsidR="004F6BAD">
        <w:rPr>
          <w:sz w:val="24"/>
          <w:szCs w:val="24"/>
          <w:lang w:val="en-GB"/>
        </w:rPr>
        <w:t xml:space="preserve">Category 4 individuals is not included in this report </w:t>
      </w:r>
      <w:r w:rsidR="00866269">
        <w:rPr>
          <w:sz w:val="24"/>
          <w:szCs w:val="24"/>
          <w:lang w:val="en-GB"/>
        </w:rPr>
        <w:t xml:space="preserve">due to data protection issues related to </w:t>
      </w:r>
      <w:r w:rsidR="00FD6B53">
        <w:rPr>
          <w:sz w:val="24"/>
          <w:szCs w:val="24"/>
          <w:lang w:val="en-GB"/>
        </w:rPr>
        <w:t xml:space="preserve">low numbers. This data will be aggregated and published </w:t>
      </w:r>
      <w:r w:rsidR="00BD2C5A">
        <w:rPr>
          <w:sz w:val="24"/>
          <w:szCs w:val="24"/>
          <w:lang w:val="en-GB"/>
        </w:rPr>
        <w:t>nationally.</w:t>
      </w:r>
    </w:p>
    <w:p w14:paraId="08AFE53E" w14:textId="77777777" w:rsidR="00ED4193" w:rsidRPr="00206B09" w:rsidRDefault="00ED4193" w:rsidP="004D7BF2">
      <w:pPr>
        <w:pStyle w:val="MAPPA-Bodytext"/>
        <w:spacing w:after="120" w:line="240" w:lineRule="auto"/>
        <w:jc w:val="both"/>
        <w:rPr>
          <w:sz w:val="24"/>
          <w:szCs w:val="24"/>
          <w:lang w:val="en-GB"/>
        </w:rPr>
      </w:pPr>
    </w:p>
    <w:p w14:paraId="57FF3260" w14:textId="3A1C02F8" w:rsidR="00332EE6" w:rsidRPr="00206B09" w:rsidRDefault="00332EE6" w:rsidP="004D7BF2">
      <w:pPr>
        <w:pStyle w:val="MAPPA-Bodytext"/>
        <w:spacing w:after="120" w:line="240" w:lineRule="auto"/>
        <w:jc w:val="both"/>
        <w:rPr>
          <w:sz w:val="24"/>
          <w:szCs w:val="24"/>
          <w:lang w:val="en-GB"/>
        </w:rPr>
      </w:pPr>
      <w:r w:rsidRPr="00206B09">
        <w:rPr>
          <w:sz w:val="24"/>
          <w:szCs w:val="24"/>
          <w:lang w:val="en-GB"/>
        </w:rPr>
        <w:t xml:space="preserve">All MAPPA reports from England and Wales are published online at: </w:t>
      </w:r>
      <w:hyperlink r:id="rId21"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4D7BF2">
      <w:pPr>
        <w:pStyle w:val="MAPPA-Bodytext"/>
        <w:spacing w:after="120" w:line="240" w:lineRule="auto"/>
        <w:jc w:val="both"/>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4D7BF2">
      <w:pPr>
        <w:pStyle w:val="Heading1"/>
        <w:spacing w:after="120"/>
        <w:jc w:val="both"/>
        <w:sectPr w:rsidR="009B7898" w:rsidSect="00867C9E">
          <w:footerReference w:type="default" r:id="rId22"/>
          <w:type w:val="continuous"/>
          <w:pgSz w:w="11905" w:h="16837" w:code="9"/>
          <w:pgMar w:top="720" w:right="720" w:bottom="720" w:left="720" w:header="720" w:footer="567" w:gutter="0"/>
          <w:cols w:space="720"/>
          <w:noEndnote/>
        </w:sectPr>
      </w:pPr>
    </w:p>
    <w:p w14:paraId="039BA6E9" w14:textId="77777777" w:rsidR="00332EE6" w:rsidRPr="0069414D" w:rsidRDefault="00332EE6" w:rsidP="004D7BF2">
      <w:pPr>
        <w:pStyle w:val="Heading1"/>
        <w:spacing w:after="120"/>
        <w:jc w:val="left"/>
      </w:pPr>
      <w:r w:rsidRPr="0069414D">
        <w:lastRenderedPageBreak/>
        <w:t>MAPPA Statistics</w:t>
      </w:r>
    </w:p>
    <w:p w14:paraId="055EE66E" w14:textId="77777777" w:rsidR="00332EE6" w:rsidRPr="007C7106" w:rsidRDefault="00332EE6" w:rsidP="004D7BF2">
      <w:pPr>
        <w:pStyle w:val="Default"/>
        <w:pBdr>
          <w:bottom w:val="single" w:sz="4" w:space="1" w:color="007BC3"/>
        </w:pBdr>
        <w:spacing w:after="120"/>
        <w:rPr>
          <w:rFonts w:ascii="Arial" w:hAnsi="Arial" w:cs="Arial"/>
          <w:color w:val="FFFFFF"/>
          <w:sz w:val="16"/>
          <w:szCs w:val="16"/>
        </w:rPr>
      </w:pPr>
    </w:p>
    <w:p w14:paraId="24BABCC4" w14:textId="2AA172B1" w:rsidR="00332EE6" w:rsidRDefault="00332EE6" w:rsidP="004D7BF2">
      <w:pPr>
        <w:pStyle w:val="MAPPA-Bodytext"/>
        <w:spacing w:after="120" w:line="240" w:lineRule="auto"/>
        <w:rPr>
          <w:szCs w:val="28"/>
          <w:lang w:val="en-GB"/>
        </w:rPr>
      </w:pPr>
    </w:p>
    <w:p w14:paraId="0EB9A74D" w14:textId="59B75538" w:rsidR="00B72238" w:rsidRDefault="00B72238" w:rsidP="004D7BF2">
      <w:pPr>
        <w:pStyle w:val="Style2"/>
        <w:spacing w:before="0" w:after="120" w:line="240" w:lineRule="auto"/>
      </w:pPr>
      <w:r w:rsidRPr="00B72238">
        <w:t xml:space="preserve">MAPPA-eligible </w:t>
      </w:r>
      <w:r w:rsidR="00DC2D52">
        <w:t>individuals</w:t>
      </w:r>
      <w:r w:rsidRPr="00B72238">
        <w:t xml:space="preserve"> on 31 March 202</w:t>
      </w:r>
      <w:r w:rsidR="00866E1A">
        <w:t>3</w:t>
      </w:r>
    </w:p>
    <w:p w14:paraId="694D2E04" w14:textId="77777777" w:rsidR="00ED4193" w:rsidRPr="00B72238" w:rsidRDefault="00ED4193" w:rsidP="004D7BF2">
      <w:pPr>
        <w:pStyle w:val="Style2"/>
        <w:spacing w:before="0" w:after="120" w:line="240" w:lineRule="auto"/>
        <w:rPr>
          <w:szCs w:val="28"/>
        </w:rPr>
      </w:pP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9103AF">
        <w:trPr>
          <w:cnfStyle w:val="100000000000" w:firstRow="1" w:lastRow="0" w:firstColumn="0" w:lastColumn="0" w:oddVBand="0" w:evenVBand="0" w:oddHBand="0" w:evenHBand="0" w:firstRowFirstColumn="0" w:firstRowLastColumn="0" w:lastRowFirstColumn="0" w:lastRowLastColumn="0"/>
          <w:trHeight w:val="1546"/>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4D7BF2">
            <w:pPr>
              <w:pStyle w:val="MAPPA-Tabletext"/>
              <w:spacing w:before="0" w:after="120" w:line="240" w:lineRule="auto"/>
              <w:jc w:val="right"/>
              <w:rPr>
                <w:b w:val="0"/>
                <w:bCs w:val="0"/>
                <w:sz w:val="24"/>
                <w:szCs w:val="24"/>
                <w:lang w:val="en-GB"/>
              </w:rPr>
            </w:pPr>
          </w:p>
        </w:tc>
        <w:tc>
          <w:tcPr>
            <w:tcW w:w="2185" w:type="dxa"/>
          </w:tcPr>
          <w:p w14:paraId="695974D0" w14:textId="02C5957D" w:rsidR="006F27F5" w:rsidRPr="00523CF4" w:rsidRDefault="006F27F5" w:rsidP="004D7BF2">
            <w:pPr>
              <w:pStyle w:val="MAPPA-Tabletext"/>
              <w:spacing w:before="0" w:after="120" w:line="240" w:lineRule="auto"/>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4D7BF2">
            <w:pPr>
              <w:pStyle w:val="MAPPA-Tabletext"/>
              <w:spacing w:before="0" w:after="120" w:line="240" w:lineRule="auto"/>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4D7BF2">
            <w:pPr>
              <w:pStyle w:val="MAPPA-Tabletext"/>
              <w:spacing w:before="0" w:after="120" w:line="240" w:lineRule="auto"/>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4D7BF2">
            <w:pPr>
              <w:pStyle w:val="MAPPA-Tabletext"/>
              <w:spacing w:before="0" w:after="120" w:line="240" w:lineRule="auto"/>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4D7BF2">
            <w:pPr>
              <w:pStyle w:val="MAPPA-Tabletext"/>
              <w:spacing w:before="0" w:after="120" w:line="240" w:lineRule="auto"/>
              <w:jc w:val="right"/>
              <w:rPr>
                <w:b w:val="0"/>
                <w:bCs w:val="0"/>
                <w:sz w:val="24"/>
                <w:szCs w:val="24"/>
                <w:lang w:val="en-GB"/>
              </w:rPr>
            </w:pPr>
            <w:r w:rsidRPr="00523CF4">
              <w:rPr>
                <w:b w:val="0"/>
                <w:bCs w:val="0"/>
                <w:sz w:val="24"/>
                <w:szCs w:val="24"/>
                <w:lang w:val="en-GB"/>
              </w:rPr>
              <w:t>Level 1</w:t>
            </w:r>
          </w:p>
        </w:tc>
        <w:tc>
          <w:tcPr>
            <w:tcW w:w="2185" w:type="dxa"/>
          </w:tcPr>
          <w:p w14:paraId="58BE43B8" w14:textId="00CC1FA2" w:rsidR="006F27F5" w:rsidRPr="00523CF4" w:rsidRDefault="004A5B14" w:rsidP="004D7BF2">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855</w:t>
            </w:r>
          </w:p>
        </w:tc>
        <w:tc>
          <w:tcPr>
            <w:tcW w:w="2186" w:type="dxa"/>
          </w:tcPr>
          <w:p w14:paraId="1638E0FC" w14:textId="71E266DE" w:rsidR="006F27F5" w:rsidRPr="00523CF4" w:rsidRDefault="004A5B14" w:rsidP="004D7BF2">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192</w:t>
            </w:r>
          </w:p>
        </w:tc>
        <w:tc>
          <w:tcPr>
            <w:tcW w:w="2186" w:type="dxa"/>
          </w:tcPr>
          <w:p w14:paraId="1F1BCFAF" w14:textId="531D0FBE" w:rsidR="006F27F5" w:rsidRPr="00523CF4" w:rsidRDefault="004A5B14" w:rsidP="004D7BF2">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w:t>
            </w:r>
          </w:p>
        </w:tc>
        <w:tc>
          <w:tcPr>
            <w:tcW w:w="2186" w:type="dxa"/>
          </w:tcPr>
          <w:p w14:paraId="08FB1F87" w14:textId="22154B59" w:rsidR="006F27F5" w:rsidRPr="00523CF4" w:rsidRDefault="004A5B14" w:rsidP="004D7BF2">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1047</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4D7BF2">
            <w:pPr>
              <w:pStyle w:val="MAPPA-Tabletext"/>
              <w:spacing w:before="0" w:after="120" w:line="240" w:lineRule="auto"/>
              <w:jc w:val="right"/>
              <w:rPr>
                <w:b w:val="0"/>
                <w:bCs w:val="0"/>
                <w:sz w:val="24"/>
                <w:szCs w:val="24"/>
                <w:lang w:val="en-GB"/>
              </w:rPr>
            </w:pPr>
            <w:r w:rsidRPr="00523CF4">
              <w:rPr>
                <w:b w:val="0"/>
                <w:bCs w:val="0"/>
                <w:sz w:val="24"/>
                <w:szCs w:val="24"/>
                <w:lang w:val="en-GB"/>
              </w:rPr>
              <w:t>Level 2</w:t>
            </w:r>
          </w:p>
        </w:tc>
        <w:tc>
          <w:tcPr>
            <w:tcW w:w="2185" w:type="dxa"/>
          </w:tcPr>
          <w:p w14:paraId="23BFD270" w14:textId="31E6335D" w:rsidR="006F27F5" w:rsidRPr="00523CF4" w:rsidRDefault="004A5B14" w:rsidP="004D7BF2">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10F8D0CE" w14:textId="1591399A" w:rsidR="006F27F5" w:rsidRPr="00523CF4" w:rsidRDefault="004A5B14" w:rsidP="004D7BF2">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346F3891" w14:textId="1CF1DB98" w:rsidR="006F27F5" w:rsidRPr="00523CF4" w:rsidRDefault="004A5B14" w:rsidP="004D7BF2">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29D9E254" w14:textId="25F86967" w:rsidR="006F27F5" w:rsidRPr="00523CF4" w:rsidRDefault="004A5B14" w:rsidP="004D7BF2">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4D7BF2">
            <w:pPr>
              <w:pStyle w:val="MAPPA-Tabletext"/>
              <w:spacing w:before="0" w:after="120" w:line="240" w:lineRule="auto"/>
              <w:jc w:val="right"/>
              <w:rPr>
                <w:b w:val="0"/>
                <w:bCs w:val="0"/>
                <w:sz w:val="24"/>
                <w:szCs w:val="24"/>
                <w:lang w:val="en-GB"/>
              </w:rPr>
            </w:pPr>
            <w:r w:rsidRPr="00523CF4">
              <w:rPr>
                <w:b w:val="0"/>
                <w:bCs w:val="0"/>
                <w:sz w:val="24"/>
                <w:szCs w:val="24"/>
                <w:lang w:val="en-GB"/>
              </w:rPr>
              <w:t>Level 3</w:t>
            </w:r>
          </w:p>
        </w:tc>
        <w:tc>
          <w:tcPr>
            <w:tcW w:w="2185" w:type="dxa"/>
          </w:tcPr>
          <w:p w14:paraId="48775E9A" w14:textId="674D4263" w:rsidR="006F27F5" w:rsidRPr="00523CF4" w:rsidRDefault="004A5B14" w:rsidP="004D7BF2">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6751848" w14:textId="7F5B9299" w:rsidR="006F27F5" w:rsidRPr="00523CF4" w:rsidRDefault="004A5B14" w:rsidP="004D7BF2">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314FEE" w14:textId="05821B75" w:rsidR="006F27F5" w:rsidRPr="00523CF4" w:rsidRDefault="004A5B14" w:rsidP="004D7BF2">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FD44C20" w14:textId="5E31A7D8" w:rsidR="006F27F5" w:rsidRPr="00523CF4" w:rsidRDefault="004A5B14" w:rsidP="004D7BF2">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4D7BF2">
            <w:pPr>
              <w:pStyle w:val="MAPPA-Tabletext"/>
              <w:spacing w:before="0" w:after="120" w:line="240" w:lineRule="auto"/>
              <w:jc w:val="right"/>
              <w:rPr>
                <w:b w:val="0"/>
                <w:bCs w:val="0"/>
                <w:sz w:val="24"/>
                <w:szCs w:val="24"/>
                <w:lang w:val="en-GB"/>
              </w:rPr>
            </w:pPr>
            <w:r w:rsidRPr="00523CF4">
              <w:rPr>
                <w:b w:val="0"/>
                <w:bCs w:val="0"/>
                <w:sz w:val="24"/>
                <w:szCs w:val="24"/>
                <w:lang w:val="en-GB"/>
              </w:rPr>
              <w:t>Total</w:t>
            </w:r>
          </w:p>
        </w:tc>
        <w:tc>
          <w:tcPr>
            <w:tcW w:w="2185" w:type="dxa"/>
          </w:tcPr>
          <w:p w14:paraId="5425DA3C" w14:textId="6220567B" w:rsidR="006F27F5" w:rsidRPr="00523CF4" w:rsidRDefault="004A5B14" w:rsidP="004D7BF2">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858</w:t>
            </w:r>
          </w:p>
        </w:tc>
        <w:tc>
          <w:tcPr>
            <w:tcW w:w="2186" w:type="dxa"/>
          </w:tcPr>
          <w:p w14:paraId="4B320A3C" w14:textId="3971858C" w:rsidR="006F27F5" w:rsidRPr="00523CF4" w:rsidRDefault="004A5B14" w:rsidP="004D7BF2">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195</w:t>
            </w:r>
          </w:p>
        </w:tc>
        <w:tc>
          <w:tcPr>
            <w:tcW w:w="2186" w:type="dxa"/>
          </w:tcPr>
          <w:p w14:paraId="59BF82DA" w14:textId="6B6404AF" w:rsidR="006F27F5" w:rsidRPr="00523CF4" w:rsidRDefault="004A5B14" w:rsidP="004D7BF2">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230BC3FB" w14:textId="2FE8DCF0" w:rsidR="006F27F5" w:rsidRPr="00523CF4" w:rsidRDefault="004A5B14" w:rsidP="004D7BF2">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1056</w:t>
            </w:r>
          </w:p>
        </w:tc>
      </w:tr>
    </w:tbl>
    <w:p w14:paraId="28F57CBA" w14:textId="0FB42505" w:rsidR="00332EE6" w:rsidRDefault="00332EE6" w:rsidP="004D7BF2">
      <w:pPr>
        <w:pStyle w:val="MAPPA-Bodytext"/>
        <w:spacing w:after="120" w:line="240" w:lineRule="auto"/>
        <w:rPr>
          <w:szCs w:val="28"/>
          <w:lang w:val="en-GB"/>
        </w:rPr>
      </w:pPr>
    </w:p>
    <w:p w14:paraId="0CFCF6CE" w14:textId="77777777" w:rsidR="00ED4193" w:rsidRDefault="00ED4193" w:rsidP="004D7BF2">
      <w:pPr>
        <w:pStyle w:val="MAPPA-Bodytext"/>
        <w:spacing w:after="120" w:line="240" w:lineRule="auto"/>
        <w:rPr>
          <w:szCs w:val="28"/>
          <w:lang w:val="en-GB"/>
        </w:rPr>
      </w:pPr>
    </w:p>
    <w:p w14:paraId="38C6DF20" w14:textId="50EB4624" w:rsidR="00C87622" w:rsidRDefault="00C87622" w:rsidP="004D7BF2">
      <w:pPr>
        <w:pStyle w:val="Style2"/>
        <w:spacing w:before="0" w:after="120" w:line="240" w:lineRule="auto"/>
      </w:pPr>
      <w:r w:rsidRPr="00C87622">
        <w:t>MAPPA-eligible offenders in Levels 2 and 3 by category (yearly total)</w:t>
      </w:r>
    </w:p>
    <w:p w14:paraId="6CEEA220" w14:textId="77777777" w:rsidR="00ED4193" w:rsidRPr="00C87622" w:rsidRDefault="00ED4193" w:rsidP="004D7BF2">
      <w:pPr>
        <w:pStyle w:val="Style2"/>
        <w:spacing w:before="0" w:after="120" w:line="240" w:lineRule="auto"/>
        <w:rPr>
          <w:szCs w:val="28"/>
        </w:rPr>
      </w:pP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4D7BF2">
            <w:pPr>
              <w:pStyle w:val="MAPPA-Tabletext"/>
              <w:spacing w:before="0" w:after="120" w:line="240" w:lineRule="auto"/>
              <w:jc w:val="right"/>
              <w:rPr>
                <w:b w:val="0"/>
                <w:bCs w:val="0"/>
                <w:sz w:val="24"/>
                <w:szCs w:val="24"/>
                <w:lang w:val="en-GB"/>
              </w:rPr>
            </w:pPr>
          </w:p>
        </w:tc>
        <w:tc>
          <w:tcPr>
            <w:tcW w:w="2185" w:type="dxa"/>
          </w:tcPr>
          <w:p w14:paraId="63700176" w14:textId="79D46B9E" w:rsidR="00AA3E8E" w:rsidRPr="00523CF4" w:rsidRDefault="00AA3E8E" w:rsidP="004D7BF2">
            <w:pPr>
              <w:pStyle w:val="MAPPA-Tabletext"/>
              <w:spacing w:before="0" w:after="120" w:line="240" w:lineRule="auto"/>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4D7BF2">
            <w:pPr>
              <w:pStyle w:val="MAPPA-Tabletext"/>
              <w:spacing w:before="0" w:after="120" w:line="240" w:lineRule="auto"/>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4D7BF2">
            <w:pPr>
              <w:pStyle w:val="MAPPA-Tabletext"/>
              <w:spacing w:before="0" w:after="120" w:line="240" w:lineRule="auto"/>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4D7BF2">
            <w:pPr>
              <w:pStyle w:val="MAPPA-Tabletext"/>
              <w:spacing w:before="0" w:after="120" w:line="240" w:lineRule="auto"/>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4D7BF2">
            <w:pPr>
              <w:pStyle w:val="MAPPA-Tabletext"/>
              <w:spacing w:before="0" w:after="120" w:line="240" w:lineRule="auto"/>
              <w:jc w:val="right"/>
              <w:rPr>
                <w:b w:val="0"/>
                <w:bCs w:val="0"/>
                <w:sz w:val="24"/>
                <w:szCs w:val="24"/>
                <w:lang w:val="en-GB"/>
              </w:rPr>
            </w:pPr>
            <w:r w:rsidRPr="00523CF4">
              <w:rPr>
                <w:b w:val="0"/>
                <w:bCs w:val="0"/>
                <w:sz w:val="24"/>
                <w:szCs w:val="24"/>
                <w:lang w:val="en-GB"/>
              </w:rPr>
              <w:t>Level 2</w:t>
            </w:r>
          </w:p>
        </w:tc>
        <w:tc>
          <w:tcPr>
            <w:tcW w:w="2185" w:type="dxa"/>
          </w:tcPr>
          <w:p w14:paraId="1F693B88" w14:textId="65363C8D" w:rsidR="00AA3E8E" w:rsidRPr="00523CF4" w:rsidRDefault="004A5B14" w:rsidP="004D7BF2">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11</w:t>
            </w:r>
          </w:p>
        </w:tc>
        <w:tc>
          <w:tcPr>
            <w:tcW w:w="2186" w:type="dxa"/>
          </w:tcPr>
          <w:p w14:paraId="231D96FE" w14:textId="0DF4BE56" w:rsidR="00AA3E8E" w:rsidRPr="00523CF4" w:rsidRDefault="004A5B14" w:rsidP="004D7BF2">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13</w:t>
            </w:r>
          </w:p>
        </w:tc>
        <w:tc>
          <w:tcPr>
            <w:tcW w:w="2186" w:type="dxa"/>
          </w:tcPr>
          <w:p w14:paraId="413645CC" w14:textId="4BD57A1F" w:rsidR="00AA3E8E" w:rsidRPr="00523CF4" w:rsidRDefault="004A5B14" w:rsidP="004D7BF2">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w:t>
            </w:r>
          </w:p>
        </w:tc>
        <w:tc>
          <w:tcPr>
            <w:tcW w:w="2186" w:type="dxa"/>
          </w:tcPr>
          <w:p w14:paraId="5A206D70" w14:textId="2A304296" w:rsidR="00AA3E8E" w:rsidRPr="00523CF4" w:rsidRDefault="004A5B14" w:rsidP="004D7BF2">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34</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4D7BF2">
            <w:pPr>
              <w:pStyle w:val="MAPPA-Tabletext"/>
              <w:spacing w:before="0" w:after="120" w:line="240" w:lineRule="auto"/>
              <w:jc w:val="right"/>
              <w:rPr>
                <w:b w:val="0"/>
                <w:bCs w:val="0"/>
                <w:sz w:val="24"/>
                <w:szCs w:val="24"/>
                <w:lang w:val="en-GB"/>
              </w:rPr>
            </w:pPr>
            <w:r w:rsidRPr="00523CF4">
              <w:rPr>
                <w:b w:val="0"/>
                <w:bCs w:val="0"/>
                <w:sz w:val="24"/>
                <w:szCs w:val="24"/>
                <w:lang w:val="en-GB"/>
              </w:rPr>
              <w:t>Level 3</w:t>
            </w:r>
          </w:p>
        </w:tc>
        <w:tc>
          <w:tcPr>
            <w:tcW w:w="2185" w:type="dxa"/>
          </w:tcPr>
          <w:p w14:paraId="3001AA60" w14:textId="6CBDE268" w:rsidR="00AA3E8E" w:rsidRPr="00523CF4" w:rsidRDefault="004A5B14" w:rsidP="004D7BF2">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4AF1F0B4" w14:textId="0136B3E0" w:rsidR="00AA3E8E" w:rsidRPr="00523CF4" w:rsidRDefault="004A5B14" w:rsidP="004D7BF2">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3EABFC56" w14:textId="57BADB97" w:rsidR="00AA3E8E" w:rsidRPr="00523CF4" w:rsidRDefault="004A5B14" w:rsidP="004D7BF2">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66FC4C00" w14:textId="187738FB" w:rsidR="00AA3E8E" w:rsidRPr="00523CF4" w:rsidRDefault="004A5B14" w:rsidP="004D7BF2">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4D7BF2">
            <w:pPr>
              <w:pStyle w:val="MAPPA-Tabletext"/>
              <w:spacing w:before="0" w:after="120" w:line="240" w:lineRule="auto"/>
              <w:jc w:val="right"/>
              <w:rPr>
                <w:b w:val="0"/>
                <w:bCs w:val="0"/>
                <w:sz w:val="24"/>
                <w:szCs w:val="24"/>
                <w:lang w:val="en-GB"/>
              </w:rPr>
            </w:pPr>
            <w:r w:rsidRPr="00523CF4">
              <w:rPr>
                <w:b w:val="0"/>
                <w:bCs w:val="0"/>
                <w:sz w:val="24"/>
                <w:szCs w:val="24"/>
                <w:lang w:val="en-GB"/>
              </w:rPr>
              <w:t>Total</w:t>
            </w:r>
          </w:p>
        </w:tc>
        <w:tc>
          <w:tcPr>
            <w:tcW w:w="2185" w:type="dxa"/>
          </w:tcPr>
          <w:p w14:paraId="2B2248EB" w14:textId="6221A29A" w:rsidR="00AA3E8E" w:rsidRPr="00523CF4" w:rsidRDefault="004A5B14" w:rsidP="004D7BF2">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14</w:t>
            </w:r>
          </w:p>
        </w:tc>
        <w:tc>
          <w:tcPr>
            <w:tcW w:w="2186" w:type="dxa"/>
          </w:tcPr>
          <w:p w14:paraId="5D543B3B" w14:textId="3BAF418F" w:rsidR="00AA3E8E" w:rsidRPr="00523CF4" w:rsidRDefault="004A5B14" w:rsidP="004D7BF2">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14</w:t>
            </w:r>
          </w:p>
        </w:tc>
        <w:tc>
          <w:tcPr>
            <w:tcW w:w="2186" w:type="dxa"/>
          </w:tcPr>
          <w:p w14:paraId="03713ACD" w14:textId="76CAD4FA" w:rsidR="00AA3E8E" w:rsidRPr="00523CF4" w:rsidRDefault="004A5B14" w:rsidP="004D7BF2">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11</w:t>
            </w:r>
          </w:p>
        </w:tc>
        <w:tc>
          <w:tcPr>
            <w:tcW w:w="2186" w:type="dxa"/>
          </w:tcPr>
          <w:p w14:paraId="29E98152" w14:textId="765CEBC5" w:rsidR="00AA3E8E" w:rsidRPr="00523CF4" w:rsidRDefault="004A5B14" w:rsidP="004D7BF2">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39</w:t>
            </w:r>
          </w:p>
        </w:tc>
      </w:tr>
    </w:tbl>
    <w:p w14:paraId="2DDE1E38" w14:textId="5F94E2F9" w:rsidR="00332EE6" w:rsidRDefault="00332EE6" w:rsidP="004D7BF2">
      <w:pPr>
        <w:pStyle w:val="MAPPA-Bodytext"/>
        <w:spacing w:after="120" w:line="240" w:lineRule="auto"/>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4D7BF2">
            <w:pPr>
              <w:pStyle w:val="Style2"/>
              <w:spacing w:before="0" w:after="120"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264FB101" w:rsidR="00332EE6" w:rsidRPr="00523CF4" w:rsidRDefault="004A5B14" w:rsidP="004D7BF2">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27</w:t>
            </w:r>
          </w:p>
        </w:tc>
      </w:tr>
    </w:tbl>
    <w:p w14:paraId="16B4A926" w14:textId="77777777" w:rsidR="00ED4193" w:rsidRPr="006A45B8" w:rsidRDefault="00ED4193" w:rsidP="004D7BF2">
      <w:pPr>
        <w:pStyle w:val="MAPPA-Bodytext"/>
        <w:spacing w:after="120" w:line="240" w:lineRule="auto"/>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55743C6A" w:rsidR="00332EE6" w:rsidRPr="00523CF4" w:rsidRDefault="00594B3D" w:rsidP="004D7BF2">
            <w:pPr>
              <w:pStyle w:val="Style2"/>
              <w:spacing w:before="0" w:after="120" w:line="240" w:lineRule="auto"/>
              <w:rPr>
                <w:b w:val="0"/>
                <w:bCs w:val="0"/>
              </w:rPr>
            </w:pPr>
            <w:r>
              <w:rPr>
                <w:b w:val="0"/>
                <w:bCs w:val="0"/>
              </w:rPr>
              <w:t>Category 1</w:t>
            </w:r>
            <w:r w:rsidR="00332EE6" w:rsidRPr="00523CF4">
              <w:rPr>
                <w:b w:val="0"/>
                <w:bCs w:val="0"/>
              </w:rPr>
              <w:t xml:space="preserve"> who have had their lifetime notification revoked on application </w:t>
            </w:r>
          </w:p>
        </w:tc>
        <w:tc>
          <w:tcPr>
            <w:tcW w:w="2113" w:type="dxa"/>
          </w:tcPr>
          <w:p w14:paraId="4CFE77A5" w14:textId="5A46493B" w:rsidR="00332EE6" w:rsidRPr="00523CF4" w:rsidRDefault="004A5B14" w:rsidP="004D7BF2">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w:t>
            </w:r>
          </w:p>
        </w:tc>
      </w:tr>
    </w:tbl>
    <w:p w14:paraId="7845139C" w14:textId="77777777" w:rsidR="00ED4193" w:rsidRDefault="00ED4193" w:rsidP="004D7BF2">
      <w:pPr>
        <w:pStyle w:val="MAPPA-Bodytext"/>
        <w:spacing w:after="120" w:line="240" w:lineRule="auto"/>
        <w:rPr>
          <w:szCs w:val="28"/>
          <w:lang w:val="en-GB"/>
        </w:rPr>
      </w:pPr>
    </w:p>
    <w:p w14:paraId="7C14497E" w14:textId="19CE97AB" w:rsidR="00845D34" w:rsidRDefault="00845D34" w:rsidP="004D7BF2">
      <w:pPr>
        <w:pStyle w:val="Style2"/>
        <w:spacing w:before="0" w:after="120" w:line="240" w:lineRule="auto"/>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4D7BF2">
            <w:pPr>
              <w:pStyle w:val="MAPPA-Tabletext"/>
              <w:spacing w:before="0" w:after="120" w:line="240" w:lineRule="auto"/>
              <w:rPr>
                <w:sz w:val="24"/>
                <w:szCs w:val="24"/>
                <w:lang w:val="en-GB"/>
              </w:rPr>
            </w:pPr>
            <w:r>
              <w:rPr>
                <w:sz w:val="24"/>
                <w:szCs w:val="24"/>
                <w:lang w:val="en-GB"/>
              </w:rPr>
              <w:t>Sexual Harm Prevention Order (SHPO)</w:t>
            </w:r>
          </w:p>
        </w:tc>
        <w:tc>
          <w:tcPr>
            <w:tcW w:w="2096" w:type="dxa"/>
          </w:tcPr>
          <w:p w14:paraId="381A6CA1" w14:textId="68ECC2DE" w:rsidR="00A231D9" w:rsidRPr="00523CF4" w:rsidRDefault="004A5B14" w:rsidP="004D7BF2">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73</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4D7BF2">
            <w:pPr>
              <w:pStyle w:val="MAPPA-Tabletext"/>
              <w:spacing w:before="0" w:after="120" w:line="240" w:lineRule="auto"/>
              <w:rPr>
                <w:sz w:val="24"/>
                <w:szCs w:val="24"/>
                <w:lang w:val="en-GB"/>
              </w:rPr>
            </w:pPr>
            <w:r w:rsidRPr="00523CF4">
              <w:rPr>
                <w:sz w:val="24"/>
                <w:szCs w:val="24"/>
                <w:lang w:val="en-GB"/>
              </w:rPr>
              <w:t>SHPO with foreign travel restriction</w:t>
            </w:r>
          </w:p>
        </w:tc>
        <w:tc>
          <w:tcPr>
            <w:tcW w:w="2096" w:type="dxa"/>
          </w:tcPr>
          <w:p w14:paraId="2A0225E7" w14:textId="5DFCAB98" w:rsidR="00A231D9" w:rsidRPr="00523CF4" w:rsidRDefault="004A5B14" w:rsidP="004D7BF2">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4D7BF2">
            <w:pPr>
              <w:pStyle w:val="MAPPA-Tabletext"/>
              <w:spacing w:before="0" w:after="120" w:line="240" w:lineRule="auto"/>
              <w:rPr>
                <w:sz w:val="24"/>
                <w:szCs w:val="24"/>
                <w:lang w:val="en-GB"/>
              </w:rPr>
            </w:pPr>
            <w:r>
              <w:rPr>
                <w:sz w:val="24"/>
                <w:szCs w:val="24"/>
                <w:lang w:val="en-GB"/>
              </w:rPr>
              <w:t>Notification Order</w:t>
            </w:r>
          </w:p>
        </w:tc>
        <w:tc>
          <w:tcPr>
            <w:tcW w:w="2096" w:type="dxa"/>
          </w:tcPr>
          <w:p w14:paraId="022D0B7D" w14:textId="414FC41B" w:rsidR="00A231D9" w:rsidRPr="00523CF4" w:rsidRDefault="004A5B14" w:rsidP="004D7BF2">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w:t>
            </w:r>
          </w:p>
        </w:tc>
      </w:tr>
    </w:tbl>
    <w:p w14:paraId="476F602E" w14:textId="77777777" w:rsidR="00C467F2" w:rsidRPr="006A45B8" w:rsidRDefault="00C467F2" w:rsidP="004D7BF2">
      <w:pPr>
        <w:pStyle w:val="MAPPA-Bodytext"/>
        <w:spacing w:after="120" w:line="240" w:lineRule="auto"/>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4D7BF2">
            <w:pPr>
              <w:pStyle w:val="Style2"/>
              <w:spacing w:before="0" w:after="12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2C230A24" w:rsidR="00332EE6" w:rsidRPr="00523CF4" w:rsidRDefault="004A5B14" w:rsidP="004D7BF2">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bl>
    <w:p w14:paraId="750B2F06" w14:textId="77777777" w:rsidR="00ED4193" w:rsidRDefault="00ED4193" w:rsidP="004D7BF2">
      <w:pPr>
        <w:spacing w:after="120"/>
      </w:pPr>
    </w:p>
    <w:p w14:paraId="78E4FAD4" w14:textId="1CB7D6BC" w:rsidR="00D6369A" w:rsidRDefault="00D6369A" w:rsidP="004D7BF2">
      <w:pPr>
        <w:pStyle w:val="Style2"/>
        <w:spacing w:before="0" w:after="120" w:line="240" w:lineRule="auto"/>
      </w:pPr>
      <w:r w:rsidRPr="00D6369A">
        <w:lastRenderedPageBreak/>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4D7BF2">
            <w:pPr>
              <w:pStyle w:val="MAPPA-Tabletext"/>
              <w:spacing w:before="0" w:after="120" w:line="240" w:lineRule="auto"/>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4D7BF2">
            <w:pPr>
              <w:pStyle w:val="StyleMAPPA-TabletextBold"/>
              <w:spacing w:before="0" w:after="120" w:line="240" w:lineRule="auto"/>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4D7BF2">
            <w:pPr>
              <w:pStyle w:val="StyleMAPPA-TabletextBold"/>
              <w:spacing w:before="0" w:after="120" w:line="240" w:lineRule="auto"/>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4D7BF2">
            <w:pPr>
              <w:pStyle w:val="StyleMAPPA-TabletextBold"/>
              <w:spacing w:before="0" w:after="120" w:line="240" w:lineRule="auto"/>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4D7BF2">
            <w:pPr>
              <w:pStyle w:val="StyleMAPPA-TabletextBold"/>
              <w:spacing w:before="0" w:after="120" w:line="240" w:lineRule="auto"/>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4D7BF2">
            <w:pPr>
              <w:pStyle w:val="MAPPA-Tabletext"/>
              <w:spacing w:before="0" w:after="120" w:line="240" w:lineRule="auto"/>
              <w:rPr>
                <w:b w:val="0"/>
                <w:bCs w:val="0"/>
                <w:sz w:val="24"/>
                <w:szCs w:val="24"/>
                <w:lang w:val="en-GB"/>
              </w:rPr>
            </w:pPr>
            <w:r w:rsidRPr="00523CF4">
              <w:rPr>
                <w:b w:val="0"/>
                <w:bCs w:val="0"/>
                <w:sz w:val="24"/>
                <w:szCs w:val="24"/>
                <w:lang w:val="en-GB"/>
              </w:rPr>
              <w:t>Level 2</w:t>
            </w:r>
          </w:p>
        </w:tc>
        <w:tc>
          <w:tcPr>
            <w:tcW w:w="2185" w:type="dxa"/>
          </w:tcPr>
          <w:p w14:paraId="2AA5C817" w14:textId="5748C1BF" w:rsidR="00AA3E8E" w:rsidRPr="00523CF4" w:rsidRDefault="004A5B14" w:rsidP="004D7BF2">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34F9E68F" w14:textId="1D3D9ED8" w:rsidR="00AA3E8E" w:rsidRPr="00523CF4" w:rsidRDefault="004A5B14" w:rsidP="004D7BF2">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720ECB5F" w14:textId="600391DE" w:rsidR="00AA3E8E" w:rsidRPr="00523CF4" w:rsidRDefault="004A5B14" w:rsidP="004D7BF2">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03FFE3D8" w:rsidR="00AA3E8E" w:rsidRPr="00523CF4" w:rsidRDefault="004A5B14" w:rsidP="004D7BF2">
            <w:pPr>
              <w:pStyle w:val="MAPPA-Tabletext"/>
              <w:spacing w:before="0" w:after="120" w:line="240" w:lineRule="auto"/>
              <w:jc w:val="right"/>
              <w:rPr>
                <w:b w:val="0"/>
                <w:bCs w:val="0"/>
                <w:sz w:val="24"/>
                <w:szCs w:val="24"/>
                <w:lang w:val="en-GB"/>
              </w:rPr>
            </w:pPr>
            <w:r>
              <w:rPr>
                <w:b w:val="0"/>
                <w:bCs w:val="0"/>
                <w:sz w:val="24"/>
                <w:szCs w:val="24"/>
                <w:lang w:val="en-GB"/>
              </w:rPr>
              <w:t>5</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4D7BF2">
            <w:pPr>
              <w:pStyle w:val="MAPPA-Tabletext"/>
              <w:spacing w:before="0" w:after="120" w:line="240" w:lineRule="auto"/>
              <w:rPr>
                <w:b w:val="0"/>
                <w:bCs w:val="0"/>
                <w:sz w:val="24"/>
                <w:szCs w:val="24"/>
                <w:lang w:val="en-GB"/>
              </w:rPr>
            </w:pPr>
            <w:r w:rsidRPr="00523CF4">
              <w:rPr>
                <w:b w:val="0"/>
                <w:bCs w:val="0"/>
                <w:sz w:val="24"/>
                <w:szCs w:val="24"/>
                <w:lang w:val="en-GB"/>
              </w:rPr>
              <w:t>Level 3</w:t>
            </w:r>
          </w:p>
        </w:tc>
        <w:tc>
          <w:tcPr>
            <w:tcW w:w="2185" w:type="dxa"/>
          </w:tcPr>
          <w:p w14:paraId="19A6985D" w14:textId="050EAEF2" w:rsidR="00AA3E8E" w:rsidRPr="00523CF4" w:rsidRDefault="004A5B14" w:rsidP="004D7BF2">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72FF4F7" w14:textId="1F5A25AD" w:rsidR="00AA3E8E" w:rsidRPr="00523CF4" w:rsidRDefault="004A5B14" w:rsidP="004D7BF2">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D55EA6" w14:textId="158E097D" w:rsidR="00AA3E8E" w:rsidRPr="00523CF4" w:rsidRDefault="004A5B14" w:rsidP="004D7BF2">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0AD4820E" w:rsidR="00AA3E8E" w:rsidRPr="00523CF4" w:rsidRDefault="004A5B14" w:rsidP="004D7BF2">
            <w:pPr>
              <w:pStyle w:val="MAPPA-Tabletext"/>
              <w:spacing w:before="0" w:after="120" w:line="240" w:lineRule="auto"/>
              <w:jc w:val="right"/>
              <w:rPr>
                <w:b w:val="0"/>
                <w:bCs w:val="0"/>
                <w:sz w:val="24"/>
                <w:szCs w:val="24"/>
                <w:lang w:val="en-GB"/>
              </w:rPr>
            </w:pPr>
            <w:r>
              <w:rPr>
                <w:b w:val="0"/>
                <w:bCs w:val="0"/>
                <w:sz w:val="24"/>
                <w:szCs w:val="24"/>
                <w:lang w:val="en-GB"/>
              </w:rPr>
              <w:t>0</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4D7BF2">
            <w:pPr>
              <w:pStyle w:val="MAPPA-Tabletext"/>
              <w:spacing w:before="0" w:after="120" w:line="240" w:lineRule="auto"/>
              <w:rPr>
                <w:b w:val="0"/>
                <w:bCs w:val="0"/>
                <w:sz w:val="24"/>
                <w:szCs w:val="24"/>
                <w:lang w:val="en-GB"/>
              </w:rPr>
            </w:pPr>
            <w:r w:rsidRPr="00523CF4">
              <w:rPr>
                <w:b w:val="0"/>
                <w:bCs w:val="0"/>
                <w:sz w:val="24"/>
                <w:szCs w:val="24"/>
                <w:lang w:val="en-GB"/>
              </w:rPr>
              <w:t>Total</w:t>
            </w:r>
          </w:p>
        </w:tc>
        <w:tc>
          <w:tcPr>
            <w:tcW w:w="2185" w:type="dxa"/>
          </w:tcPr>
          <w:p w14:paraId="553CCAF1" w14:textId="60641452" w:rsidR="00AA3E8E" w:rsidRPr="00523CF4" w:rsidRDefault="004A5B14" w:rsidP="004D7BF2">
            <w:pPr>
              <w:pStyle w:val="MAPPA-Tabletext"/>
              <w:spacing w:before="0" w:after="120" w:line="240" w:lineRule="auto"/>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2</w:t>
            </w:r>
          </w:p>
        </w:tc>
        <w:tc>
          <w:tcPr>
            <w:tcW w:w="2186" w:type="dxa"/>
          </w:tcPr>
          <w:p w14:paraId="184256C5" w14:textId="7A6C69A6" w:rsidR="00AA3E8E" w:rsidRPr="00523CF4" w:rsidRDefault="004A5B14" w:rsidP="004D7BF2">
            <w:pPr>
              <w:pStyle w:val="MAPPA-Tabletext"/>
              <w:spacing w:before="0" w:after="120" w:line="240" w:lineRule="auto"/>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2</w:t>
            </w:r>
          </w:p>
        </w:tc>
        <w:tc>
          <w:tcPr>
            <w:tcW w:w="2186" w:type="dxa"/>
          </w:tcPr>
          <w:p w14:paraId="44078787" w14:textId="2C1DF9AB" w:rsidR="00AA3E8E" w:rsidRPr="00523CF4" w:rsidRDefault="004A5B14" w:rsidP="004D7BF2">
            <w:pPr>
              <w:pStyle w:val="MAPPA-Tabletext"/>
              <w:spacing w:before="0" w:after="120" w:line="240" w:lineRule="auto"/>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14FFF269" w:rsidR="00AA3E8E" w:rsidRPr="00523CF4" w:rsidRDefault="004A5B14" w:rsidP="004D7BF2">
            <w:pPr>
              <w:pStyle w:val="MAPPA-Tabletext"/>
              <w:spacing w:before="0" w:after="120" w:line="240" w:lineRule="auto"/>
              <w:jc w:val="right"/>
              <w:rPr>
                <w:b w:val="0"/>
                <w:bCs w:val="0"/>
                <w:sz w:val="24"/>
                <w:szCs w:val="24"/>
                <w:lang w:val="en-GB"/>
              </w:rPr>
            </w:pPr>
            <w:r>
              <w:rPr>
                <w:b w:val="0"/>
                <w:bCs w:val="0"/>
                <w:sz w:val="24"/>
                <w:szCs w:val="24"/>
                <w:lang w:val="en-GB"/>
              </w:rPr>
              <w:t>5</w:t>
            </w:r>
          </w:p>
        </w:tc>
      </w:tr>
    </w:tbl>
    <w:p w14:paraId="3437BF6C" w14:textId="77777777" w:rsidR="00ED4193" w:rsidRDefault="00ED4193" w:rsidP="004D7BF2">
      <w:pPr>
        <w:spacing w:after="120"/>
      </w:pPr>
    </w:p>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4D7BF2">
            <w:pPr>
              <w:pStyle w:val="MAPPA-Tabletext"/>
              <w:spacing w:before="0" w:after="120" w:line="240" w:lineRule="auto"/>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4D7BF2">
            <w:pPr>
              <w:pStyle w:val="MAPPA-Tabletext"/>
              <w:spacing w:before="0" w:after="120" w:line="240" w:lineRule="auto"/>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4D7BF2">
            <w:pPr>
              <w:pStyle w:val="MAPPA-Tabletext"/>
              <w:spacing w:before="0" w:after="120" w:line="240" w:lineRule="auto"/>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3A035F17" w:rsidR="00FA3513" w:rsidRPr="00523CF4" w:rsidRDefault="004A5B14" w:rsidP="004D7BF2">
            <w:pPr>
              <w:pStyle w:val="MAPPA-Tabletext"/>
              <w:spacing w:before="0" w:after="120" w:line="240" w:lineRule="auto"/>
              <w:jc w:val="right"/>
              <w:rPr>
                <w:b w:val="0"/>
                <w:bCs w:val="0"/>
                <w:sz w:val="24"/>
                <w:szCs w:val="24"/>
                <w:lang w:val="en-GB"/>
              </w:rPr>
            </w:pPr>
            <w:r>
              <w:rPr>
                <w:b w:val="0"/>
                <w:bCs w:val="0"/>
                <w:sz w:val="24"/>
                <w:szCs w:val="24"/>
                <w:lang w:val="en-GB"/>
              </w:rPr>
              <w:t>1</w:t>
            </w:r>
          </w:p>
        </w:tc>
      </w:tr>
      <w:tr w:rsidR="00FA3513" w14:paraId="289615A4" w14:textId="77777777" w:rsidTr="009103AF">
        <w:trPr>
          <w:trHeight w:val="360"/>
        </w:trPr>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4D7BF2">
            <w:pPr>
              <w:pStyle w:val="MAPPA-Tabletext"/>
              <w:spacing w:before="0" w:after="120" w:line="240" w:lineRule="auto"/>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2E63D0FF" w:rsidR="00FA3513" w:rsidRPr="00523CF4" w:rsidRDefault="004A5B14" w:rsidP="004D7BF2">
            <w:pPr>
              <w:pStyle w:val="MAPPA-Tabletext"/>
              <w:spacing w:before="0" w:after="120" w:line="240" w:lineRule="auto"/>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4D7BF2">
            <w:pPr>
              <w:pStyle w:val="MAPPA-Tabletext"/>
              <w:spacing w:before="0" w:after="120" w:line="240" w:lineRule="auto"/>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46557FBB" w:rsidR="00FA3513" w:rsidRPr="00523CF4" w:rsidRDefault="004A5B14" w:rsidP="004D7BF2">
            <w:pPr>
              <w:pStyle w:val="MAPPA-Tabletext"/>
              <w:spacing w:before="0" w:after="120" w:line="240" w:lineRule="auto"/>
              <w:jc w:val="right"/>
              <w:rPr>
                <w:b w:val="0"/>
                <w:bCs w:val="0"/>
                <w:sz w:val="24"/>
                <w:szCs w:val="24"/>
                <w:lang w:val="en-GB"/>
              </w:rPr>
            </w:pPr>
            <w:r>
              <w:rPr>
                <w:b w:val="0"/>
                <w:bCs w:val="0"/>
                <w:sz w:val="24"/>
                <w:szCs w:val="24"/>
                <w:lang w:val="en-GB"/>
              </w:rPr>
              <w:t>1</w:t>
            </w:r>
          </w:p>
        </w:tc>
      </w:tr>
    </w:tbl>
    <w:p w14:paraId="274D73B1" w14:textId="77777777" w:rsidR="00ED4193" w:rsidRPr="006A45B8" w:rsidRDefault="00ED4193" w:rsidP="004D7BF2">
      <w:pPr>
        <w:pStyle w:val="MAPPA-Bodytext"/>
        <w:spacing w:after="120" w:line="240" w:lineRule="auto"/>
        <w:rPr>
          <w:szCs w:val="28"/>
          <w:lang w:val="en-GB"/>
        </w:rPr>
      </w:pPr>
    </w:p>
    <w:tbl>
      <w:tblPr>
        <w:tblStyle w:val="Style5"/>
        <w:tblW w:w="0" w:type="auto"/>
        <w:tblLook w:val="01E0" w:firstRow="1" w:lastRow="1" w:firstColumn="1" w:lastColumn="1" w:noHBand="0" w:noVBand="0"/>
      </w:tblPr>
      <w:tblGrid>
        <w:gridCol w:w="8366"/>
        <w:gridCol w:w="2089"/>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4D7BF2">
            <w:pPr>
              <w:pStyle w:val="Style2"/>
              <w:spacing w:before="0" w:after="120"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255CDC72" w:rsidR="00332EE6" w:rsidRPr="004265C9" w:rsidRDefault="004A5B14" w:rsidP="004D7BF2">
            <w:pPr>
              <w:pStyle w:val="MAPPA-Tabletext"/>
              <w:spacing w:before="0" w:after="120" w:line="240" w:lineRule="auto"/>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80</w:t>
            </w:r>
          </w:p>
        </w:tc>
      </w:tr>
    </w:tbl>
    <w:p w14:paraId="07E10B6F" w14:textId="615C22A4" w:rsidR="00332EE6" w:rsidRDefault="00332EE6" w:rsidP="004D7BF2">
      <w:pPr>
        <w:spacing w:after="120"/>
        <w:rPr>
          <w:rFonts w:ascii="Arial" w:hAnsi="Arial" w:cs="Arial"/>
          <w:sz w:val="20"/>
          <w:szCs w:val="20"/>
        </w:rPr>
      </w:pPr>
    </w:p>
    <w:p w14:paraId="16452862" w14:textId="7FFB40C4" w:rsidR="005A3766" w:rsidRPr="00ED4193" w:rsidRDefault="005A3766" w:rsidP="004D7BF2">
      <w:pPr>
        <w:spacing w:after="120"/>
        <w:rPr>
          <w:rFonts w:ascii="Arial" w:hAnsi="Arial" w:cs="Arial"/>
        </w:rPr>
      </w:pPr>
      <w:bookmarkStart w:id="1" w:name="_Hlk146626978"/>
      <w:r w:rsidRPr="00ED4193">
        <w:rPr>
          <w:rFonts w:ascii="Arial" w:hAnsi="Arial" w:cs="Arial"/>
        </w:rPr>
        <w:t>This figure has been calculated using the mid-2021 estimated resident population, published by the Office for National Statistics (ONS) on 21 December 202</w:t>
      </w:r>
      <w:r w:rsidR="00850C4B">
        <w:rPr>
          <w:rFonts w:ascii="Arial" w:hAnsi="Arial" w:cs="Arial"/>
        </w:rPr>
        <w:t>2</w:t>
      </w:r>
      <w:r w:rsidRPr="00ED4193">
        <w:rPr>
          <w:rFonts w:ascii="Arial" w:hAnsi="Arial" w:cs="Arial"/>
        </w:rPr>
        <w:t xml:space="preserve">, excluding those aged less than ten years of age. </w:t>
      </w:r>
    </w:p>
    <w:p w14:paraId="0745F94E" w14:textId="4BC496C4" w:rsidR="00542928" w:rsidRPr="00ED4193" w:rsidRDefault="005A3766" w:rsidP="004D7BF2">
      <w:pPr>
        <w:spacing w:after="120"/>
        <w:rPr>
          <w:rFonts w:ascii="Arial" w:hAnsi="Arial" w:cs="Arial"/>
        </w:rPr>
      </w:pPr>
      <w:r w:rsidRPr="00ED4193">
        <w:rPr>
          <w:rFonts w:ascii="Arial" w:hAnsi="Arial" w:cs="Arial"/>
        </w:rPr>
        <w:t>Consistent with previous publications, this figure should be based on mid-2022 estimated resident population; however, the ONS has changed its publication schedule such that the mid-2022 estimates will be published later this year. As such, the current figure may differ from the corresponding figure based on the mid-2022 estimates.</w:t>
      </w:r>
    </w:p>
    <w:bookmarkEnd w:id="1"/>
    <w:p w14:paraId="1F11D471" w14:textId="4606A071" w:rsidR="00542928" w:rsidRDefault="00542928" w:rsidP="004D7BF2">
      <w:pPr>
        <w:spacing w:after="120"/>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4D7BF2">
      <w:pPr>
        <w:pStyle w:val="Heading1"/>
        <w:spacing w:after="120"/>
        <w:jc w:val="left"/>
      </w:pPr>
      <w:r w:rsidRPr="0069414D">
        <w:lastRenderedPageBreak/>
        <w:t>Explanation commentary on statistical tables</w:t>
      </w:r>
    </w:p>
    <w:p w14:paraId="179C41E3" w14:textId="77777777" w:rsidR="00332EE6" w:rsidRPr="007C7106" w:rsidRDefault="00332EE6" w:rsidP="004D7BF2">
      <w:pPr>
        <w:pStyle w:val="Default"/>
        <w:pBdr>
          <w:bottom w:val="single" w:sz="4" w:space="1" w:color="007BC3"/>
        </w:pBdr>
        <w:spacing w:after="120"/>
        <w:rPr>
          <w:rFonts w:ascii="Arial" w:hAnsi="Arial" w:cs="Arial"/>
          <w:color w:val="FFFFFF"/>
          <w:sz w:val="16"/>
          <w:szCs w:val="16"/>
        </w:rPr>
      </w:pPr>
    </w:p>
    <w:p w14:paraId="609862E0" w14:textId="77777777" w:rsidR="00332EE6" w:rsidRPr="00916D29" w:rsidRDefault="00332EE6" w:rsidP="004D7BF2">
      <w:pPr>
        <w:pStyle w:val="MAPPA-Bodytext"/>
        <w:spacing w:after="120" w:line="240" w:lineRule="auto"/>
        <w:rPr>
          <w:lang w:val="en-GB"/>
        </w:rPr>
        <w:sectPr w:rsidR="00332EE6" w:rsidRPr="00916D29" w:rsidSect="00867C9E">
          <w:footerReference w:type="default" r:id="rId23"/>
          <w:pgSz w:w="11905" w:h="16837" w:code="9"/>
          <w:pgMar w:top="720" w:right="720" w:bottom="720" w:left="720" w:header="720" w:footer="567" w:gutter="0"/>
          <w:cols w:space="720"/>
          <w:noEndnote/>
        </w:sectPr>
      </w:pPr>
    </w:p>
    <w:p w14:paraId="51161B2B" w14:textId="77777777" w:rsidR="00332EE6" w:rsidRPr="006A45B8" w:rsidRDefault="00332EE6" w:rsidP="004D7BF2">
      <w:pPr>
        <w:pStyle w:val="MAPPA-Bodytext"/>
        <w:spacing w:after="120" w:line="240" w:lineRule="auto"/>
        <w:rPr>
          <w:lang w:val="en-GB"/>
        </w:rPr>
      </w:pPr>
    </w:p>
    <w:p w14:paraId="581D1AC2" w14:textId="77777777" w:rsidR="00332EE6" w:rsidRPr="006A45B8" w:rsidRDefault="00332EE6" w:rsidP="004D7BF2">
      <w:pPr>
        <w:pStyle w:val="MAPPA-HeadingPara"/>
        <w:spacing w:after="120"/>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4D7BF2">
      <w:pPr>
        <w:pStyle w:val="Style1"/>
        <w:spacing w:before="0" w:after="120" w:line="240" w:lineRule="auto"/>
        <w:jc w:val="both"/>
      </w:pPr>
      <w:r w:rsidRPr="006A45B8">
        <w:t>MAPPA background</w:t>
      </w:r>
    </w:p>
    <w:p w14:paraId="465B1916" w14:textId="3810D058" w:rsidR="00332EE6" w:rsidRDefault="00332EE6" w:rsidP="004D7BF2">
      <w:pPr>
        <w:pStyle w:val="MAPPA-Bodytext"/>
        <w:spacing w:after="120" w:line="240" w:lineRule="auto"/>
        <w:jc w:val="both"/>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BB1AE2" w:rsidRPr="00B510E5">
        <w:rPr>
          <w:sz w:val="24"/>
          <w:szCs w:val="24"/>
          <w:lang w:val="en-GB"/>
        </w:rPr>
        <w:t>3</w:t>
      </w:r>
      <w:r w:rsidRPr="00B510E5">
        <w:rPr>
          <w:sz w:val="24"/>
          <w:szCs w:val="24"/>
          <w:lang w:val="en-GB"/>
        </w:rPr>
        <w:t xml:space="preserve"> (i.e. they are a snapshot). The rest of the data covers the period 1 April 20</w:t>
      </w:r>
      <w:r w:rsidR="00F762D0" w:rsidRPr="00B510E5">
        <w:rPr>
          <w:sz w:val="24"/>
          <w:szCs w:val="24"/>
          <w:lang w:val="en-GB"/>
        </w:rPr>
        <w:t>2</w:t>
      </w:r>
      <w:r w:rsidR="00BB1AE2" w:rsidRPr="00B510E5">
        <w:rPr>
          <w:sz w:val="24"/>
          <w:szCs w:val="24"/>
          <w:lang w:val="en-GB"/>
        </w:rPr>
        <w:t>2</w:t>
      </w:r>
      <w:r w:rsidRPr="00B510E5">
        <w:rPr>
          <w:sz w:val="24"/>
          <w:szCs w:val="24"/>
          <w:lang w:val="en-GB"/>
        </w:rPr>
        <w:t xml:space="preserve"> to 31 March 20</w:t>
      </w:r>
      <w:r w:rsidR="001976DE" w:rsidRPr="00B510E5">
        <w:rPr>
          <w:sz w:val="24"/>
          <w:szCs w:val="24"/>
          <w:lang w:val="en-GB"/>
        </w:rPr>
        <w:t>2</w:t>
      </w:r>
      <w:r w:rsidR="00BB1AE2" w:rsidRPr="00B510E5">
        <w:rPr>
          <w:sz w:val="24"/>
          <w:szCs w:val="24"/>
          <w:lang w:val="en-GB"/>
        </w:rPr>
        <w:t>3</w:t>
      </w:r>
      <w:r w:rsidRPr="00B510E5">
        <w:rPr>
          <w:sz w:val="24"/>
          <w:szCs w:val="24"/>
          <w:lang w:val="en-GB"/>
        </w:rPr>
        <w:t>.</w:t>
      </w:r>
    </w:p>
    <w:p w14:paraId="78159C81" w14:textId="77777777" w:rsidR="00ED4193" w:rsidRPr="00B510E5" w:rsidRDefault="00ED4193" w:rsidP="004D7BF2">
      <w:pPr>
        <w:pStyle w:val="MAPPA-Bodytext"/>
        <w:spacing w:after="120" w:line="240" w:lineRule="auto"/>
        <w:jc w:val="both"/>
        <w:rPr>
          <w:sz w:val="24"/>
          <w:szCs w:val="24"/>
          <w:lang w:val="en-GB"/>
        </w:rPr>
      </w:pPr>
    </w:p>
    <w:p w14:paraId="107057B5" w14:textId="6DFE917E" w:rsidR="00DB25E0" w:rsidRDefault="00332EE6" w:rsidP="004D7BF2">
      <w:pPr>
        <w:pStyle w:val="MAPPA-Bodytext"/>
        <w:spacing w:after="120" w:line="240" w:lineRule="auto"/>
        <w:jc w:val="both"/>
        <w:rPr>
          <w:sz w:val="24"/>
          <w:szCs w:val="24"/>
          <w:lang w:val="en-GB"/>
        </w:rPr>
      </w:pPr>
      <w:r w:rsidRPr="00B510E5">
        <w:rPr>
          <w:rStyle w:val="Style3Char"/>
          <w:sz w:val="24"/>
          <w:szCs w:val="24"/>
        </w:rPr>
        <w:t xml:space="preserve">(a) MAPPA-eligible </w:t>
      </w:r>
      <w:r w:rsidR="009B6413">
        <w:rPr>
          <w:rStyle w:val="Style3Char"/>
          <w:sz w:val="24"/>
          <w:szCs w:val="24"/>
        </w:rPr>
        <w:t>individuals</w:t>
      </w:r>
    </w:p>
    <w:p w14:paraId="2FDE30CB" w14:textId="6446EFF4" w:rsidR="00332EE6" w:rsidRPr="00B510E5" w:rsidRDefault="00DB25E0" w:rsidP="004D7BF2">
      <w:pPr>
        <w:pStyle w:val="MAPPA-Bodytext"/>
        <w:spacing w:after="120" w:line="240" w:lineRule="auto"/>
        <w:jc w:val="both"/>
        <w:rPr>
          <w:sz w:val="24"/>
          <w:szCs w:val="24"/>
          <w:lang w:val="en-GB"/>
        </w:rPr>
      </w:pPr>
      <w:r>
        <w:rPr>
          <w:sz w:val="24"/>
          <w:szCs w:val="24"/>
          <w:lang w:val="en-GB"/>
        </w:rPr>
        <w:t>T</w:t>
      </w:r>
      <w:r w:rsidR="00332EE6" w:rsidRPr="00B510E5">
        <w:rPr>
          <w:sz w:val="24"/>
          <w:szCs w:val="24"/>
          <w:lang w:val="en-GB"/>
        </w:rPr>
        <w:t xml:space="preserve">here are </w:t>
      </w:r>
      <w:r w:rsidR="00E03F8D">
        <w:rPr>
          <w:sz w:val="24"/>
          <w:szCs w:val="24"/>
          <w:lang w:val="en-GB"/>
        </w:rPr>
        <w:t>individuals</w:t>
      </w:r>
      <w:r w:rsidR="00332EE6" w:rsidRPr="00B510E5">
        <w:rPr>
          <w:sz w:val="24"/>
          <w:szCs w:val="24"/>
          <w:lang w:val="en-GB"/>
        </w:rPr>
        <w:t xml:space="preserve"> defined in law as eligible for MAPPA management because they have committed specified sexual</w:t>
      </w:r>
      <w:r w:rsidR="0074223D">
        <w:rPr>
          <w:sz w:val="24"/>
          <w:szCs w:val="24"/>
          <w:lang w:val="en-GB"/>
        </w:rPr>
        <w:t>,</w:t>
      </w:r>
      <w:r w:rsidR="00332EE6" w:rsidRPr="00B510E5">
        <w:rPr>
          <w:sz w:val="24"/>
          <w:szCs w:val="24"/>
          <w:lang w:val="en-GB"/>
        </w:rPr>
        <w:t xml:space="preserve"> violent</w:t>
      </w:r>
      <w:r w:rsidR="0074223D">
        <w:rPr>
          <w:sz w:val="24"/>
          <w:szCs w:val="24"/>
          <w:lang w:val="en-GB"/>
        </w:rPr>
        <w:t xml:space="preserve"> or terrorist</w:t>
      </w:r>
      <w:r w:rsidR="00332EE6" w:rsidRPr="00B510E5">
        <w:rPr>
          <w:sz w:val="24"/>
          <w:szCs w:val="24"/>
          <w:lang w:val="en-GB"/>
        </w:rPr>
        <w:t xml:space="preserve"> offences or they currently pose a risk of serious harm</w:t>
      </w:r>
      <w:r w:rsidR="00E03F8D">
        <w:rPr>
          <w:sz w:val="24"/>
          <w:szCs w:val="24"/>
          <w:lang w:val="en-GB"/>
        </w:rPr>
        <w:t>.</w:t>
      </w:r>
      <w:r w:rsidR="00332EE6" w:rsidRPr="00B510E5">
        <w:rPr>
          <w:sz w:val="24"/>
          <w:szCs w:val="24"/>
          <w:lang w:val="en-GB"/>
        </w:rPr>
        <w:t xml:space="preserve"> </w:t>
      </w:r>
      <w:r w:rsidR="00E03F8D">
        <w:rPr>
          <w:sz w:val="24"/>
          <w:szCs w:val="24"/>
          <w:lang w:val="en-GB"/>
        </w:rPr>
        <w:t>T</w:t>
      </w:r>
      <w:r w:rsidR="00332EE6" w:rsidRPr="00B510E5">
        <w:rPr>
          <w:sz w:val="24"/>
          <w:szCs w:val="24"/>
          <w:lang w:val="en-GB"/>
        </w:rPr>
        <w:t xml:space="preserve">he majority are managed </w:t>
      </w:r>
      <w:r w:rsidR="002C0567" w:rsidRPr="00B510E5">
        <w:rPr>
          <w:sz w:val="24"/>
          <w:szCs w:val="24"/>
          <w:lang w:val="en-GB"/>
        </w:rPr>
        <w:t xml:space="preserve">at </w:t>
      </w:r>
      <w:r w:rsidR="00332EE6" w:rsidRPr="00B510E5">
        <w:rPr>
          <w:sz w:val="24"/>
          <w:szCs w:val="24"/>
          <w:lang w:val="en-GB"/>
        </w:rPr>
        <w:t xml:space="preserve">Level 1 </w:t>
      </w:r>
      <w:r w:rsidR="002C0567" w:rsidRPr="00B510E5">
        <w:rPr>
          <w:sz w:val="24"/>
          <w:szCs w:val="24"/>
          <w:lang w:val="en-GB"/>
        </w:rPr>
        <w:t>without formal</w:t>
      </w:r>
      <w:r w:rsidR="00332EE6" w:rsidRPr="00B510E5">
        <w:rPr>
          <w:sz w:val="24"/>
          <w:szCs w:val="24"/>
          <w:lang w:val="en-GB"/>
        </w:rPr>
        <w:t xml:space="preserve"> MAPPA meetings. These figures only include those MAPPA eligible </w:t>
      </w:r>
      <w:r w:rsidR="00FA54A1">
        <w:rPr>
          <w:sz w:val="24"/>
          <w:szCs w:val="24"/>
          <w:lang w:val="en-GB"/>
        </w:rPr>
        <w:t>individuals</w:t>
      </w:r>
      <w:r w:rsidR="00332EE6" w:rsidRPr="00B510E5">
        <w:rPr>
          <w:sz w:val="24"/>
          <w:szCs w:val="24"/>
          <w:lang w:val="en-GB"/>
        </w:rPr>
        <w:t xml:space="preserve"> living in the community. They do not include those in prison or detained under the Mental Health Act.</w:t>
      </w:r>
    </w:p>
    <w:p w14:paraId="2B2037D8" w14:textId="2341D0B9" w:rsidR="00DB25E0" w:rsidRDefault="00332EE6" w:rsidP="004D7BF2">
      <w:pPr>
        <w:pStyle w:val="MAPPA-Bodytext"/>
        <w:spacing w:after="120" w:line="240" w:lineRule="auto"/>
        <w:jc w:val="both"/>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p>
    <w:p w14:paraId="7A02A061" w14:textId="5B80E09A" w:rsidR="00332EE6" w:rsidRDefault="00DB25E0" w:rsidP="004D7BF2">
      <w:pPr>
        <w:pStyle w:val="MAPPA-Bodytext"/>
        <w:spacing w:after="120" w:line="240" w:lineRule="auto"/>
        <w:jc w:val="both"/>
        <w:rPr>
          <w:sz w:val="24"/>
          <w:szCs w:val="24"/>
          <w:lang w:val="en-GB"/>
        </w:rPr>
      </w:pPr>
      <w:r>
        <w:rPr>
          <w:sz w:val="24"/>
          <w:szCs w:val="24"/>
          <w:lang w:val="en-GB"/>
        </w:rPr>
        <w:t>T</w:t>
      </w:r>
      <w:r w:rsidR="00332EE6" w:rsidRPr="00B510E5">
        <w:rPr>
          <w:sz w:val="24"/>
          <w:szCs w:val="24"/>
          <w:lang w:val="en-GB"/>
        </w:rPr>
        <w:t xml:space="preserve">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00332EE6"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00332EE6" w:rsidRPr="00B510E5">
        <w:rPr>
          <w:sz w:val="24"/>
          <w:szCs w:val="24"/>
          <w:lang w:val="en-GB"/>
        </w:rPr>
        <w:t xml:space="preserve"> imprisonment.</w:t>
      </w:r>
    </w:p>
    <w:p w14:paraId="01F73E68" w14:textId="4556C4E1" w:rsidR="00DB25E0" w:rsidRDefault="00332EE6" w:rsidP="004D7BF2">
      <w:pPr>
        <w:pStyle w:val="MAPPA-Bodytext"/>
        <w:spacing w:after="120" w:line="240" w:lineRule="auto"/>
        <w:jc w:val="both"/>
        <w:rPr>
          <w:sz w:val="24"/>
          <w:szCs w:val="24"/>
          <w:lang w:val="en-GB"/>
        </w:rPr>
      </w:pPr>
      <w:r w:rsidRPr="00B510E5">
        <w:rPr>
          <w:rStyle w:val="Style3Char"/>
          <w:sz w:val="24"/>
          <w:szCs w:val="24"/>
        </w:rPr>
        <w:t>(c) Violent Offenders</w:t>
      </w:r>
    </w:p>
    <w:p w14:paraId="51CF91C3" w14:textId="71EBE684" w:rsidR="00332EE6" w:rsidRPr="00B510E5" w:rsidRDefault="00DB25E0" w:rsidP="004D7BF2">
      <w:pPr>
        <w:pStyle w:val="MAPPA-Bodytext"/>
        <w:spacing w:after="120" w:line="240" w:lineRule="auto"/>
        <w:jc w:val="both"/>
        <w:rPr>
          <w:sz w:val="24"/>
          <w:szCs w:val="24"/>
          <w:lang w:val="en-GB"/>
        </w:rPr>
      </w:pPr>
      <w:r>
        <w:rPr>
          <w:sz w:val="24"/>
          <w:szCs w:val="24"/>
          <w:lang w:val="en-GB"/>
        </w:rPr>
        <w:t>I</w:t>
      </w:r>
      <w:r w:rsidR="00FA54A1">
        <w:rPr>
          <w:sz w:val="24"/>
          <w:szCs w:val="24"/>
          <w:lang w:val="en-GB"/>
        </w:rPr>
        <w:t xml:space="preserve">ndividuals convicted of </w:t>
      </w:r>
      <w:r w:rsidR="00332EE6" w:rsidRPr="00B510E5">
        <w:rPr>
          <w:sz w:val="24"/>
          <w:szCs w:val="24"/>
          <w:lang w:val="en-GB"/>
        </w:rPr>
        <w:t>violent offen</w:t>
      </w:r>
      <w:r w:rsidR="00FA54A1">
        <w:rPr>
          <w:sz w:val="24"/>
          <w:szCs w:val="24"/>
          <w:lang w:val="en-GB"/>
        </w:rPr>
        <w:t>ces who were</w:t>
      </w:r>
      <w:r w:rsidR="00332EE6"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00332EE6" w:rsidRPr="00B510E5">
        <w:rPr>
          <w:sz w:val="24"/>
          <w:szCs w:val="24"/>
          <w:lang w:val="en-GB"/>
        </w:rPr>
        <w:t xml:space="preserve"> a small number of </w:t>
      </w:r>
      <w:r w:rsidR="00953406">
        <w:rPr>
          <w:sz w:val="24"/>
          <w:szCs w:val="24"/>
          <w:lang w:val="en-GB"/>
        </w:rPr>
        <w:t xml:space="preserve">individuals convicted of </w:t>
      </w:r>
      <w:r w:rsidR="00332EE6" w:rsidRPr="00B510E5">
        <w:rPr>
          <w:sz w:val="24"/>
          <w:szCs w:val="24"/>
          <w:lang w:val="en-GB"/>
        </w:rPr>
        <w:t>sexual offen</w:t>
      </w:r>
      <w:r w:rsidR="00C43DF3">
        <w:rPr>
          <w:sz w:val="24"/>
          <w:szCs w:val="24"/>
          <w:lang w:val="en-GB"/>
        </w:rPr>
        <w:t>ces</w:t>
      </w:r>
      <w:r w:rsidR="00332EE6" w:rsidRPr="00B510E5">
        <w:rPr>
          <w:sz w:val="24"/>
          <w:szCs w:val="24"/>
          <w:lang w:val="en-GB"/>
        </w:rPr>
        <w:t xml:space="preserve"> who </w:t>
      </w:r>
      <w:r w:rsidR="00E75826" w:rsidRPr="00B510E5">
        <w:rPr>
          <w:sz w:val="24"/>
          <w:szCs w:val="24"/>
          <w:lang w:val="en-GB"/>
        </w:rPr>
        <w:t>are not subject to notification requirements</w:t>
      </w:r>
      <w:r w:rsidR="00332EE6"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Offending Team or Mental Health Services. </w:t>
      </w:r>
    </w:p>
    <w:p w14:paraId="44074EFB" w14:textId="7021E736" w:rsidR="00DB25E0" w:rsidRDefault="00332EE6" w:rsidP="004D7BF2">
      <w:pPr>
        <w:pStyle w:val="MAPPA-Bodytext"/>
        <w:spacing w:after="120" w:line="240" w:lineRule="auto"/>
        <w:jc w:val="both"/>
        <w:rPr>
          <w:color w:val="7030A0"/>
          <w:sz w:val="24"/>
          <w:szCs w:val="24"/>
          <w:lang w:val="en-GB"/>
        </w:rPr>
      </w:pPr>
      <w:r w:rsidRPr="00B510E5">
        <w:rPr>
          <w:rStyle w:val="Style3Char"/>
          <w:sz w:val="24"/>
          <w:szCs w:val="24"/>
        </w:rPr>
        <w:t>(d) Other Dangerous Offenders</w:t>
      </w:r>
    </w:p>
    <w:p w14:paraId="2317CEAB" w14:textId="78F40240" w:rsidR="00332EE6" w:rsidRDefault="00DB25E0" w:rsidP="004D7BF2">
      <w:pPr>
        <w:pStyle w:val="MAPPA-Bodytext"/>
        <w:spacing w:after="120" w:line="240" w:lineRule="auto"/>
        <w:jc w:val="both"/>
        <w:rPr>
          <w:sz w:val="24"/>
          <w:szCs w:val="24"/>
          <w:lang w:val="en-GB"/>
        </w:rPr>
      </w:pPr>
      <w:r>
        <w:rPr>
          <w:sz w:val="24"/>
          <w:szCs w:val="24"/>
          <w:lang w:val="en-GB"/>
        </w:rPr>
        <w:t>I</w:t>
      </w:r>
      <w:r w:rsidR="00953406">
        <w:rPr>
          <w:sz w:val="24"/>
          <w:szCs w:val="24"/>
          <w:lang w:val="en-GB"/>
        </w:rPr>
        <w:t>ndividuals</w:t>
      </w:r>
      <w:r w:rsidR="00332EE6"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00332EE6"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79343E4C" w14:textId="7F20FBC1" w:rsidR="00DB25E0" w:rsidRDefault="00441413" w:rsidP="004D7BF2">
      <w:pPr>
        <w:pStyle w:val="MAPPA-Bodytext"/>
        <w:spacing w:after="120" w:line="240" w:lineRule="auto"/>
        <w:jc w:val="both"/>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p>
    <w:p w14:paraId="2B7BA79B" w14:textId="6EDB2E94" w:rsidR="00441413" w:rsidRDefault="00DB25E0" w:rsidP="004D7BF2">
      <w:pPr>
        <w:pStyle w:val="MAPPA-Bodytext"/>
        <w:spacing w:after="120" w:line="240" w:lineRule="auto"/>
        <w:jc w:val="both"/>
        <w:rPr>
          <w:sz w:val="24"/>
          <w:szCs w:val="24"/>
          <w:lang w:val="en-GB"/>
        </w:rPr>
      </w:pPr>
      <w:r>
        <w:rPr>
          <w:sz w:val="24"/>
          <w:szCs w:val="24"/>
          <w:lang w:val="en-GB"/>
        </w:rPr>
        <w:t>I</w:t>
      </w:r>
      <w:r w:rsidR="002850D6">
        <w:rPr>
          <w:sz w:val="24"/>
          <w:szCs w:val="24"/>
          <w:lang w:val="en-GB"/>
        </w:rPr>
        <w:t xml:space="preserve">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4064647E" w14:textId="2E43965B" w:rsidR="00DB25E0" w:rsidRDefault="00332EE6" w:rsidP="004D7BF2">
      <w:pPr>
        <w:pStyle w:val="MAPPA-Bodytext"/>
        <w:spacing w:after="120" w:line="240" w:lineRule="auto"/>
        <w:jc w:val="both"/>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p>
    <w:p w14:paraId="63602E04" w14:textId="26C3CB8B" w:rsidR="00332EE6" w:rsidRPr="00B510E5" w:rsidRDefault="00DB25E0" w:rsidP="004D7BF2">
      <w:pPr>
        <w:pStyle w:val="MAPPA-Bodytext"/>
        <w:spacing w:after="120" w:line="240" w:lineRule="auto"/>
        <w:jc w:val="both"/>
        <w:rPr>
          <w:sz w:val="24"/>
          <w:szCs w:val="24"/>
          <w:lang w:val="en-GB"/>
        </w:rPr>
      </w:pPr>
      <w:r>
        <w:rPr>
          <w:sz w:val="24"/>
          <w:szCs w:val="24"/>
          <w:lang w:val="en-GB"/>
        </w:rPr>
        <w:t>I</w:t>
      </w:r>
      <w:r w:rsidR="007F1B0B">
        <w:rPr>
          <w:sz w:val="24"/>
          <w:szCs w:val="24"/>
          <w:lang w:val="en-GB"/>
        </w:rPr>
        <w:t>ndividuals</w:t>
      </w:r>
      <w:r w:rsidR="00332EE6"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00332EE6"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00332EE6" w:rsidRPr="00B510E5">
        <w:rPr>
          <w:sz w:val="24"/>
          <w:szCs w:val="24"/>
          <w:lang w:val="en-GB"/>
        </w:rPr>
        <w:t xml:space="preserve">breach action and the </w:t>
      </w:r>
      <w:r w:rsidR="008D26FC">
        <w:rPr>
          <w:sz w:val="24"/>
          <w:szCs w:val="24"/>
          <w:lang w:val="en-GB"/>
        </w:rPr>
        <w:t>individual</w:t>
      </w:r>
      <w:r w:rsidR="00332EE6" w:rsidRPr="00B510E5">
        <w:rPr>
          <w:sz w:val="24"/>
          <w:szCs w:val="24"/>
          <w:lang w:val="en-GB"/>
        </w:rPr>
        <w:t xml:space="preserve"> may be recalled to prison.</w:t>
      </w:r>
    </w:p>
    <w:p w14:paraId="2119C86C" w14:textId="77777777" w:rsidR="00DB25E0" w:rsidRDefault="00332EE6" w:rsidP="004D7BF2">
      <w:pPr>
        <w:pStyle w:val="MAPPA-Bodytext"/>
        <w:spacing w:after="120" w:line="240" w:lineRule="auto"/>
        <w:jc w:val="both"/>
        <w:rPr>
          <w:b/>
          <w:color w:val="7030A0"/>
          <w:sz w:val="24"/>
          <w:szCs w:val="24"/>
          <w:lang w:val="en-GB"/>
        </w:rPr>
      </w:pPr>
      <w:r w:rsidRPr="00B510E5">
        <w:rPr>
          <w:rStyle w:val="Style3Char"/>
          <w:sz w:val="24"/>
          <w:szCs w:val="24"/>
        </w:rPr>
        <w:lastRenderedPageBreak/>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p>
    <w:p w14:paraId="7BD23C9F" w14:textId="2CCBCA39" w:rsidR="00332EE6" w:rsidRPr="00B510E5" w:rsidRDefault="00332EE6" w:rsidP="004D7BF2">
      <w:pPr>
        <w:pStyle w:val="MAPPA-Bodytext"/>
        <w:spacing w:after="120" w:line="240" w:lineRule="auto"/>
        <w:jc w:val="both"/>
        <w:rPr>
          <w:sz w:val="24"/>
          <w:szCs w:val="24"/>
          <w:lang w:val="en-GB"/>
        </w:rPr>
      </w:pP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4D7BF2">
      <w:pPr>
        <w:pStyle w:val="MAPPA-Bodytext"/>
        <w:spacing w:after="120" w:line="240" w:lineRule="auto"/>
        <w:jc w:val="both"/>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6CBBE9BF" w:rsidR="00332EE6" w:rsidRDefault="00332EE6" w:rsidP="004D7BF2">
      <w:pPr>
        <w:pStyle w:val="MAPPA-Bodytext"/>
        <w:spacing w:after="120" w:line="240" w:lineRule="auto"/>
        <w:jc w:val="both"/>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1C688CE9" w14:textId="44046990" w:rsidR="00DB25E0" w:rsidRDefault="00332EE6" w:rsidP="004D7BF2">
      <w:pPr>
        <w:pStyle w:val="MAPPA-Bodytext"/>
        <w:spacing w:after="120" w:line="240" w:lineRule="auto"/>
        <w:jc w:val="both"/>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p>
    <w:p w14:paraId="51447661" w14:textId="094AFA14" w:rsidR="00332EE6" w:rsidRPr="00B510E5" w:rsidRDefault="00DB25E0" w:rsidP="004D7BF2">
      <w:pPr>
        <w:pStyle w:val="MAPPA-Bodytext"/>
        <w:spacing w:after="120" w:line="240" w:lineRule="auto"/>
        <w:jc w:val="both"/>
        <w:rPr>
          <w:sz w:val="24"/>
          <w:szCs w:val="24"/>
          <w:lang w:val="en-GB"/>
        </w:rPr>
      </w:pPr>
      <w:r>
        <w:rPr>
          <w:sz w:val="24"/>
          <w:szCs w:val="24"/>
          <w:lang w:val="en-GB"/>
        </w:rPr>
        <w:t>T</w:t>
      </w:r>
      <w:r w:rsidR="00332EE6" w:rsidRPr="00B510E5">
        <w:rPr>
          <w:sz w:val="24"/>
          <w:szCs w:val="24"/>
          <w:lang w:val="en-GB"/>
        </w:rPr>
        <w:t>his requires</w:t>
      </w:r>
      <w:r w:rsidR="00833817" w:rsidRPr="00B510E5">
        <w:rPr>
          <w:sz w:val="24"/>
          <w:szCs w:val="24"/>
          <w:lang w:val="en-GB"/>
        </w:rPr>
        <w:t xml:space="preserve"> individuals convicted of</w:t>
      </w:r>
      <w:r w:rsidR="00332EE6"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00332EE6"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00332EE6"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00332EE6" w:rsidRPr="00B510E5">
        <w:rPr>
          <w:sz w:val="24"/>
          <w:szCs w:val="24"/>
          <w:lang w:val="en-GB"/>
        </w:rPr>
        <w:t xml:space="preserve">who </w:t>
      </w:r>
      <w:r w:rsidR="0027253A" w:rsidRPr="00B510E5">
        <w:rPr>
          <w:sz w:val="24"/>
          <w:szCs w:val="24"/>
          <w:lang w:val="en-GB"/>
        </w:rPr>
        <w:t>is</w:t>
      </w:r>
      <w:r w:rsidR="00332EE6" w:rsidRPr="00B510E5">
        <w:rPr>
          <w:sz w:val="24"/>
          <w:szCs w:val="24"/>
          <w:lang w:val="en-GB"/>
        </w:rPr>
        <w:t xml:space="preserve"> already in the UK or </w:t>
      </w:r>
      <w:r w:rsidR="0027253A" w:rsidRPr="00B510E5">
        <w:rPr>
          <w:sz w:val="24"/>
          <w:szCs w:val="24"/>
          <w:lang w:val="en-GB"/>
        </w:rPr>
        <w:t>who is</w:t>
      </w:r>
      <w:r w:rsidR="00332EE6"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00332EE6"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7DFB240F" w14:textId="5DBBD0ED" w:rsidR="00DB25E0" w:rsidRDefault="00332EE6" w:rsidP="004D7BF2">
      <w:pPr>
        <w:pStyle w:val="Style3"/>
        <w:spacing w:before="0" w:after="120"/>
        <w:jc w:val="both"/>
        <w:rPr>
          <w:b w:val="0"/>
          <w:bCs/>
          <w:color w:val="auto"/>
          <w:sz w:val="24"/>
          <w:szCs w:val="24"/>
        </w:rPr>
      </w:pPr>
      <w:r w:rsidRPr="00B510E5">
        <w:rPr>
          <w:sz w:val="24"/>
          <w:szCs w:val="24"/>
        </w:rPr>
        <w:t>(</w:t>
      </w:r>
      <w:r w:rsidR="005F4133">
        <w:rPr>
          <w:sz w:val="24"/>
          <w:szCs w:val="24"/>
        </w:rPr>
        <w:t>i</w:t>
      </w:r>
      <w:r w:rsidRPr="00B510E5">
        <w:rPr>
          <w:sz w:val="24"/>
          <w:szCs w:val="24"/>
        </w:rPr>
        <w:t>) Sexual Risk Order (including any additional foreign travel restriction)</w:t>
      </w:r>
    </w:p>
    <w:p w14:paraId="47C6A86B" w14:textId="752A974C" w:rsidR="00332EE6" w:rsidRPr="00B510E5" w:rsidRDefault="00332EE6" w:rsidP="004D7BF2">
      <w:pPr>
        <w:pStyle w:val="Style3"/>
        <w:spacing w:before="0" w:after="120"/>
        <w:jc w:val="both"/>
        <w:rPr>
          <w:b w:val="0"/>
          <w:bCs/>
          <w:color w:val="auto"/>
          <w:sz w:val="24"/>
          <w:szCs w:val="24"/>
        </w:rPr>
      </w:pPr>
      <w:r w:rsidRPr="00B510E5">
        <w:rPr>
          <w:b w:val="0"/>
          <w:bCs/>
          <w:color w:val="auto"/>
          <w:sz w:val="24"/>
          <w:szCs w:val="24"/>
        </w:rPr>
        <w:t xml:space="preserve">The Sexual Risk Order (SRO) replaced the Risk of Sexual Harm Order (RoSHO) and may be made in relation to a person without a conviction for a sexual or violent offence (or any other offence), but who poses a risk of sexual harm. </w:t>
      </w:r>
    </w:p>
    <w:p w14:paraId="1DC09C6F" w14:textId="08C6BF9B" w:rsidR="00332EE6" w:rsidRPr="00B510E5" w:rsidRDefault="00332EE6" w:rsidP="004D7BF2">
      <w:pPr>
        <w:pStyle w:val="Default"/>
        <w:spacing w:after="120"/>
        <w:jc w:val="both"/>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4D7BF2">
      <w:pPr>
        <w:pStyle w:val="Default"/>
        <w:spacing w:after="120"/>
        <w:jc w:val="both"/>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4D7BF2">
      <w:pPr>
        <w:pStyle w:val="Default"/>
        <w:spacing w:after="120"/>
        <w:jc w:val="both"/>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4D7BF2">
      <w:pPr>
        <w:pStyle w:val="Default"/>
        <w:spacing w:after="120"/>
        <w:jc w:val="both"/>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4D7BF2">
      <w:pPr>
        <w:pStyle w:val="Default"/>
        <w:spacing w:after="120"/>
        <w:jc w:val="both"/>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4D7BF2">
      <w:pPr>
        <w:pStyle w:val="Default"/>
        <w:spacing w:after="120"/>
        <w:jc w:val="both"/>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4D7BF2">
      <w:pPr>
        <w:spacing w:after="120"/>
        <w:jc w:val="both"/>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2D5BCF4" w14:textId="6957B07F" w:rsidR="00DB25E0" w:rsidRDefault="00332EE6" w:rsidP="004D7BF2">
      <w:pPr>
        <w:pStyle w:val="Style3"/>
        <w:spacing w:before="0" w:after="120"/>
        <w:jc w:val="both"/>
        <w:rPr>
          <w:b w:val="0"/>
          <w:bCs/>
          <w:color w:val="auto"/>
          <w:sz w:val="24"/>
          <w:szCs w:val="24"/>
        </w:rPr>
      </w:pPr>
      <w:r w:rsidRPr="00B510E5">
        <w:rPr>
          <w:sz w:val="24"/>
          <w:szCs w:val="24"/>
        </w:rPr>
        <w:lastRenderedPageBreak/>
        <w:t>(</w:t>
      </w:r>
      <w:r w:rsidR="005F4133">
        <w:rPr>
          <w:sz w:val="24"/>
          <w:szCs w:val="24"/>
        </w:rPr>
        <w:t>j</w:t>
      </w:r>
      <w:r w:rsidRPr="00B510E5">
        <w:rPr>
          <w:sz w:val="24"/>
          <w:szCs w:val="24"/>
        </w:rPr>
        <w:t>) Lifetime notification requirements revoked on application</w:t>
      </w:r>
    </w:p>
    <w:p w14:paraId="13A77397" w14:textId="785292C6" w:rsidR="00332EE6" w:rsidRPr="00062F55" w:rsidRDefault="00332EE6" w:rsidP="004D7BF2">
      <w:pPr>
        <w:pStyle w:val="Style3"/>
        <w:spacing w:before="0" w:after="120"/>
        <w:jc w:val="both"/>
        <w:rPr>
          <w:b w:val="0"/>
          <w:bCs/>
          <w:color w:val="auto"/>
          <w:sz w:val="24"/>
          <w:szCs w:val="24"/>
        </w:rPr>
      </w:pPr>
      <w:r w:rsidRPr="00062F55">
        <w:rPr>
          <w:b w:val="0"/>
          <w:bCs/>
          <w:color w:val="auto"/>
          <w:sz w:val="24"/>
          <w:szCs w:val="24"/>
        </w:rPr>
        <w:t xml:space="preserve">A legal challenge in 2010 and a corresponding legislative response means there is a mechanism in place that allows qualifying </w:t>
      </w:r>
      <w:r w:rsidR="00916D29" w:rsidRPr="00062F55">
        <w:rPr>
          <w:b w:val="0"/>
          <w:bCs/>
          <w:color w:val="auto"/>
          <w:sz w:val="24"/>
          <w:szCs w:val="24"/>
        </w:rPr>
        <w:t xml:space="preserve">individuals </w:t>
      </w:r>
      <w:r w:rsidRPr="00062F55">
        <w:rPr>
          <w:b w:val="0"/>
          <w:bCs/>
          <w:color w:val="auto"/>
          <w:sz w:val="24"/>
          <w:szCs w:val="24"/>
        </w:rPr>
        <w:t>to apply for a review of their notification requirements.</w:t>
      </w:r>
      <w:r w:rsidR="00F53D72" w:rsidRPr="00062F55">
        <w:rPr>
          <w:b w:val="0"/>
          <w:bCs/>
          <w:color w:val="auto"/>
          <w:sz w:val="24"/>
          <w:szCs w:val="24"/>
        </w:rPr>
        <w:t xml:space="preserve"> 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4D7BF2">
      <w:pPr>
        <w:autoSpaceDE w:val="0"/>
        <w:autoSpaceDN w:val="0"/>
        <w:adjustRightInd w:val="0"/>
        <w:spacing w:after="120"/>
        <w:jc w:val="both"/>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3E511D06" w14:textId="77777777" w:rsidR="00332EE6" w:rsidRPr="00B510E5" w:rsidRDefault="00332EE6" w:rsidP="004D7BF2">
      <w:pPr>
        <w:pStyle w:val="MAPPA-Bodytext"/>
        <w:spacing w:after="120" w:line="240" w:lineRule="auto"/>
        <w:jc w:val="both"/>
        <w:rPr>
          <w:sz w:val="24"/>
          <w:szCs w:val="24"/>
          <w:lang w:val="en-GB"/>
        </w:rPr>
      </w:pPr>
    </w:p>
    <w:p w14:paraId="7E9ED5F4" w14:textId="77777777" w:rsidR="00332EE6" w:rsidRPr="00B01E0C" w:rsidRDefault="00332EE6" w:rsidP="004D7BF2">
      <w:pPr>
        <w:pStyle w:val="MAPPA-Bodytext"/>
        <w:spacing w:after="120" w:line="240" w:lineRule="auto"/>
        <w:jc w:val="both"/>
        <w:rPr>
          <w:szCs w:val="28"/>
          <w:lang w:val="en-GB"/>
        </w:rPr>
      </w:pPr>
    </w:p>
    <w:p w14:paraId="2E82F059" w14:textId="77777777" w:rsidR="00332EE6" w:rsidRPr="00B01E0C" w:rsidRDefault="00332EE6" w:rsidP="004D7BF2">
      <w:pPr>
        <w:pStyle w:val="MAPPA-Bodytext"/>
        <w:spacing w:after="120" w:line="240" w:lineRule="auto"/>
        <w:jc w:val="both"/>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325D00B3" w:rsidR="00332EE6" w:rsidRPr="0069414D" w:rsidRDefault="004D7BF2" w:rsidP="004D7BF2">
      <w:pPr>
        <w:pStyle w:val="Heading1"/>
        <w:spacing w:after="120"/>
        <w:jc w:val="both"/>
      </w:pPr>
      <w:r>
        <w:lastRenderedPageBreak/>
        <w:t>Lay Advisors</w:t>
      </w:r>
    </w:p>
    <w:p w14:paraId="11DB8187" w14:textId="77777777" w:rsidR="00332EE6" w:rsidRPr="007C7106" w:rsidRDefault="00332EE6" w:rsidP="004D7BF2">
      <w:pPr>
        <w:pStyle w:val="Default"/>
        <w:pBdr>
          <w:bottom w:val="single" w:sz="4" w:space="1" w:color="007BC3"/>
        </w:pBdr>
        <w:spacing w:after="120"/>
        <w:jc w:val="both"/>
        <w:rPr>
          <w:rFonts w:ascii="Arial" w:hAnsi="Arial" w:cs="Arial"/>
          <w:color w:val="FFFFFF"/>
          <w:sz w:val="16"/>
          <w:szCs w:val="16"/>
        </w:rPr>
      </w:pPr>
    </w:p>
    <w:p w14:paraId="2D04DACE" w14:textId="77777777" w:rsidR="00332EE6" w:rsidRPr="00916D29" w:rsidRDefault="00332EE6" w:rsidP="004D7BF2">
      <w:pPr>
        <w:pStyle w:val="MAPPA-Bodytext"/>
        <w:spacing w:after="120" w:line="240" w:lineRule="auto"/>
        <w:jc w:val="both"/>
        <w:rPr>
          <w:lang w:val="en-GB"/>
        </w:rPr>
        <w:sectPr w:rsidR="00332EE6" w:rsidRPr="00916D29" w:rsidSect="00867C9E">
          <w:footerReference w:type="default" r:id="rId24"/>
          <w:pgSz w:w="11905" w:h="16837" w:code="9"/>
          <w:pgMar w:top="720" w:right="720" w:bottom="720" w:left="720" w:header="720" w:footer="567" w:gutter="0"/>
          <w:cols w:space="720"/>
          <w:noEndnote/>
        </w:sectPr>
      </w:pPr>
    </w:p>
    <w:p w14:paraId="2E4AE49B" w14:textId="77777777" w:rsidR="00332EE6" w:rsidRPr="00916D29" w:rsidRDefault="00332EE6" w:rsidP="004D7BF2">
      <w:pPr>
        <w:pStyle w:val="MAPPA-Bodytext"/>
        <w:spacing w:after="120" w:line="240" w:lineRule="auto"/>
        <w:jc w:val="both"/>
        <w:rPr>
          <w:lang w:val="en-GB"/>
        </w:rPr>
      </w:pPr>
    </w:p>
    <w:p w14:paraId="0A30EB00" w14:textId="77777777" w:rsidR="00332EE6" w:rsidRPr="00916D29" w:rsidRDefault="00332EE6" w:rsidP="004D7BF2">
      <w:pPr>
        <w:pStyle w:val="MAPPA-HeadingPara"/>
        <w:spacing w:after="120"/>
        <w:jc w:val="both"/>
        <w:rPr>
          <w:lang w:val="en-GB"/>
        </w:rPr>
        <w:sectPr w:rsidR="00332EE6" w:rsidRPr="00916D29" w:rsidSect="00867C9E">
          <w:type w:val="continuous"/>
          <w:pgSz w:w="11905" w:h="16837" w:code="9"/>
          <w:pgMar w:top="720" w:right="720" w:bottom="720" w:left="720" w:header="720" w:footer="567" w:gutter="0"/>
          <w:cols w:space="720"/>
          <w:noEndnote/>
        </w:sectPr>
      </w:pPr>
    </w:p>
    <w:p w14:paraId="6D8C5B8C" w14:textId="77777777" w:rsidR="004D7BF2" w:rsidRPr="004D7BF2" w:rsidRDefault="004D7BF2" w:rsidP="004D7BF2">
      <w:pPr>
        <w:spacing w:after="120"/>
        <w:jc w:val="both"/>
        <w:rPr>
          <w:rFonts w:ascii="Arial" w:hAnsi="Arial" w:cs="Arial"/>
        </w:rPr>
      </w:pPr>
      <w:r w:rsidRPr="004D7BF2">
        <w:rPr>
          <w:rFonts w:ascii="Arial" w:hAnsi="Arial" w:cs="Arial"/>
        </w:rPr>
        <w:t>MAPPA lay advisers are volunteer members of the public who can reflect the views of the community and bring independent scrutiny and review of the effectiveness of MAPPA in its work to protect the public.  Surrey MAPPA has two lay advisers.  John Hutchings has been an adviser since November 2021 and was joined in 2023 by Philippa Helme.  Between us, we are able to attend most of the monthly Level 2 and Level 3 meetings that take place covering the county.  We bring varied experience from different professional backgrounds and feel that our contributions and presence have been welcomed.  Reports from the lay advisers are also a standard item at the meetings of the MAPPA Strategic Management Board that covers Surrey and Sussex.</w:t>
      </w:r>
    </w:p>
    <w:p w14:paraId="3CA1075D" w14:textId="77777777" w:rsidR="004D7BF2" w:rsidRPr="004D7BF2" w:rsidRDefault="004D7BF2" w:rsidP="004D7BF2">
      <w:pPr>
        <w:spacing w:after="120"/>
        <w:jc w:val="both"/>
        <w:rPr>
          <w:rFonts w:ascii="Arial" w:hAnsi="Arial" w:cs="Arial"/>
        </w:rPr>
      </w:pPr>
      <w:r w:rsidRPr="004D7BF2">
        <w:rPr>
          <w:rFonts w:ascii="Arial" w:hAnsi="Arial" w:cs="Arial"/>
        </w:rPr>
        <w:t>All meetings now take place remotely using video-conferencing, and, while it is somewhat frustrating that we cannot meet other participants face-to-face, this does not unduly inhibit communication and meetings’ effectiveness.  The meetings are ably chaired by police and probation service managers and the fact that agency representatives no longer have to travel is certainly a more efficient use of time and resources and probably encourages greater attendance as well.  Even with the tight time constraints, cases are still discussed in considerable detail.  Despite the serious staffing and recruitment problems that continue to be experienced by Surrey Probation, we have frequently been impressed by the quality of practice demonstrated by its staff in many of the cases considered and the way in which the Probation Service and Surrey Police as well as other agencies have worked together in the risk management of some very dangerous people.</w:t>
      </w:r>
    </w:p>
    <w:p w14:paraId="08A45E38" w14:textId="77777777" w:rsidR="004D7BF2" w:rsidRPr="004D7BF2" w:rsidRDefault="004D7BF2" w:rsidP="004D7BF2">
      <w:pPr>
        <w:spacing w:after="120"/>
        <w:jc w:val="both"/>
        <w:rPr>
          <w:rFonts w:ascii="Arial" w:hAnsi="Arial" w:cs="Arial"/>
        </w:rPr>
      </w:pPr>
      <w:r w:rsidRPr="004D7BF2">
        <w:rPr>
          <w:rFonts w:ascii="Arial" w:hAnsi="Arial" w:cs="Arial"/>
        </w:rPr>
        <w:t xml:space="preserve">Two issues have concerned us in the management of meetings. MAPPA seems to be poorly informed about the Parole Board’s timetabling of hearings, and the likely impact on prisoners’ possible release dates.  This makes it difficult to plan ahead and ensure that the right accommodation is found, and the </w:t>
      </w:r>
      <w:r w:rsidRPr="004D7BF2">
        <w:rPr>
          <w:rFonts w:ascii="Arial" w:hAnsi="Arial" w:cs="Arial"/>
        </w:rPr>
        <w:t>public is properly protected.  We appreciate the importance of the independence of the Parole Board, but think that there is scope for better information-sharing, and this would assist in the management and supervision of some very dangerous individuals.</w:t>
      </w:r>
    </w:p>
    <w:p w14:paraId="24BF3F3F" w14:textId="77777777" w:rsidR="004D7BF2" w:rsidRPr="004D7BF2" w:rsidRDefault="004D7BF2" w:rsidP="004D7BF2">
      <w:pPr>
        <w:spacing w:after="120"/>
        <w:jc w:val="both"/>
        <w:rPr>
          <w:rFonts w:ascii="Arial" w:hAnsi="Arial" w:cs="Arial"/>
        </w:rPr>
      </w:pPr>
      <w:r w:rsidRPr="004D7BF2">
        <w:rPr>
          <w:rFonts w:ascii="Arial" w:hAnsi="Arial" w:cs="Arial"/>
        </w:rPr>
        <w:t>There continues to be a general problem in finding suitable accommodation for many discharged prisoners.  Those who are potentially most dangerous can be directed to stay in Probation Service approved premises, usually with additional restrictive conditions, where they can be under observation as much as possible.  However, such premises are a limited resource and because of the pressure coming from further referrals, offenders have to be moved on, in some cases before they are ready to go.  Move-on arrangements are particularly challenging for those convicted of serious violence and offences against children, those with a history of mental illness or drug and alcohol abuse, and those who are barred from previous accommodation because of their behaviour there.  Every year, lay advisers report on the scarcity of appropriate accommodation for dangerous offenders released into the community, despite the best efforts both of probation staff and voluntary and statutory accommodation providers.</w:t>
      </w:r>
    </w:p>
    <w:p w14:paraId="57EA1081" w14:textId="77777777" w:rsidR="004D7BF2" w:rsidRPr="004D7BF2" w:rsidRDefault="004D7BF2" w:rsidP="004D7BF2">
      <w:pPr>
        <w:spacing w:after="120"/>
        <w:jc w:val="both"/>
        <w:rPr>
          <w:rFonts w:ascii="Arial" w:hAnsi="Arial" w:cs="Arial"/>
        </w:rPr>
      </w:pPr>
    </w:p>
    <w:p w14:paraId="4987FCAE" w14:textId="51C70ADB" w:rsidR="004D7BF2" w:rsidRPr="004D7BF2" w:rsidRDefault="004D7BF2" w:rsidP="004D7BF2">
      <w:pPr>
        <w:spacing w:after="120"/>
        <w:jc w:val="both"/>
        <w:rPr>
          <w:rFonts w:ascii="Arial" w:hAnsi="Arial" w:cs="Arial"/>
          <w:b/>
          <w:bCs/>
        </w:rPr>
      </w:pPr>
      <w:r w:rsidRPr="004D7BF2">
        <w:rPr>
          <w:rFonts w:ascii="Arial" w:hAnsi="Arial" w:cs="Arial"/>
          <w:b/>
          <w:bCs/>
        </w:rPr>
        <w:t>John Hutchings and Philippa Helme</w:t>
      </w:r>
    </w:p>
    <w:p w14:paraId="5BF8424F" w14:textId="70B1B828" w:rsidR="004D7BF2" w:rsidRPr="004D7BF2" w:rsidRDefault="004D7BF2" w:rsidP="004D7BF2">
      <w:pPr>
        <w:spacing w:after="120"/>
        <w:jc w:val="both"/>
        <w:rPr>
          <w:rFonts w:ascii="Arial" w:hAnsi="Arial" w:cs="Arial"/>
          <w:b/>
          <w:bCs/>
        </w:rPr>
      </w:pPr>
      <w:r w:rsidRPr="004D7BF2">
        <w:rPr>
          <w:rFonts w:ascii="Arial" w:hAnsi="Arial" w:cs="Arial"/>
          <w:b/>
          <w:bCs/>
        </w:rPr>
        <w:t>Lay advisors for Surrey</w:t>
      </w:r>
    </w:p>
    <w:p w14:paraId="6620B6A1" w14:textId="37C66AAA" w:rsidR="00332EE6" w:rsidRPr="00916D29" w:rsidRDefault="00332EE6" w:rsidP="004D7BF2">
      <w:pPr>
        <w:pStyle w:val="MAPPA-HeadingPara"/>
        <w:jc w:val="center"/>
        <w:rPr>
          <w:szCs w:val="28"/>
          <w:lang w:val="en-GB"/>
        </w:rPr>
        <w:sectPr w:rsidR="00332EE6" w:rsidRPr="00916D29" w:rsidSect="00867C9E">
          <w:type w:val="continuous"/>
          <w:pgSz w:w="11905" w:h="16837" w:code="9"/>
          <w:pgMar w:top="720" w:right="720" w:bottom="720" w:left="720" w:header="720" w:footer="567" w:gutter="0"/>
          <w:cols w:num="2" w:space="720"/>
          <w:noEndnote/>
        </w:sectPr>
      </w:pPr>
    </w:p>
    <w:p w14:paraId="100B19D4" w14:textId="5C7EA807" w:rsidR="00332EE6" w:rsidRPr="00B01E0C" w:rsidRDefault="00332EE6" w:rsidP="004D7BF2">
      <w:pPr>
        <w:pStyle w:val="MAPPA-Bodytext"/>
        <w:spacing w:before="4800"/>
        <w:jc w:val="center"/>
        <w:rPr>
          <w:b/>
          <w:color w:val="7030A0"/>
          <w:sz w:val="26"/>
          <w:szCs w:val="26"/>
          <w:lang w:val="en-GB"/>
        </w:rPr>
      </w:pPr>
      <w:r w:rsidRPr="00B01E0C">
        <w:rPr>
          <w:b/>
          <w:color w:val="7030A0"/>
          <w:sz w:val="26"/>
          <w:szCs w:val="26"/>
          <w:lang w:val="en-GB"/>
        </w:rPr>
        <w:lastRenderedPageBreak/>
        <w:t>All MAPPA reports from England and</w:t>
      </w:r>
      <w:r w:rsidR="004D7BF2">
        <w:rPr>
          <w:b/>
          <w:color w:val="7030A0"/>
          <w:sz w:val="26"/>
          <w:szCs w:val="26"/>
          <w:lang w:val="en-GB"/>
        </w:rPr>
        <w:t xml:space="preserve"> </w:t>
      </w:r>
      <w:r w:rsidRPr="00B01E0C">
        <w:rPr>
          <w:b/>
          <w:color w:val="7030A0"/>
          <w:sz w:val="26"/>
          <w:szCs w:val="26"/>
          <w:lang w:val="en-GB"/>
        </w:rPr>
        <w:t>Wales are published online at:</w:t>
      </w:r>
    </w:p>
    <w:p w14:paraId="14EA9D9B" w14:textId="77777777" w:rsidR="00332EE6" w:rsidRPr="00B01E0C" w:rsidRDefault="00850C4B" w:rsidP="00332EE6">
      <w:pPr>
        <w:pStyle w:val="MAPPA-Bodytext"/>
        <w:jc w:val="center"/>
        <w:rPr>
          <w:b/>
          <w:color w:val="007DC3"/>
          <w:sz w:val="26"/>
          <w:szCs w:val="26"/>
          <w:lang w:val="en-GB"/>
        </w:rPr>
      </w:pPr>
      <w:hyperlink r:id="rId25"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6"/>
          <w:pgSz w:w="11905" w:h="16837" w:code="9"/>
          <w:pgMar w:top="720" w:right="720" w:bottom="720" w:left="720" w:header="720" w:footer="567" w:gutter="0"/>
          <w:cols w:space="720"/>
          <w:noEndnote/>
          <w:docGrid w:linePitch="360"/>
        </w:sectPr>
      </w:pPr>
    </w:p>
    <w:p w14:paraId="511E354C" w14:textId="3FB8853E" w:rsidR="0052760C" w:rsidRPr="006954C2" w:rsidRDefault="0052760C" w:rsidP="005A1B9A">
      <w:pPr>
        <w:jc w:val="center"/>
        <w:rPr>
          <w:rFonts w:ascii="Arial" w:hAnsi="Arial" w:cs="Arial"/>
          <w:color w:val="7030A0"/>
        </w:rPr>
      </w:pPr>
    </w:p>
    <w:p w14:paraId="1390E1F0" w14:textId="245FE854" w:rsidR="0052760C" w:rsidRDefault="0052760C" w:rsidP="005A1B9A">
      <w:pPr>
        <w:jc w:val="center"/>
        <w:rPr>
          <w:rFonts w:ascii="Arial" w:hAnsi="Arial" w:cs="Arial"/>
          <w:color w:val="7030A0"/>
        </w:rPr>
      </w:pPr>
    </w:p>
    <w:p w14:paraId="0E609D4F" w14:textId="2B7F9B6B" w:rsidR="00364BF6" w:rsidRDefault="00364BF6" w:rsidP="005A1B9A">
      <w:pPr>
        <w:jc w:val="center"/>
        <w:rPr>
          <w:rFonts w:ascii="Arial" w:hAnsi="Arial" w:cs="Arial"/>
          <w:color w:val="7030A0"/>
        </w:rPr>
      </w:pPr>
    </w:p>
    <w:p w14:paraId="597A28CB" w14:textId="3E7BD42E" w:rsidR="00364BF6" w:rsidRDefault="00364BF6" w:rsidP="005A1B9A">
      <w:pPr>
        <w:jc w:val="center"/>
        <w:rPr>
          <w:rFonts w:ascii="Arial" w:hAnsi="Arial" w:cs="Arial"/>
          <w:color w:val="7030A0"/>
        </w:rPr>
      </w:pPr>
    </w:p>
    <w:p w14:paraId="2F87B9C9" w14:textId="04EF1C08" w:rsidR="00364BF6" w:rsidRDefault="00364BF6" w:rsidP="005A1B9A">
      <w:pPr>
        <w:jc w:val="center"/>
        <w:rPr>
          <w:rFonts w:ascii="Arial" w:hAnsi="Arial" w:cs="Arial"/>
          <w:color w:val="7030A0"/>
        </w:rPr>
      </w:pPr>
    </w:p>
    <w:p w14:paraId="6413015F" w14:textId="482888A1" w:rsidR="00364BF6" w:rsidRDefault="00364BF6" w:rsidP="005A1B9A">
      <w:pPr>
        <w:jc w:val="center"/>
        <w:rPr>
          <w:rFonts w:ascii="Arial" w:hAnsi="Arial" w:cs="Arial"/>
          <w:color w:val="7030A0"/>
        </w:rPr>
      </w:pPr>
    </w:p>
    <w:p w14:paraId="560E70A3" w14:textId="0304097E" w:rsidR="00364BF6" w:rsidRDefault="00364BF6" w:rsidP="005A1B9A">
      <w:pPr>
        <w:jc w:val="center"/>
        <w:rPr>
          <w:rFonts w:ascii="Arial" w:hAnsi="Arial" w:cs="Arial"/>
          <w:color w:val="7030A0"/>
        </w:rPr>
      </w:pPr>
    </w:p>
    <w:p w14:paraId="4CECC5F1" w14:textId="32729DF9" w:rsidR="00364BF6" w:rsidRDefault="00364BF6" w:rsidP="005A1B9A">
      <w:pPr>
        <w:jc w:val="center"/>
        <w:rPr>
          <w:rFonts w:ascii="Arial" w:hAnsi="Arial" w:cs="Arial"/>
          <w:color w:val="7030A0"/>
        </w:rPr>
      </w:pPr>
    </w:p>
    <w:p w14:paraId="722327C1" w14:textId="49B91032" w:rsidR="00364BF6" w:rsidRDefault="00364BF6" w:rsidP="005A1B9A">
      <w:pPr>
        <w:jc w:val="center"/>
        <w:rPr>
          <w:rFonts w:ascii="Arial" w:hAnsi="Arial" w:cs="Arial"/>
          <w:color w:val="7030A0"/>
        </w:rPr>
      </w:pPr>
    </w:p>
    <w:p w14:paraId="5BAF3C62" w14:textId="6CAC5CDB" w:rsidR="00364BF6" w:rsidRDefault="00364BF6" w:rsidP="005A1B9A">
      <w:pPr>
        <w:jc w:val="center"/>
        <w:rPr>
          <w:rFonts w:ascii="Arial" w:hAnsi="Arial" w:cs="Arial"/>
          <w:color w:val="7030A0"/>
        </w:rPr>
      </w:pPr>
    </w:p>
    <w:p w14:paraId="2B7334EC" w14:textId="77777777" w:rsidR="00364BF6" w:rsidRPr="006954C2" w:rsidRDefault="00364BF6" w:rsidP="005A1B9A">
      <w:pPr>
        <w:jc w:val="center"/>
        <w:rPr>
          <w:rFonts w:ascii="Arial" w:hAnsi="Arial" w:cs="Arial"/>
          <w:color w:val="7030A0"/>
        </w:rPr>
      </w:pPr>
    </w:p>
    <w:p w14:paraId="670A7522" w14:textId="77777777" w:rsidR="0052760C" w:rsidRPr="006954C2" w:rsidRDefault="0052760C" w:rsidP="005A1B9A">
      <w:pPr>
        <w:jc w:val="center"/>
        <w:rPr>
          <w:rFonts w:ascii="Arial" w:hAnsi="Arial" w:cs="Arial"/>
          <w:color w:val="7030A0"/>
        </w:rPr>
      </w:pPr>
    </w:p>
    <w:p w14:paraId="024CE8E5" w14:textId="05FEEE87" w:rsidR="0052760C" w:rsidRPr="006954C2" w:rsidRDefault="0052760C" w:rsidP="005A1B9A">
      <w:pPr>
        <w:jc w:val="center"/>
        <w:rPr>
          <w:rFonts w:ascii="Arial" w:hAnsi="Arial" w:cs="Arial"/>
          <w:color w:val="7030A0"/>
        </w:rPr>
      </w:pPr>
    </w:p>
    <w:p w14:paraId="236EAE72" w14:textId="682703AF" w:rsidR="0052760C" w:rsidRPr="006954C2" w:rsidRDefault="0052760C" w:rsidP="005A1B9A">
      <w:pPr>
        <w:jc w:val="center"/>
        <w:rPr>
          <w:rFonts w:ascii="Arial" w:hAnsi="Arial" w:cs="Arial"/>
          <w:color w:val="7030A0"/>
        </w:rPr>
      </w:pPr>
    </w:p>
    <w:p w14:paraId="3BC53A39" w14:textId="6D44DDD4" w:rsidR="0052760C" w:rsidRPr="006954C2" w:rsidRDefault="0052760C" w:rsidP="00364BF6">
      <w:pPr>
        <w:rPr>
          <w:rFonts w:ascii="Arial" w:hAnsi="Arial" w:cs="Arial"/>
          <w:color w:val="7030A0"/>
        </w:rPr>
      </w:pPr>
    </w:p>
    <w:p w14:paraId="184D6788" w14:textId="379353B0" w:rsidR="00DE3907" w:rsidRPr="006954C2" w:rsidRDefault="00364BF6" w:rsidP="00364BF6">
      <w:pPr>
        <w:jc w:val="center"/>
        <w:rPr>
          <w:rFonts w:ascii="Arial" w:hAnsi="Arial" w:cs="Arial"/>
          <w:b/>
          <w:bCs/>
          <w:color w:val="7030A0"/>
        </w:rPr>
      </w:pPr>
      <w:r>
        <w:rPr>
          <w:rFonts w:ascii="Arial" w:hAnsi="Arial" w:cs="Arial"/>
          <w:noProof/>
          <w:color w:val="7030A0"/>
        </w:rPr>
        <w:drawing>
          <wp:inline distT="0" distB="0" distL="0" distR="0" wp14:anchorId="29FE6A38" wp14:editId="12BAE89C">
            <wp:extent cx="6255944" cy="1511782"/>
            <wp:effectExtent l="0" t="0" r="0" b="0"/>
            <wp:docPr id="8" name="Picture 8" descr="Organisation logos for Probation Service, HM Prison Service and Surrey Po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Organisation logos for Probation Service, HM Prison Service and Surrey Polic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96324" cy="1521540"/>
                    </a:xfrm>
                    <a:prstGeom prst="rect">
                      <a:avLst/>
                    </a:prstGeom>
                    <a:noFill/>
                    <a:ln>
                      <a:noFill/>
                    </a:ln>
                  </pic:spPr>
                </pic:pic>
              </a:graphicData>
            </a:graphic>
          </wp:inline>
        </w:drawing>
      </w:r>
    </w:p>
    <w:sectPr w:rsidR="00DE3907"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5B63A" w14:textId="77777777" w:rsidR="006529F4" w:rsidRDefault="006529F4" w:rsidP="001A5708">
      <w:pPr>
        <w:pStyle w:val="MAPPA-Bodytext"/>
      </w:pPr>
      <w:r>
        <w:separator/>
      </w:r>
    </w:p>
  </w:endnote>
  <w:endnote w:type="continuationSeparator" w:id="0">
    <w:p w14:paraId="66BF0AD6" w14:textId="77777777" w:rsidR="006529F4" w:rsidRDefault="006529F4" w:rsidP="001A5708">
      <w:pPr>
        <w:pStyle w:val="MAPPA-Bodytext"/>
      </w:pPr>
      <w:r>
        <w:continuationSeparator/>
      </w:r>
    </w:p>
  </w:endnote>
  <w:endnote w:type="continuationNotice" w:id="1">
    <w:p w14:paraId="56774818" w14:textId="77777777" w:rsidR="006529F4" w:rsidRDefault="006529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DC291" w14:textId="77777777" w:rsidR="006529F4" w:rsidRDefault="006529F4" w:rsidP="001A5708">
      <w:pPr>
        <w:pStyle w:val="MAPPA-Bodytext"/>
      </w:pPr>
      <w:r>
        <w:separator/>
      </w:r>
    </w:p>
  </w:footnote>
  <w:footnote w:type="continuationSeparator" w:id="0">
    <w:p w14:paraId="29BD016B" w14:textId="77777777" w:rsidR="006529F4" w:rsidRDefault="006529F4" w:rsidP="001A5708">
      <w:pPr>
        <w:pStyle w:val="MAPPA-Bodytext"/>
      </w:pPr>
      <w:r>
        <w:continuationSeparator/>
      </w:r>
    </w:p>
  </w:footnote>
  <w:footnote w:type="continuationNotice" w:id="1">
    <w:p w14:paraId="4892061D" w14:textId="77777777" w:rsidR="006529F4" w:rsidRDefault="006529F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9305129">
    <w:abstractNumId w:val="0"/>
  </w:num>
  <w:num w:numId="2" w16cid:durableId="6214954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8A2"/>
    <w:rsid w:val="00010BE5"/>
    <w:rsid w:val="00010D36"/>
    <w:rsid w:val="00012BCD"/>
    <w:rsid w:val="00017F96"/>
    <w:rsid w:val="000206AF"/>
    <w:rsid w:val="00021CBE"/>
    <w:rsid w:val="00033165"/>
    <w:rsid w:val="00036426"/>
    <w:rsid w:val="00051C64"/>
    <w:rsid w:val="000536B2"/>
    <w:rsid w:val="000575B1"/>
    <w:rsid w:val="000576D6"/>
    <w:rsid w:val="00062F55"/>
    <w:rsid w:val="000739BA"/>
    <w:rsid w:val="000809B8"/>
    <w:rsid w:val="0009323B"/>
    <w:rsid w:val="000A6775"/>
    <w:rsid w:val="000E3453"/>
    <w:rsid w:val="000F355B"/>
    <w:rsid w:val="000F65BF"/>
    <w:rsid w:val="00105344"/>
    <w:rsid w:val="001143B7"/>
    <w:rsid w:val="00140627"/>
    <w:rsid w:val="001435D5"/>
    <w:rsid w:val="00146AC1"/>
    <w:rsid w:val="00152647"/>
    <w:rsid w:val="00154D3E"/>
    <w:rsid w:val="00157F24"/>
    <w:rsid w:val="0017380D"/>
    <w:rsid w:val="001800EB"/>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30E77"/>
    <w:rsid w:val="00233AB5"/>
    <w:rsid w:val="002446A8"/>
    <w:rsid w:val="002621F5"/>
    <w:rsid w:val="0027253A"/>
    <w:rsid w:val="00274A96"/>
    <w:rsid w:val="00281FCC"/>
    <w:rsid w:val="0028255E"/>
    <w:rsid w:val="00283D9A"/>
    <w:rsid w:val="002850D6"/>
    <w:rsid w:val="00296A85"/>
    <w:rsid w:val="002A5E53"/>
    <w:rsid w:val="002B3DF0"/>
    <w:rsid w:val="002C0567"/>
    <w:rsid w:val="002C2403"/>
    <w:rsid w:val="002D5862"/>
    <w:rsid w:val="002E767F"/>
    <w:rsid w:val="002F763F"/>
    <w:rsid w:val="00302FA6"/>
    <w:rsid w:val="00305294"/>
    <w:rsid w:val="00315A5A"/>
    <w:rsid w:val="00316362"/>
    <w:rsid w:val="00317908"/>
    <w:rsid w:val="00331827"/>
    <w:rsid w:val="00331886"/>
    <w:rsid w:val="00332369"/>
    <w:rsid w:val="00332EE6"/>
    <w:rsid w:val="00334657"/>
    <w:rsid w:val="00337928"/>
    <w:rsid w:val="00347A55"/>
    <w:rsid w:val="00351A15"/>
    <w:rsid w:val="003554C4"/>
    <w:rsid w:val="00364BF6"/>
    <w:rsid w:val="003668BB"/>
    <w:rsid w:val="00391BEB"/>
    <w:rsid w:val="00395ED3"/>
    <w:rsid w:val="00396101"/>
    <w:rsid w:val="00397110"/>
    <w:rsid w:val="003A385F"/>
    <w:rsid w:val="003B6695"/>
    <w:rsid w:val="003C0362"/>
    <w:rsid w:val="003C36DD"/>
    <w:rsid w:val="003D3D7F"/>
    <w:rsid w:val="003E0965"/>
    <w:rsid w:val="003F03F6"/>
    <w:rsid w:val="00410720"/>
    <w:rsid w:val="00416B8E"/>
    <w:rsid w:val="00421553"/>
    <w:rsid w:val="004265C9"/>
    <w:rsid w:val="0043417E"/>
    <w:rsid w:val="00441138"/>
    <w:rsid w:val="00441413"/>
    <w:rsid w:val="0044659C"/>
    <w:rsid w:val="00447974"/>
    <w:rsid w:val="004602E7"/>
    <w:rsid w:val="0046416B"/>
    <w:rsid w:val="00476A59"/>
    <w:rsid w:val="00481AE8"/>
    <w:rsid w:val="00486257"/>
    <w:rsid w:val="00490949"/>
    <w:rsid w:val="004A5B14"/>
    <w:rsid w:val="004C40BA"/>
    <w:rsid w:val="004D5668"/>
    <w:rsid w:val="004D7BF2"/>
    <w:rsid w:val="004E35DC"/>
    <w:rsid w:val="004F6BAD"/>
    <w:rsid w:val="00501394"/>
    <w:rsid w:val="00507932"/>
    <w:rsid w:val="0051052E"/>
    <w:rsid w:val="00514F8C"/>
    <w:rsid w:val="0052037E"/>
    <w:rsid w:val="00523CF4"/>
    <w:rsid w:val="005250EB"/>
    <w:rsid w:val="0052760C"/>
    <w:rsid w:val="00542928"/>
    <w:rsid w:val="005556BC"/>
    <w:rsid w:val="00560418"/>
    <w:rsid w:val="00561E0B"/>
    <w:rsid w:val="00563E49"/>
    <w:rsid w:val="00575CC8"/>
    <w:rsid w:val="0059208A"/>
    <w:rsid w:val="00593013"/>
    <w:rsid w:val="00594656"/>
    <w:rsid w:val="00594B3D"/>
    <w:rsid w:val="005957DB"/>
    <w:rsid w:val="00595C55"/>
    <w:rsid w:val="005A1B9A"/>
    <w:rsid w:val="005A3766"/>
    <w:rsid w:val="005A4FD4"/>
    <w:rsid w:val="005C4A2A"/>
    <w:rsid w:val="005D189A"/>
    <w:rsid w:val="005E1880"/>
    <w:rsid w:val="005E20D8"/>
    <w:rsid w:val="005F006A"/>
    <w:rsid w:val="005F4133"/>
    <w:rsid w:val="005F75D5"/>
    <w:rsid w:val="006231D6"/>
    <w:rsid w:val="00632407"/>
    <w:rsid w:val="006506E6"/>
    <w:rsid w:val="006529F4"/>
    <w:rsid w:val="0065675B"/>
    <w:rsid w:val="00662BE5"/>
    <w:rsid w:val="0066652E"/>
    <w:rsid w:val="00672210"/>
    <w:rsid w:val="00673321"/>
    <w:rsid w:val="00683239"/>
    <w:rsid w:val="00683618"/>
    <w:rsid w:val="00684DD2"/>
    <w:rsid w:val="006877F7"/>
    <w:rsid w:val="0069414D"/>
    <w:rsid w:val="006954C2"/>
    <w:rsid w:val="00695CEC"/>
    <w:rsid w:val="0069789C"/>
    <w:rsid w:val="006A056D"/>
    <w:rsid w:val="006A45B8"/>
    <w:rsid w:val="006A7F33"/>
    <w:rsid w:val="006B75D2"/>
    <w:rsid w:val="006C58FB"/>
    <w:rsid w:val="006D6914"/>
    <w:rsid w:val="006E2307"/>
    <w:rsid w:val="006E71D8"/>
    <w:rsid w:val="006F27F5"/>
    <w:rsid w:val="007000D6"/>
    <w:rsid w:val="007043B9"/>
    <w:rsid w:val="007059C7"/>
    <w:rsid w:val="00711B4E"/>
    <w:rsid w:val="007131AC"/>
    <w:rsid w:val="00716097"/>
    <w:rsid w:val="00717E7B"/>
    <w:rsid w:val="007203E9"/>
    <w:rsid w:val="00722F6A"/>
    <w:rsid w:val="00730FAC"/>
    <w:rsid w:val="00735E92"/>
    <w:rsid w:val="00740AED"/>
    <w:rsid w:val="00740F8A"/>
    <w:rsid w:val="0074223D"/>
    <w:rsid w:val="00744D61"/>
    <w:rsid w:val="007477FB"/>
    <w:rsid w:val="00761E84"/>
    <w:rsid w:val="00782444"/>
    <w:rsid w:val="00783E05"/>
    <w:rsid w:val="00786A3A"/>
    <w:rsid w:val="007A47E1"/>
    <w:rsid w:val="007B423B"/>
    <w:rsid w:val="007B7706"/>
    <w:rsid w:val="007C0669"/>
    <w:rsid w:val="007C08AC"/>
    <w:rsid w:val="007C095C"/>
    <w:rsid w:val="007C6D23"/>
    <w:rsid w:val="007C7106"/>
    <w:rsid w:val="007E2BA1"/>
    <w:rsid w:val="007F1B0B"/>
    <w:rsid w:val="00813634"/>
    <w:rsid w:val="00815132"/>
    <w:rsid w:val="008218B2"/>
    <w:rsid w:val="008258A0"/>
    <w:rsid w:val="00833817"/>
    <w:rsid w:val="00836998"/>
    <w:rsid w:val="00845D34"/>
    <w:rsid w:val="00846E32"/>
    <w:rsid w:val="00850C4B"/>
    <w:rsid w:val="00853299"/>
    <w:rsid w:val="00856D56"/>
    <w:rsid w:val="00866269"/>
    <w:rsid w:val="00866E1A"/>
    <w:rsid w:val="00867C9E"/>
    <w:rsid w:val="008872F1"/>
    <w:rsid w:val="0089121C"/>
    <w:rsid w:val="008A3A68"/>
    <w:rsid w:val="008C1531"/>
    <w:rsid w:val="008C3C42"/>
    <w:rsid w:val="008C6282"/>
    <w:rsid w:val="008D1CDE"/>
    <w:rsid w:val="008D26FC"/>
    <w:rsid w:val="008E15B2"/>
    <w:rsid w:val="008E2C4B"/>
    <w:rsid w:val="008F243E"/>
    <w:rsid w:val="008F69D6"/>
    <w:rsid w:val="00900E5D"/>
    <w:rsid w:val="0090299B"/>
    <w:rsid w:val="00904927"/>
    <w:rsid w:val="009103AF"/>
    <w:rsid w:val="0091273E"/>
    <w:rsid w:val="00912A31"/>
    <w:rsid w:val="009134FD"/>
    <w:rsid w:val="00913F81"/>
    <w:rsid w:val="00916D29"/>
    <w:rsid w:val="0092048C"/>
    <w:rsid w:val="009311B4"/>
    <w:rsid w:val="00934DF5"/>
    <w:rsid w:val="00940740"/>
    <w:rsid w:val="009451A3"/>
    <w:rsid w:val="00953406"/>
    <w:rsid w:val="0095383C"/>
    <w:rsid w:val="00962504"/>
    <w:rsid w:val="009644E6"/>
    <w:rsid w:val="00965E28"/>
    <w:rsid w:val="0097502F"/>
    <w:rsid w:val="00982C08"/>
    <w:rsid w:val="00985C16"/>
    <w:rsid w:val="00986F99"/>
    <w:rsid w:val="009934FE"/>
    <w:rsid w:val="009A2F9E"/>
    <w:rsid w:val="009A51C1"/>
    <w:rsid w:val="009B2502"/>
    <w:rsid w:val="009B6413"/>
    <w:rsid w:val="009B7898"/>
    <w:rsid w:val="009C3B63"/>
    <w:rsid w:val="009D37D4"/>
    <w:rsid w:val="009F0030"/>
    <w:rsid w:val="009F3A55"/>
    <w:rsid w:val="00A02438"/>
    <w:rsid w:val="00A06CCA"/>
    <w:rsid w:val="00A1656D"/>
    <w:rsid w:val="00A231D9"/>
    <w:rsid w:val="00A23250"/>
    <w:rsid w:val="00A24965"/>
    <w:rsid w:val="00A34DE7"/>
    <w:rsid w:val="00A44770"/>
    <w:rsid w:val="00A63E9A"/>
    <w:rsid w:val="00A77D39"/>
    <w:rsid w:val="00A85101"/>
    <w:rsid w:val="00A868F0"/>
    <w:rsid w:val="00A903CE"/>
    <w:rsid w:val="00A92CE4"/>
    <w:rsid w:val="00A95389"/>
    <w:rsid w:val="00AA3E8E"/>
    <w:rsid w:val="00AB6B32"/>
    <w:rsid w:val="00AC3FBF"/>
    <w:rsid w:val="00AC6E16"/>
    <w:rsid w:val="00AC7361"/>
    <w:rsid w:val="00AD38C4"/>
    <w:rsid w:val="00AD78C6"/>
    <w:rsid w:val="00AE42DA"/>
    <w:rsid w:val="00AE4C19"/>
    <w:rsid w:val="00AE535B"/>
    <w:rsid w:val="00AF7C22"/>
    <w:rsid w:val="00B01E0C"/>
    <w:rsid w:val="00B0446D"/>
    <w:rsid w:val="00B06F75"/>
    <w:rsid w:val="00B163F4"/>
    <w:rsid w:val="00B23C80"/>
    <w:rsid w:val="00B24A02"/>
    <w:rsid w:val="00B27C0E"/>
    <w:rsid w:val="00B31964"/>
    <w:rsid w:val="00B33112"/>
    <w:rsid w:val="00B46863"/>
    <w:rsid w:val="00B50D53"/>
    <w:rsid w:val="00B510E5"/>
    <w:rsid w:val="00B54A0B"/>
    <w:rsid w:val="00B56214"/>
    <w:rsid w:val="00B614A4"/>
    <w:rsid w:val="00B700D7"/>
    <w:rsid w:val="00B712A7"/>
    <w:rsid w:val="00B72238"/>
    <w:rsid w:val="00B862DB"/>
    <w:rsid w:val="00B95D25"/>
    <w:rsid w:val="00BA2863"/>
    <w:rsid w:val="00BB1AE2"/>
    <w:rsid w:val="00BB2E22"/>
    <w:rsid w:val="00BB6A95"/>
    <w:rsid w:val="00BB7220"/>
    <w:rsid w:val="00BC0531"/>
    <w:rsid w:val="00BC5172"/>
    <w:rsid w:val="00BC7756"/>
    <w:rsid w:val="00BD2C5A"/>
    <w:rsid w:val="00BF736E"/>
    <w:rsid w:val="00C0210E"/>
    <w:rsid w:val="00C12593"/>
    <w:rsid w:val="00C16E95"/>
    <w:rsid w:val="00C22E04"/>
    <w:rsid w:val="00C23C04"/>
    <w:rsid w:val="00C242F2"/>
    <w:rsid w:val="00C315FC"/>
    <w:rsid w:val="00C36FD4"/>
    <w:rsid w:val="00C40C02"/>
    <w:rsid w:val="00C43DF3"/>
    <w:rsid w:val="00C449EC"/>
    <w:rsid w:val="00C467F2"/>
    <w:rsid w:val="00C50AD3"/>
    <w:rsid w:val="00C53F03"/>
    <w:rsid w:val="00C63A41"/>
    <w:rsid w:val="00C63DC2"/>
    <w:rsid w:val="00C65680"/>
    <w:rsid w:val="00C83D0E"/>
    <w:rsid w:val="00C87622"/>
    <w:rsid w:val="00C91687"/>
    <w:rsid w:val="00CA3666"/>
    <w:rsid w:val="00CA696D"/>
    <w:rsid w:val="00CC1C96"/>
    <w:rsid w:val="00CE58B2"/>
    <w:rsid w:val="00CF01E6"/>
    <w:rsid w:val="00CF1FE2"/>
    <w:rsid w:val="00CF64B5"/>
    <w:rsid w:val="00D05B67"/>
    <w:rsid w:val="00D155AE"/>
    <w:rsid w:val="00D16C41"/>
    <w:rsid w:val="00D35A9B"/>
    <w:rsid w:val="00D517EB"/>
    <w:rsid w:val="00D5409B"/>
    <w:rsid w:val="00D56F7B"/>
    <w:rsid w:val="00D57D76"/>
    <w:rsid w:val="00D635C0"/>
    <w:rsid w:val="00D6369A"/>
    <w:rsid w:val="00D678FB"/>
    <w:rsid w:val="00D8050D"/>
    <w:rsid w:val="00D8081A"/>
    <w:rsid w:val="00D83865"/>
    <w:rsid w:val="00D86E33"/>
    <w:rsid w:val="00D929AA"/>
    <w:rsid w:val="00DA582B"/>
    <w:rsid w:val="00DA6F10"/>
    <w:rsid w:val="00DB25E0"/>
    <w:rsid w:val="00DB45B9"/>
    <w:rsid w:val="00DB56AB"/>
    <w:rsid w:val="00DB6331"/>
    <w:rsid w:val="00DC02EE"/>
    <w:rsid w:val="00DC2D52"/>
    <w:rsid w:val="00DC3228"/>
    <w:rsid w:val="00DC35A8"/>
    <w:rsid w:val="00DC576A"/>
    <w:rsid w:val="00DE3907"/>
    <w:rsid w:val="00E0259B"/>
    <w:rsid w:val="00E03F8D"/>
    <w:rsid w:val="00E20257"/>
    <w:rsid w:val="00E27F78"/>
    <w:rsid w:val="00E32C81"/>
    <w:rsid w:val="00E50500"/>
    <w:rsid w:val="00E53FDC"/>
    <w:rsid w:val="00E6063B"/>
    <w:rsid w:val="00E6461E"/>
    <w:rsid w:val="00E653CC"/>
    <w:rsid w:val="00E75826"/>
    <w:rsid w:val="00E758B3"/>
    <w:rsid w:val="00EA28A2"/>
    <w:rsid w:val="00EA5086"/>
    <w:rsid w:val="00EA5D08"/>
    <w:rsid w:val="00EB26C4"/>
    <w:rsid w:val="00EC23F1"/>
    <w:rsid w:val="00ED4193"/>
    <w:rsid w:val="00ED543E"/>
    <w:rsid w:val="00EE119F"/>
    <w:rsid w:val="00EE21ED"/>
    <w:rsid w:val="00EF2DDC"/>
    <w:rsid w:val="00F0078E"/>
    <w:rsid w:val="00F02C4D"/>
    <w:rsid w:val="00F04209"/>
    <w:rsid w:val="00F143BD"/>
    <w:rsid w:val="00F333BE"/>
    <w:rsid w:val="00F333E2"/>
    <w:rsid w:val="00F346C9"/>
    <w:rsid w:val="00F3592D"/>
    <w:rsid w:val="00F37895"/>
    <w:rsid w:val="00F43667"/>
    <w:rsid w:val="00F44D5D"/>
    <w:rsid w:val="00F53711"/>
    <w:rsid w:val="00F53D72"/>
    <w:rsid w:val="00F62E0C"/>
    <w:rsid w:val="00F672E9"/>
    <w:rsid w:val="00F762D0"/>
    <w:rsid w:val="00F83EB4"/>
    <w:rsid w:val="00F967D7"/>
    <w:rsid w:val="00FA3513"/>
    <w:rsid w:val="00FA54A1"/>
    <w:rsid w:val="00FA7018"/>
    <w:rsid w:val="00FB3B49"/>
    <w:rsid w:val="00FC5883"/>
    <w:rsid w:val="00FC7DB2"/>
    <w:rsid w:val="00FD3AE1"/>
    <w:rsid w:val="00FD5A6F"/>
    <w:rsid w:val="00FD6B53"/>
    <w:rsid w:val="00FE4378"/>
    <w:rsid w:val="00FE6FCF"/>
    <w:rsid w:val="00FE7C43"/>
    <w:rsid w:val="054778E1"/>
    <w:rsid w:val="064AE314"/>
    <w:rsid w:val="06946C8F"/>
    <w:rsid w:val="072D9D06"/>
    <w:rsid w:val="07AFD02F"/>
    <w:rsid w:val="07C7C99C"/>
    <w:rsid w:val="0A03B6DD"/>
    <w:rsid w:val="0CE031AE"/>
    <w:rsid w:val="0E08DEAE"/>
    <w:rsid w:val="0F10DB6D"/>
    <w:rsid w:val="0F6514F5"/>
    <w:rsid w:val="10B5FA1A"/>
    <w:rsid w:val="13098024"/>
    <w:rsid w:val="13364AD5"/>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4F0A90"/>
  <w15:docId w15:val="{937C289E-7E7C-482A-8D7B-7B1B10A88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semiHidden/>
    <w:unhideWhenUsed/>
    <w:rsid w:val="007A47E1"/>
    <w:rPr>
      <w:sz w:val="20"/>
      <w:szCs w:val="20"/>
    </w:rPr>
  </w:style>
  <w:style w:type="character" w:customStyle="1" w:styleId="CommentTextChar">
    <w:name w:val="Comment Text Char"/>
    <w:basedOn w:val="DefaultParagraphFont"/>
    <w:link w:val="CommentText"/>
    <w:uiPriority w:val="99"/>
    <w:semiHidden/>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729229031">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hyperlink" Target="http://www.gov.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hyperlink" Target="http://www.gov.uk" TargetMode="Externa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https://www.gov.uk/government/publications/multi-agency-public-protection-arrangements-review"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cid:image001.png@01D6958C.09A77DA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3" ma:contentTypeDescription="Create a new document." ma:contentTypeScope="" ma:versionID="ed12a52235e774733e707687c5763c79">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99a920f641c7c90b0df5943584c719cc"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2.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3.xml><?xml version="1.0" encoding="utf-8"?>
<ds:datastoreItem xmlns:ds="http://schemas.openxmlformats.org/officeDocument/2006/customXml" ds:itemID="{E2D53514-5164-4782-88E3-28591497E2CD}">
  <ds:schemaRefs>
    <ds:schemaRef ds:uri="http://schemas.microsoft.com/office/2006/documentManagement/types"/>
    <ds:schemaRef ds:uri="http://purl.org/dc/elements/1.1/"/>
    <ds:schemaRef ds:uri="http://schemas.microsoft.com/office/infopath/2007/PartnerControls"/>
    <ds:schemaRef ds:uri="a70322e1-a38b-42c5-8c13-fe2a0eec7b33"/>
    <ds:schemaRef ds:uri="df47f593-3511-4cc3-ad96-2f2ab4207d77"/>
    <ds:schemaRef ds:uri="http://schemas.microsoft.com/office/2006/metadata/properties"/>
    <ds:schemaRef ds:uri="http://www.w3.org/XML/1998/namespace"/>
    <ds:schemaRef ds:uri="http://purl.org/dc/dcmitype/"/>
    <ds:schemaRef ds:uri="http://purl.org/dc/terms/"/>
    <ds:schemaRef ds:uri="http://schemas.openxmlformats.org/package/2006/metadata/core-properties"/>
    <ds:schemaRef ds:uri="92b268e8-0d07-416c-b449-c0d215745eef"/>
  </ds:schemaRefs>
</ds:datastoreItem>
</file>

<file path=customXml/itemProps4.xml><?xml version="1.0" encoding="utf-8"?>
<ds:datastoreItem xmlns:ds="http://schemas.openxmlformats.org/officeDocument/2006/customXml" ds:itemID="{1365408C-DBB1-44B3-B131-0E6D171BF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12</Pages>
  <Words>3153</Words>
  <Characters>17977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9</cp:revision>
  <dcterms:created xsi:type="dcterms:W3CDTF">2023-09-04T16:29:00Z</dcterms:created>
  <dcterms:modified xsi:type="dcterms:W3CDTF">2023-10-23T11:42:00Z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