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2019972">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7917ED3B" w:rsidR="003C0362" w:rsidRPr="0083387A" w:rsidRDefault="007253F1" w:rsidP="00D5409B">
      <w:pPr>
        <w:pStyle w:val="Heading1"/>
        <w:rPr>
          <w:rStyle w:val="IntenseReference"/>
          <w:b w:val="0"/>
          <w:bCs w:val="0"/>
          <w:smallCaps w:val="0"/>
          <w:color w:val="7030A0"/>
          <w:spacing w:val="0"/>
          <w:sz w:val="72"/>
          <w:szCs w:val="72"/>
        </w:rPr>
      </w:pPr>
      <w:r w:rsidRPr="0083387A">
        <w:rPr>
          <w:rStyle w:val="IntenseReference"/>
          <w:b w:val="0"/>
          <w:bCs w:val="0"/>
          <w:smallCaps w:val="0"/>
          <w:color w:val="7030A0"/>
          <w:spacing w:val="0"/>
          <w:sz w:val="72"/>
          <w:szCs w:val="72"/>
        </w:rPr>
        <w:t>Northamptonshire</w:t>
      </w:r>
    </w:p>
    <w:p w14:paraId="03F9699E" w14:textId="7CBA8815" w:rsidR="00C364E2" w:rsidRDefault="00C364E2" w:rsidP="00C364E2"/>
    <w:p w14:paraId="7548B32F" w14:textId="77777777" w:rsidR="00C364E2" w:rsidRPr="00C364E2" w:rsidRDefault="00C364E2" w:rsidP="00C364E2"/>
    <w:p w14:paraId="3BD9C663" w14:textId="51441F75" w:rsidR="009311B4" w:rsidRPr="0069414D" w:rsidRDefault="0083387A" w:rsidP="00233AB5">
      <w:pPr>
        <w:pStyle w:val="Default"/>
        <w:rPr>
          <w:rFonts w:ascii="Arial" w:hAnsi="Arial" w:cs="Arial"/>
          <w:color w:val="7030A0"/>
          <w:sz w:val="68"/>
          <w:szCs w:val="68"/>
        </w:rPr>
      </w:pPr>
      <w:r w:rsidRPr="0090003E">
        <w:rPr>
          <w:rFonts w:ascii="Arial" w:hAnsi="Arial" w:cs="Arial"/>
          <w:noProof/>
        </w:rPr>
        <w:drawing>
          <wp:inline distT="0" distB="0" distL="0" distR="0" wp14:anchorId="3D77ABCA" wp14:editId="2308396D">
            <wp:extent cx="7251700" cy="5181600"/>
            <wp:effectExtent l="0" t="0" r="6350" b="0"/>
            <wp:docPr id="22514" name="Picture 22514" descr="This is the Guildhal, Northampton "/>
            <wp:cNvGraphicFramePr/>
            <a:graphic xmlns:a="http://schemas.openxmlformats.org/drawingml/2006/main">
              <a:graphicData uri="http://schemas.openxmlformats.org/drawingml/2006/picture">
                <pic:pic xmlns:pic="http://schemas.openxmlformats.org/drawingml/2006/picture">
                  <pic:nvPicPr>
                    <pic:cNvPr id="22514" name="Picture 22514" descr="This is the Guildhal, Northampton "/>
                    <pic:cNvPicPr/>
                  </pic:nvPicPr>
                  <pic:blipFill>
                    <a:blip r:embed="rId12" cstate="email">
                      <a:extLst>
                        <a:ext uri="{28A0092B-C50C-407E-A947-70E740481C1C}">
                          <a14:useLocalDpi xmlns:a14="http://schemas.microsoft.com/office/drawing/2010/main"/>
                        </a:ext>
                      </a:extLst>
                    </a:blip>
                    <a:stretch>
                      <a:fillRect/>
                    </a:stretch>
                  </pic:blipFill>
                  <pic:spPr>
                    <a:xfrm>
                      <a:off x="0" y="0"/>
                      <a:ext cx="7252060" cy="5181857"/>
                    </a:xfrm>
                    <a:prstGeom prst="rect">
                      <a:avLst/>
                    </a:prstGeom>
                  </pic:spPr>
                </pic:pic>
              </a:graphicData>
            </a:graphic>
          </wp:inline>
        </w:drawing>
      </w:r>
    </w:p>
    <w:p w14:paraId="7FD275CC" w14:textId="2AE590B3" w:rsidR="00951D8F" w:rsidRPr="0083387A" w:rsidRDefault="0083387A" w:rsidP="008D1CDE">
      <w:pPr>
        <w:pStyle w:val="Heading1"/>
        <w:rPr>
          <w:sz w:val="24"/>
          <w:szCs w:val="24"/>
        </w:rPr>
      </w:pPr>
      <w:r>
        <w:rPr>
          <w:sz w:val="24"/>
          <w:szCs w:val="24"/>
        </w:rPr>
        <w:t>The Guildhall, Northampton</w:t>
      </w:r>
    </w:p>
    <w:p w14:paraId="79DE6E4E" w14:textId="77777777" w:rsidR="00951D8F" w:rsidRDefault="00951D8F" w:rsidP="008D1CDE">
      <w:pPr>
        <w:pStyle w:val="Heading1"/>
      </w:pPr>
    </w:p>
    <w:p w14:paraId="33C8252F" w14:textId="3602C312" w:rsidR="009311B4" w:rsidRDefault="00B32ECC" w:rsidP="00B22293">
      <w:pPr>
        <w:pStyle w:val="Heading1"/>
        <w:tabs>
          <w:tab w:val="left" w:pos="6310"/>
        </w:tabs>
        <w:jc w:val="left"/>
      </w:pPr>
      <w:r>
        <w:t xml:space="preserve">   </w:t>
      </w:r>
      <w:r w:rsidR="00B22293">
        <w:t>A</w:t>
      </w:r>
      <w:r w:rsidR="003C0362" w:rsidRPr="0069414D">
        <w:t>nnual</w:t>
      </w:r>
      <w:r>
        <w:t xml:space="preserve"> </w:t>
      </w:r>
      <w:r w:rsidR="003C0362" w:rsidRPr="0069414D">
        <w:t>Report</w:t>
      </w:r>
      <w:r>
        <w:t xml:space="preserve">  </w:t>
      </w:r>
      <w:r>
        <w:rPr>
          <w:noProof/>
        </w:rPr>
        <w:drawing>
          <wp:inline distT="0" distB="0" distL="0" distR="0" wp14:anchorId="6193A2B4" wp14:editId="14095A8F">
            <wp:extent cx="1027430" cy="1237585"/>
            <wp:effectExtent l="0" t="0" r="1270" b="1270"/>
            <wp:docPr id="2120287254"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CF5595B" w14:textId="77777777" w:rsidR="002F6B5D" w:rsidRPr="008A0CDC" w:rsidRDefault="002F6B5D" w:rsidP="002F6B5D">
      <w:pPr>
        <w:pStyle w:val="Style1"/>
        <w:rPr>
          <w:color w:val="auto"/>
          <w:sz w:val="24"/>
          <w:szCs w:val="24"/>
        </w:rPr>
      </w:pPr>
      <w:r w:rsidRPr="008A0CDC">
        <w:rPr>
          <w:color w:val="auto"/>
          <w:sz w:val="24"/>
          <w:szCs w:val="24"/>
        </w:rPr>
        <w:t xml:space="preserve">As Chair of the Strategic Management Board (SMB) and on behalf of the board members, I am pleased to present the 2024-2025 Annual Report of the Northamptonshire Multi Agency Public Protection Arrangements (MAPPA). </w:t>
      </w:r>
    </w:p>
    <w:p w14:paraId="3934EEBA" w14:textId="77777777" w:rsidR="002F6B5D" w:rsidRPr="008A0CDC" w:rsidRDefault="002F6B5D" w:rsidP="002F6B5D">
      <w:pPr>
        <w:pStyle w:val="Style1"/>
        <w:rPr>
          <w:color w:val="auto"/>
          <w:sz w:val="24"/>
          <w:szCs w:val="24"/>
        </w:rPr>
      </w:pPr>
      <w:r w:rsidRPr="008A0CDC">
        <w:rPr>
          <w:color w:val="auto"/>
          <w:sz w:val="24"/>
          <w:szCs w:val="24"/>
        </w:rPr>
        <w:t xml:space="preserve">Police, Probation and HM Prison are the ‘Responsible Authorities’ within the MAPPA, also bringing together partners from across the county to ensure effective partnership working to protect the public. This report provides an outline of MAPPA, including its purpose, how it works, MAPPA statistics for Northamptonshire and commentary, as well as an outline of the agencies involved and their contribution to the MAPPA in 2024-2025. </w:t>
      </w:r>
    </w:p>
    <w:p w14:paraId="133E30DB" w14:textId="77777777" w:rsidR="002F6B5D" w:rsidRPr="008A0CDC" w:rsidRDefault="002F6B5D" w:rsidP="002F6B5D">
      <w:pPr>
        <w:pStyle w:val="Style1"/>
        <w:rPr>
          <w:color w:val="auto"/>
          <w:sz w:val="24"/>
          <w:szCs w:val="24"/>
        </w:rPr>
      </w:pPr>
      <w:r w:rsidRPr="008A0CDC">
        <w:rPr>
          <w:color w:val="auto"/>
          <w:sz w:val="24"/>
          <w:szCs w:val="24"/>
        </w:rPr>
        <w:t>The MAPPA SMB continues to work collaboratively to govern the local arrangements and to identify gaps and areas for improvement. The board has worked in partnership to address gaps in accommodation provision, improve access to training and increase the availability of monitoring technology to protect the public.</w:t>
      </w:r>
    </w:p>
    <w:p w14:paraId="135F5783" w14:textId="77777777" w:rsidR="002F6B5D" w:rsidRPr="008A0CDC" w:rsidRDefault="002F6B5D" w:rsidP="002F6B5D">
      <w:pPr>
        <w:pStyle w:val="Style1"/>
        <w:rPr>
          <w:color w:val="auto"/>
          <w:sz w:val="24"/>
          <w:szCs w:val="24"/>
        </w:rPr>
      </w:pPr>
      <w:r w:rsidRPr="008A0CDC">
        <w:rPr>
          <w:color w:val="auto"/>
          <w:sz w:val="24"/>
          <w:szCs w:val="24"/>
        </w:rPr>
        <w:t xml:space="preserve">This report evidences the continued commitment and collaboration through the Northamptonshire Multi Agency Public Protection Arrangements to protect the public from serious violence and sexual offending. </w:t>
      </w:r>
    </w:p>
    <w:p w14:paraId="3080B58E" w14:textId="77777777" w:rsidR="002F6B5D" w:rsidRPr="008A0CDC" w:rsidRDefault="002F6B5D" w:rsidP="002F6B5D">
      <w:pPr>
        <w:pStyle w:val="Style1"/>
        <w:rPr>
          <w:b/>
          <w:bCs/>
          <w:color w:val="auto"/>
          <w:sz w:val="24"/>
          <w:szCs w:val="24"/>
        </w:rPr>
      </w:pPr>
      <w:r w:rsidRPr="008A0CDC">
        <w:rPr>
          <w:b/>
          <w:bCs/>
          <w:color w:val="auto"/>
          <w:sz w:val="24"/>
          <w:szCs w:val="24"/>
        </w:rPr>
        <w:t>Kate North</w:t>
      </w:r>
    </w:p>
    <w:p w14:paraId="54C1DE87" w14:textId="77777777" w:rsidR="002F6B5D" w:rsidRPr="008A0CDC" w:rsidRDefault="002F6B5D" w:rsidP="002F6B5D">
      <w:pPr>
        <w:pStyle w:val="Style1"/>
        <w:rPr>
          <w:b/>
          <w:bCs/>
          <w:color w:val="auto"/>
          <w:sz w:val="24"/>
          <w:szCs w:val="24"/>
        </w:rPr>
      </w:pPr>
      <w:r w:rsidRPr="008A0CDC">
        <w:rPr>
          <w:b/>
          <w:bCs/>
          <w:color w:val="auto"/>
          <w:sz w:val="24"/>
          <w:szCs w:val="24"/>
        </w:rPr>
        <w:t>Strategic Management Board Chair and Head of Northamptonshire Probation Delivery Unit</w:t>
      </w:r>
    </w:p>
    <w:p w14:paraId="6D081E67" w14:textId="77777777" w:rsidR="008A0CDC" w:rsidRDefault="008A0CDC" w:rsidP="002F6B5D">
      <w:pPr>
        <w:pStyle w:val="Style1"/>
        <w:sectPr w:rsidR="008A0CDC" w:rsidSect="008A0CDC">
          <w:type w:val="continuous"/>
          <w:pgSz w:w="11905" w:h="16837" w:code="9"/>
          <w:pgMar w:top="720" w:right="720" w:bottom="720" w:left="720" w:header="720" w:footer="567" w:gutter="0"/>
          <w:cols w:space="720"/>
          <w:noEndnote/>
          <w:rtlGutter/>
        </w:sectPr>
      </w:pPr>
    </w:p>
    <w:p w14:paraId="2C82C7FF" w14:textId="77777777" w:rsidR="002F6B5D" w:rsidRPr="002F6B5D" w:rsidRDefault="002F6B5D" w:rsidP="002F6B5D">
      <w:pPr>
        <w:pStyle w:val="Style1"/>
      </w:pPr>
    </w:p>
    <w:p w14:paraId="3023DFA5" w14:textId="6B5DFAD7" w:rsidR="00332EE6" w:rsidRPr="006A45B8" w:rsidRDefault="00332EE6" w:rsidP="003F01A6">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4BCCE253" w:rsidR="00332EE6" w:rsidRPr="0069414D" w:rsidRDefault="00332EE6" w:rsidP="008D1CDE">
      <w:pPr>
        <w:pStyle w:val="Heading1"/>
        <w:jc w:val="left"/>
      </w:pPr>
      <w:r w:rsidRPr="0069414D">
        <w:br w:type="page"/>
      </w:r>
      <w:r w:rsidRPr="0069414D">
        <w:lastRenderedPageBreak/>
        <w:t xml:space="preserve">What </w:t>
      </w:r>
      <w:r w:rsidR="0090529C">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F906EE2" w:rsidR="00332EE6" w:rsidRPr="006A45B8" w:rsidRDefault="00332EE6" w:rsidP="003F01A6">
      <w:pPr>
        <w:pStyle w:val="Style1"/>
      </w:pPr>
      <w:r w:rsidRPr="006A45B8">
        <w:t>How MAPPA work</w:t>
      </w:r>
      <w:r w:rsidR="0090529C">
        <w:t>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47BA3CA7"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984DAF" w:rsidRPr="00206B09">
        <w:rPr>
          <w:sz w:val="24"/>
          <w:szCs w:val="24"/>
          <w:lang w:val="en-GB"/>
        </w:rPr>
        <w:t>requirements.</w:t>
      </w:r>
      <w:r w:rsidRPr="00206B09">
        <w:rPr>
          <w:sz w:val="24"/>
          <w:szCs w:val="24"/>
          <w:lang w:val="en-GB"/>
        </w:rPr>
        <w:t xml:space="preserve"> </w:t>
      </w:r>
    </w:p>
    <w:p w14:paraId="2314424F" w14:textId="220AFA62"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w:t>
      </w:r>
      <w:r w:rsidR="00984DAF" w:rsidRPr="00206B09">
        <w:rPr>
          <w:sz w:val="24"/>
          <w:szCs w:val="24"/>
          <w:lang w:val="en-GB"/>
        </w:rPr>
        <w:t>order.</w:t>
      </w:r>
      <w:r w:rsidRPr="00206B09">
        <w:rPr>
          <w:sz w:val="24"/>
          <w:szCs w:val="24"/>
          <w:lang w:val="en-GB"/>
        </w:rPr>
        <w:t xml:space="preserve">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2C70D45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984DAF"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992E959" w:rsidR="006F27F5" w:rsidRPr="00523CF4" w:rsidRDefault="000F0DF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952</w:t>
            </w:r>
          </w:p>
        </w:tc>
        <w:tc>
          <w:tcPr>
            <w:tcW w:w="2186" w:type="dxa"/>
          </w:tcPr>
          <w:p w14:paraId="1638E0FC" w14:textId="2B7499B5" w:rsidR="006F27F5" w:rsidRPr="00523CF4" w:rsidRDefault="000F0DF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214</w:t>
            </w:r>
          </w:p>
        </w:tc>
        <w:tc>
          <w:tcPr>
            <w:tcW w:w="2186" w:type="dxa"/>
          </w:tcPr>
          <w:p w14:paraId="1F1BCFAF" w14:textId="2C051EFE"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08FB1F87" w14:textId="028376B6" w:rsidR="006F27F5" w:rsidRPr="00523CF4" w:rsidRDefault="000F0DF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1166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7777777"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10F8D0CE" w14:textId="229E7137" w:rsidR="006F27F5" w:rsidRPr="00523CF4" w:rsidRDefault="006D263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336A0F51" w:rsidR="006F27F5" w:rsidRPr="00523CF4" w:rsidRDefault="006D263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06DA6315" w:rsidR="006F27F5" w:rsidRPr="00523CF4" w:rsidRDefault="006D263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7777777"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26751848" w14:textId="77777777"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75314FEE" w14:textId="77777777"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7FD44C20" w14:textId="681D6559"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63426A1" w:rsidR="006F27F5" w:rsidRPr="00523CF4" w:rsidRDefault="004927A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952</w:t>
            </w:r>
          </w:p>
        </w:tc>
        <w:tc>
          <w:tcPr>
            <w:tcW w:w="2186" w:type="dxa"/>
          </w:tcPr>
          <w:p w14:paraId="4B320A3C" w14:textId="40338603" w:rsidR="006F27F5" w:rsidRPr="00523CF4" w:rsidRDefault="004927A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216</w:t>
            </w:r>
          </w:p>
        </w:tc>
        <w:tc>
          <w:tcPr>
            <w:tcW w:w="2186" w:type="dxa"/>
          </w:tcPr>
          <w:p w14:paraId="59BF82DA" w14:textId="13A8EB32" w:rsidR="006F27F5" w:rsidRPr="00523CF4" w:rsidRDefault="004927A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30BC3FB" w14:textId="5F0E41A9" w:rsidR="006F27F5" w:rsidRPr="00523CF4" w:rsidRDefault="004927A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1170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793C9A9"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31D96FE" w14:textId="66FEE5C1"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413645CC" w14:textId="5BC0FE5E"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5A206D70" w14:textId="7FEF89A0"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37FB271"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4AF1F0B4" w14:textId="74ED6181"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51C28481" w:rsidR="00AA3E8E" w:rsidRPr="00523CF4" w:rsidRDefault="003432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4A409BBE" w:rsidR="00AA3E8E" w:rsidRPr="00523CF4" w:rsidRDefault="003608B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F4ECF6A" w:rsidR="00AA3E8E" w:rsidRPr="00523CF4" w:rsidRDefault="003608B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5D543B3B" w14:textId="0D511911" w:rsidR="00AA3E8E" w:rsidRPr="00523CF4" w:rsidRDefault="003608B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03713ACD" w14:textId="7B3B631C" w:rsidR="00AA3E8E" w:rsidRPr="00523CF4" w:rsidRDefault="003608B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9E98152" w14:textId="739823F7" w:rsidR="00AA3E8E" w:rsidRPr="00523CF4" w:rsidRDefault="003608B2"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11055DDC" w:rsidR="00332EE6" w:rsidRPr="00523CF4" w:rsidRDefault="00196AF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22</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62644646" w:rsidR="00052623" w:rsidRPr="00523CF4" w:rsidRDefault="00CE228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E79DBFE" w:rsidR="00332EE6" w:rsidRPr="00523CF4" w:rsidRDefault="00CE228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16A4829" w:rsidR="00A231D9" w:rsidRPr="00523CF4" w:rsidRDefault="00B00B9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55EF894" w:rsidR="00A231D9" w:rsidRPr="00523CF4" w:rsidRDefault="00B00B9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17731BA3" w:rsidR="00A231D9" w:rsidRPr="00523CF4" w:rsidRDefault="00B00B9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683C1BFA" w:rsidR="00332EE6" w:rsidRPr="00523CF4" w:rsidRDefault="00BD5C5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650A4486" w:rsidR="00AA3E8E" w:rsidRPr="00523CF4" w:rsidRDefault="00BD5C5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55F3A870" w:rsidR="00AA3E8E" w:rsidRPr="00523CF4" w:rsidRDefault="00BD5C5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131105AA" w:rsidR="00AA3E8E" w:rsidRPr="00523CF4" w:rsidRDefault="00BD5C5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961F66E" w:rsidR="00AA3E8E" w:rsidRPr="00523CF4" w:rsidRDefault="00BD5C55" w:rsidP="00B06F75">
            <w:pPr>
              <w:pStyle w:val="MAPPA-Tabletext"/>
              <w:jc w:val="right"/>
              <w:rPr>
                <w:b w:val="0"/>
                <w:bCs w:val="0"/>
                <w:sz w:val="24"/>
                <w:szCs w:val="24"/>
                <w:lang w:val="en-GB"/>
              </w:rPr>
            </w:pPr>
            <w:r>
              <w:rPr>
                <w:b w:val="0"/>
                <w:bCs w:val="0"/>
                <w:sz w:val="24"/>
                <w:szCs w:val="24"/>
                <w:lang w:val="en-GB"/>
              </w:rPr>
              <w:t>15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6E37BBBD" w:rsidR="00AA3E8E" w:rsidRPr="00523CF4" w:rsidRDefault="00BD5C5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72FF4F7" w14:textId="6B2A436F" w:rsidR="00AA3E8E" w:rsidRPr="00523CF4" w:rsidRDefault="00BD5C5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4F69EA3E" w:rsidR="00AA3E8E" w:rsidRPr="00523CF4" w:rsidRDefault="00BD5C5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D4C1C2C" w:rsidR="00AA3E8E" w:rsidRPr="00523CF4" w:rsidRDefault="00BD5C55" w:rsidP="00B06F75">
            <w:pPr>
              <w:pStyle w:val="MAPPA-Tabletext"/>
              <w:jc w:val="right"/>
              <w:rPr>
                <w:b w:val="0"/>
                <w:bCs w:val="0"/>
                <w:sz w:val="24"/>
                <w:szCs w:val="24"/>
                <w:lang w:val="en-GB"/>
              </w:rPr>
            </w:pPr>
            <w:r>
              <w:rPr>
                <w:b w:val="0"/>
                <w:bCs w:val="0"/>
                <w:sz w:val="24"/>
                <w:szCs w:val="24"/>
                <w:lang w:val="en-GB"/>
              </w:rPr>
              <w:t>4</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BE1A10B" w:rsidR="00AA3E8E" w:rsidRPr="00523CF4" w:rsidRDefault="00BD5C5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tcW w:w="2186" w:type="dxa"/>
          </w:tcPr>
          <w:p w14:paraId="184256C5" w14:textId="79EC13C3" w:rsidR="00AA3E8E" w:rsidRPr="00523CF4" w:rsidRDefault="00BD5C5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44078787" w14:textId="6B9CA170" w:rsidR="00AA3E8E" w:rsidRPr="00523CF4" w:rsidRDefault="00BD5C5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EBC2245" w:rsidR="00AA3E8E" w:rsidRPr="00523CF4" w:rsidRDefault="00BD5C55" w:rsidP="00B06F75">
            <w:pPr>
              <w:pStyle w:val="MAPPA-Tabletext"/>
              <w:jc w:val="right"/>
              <w:rPr>
                <w:b w:val="0"/>
                <w:bCs w:val="0"/>
                <w:sz w:val="24"/>
                <w:szCs w:val="24"/>
                <w:lang w:val="en-GB"/>
              </w:rPr>
            </w:pPr>
            <w:r>
              <w:rPr>
                <w:b w:val="0"/>
                <w:bCs w:val="0"/>
                <w:sz w:val="24"/>
                <w:szCs w:val="24"/>
                <w:lang w:val="en-GB"/>
              </w:rPr>
              <w:t>19</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388612D" w:rsidR="00FA3513" w:rsidRPr="00523CF4" w:rsidRDefault="0008078C"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204B09F" w:rsidR="00FA3513" w:rsidRPr="00523CF4" w:rsidRDefault="0008078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8F8A338" w:rsidR="00FA3513" w:rsidRPr="00523CF4" w:rsidRDefault="0008078C"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13721ED2" w:rsidR="00332EE6" w:rsidRPr="004265C9" w:rsidRDefault="0008078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132</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7584B70F" w:rsidR="00332EE6" w:rsidRPr="00B510E5" w:rsidRDefault="00332EE6" w:rsidP="00332EE6">
      <w:pPr>
        <w:pStyle w:val="MAPPA-Bodytext"/>
        <w:rPr>
          <w:sz w:val="24"/>
          <w:szCs w:val="24"/>
          <w:lang w:val="en-GB"/>
        </w:rPr>
      </w:pPr>
      <w:r w:rsidRPr="00B510E5">
        <w:rPr>
          <w:rStyle w:val="Style3Char"/>
          <w:sz w:val="24"/>
          <w:szCs w:val="24"/>
        </w:rPr>
        <w:t>(a) MAPPA</w:t>
      </w:r>
      <w:r w:rsidR="00AB3A39">
        <w:rPr>
          <w:rStyle w:val="Style3Char"/>
          <w:sz w:val="24"/>
          <w:szCs w:val="24"/>
        </w:rPr>
        <w:t xml:space="preserve"> </w:t>
      </w:r>
      <w:r w:rsidRPr="00B510E5">
        <w:rPr>
          <w:rStyle w:val="Style3Char"/>
          <w:sz w:val="24"/>
          <w:szCs w:val="24"/>
        </w:rPr>
        <w:t xml:space="preserve">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7172A21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w:t>
      </w:r>
      <w:r w:rsidR="00AB3A39" w:rsidRPr="00B510E5">
        <w:rPr>
          <w:sz w:val="24"/>
          <w:szCs w:val="24"/>
          <w:lang w:val="en-GB"/>
        </w:rPr>
        <w:t>more</w:t>
      </w:r>
      <w:r w:rsidR="00AB3A39">
        <w:rPr>
          <w:sz w:val="24"/>
          <w:szCs w:val="24"/>
          <w:lang w:val="en-GB"/>
        </w:rPr>
        <w:t>,</w:t>
      </w:r>
      <w:r w:rsidR="00AB3A39" w:rsidRPr="00B510E5">
        <w:rPr>
          <w:sz w:val="24"/>
          <w:szCs w:val="24"/>
          <w:lang w:val="en-GB"/>
        </w:rPr>
        <w:t xml:space="preserve"> or</w:t>
      </w:r>
      <w:r w:rsidRPr="00B510E5">
        <w:rPr>
          <w:sz w:val="24"/>
          <w:szCs w:val="24"/>
          <w:lang w:val="en-GB"/>
        </w:rPr>
        <w:t xml:space="preserve"> detained under a hospital order</w:t>
      </w:r>
      <w:r w:rsidR="00DB6331">
        <w:rPr>
          <w:sz w:val="24"/>
          <w:szCs w:val="24"/>
          <w:lang w:val="en-GB"/>
        </w:rPr>
        <w:t xml:space="preserve"> and</w:t>
      </w:r>
      <w:r w:rsidRPr="00B510E5">
        <w:rPr>
          <w:sz w:val="24"/>
          <w:szCs w:val="24"/>
          <w:lang w:val="en-GB"/>
        </w:rPr>
        <w:t xml:space="preserve"> a </w:t>
      </w:r>
      <w:r w:rsidRPr="00AB3A39">
        <w:rPr>
          <w:sz w:val="24"/>
          <w:szCs w:val="24"/>
          <w:lang w:val="en-GB"/>
        </w:rPr>
        <w:t xml:space="preserve">small number of </w:t>
      </w:r>
      <w:r w:rsidR="00953406" w:rsidRPr="00AB3A39">
        <w:rPr>
          <w:sz w:val="24"/>
          <w:szCs w:val="24"/>
          <w:lang w:val="en-GB"/>
        </w:rPr>
        <w:t xml:space="preserve">individuals convicted of </w:t>
      </w:r>
      <w:r w:rsidRPr="00AB3A39">
        <w:rPr>
          <w:sz w:val="24"/>
          <w:szCs w:val="24"/>
          <w:lang w:val="en-GB"/>
        </w:rPr>
        <w:t>sexual offen</w:t>
      </w:r>
      <w:r w:rsidR="00C43DF3" w:rsidRPr="00AB3A39">
        <w:rPr>
          <w:sz w:val="24"/>
          <w:szCs w:val="24"/>
          <w:lang w:val="en-GB"/>
        </w:rPr>
        <w:t>ces</w:t>
      </w:r>
      <w:r w:rsidRPr="00AB3A39">
        <w:rPr>
          <w:sz w:val="24"/>
          <w:szCs w:val="24"/>
          <w:lang w:val="en-GB"/>
        </w:rPr>
        <w:t xml:space="preserve"> who </w:t>
      </w:r>
      <w:r w:rsidR="00E75826" w:rsidRPr="00AB3A39">
        <w:rPr>
          <w:sz w:val="24"/>
          <w:szCs w:val="24"/>
          <w:lang w:val="en-GB"/>
        </w:rPr>
        <w:t>are not subject to</w:t>
      </w:r>
      <w:r w:rsidR="00E75826" w:rsidRPr="00B510E5">
        <w:rPr>
          <w:sz w:val="24"/>
          <w:szCs w:val="24"/>
          <w:lang w:val="en-GB"/>
        </w:rPr>
        <w:t xml:space="preserve">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2388E21B"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984DAF"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AB3A39">
        <w:rPr>
          <w:sz w:val="24"/>
          <w:szCs w:val="24"/>
          <w:lang w:val="en-GB"/>
        </w:rPr>
        <w:lastRenderedPageBreak/>
        <w:t xml:space="preserve">protect the public from </w:t>
      </w:r>
      <w:r w:rsidR="008D26FC" w:rsidRPr="00AB3A39">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04CB5E4B"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w:t>
      </w:r>
      <w:r w:rsidR="00984DAF" w:rsidRPr="00B510E5">
        <w:rPr>
          <w:sz w:val="24"/>
          <w:szCs w:val="24"/>
          <w:lang w:val="en-GB"/>
        </w:rPr>
        <w:t>children</w:t>
      </w:r>
      <w:r w:rsidRPr="00B510E5">
        <w:rPr>
          <w:sz w:val="24"/>
          <w:szCs w:val="24"/>
          <w:lang w:val="en-GB"/>
        </w:rPr>
        <w:t xml:space="preserve">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64671F65" w:rsidR="00332EE6" w:rsidRPr="0069414D" w:rsidRDefault="00C955D3" w:rsidP="00296A85">
      <w:pPr>
        <w:pStyle w:val="Heading1"/>
        <w:jc w:val="left"/>
      </w:pPr>
      <w:r>
        <w:lastRenderedPageBreak/>
        <w:t>Northamptonshire MAPPA</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Default="00332EE6" w:rsidP="00C955D3">
      <w:pPr>
        <w:pStyle w:val="MAPPA-Bodytext"/>
        <w:spacing w:line="260" w:lineRule="atLeast"/>
        <w:rPr>
          <w:lang w:val="en-GB"/>
        </w:rPr>
      </w:pPr>
    </w:p>
    <w:p w14:paraId="2575F4FC" w14:textId="442D0861" w:rsidR="00D254B4" w:rsidRPr="00C955D3" w:rsidRDefault="00D254B4" w:rsidP="00C955D3">
      <w:pPr>
        <w:pStyle w:val="MAPPA-Bodytext"/>
        <w:spacing w:line="260" w:lineRule="atLeast"/>
        <w:rPr>
          <w:b/>
          <w:bCs/>
          <w:sz w:val="40"/>
          <w:szCs w:val="40"/>
          <w:lang w:val="en-GB"/>
        </w:rPr>
      </w:pPr>
      <w:r w:rsidRPr="00C955D3">
        <w:rPr>
          <w:b/>
          <w:bCs/>
          <w:sz w:val="40"/>
          <w:szCs w:val="40"/>
          <w:lang w:val="en-GB"/>
        </w:rPr>
        <w:t>M</w:t>
      </w:r>
      <w:r w:rsidR="00AB3A39" w:rsidRPr="00C955D3">
        <w:rPr>
          <w:b/>
          <w:bCs/>
          <w:sz w:val="40"/>
          <w:szCs w:val="40"/>
          <w:lang w:val="en-GB"/>
        </w:rPr>
        <w:t>APPA</w:t>
      </w:r>
      <w:r w:rsidRPr="00C955D3">
        <w:rPr>
          <w:b/>
          <w:bCs/>
          <w:sz w:val="40"/>
          <w:szCs w:val="40"/>
          <w:lang w:val="en-GB"/>
        </w:rPr>
        <w:t xml:space="preserve"> Co-or</w:t>
      </w:r>
      <w:r w:rsidR="006E3849" w:rsidRPr="00C955D3">
        <w:rPr>
          <w:b/>
          <w:bCs/>
          <w:sz w:val="40"/>
          <w:szCs w:val="40"/>
          <w:lang w:val="en-GB"/>
        </w:rPr>
        <w:t>dinator</w:t>
      </w:r>
    </w:p>
    <w:p w14:paraId="44BDBA05" w14:textId="3884EA8E" w:rsidR="00315F04" w:rsidRDefault="00315F04" w:rsidP="00315F04">
      <w:r>
        <w:t xml:space="preserve">This year has seen a change in </w:t>
      </w:r>
      <w:r w:rsidR="0090529C">
        <w:t>C</w:t>
      </w:r>
      <w:r>
        <w:t>o-ordinator, we thank Helina for all her hard work. We have welcomed two new lay advisors and appreciate their input and advice.  There ha</w:t>
      </w:r>
      <w:r w:rsidR="00AB3A39">
        <w:t xml:space="preserve">ve </w:t>
      </w:r>
      <w:r>
        <w:t xml:space="preserve">been changes to both sentencing and recall </w:t>
      </w:r>
      <w:r w:rsidR="00D63235">
        <w:t xml:space="preserve">legislation </w:t>
      </w:r>
      <w:r>
        <w:t xml:space="preserve">which has brought new challenges. </w:t>
      </w:r>
    </w:p>
    <w:p w14:paraId="3D9627E9" w14:textId="083BE427" w:rsidR="00315F04" w:rsidRDefault="00315F04" w:rsidP="00315F04">
      <w:r>
        <w:t>This year is the 25</w:t>
      </w:r>
      <w:r w:rsidRPr="00C4773F">
        <w:rPr>
          <w:vertAlign w:val="superscript"/>
        </w:rPr>
        <w:t>th</w:t>
      </w:r>
      <w:r>
        <w:t xml:space="preserve"> year of M</w:t>
      </w:r>
      <w:r w:rsidR="00AB3A39">
        <w:t>APPA</w:t>
      </w:r>
      <w:r>
        <w:t xml:space="preserve"> and the core panel members and representatives from partner agencies will come together to celebrate and have a joint agency training session in November. This is a chance to discuss changes, consider improvements, meet partner agency colleagues and share good news stories.</w:t>
      </w:r>
    </w:p>
    <w:p w14:paraId="4485E42B" w14:textId="29CBCE28" w:rsidR="00315F04" w:rsidRDefault="00315F04" w:rsidP="00315F04">
      <w:r>
        <w:t xml:space="preserve">I thank all </w:t>
      </w:r>
      <w:r w:rsidR="00CD30F1">
        <w:t xml:space="preserve">the </w:t>
      </w:r>
      <w:r>
        <w:t>core panel members for their hard work and support this year.</w:t>
      </w:r>
    </w:p>
    <w:p w14:paraId="5F8F2D3F" w14:textId="24ABDF0F" w:rsidR="00315F04" w:rsidRPr="00BE39E9" w:rsidRDefault="00315F04" w:rsidP="00315F04">
      <w:pPr>
        <w:rPr>
          <w:b/>
          <w:bCs/>
          <w:i/>
          <w:iCs/>
        </w:rPr>
      </w:pPr>
      <w:r w:rsidRPr="00BE39E9">
        <w:rPr>
          <w:b/>
          <w:bCs/>
          <w:i/>
          <w:iCs/>
        </w:rPr>
        <w:t>Julie Gallagher, M</w:t>
      </w:r>
      <w:r w:rsidR="00E85186">
        <w:rPr>
          <w:b/>
          <w:bCs/>
          <w:i/>
          <w:iCs/>
        </w:rPr>
        <w:t>APPA</w:t>
      </w:r>
      <w:r w:rsidRPr="00BE39E9">
        <w:rPr>
          <w:b/>
          <w:bCs/>
          <w:i/>
          <w:iCs/>
        </w:rPr>
        <w:t xml:space="preserve"> Coordinator </w:t>
      </w:r>
    </w:p>
    <w:p w14:paraId="3DC11229" w14:textId="77777777" w:rsidR="00332EE6" w:rsidRDefault="00332EE6" w:rsidP="00332EE6">
      <w:pPr>
        <w:pStyle w:val="MAPPA-HeadingPara"/>
        <w:rPr>
          <w:lang w:val="en-GB"/>
        </w:rPr>
      </w:pPr>
    </w:p>
    <w:p w14:paraId="0A30EB00" w14:textId="77777777" w:rsidR="00AC4321" w:rsidRPr="00916D29" w:rsidRDefault="00AC4321" w:rsidP="00332EE6">
      <w:pPr>
        <w:pStyle w:val="MAPPA-HeadingPara"/>
        <w:rPr>
          <w:lang w:val="en-GB"/>
        </w:rPr>
        <w:sectPr w:rsidR="00AC4321" w:rsidRPr="00916D29" w:rsidSect="00867C9E">
          <w:type w:val="continuous"/>
          <w:pgSz w:w="11905" w:h="16837" w:code="9"/>
          <w:pgMar w:top="720" w:right="720" w:bottom="720" w:left="720" w:header="720" w:footer="567" w:gutter="0"/>
          <w:cols w:space="720"/>
          <w:noEndnote/>
        </w:sectPr>
      </w:pPr>
    </w:p>
    <w:p w14:paraId="1D2CC08D" w14:textId="77777777" w:rsidR="0065293B" w:rsidRPr="00C955D3" w:rsidRDefault="0065293B" w:rsidP="0065293B">
      <w:pPr>
        <w:rPr>
          <w:b/>
          <w:bCs/>
          <w:sz w:val="40"/>
          <w:szCs w:val="40"/>
        </w:rPr>
      </w:pPr>
      <w:r w:rsidRPr="00C955D3">
        <w:rPr>
          <w:b/>
          <w:bCs/>
          <w:sz w:val="40"/>
          <w:szCs w:val="40"/>
        </w:rPr>
        <w:t>Northamptonshire Police</w:t>
      </w:r>
    </w:p>
    <w:p w14:paraId="58E3A748" w14:textId="4DA35F86" w:rsidR="0065293B" w:rsidRPr="009D4C0D" w:rsidRDefault="0065293B" w:rsidP="0065293B">
      <w:r w:rsidRPr="009D4C0D">
        <w:t>Northamptonshire Police works closely with our partner agencies within MAPPA to keep the public safe from harm. Our MOSOVO team (Management of Sexual Offenders and Violent Offenders) have continued to prioritise those registered sex offenders assessed as the highest risk of reoffending, creating bespoke risk management plans to mitigate and target any concerns identified. MOSOVO work closely with Probation colleagues and partner agencies involved in joint managed cases to ensure those deemed at risk of harm are protected. MOSOVO have recruited some new members to the department over the past year which bring a breadth of experience from several policing areas which will only enhance the proactive policing opportunities within the team. Ongoing proactive work by our dedicated teams including the (OCAIU) Online Child Abuse Investigation Unit, Child Protection Team and SOLAR (</w:t>
      </w:r>
      <w:r w:rsidR="00E85186">
        <w:t>B</w:t>
      </w:r>
      <w:r w:rsidRPr="009D4C0D">
        <w:t xml:space="preserve">espoke </w:t>
      </w:r>
      <w:r w:rsidR="00E85186">
        <w:t>S</w:t>
      </w:r>
      <w:r w:rsidRPr="009D4C0D">
        <w:t xml:space="preserve">exual </w:t>
      </w:r>
      <w:r w:rsidR="00E85186">
        <w:t>O</w:t>
      </w:r>
      <w:r w:rsidRPr="009D4C0D">
        <w:t xml:space="preserve">ffences </w:t>
      </w:r>
      <w:r w:rsidR="00E85186">
        <w:t>I</w:t>
      </w:r>
      <w:r w:rsidRPr="009D4C0D">
        <w:t xml:space="preserve">nvestigation </w:t>
      </w:r>
      <w:r w:rsidR="00E85186">
        <w:t>U</w:t>
      </w:r>
      <w:r w:rsidRPr="009D4C0D">
        <w:t xml:space="preserve">nit) to target sexual offending, along with a back log of cases within the court system, will lead to an expected further rise in the number of Registered Sex Offenders in the county over </w:t>
      </w:r>
      <w:r w:rsidRPr="009D4C0D">
        <w:t>the coming year. MOSOVO also commenced a</w:t>
      </w:r>
      <w:r w:rsidR="00E85186">
        <w:t xml:space="preserve"> PDP</w:t>
      </w:r>
      <w:r w:rsidRPr="009D4C0D">
        <w:t xml:space="preserve"> </w:t>
      </w:r>
      <w:r w:rsidR="00E85186">
        <w:t>(</w:t>
      </w:r>
      <w:r w:rsidRPr="009D4C0D">
        <w:t>Potentially Dangerous Persons</w:t>
      </w:r>
      <w:r w:rsidR="00E85186">
        <w:t>)</w:t>
      </w:r>
      <w:r w:rsidRPr="009D4C0D">
        <w:t xml:space="preserve"> program in September 2023, where we commenced active management of those considered as PDPs. Previously such nominals and their risk were not effectively managed. The program identifies and </w:t>
      </w:r>
      <w:r w:rsidR="00E85186">
        <w:t>presents</w:t>
      </w:r>
      <w:r w:rsidRPr="009D4C0D">
        <w:t xml:space="preserve"> </w:t>
      </w:r>
      <w:r w:rsidR="00E85186">
        <w:t>individuals</w:t>
      </w:r>
      <w:r w:rsidRPr="009D4C0D">
        <w:t xml:space="preserve"> </w:t>
      </w:r>
      <w:r w:rsidR="00E85186">
        <w:t>to</w:t>
      </w:r>
      <w:r w:rsidRPr="009D4C0D">
        <w:t xml:space="preserve"> a weekly PDP </w:t>
      </w:r>
      <w:r w:rsidR="00E85186">
        <w:t>p</w:t>
      </w:r>
      <w:r w:rsidRPr="009D4C0D">
        <w:t xml:space="preserve">anel meeting. If adopted, MOSOVO staff plan </w:t>
      </w:r>
      <w:r w:rsidR="00E85186">
        <w:t xml:space="preserve">and </w:t>
      </w:r>
      <w:r w:rsidRPr="009D4C0D">
        <w:t xml:space="preserve">complete an </w:t>
      </w:r>
      <w:r w:rsidR="00E85186">
        <w:t xml:space="preserve">eight </w:t>
      </w:r>
      <w:r w:rsidRPr="009D4C0D">
        <w:t>week management period where the adopted nominal is subjected to a bespoke risk management plan in order to mitigate the risks presented at the panel meeting. The early assessment and PDP adoption process reduces the necessity for referrals into MAPPA, allowing for more timely interventions and risk management to be undertaken by Police and relevant partner agencies. This provides the opportunity to reduce the imminent risk posed to the public through a structured forum with a Police led proactive approach supported by key partners</w:t>
      </w:r>
    </w:p>
    <w:p w14:paraId="0441AD63" w14:textId="0CA8F5AA" w:rsidR="0065293B" w:rsidRPr="009D4C0D" w:rsidRDefault="0065293B" w:rsidP="0065293B">
      <w:r w:rsidRPr="009D4C0D">
        <w:t xml:space="preserve">The IOM Team (Integrated Offender Management) manage MAPPA </w:t>
      </w:r>
      <w:r w:rsidR="00E85186">
        <w:t xml:space="preserve">category </w:t>
      </w:r>
      <w:r w:rsidRPr="009D4C0D">
        <w:t xml:space="preserve">2 and 3 cases which do not fall under the sex offender management of MOSOVO. This has </w:t>
      </w:r>
      <w:r w:rsidRPr="009D4C0D">
        <w:lastRenderedPageBreak/>
        <w:t xml:space="preserve">provided ownership, transparency, and accountability for these important cases, leading to an improvement in the risk management planning for these MAPPA cases. Work is underway to provide the required </w:t>
      </w:r>
      <w:r w:rsidR="003754C0">
        <w:t>o</w:t>
      </w:r>
      <w:r w:rsidRPr="009D4C0D">
        <w:t xml:space="preserve">ffender management police system access to Northampton and Wellingborough Probation Offices. This will provide the ability for MOSOVO and IOM </w:t>
      </w:r>
      <w:r w:rsidR="003754C0">
        <w:t>o</w:t>
      </w:r>
      <w:r w:rsidRPr="009D4C0D">
        <w:t>fficers to regularly work within Probation offices to target those jointly managed cases which require a co-ordinated partnership approach. This is a move which will benefit both agencies, enhancing the working relationship between Police and Probation, and improve the overall quality of the ongoing risk management planning for joint managed cases.</w:t>
      </w:r>
    </w:p>
    <w:p w14:paraId="70FAE384" w14:textId="351A40D9" w:rsidR="0065293B" w:rsidRPr="009D4C0D" w:rsidRDefault="0065293B" w:rsidP="0065293B">
      <w:r w:rsidRPr="009D4C0D">
        <w:t xml:space="preserve">The Domestic Abuse Investigation Unit (DAIU) continue to deal with the highest risk of domestic abuse perpetrators. Where these cases are heard at MAPPA </w:t>
      </w:r>
      <w:r w:rsidR="00AC69A8">
        <w:t>Level</w:t>
      </w:r>
      <w:r w:rsidR="003754C0">
        <w:t xml:space="preserve"> </w:t>
      </w:r>
      <w:r w:rsidRPr="009D4C0D">
        <w:t>2 and 3, a DAIU representative will attend these meetings alongside the IOM Offender Manager to provide expert oversight and involvement in the cases which require this high level of attention, and risk management planning.</w:t>
      </w:r>
    </w:p>
    <w:p w14:paraId="1B2E2219" w14:textId="1D816A92" w:rsidR="0065293B" w:rsidRPr="009D4C0D" w:rsidRDefault="0065293B" w:rsidP="0065293B">
      <w:r w:rsidRPr="009D4C0D">
        <w:t xml:space="preserve">Our local Neighbourhood Policing Teams have continued to support those MAPPA managed cases connected to their policing areas. This has included attending meetings where they can provide relevant updates for the panel and meeting to assist in the risk management planning of the case, completing briefing to local </w:t>
      </w:r>
      <w:r w:rsidR="003754C0">
        <w:t>o</w:t>
      </w:r>
      <w:r w:rsidRPr="009D4C0D">
        <w:t>fficers for awareness of specific cases, targeted area patrols, and urgent arrests and enforcement when required to protect our communities from those who present a risk of serious harm.</w:t>
      </w:r>
    </w:p>
    <w:p w14:paraId="25ADB7DF" w14:textId="7804EB43" w:rsidR="0065293B" w:rsidRPr="009D4C0D" w:rsidRDefault="0065293B" w:rsidP="0065293B">
      <w:r w:rsidRPr="009D4C0D">
        <w:t xml:space="preserve">The development of internal data monitoring analytical programmes will allow the Police and </w:t>
      </w:r>
      <w:r w:rsidR="003754C0">
        <w:t>p</w:t>
      </w:r>
      <w:r w:rsidRPr="009D4C0D">
        <w:t>artners to display a consistent approach to Offender Management. Via these digital platforms, it will shape and provide visual representations which display positive outcomes and interventions.</w:t>
      </w:r>
    </w:p>
    <w:p w14:paraId="1473BAFC" w14:textId="77777777" w:rsidR="0065293B" w:rsidRDefault="0065293B" w:rsidP="0065293B">
      <w:r>
        <w:t xml:space="preserve"> Detective Superintendent Steve Watkins</w:t>
      </w:r>
    </w:p>
    <w:p w14:paraId="261E9545" w14:textId="77777777" w:rsidR="007C605C" w:rsidRDefault="007C605C" w:rsidP="007C605C">
      <w:pPr>
        <w:rPr>
          <w:b/>
          <w:bCs/>
          <w:lang w:val="en-US"/>
        </w:rPr>
      </w:pPr>
    </w:p>
    <w:p w14:paraId="687707B9" w14:textId="0D7394C2" w:rsidR="007C605C" w:rsidRPr="00C955D3" w:rsidRDefault="007C605C" w:rsidP="00C955D3">
      <w:pPr>
        <w:spacing w:line="260" w:lineRule="atLeast"/>
        <w:rPr>
          <w:b/>
          <w:bCs/>
          <w:sz w:val="32"/>
          <w:szCs w:val="32"/>
          <w:lang w:val="en-US"/>
        </w:rPr>
      </w:pPr>
      <w:r w:rsidRPr="00C955D3">
        <w:rPr>
          <w:b/>
          <w:bCs/>
          <w:sz w:val="32"/>
          <w:szCs w:val="32"/>
          <w:lang w:val="en-US"/>
        </w:rPr>
        <w:t>Northamptonshire Police MOSOVO Unit</w:t>
      </w:r>
    </w:p>
    <w:p w14:paraId="397035CD" w14:textId="77777777" w:rsidR="007C605C" w:rsidRPr="002F699F" w:rsidRDefault="007C605C" w:rsidP="007C605C">
      <w:r w:rsidRPr="002F699F">
        <w:t xml:space="preserve">Northamptonshire Police continues to work hard </w:t>
      </w:r>
      <w:r>
        <w:t>to</w:t>
      </w:r>
      <w:r w:rsidRPr="002F699F">
        <w:t xml:space="preserve"> </w:t>
      </w:r>
      <w:r w:rsidRPr="002F699F">
        <w:rPr>
          <w:b/>
          <w:bCs/>
        </w:rPr>
        <w:t>uphold the service values of Courage, Respect and Empathy, and Public Service</w:t>
      </w:r>
      <w:r w:rsidRPr="002F699F">
        <w:t>, focusing on the three</w:t>
      </w:r>
      <w:r w:rsidRPr="002F699F">
        <w:rPr>
          <w:b/>
          <w:bCs/>
        </w:rPr>
        <w:t> strategic areas in the </w:t>
      </w:r>
      <w:hyperlink r:id="rId22" w:history="1">
        <w:r w:rsidRPr="002F699F">
          <w:rPr>
            <w:rStyle w:val="Hyperlink"/>
          </w:rPr>
          <w:t>Northamptonshire Police: Policing Plan 2025-2028</w:t>
        </w:r>
      </w:hyperlink>
      <w:r w:rsidRPr="002F699F">
        <w:t xml:space="preserve">: </w:t>
      </w:r>
    </w:p>
    <w:p w14:paraId="20CCBB0A" w14:textId="77777777" w:rsidR="007C605C" w:rsidRPr="002F699F" w:rsidRDefault="007C605C" w:rsidP="007C605C">
      <w:pPr>
        <w:numPr>
          <w:ilvl w:val="0"/>
          <w:numId w:val="6"/>
        </w:numPr>
        <w:suppressAutoHyphens w:val="0"/>
        <w:autoSpaceDE/>
        <w:autoSpaceDN/>
        <w:adjustRightInd/>
        <w:spacing w:after="160" w:line="278" w:lineRule="auto"/>
        <w:textAlignment w:val="auto"/>
      </w:pPr>
      <w:r w:rsidRPr="002F699F">
        <w:t>Quality of investigation</w:t>
      </w:r>
    </w:p>
    <w:p w14:paraId="69301FA2" w14:textId="77777777" w:rsidR="007C605C" w:rsidRPr="002F699F" w:rsidRDefault="007C605C" w:rsidP="007C605C">
      <w:pPr>
        <w:numPr>
          <w:ilvl w:val="0"/>
          <w:numId w:val="7"/>
        </w:numPr>
        <w:suppressAutoHyphens w:val="0"/>
        <w:autoSpaceDE/>
        <w:autoSpaceDN/>
        <w:adjustRightInd/>
        <w:spacing w:after="160" w:line="278" w:lineRule="auto"/>
        <w:textAlignment w:val="auto"/>
      </w:pPr>
      <w:r w:rsidRPr="002F699F">
        <w:t>Build and maintain trust and confidence</w:t>
      </w:r>
    </w:p>
    <w:p w14:paraId="763A821C" w14:textId="77777777" w:rsidR="007C605C" w:rsidRPr="002F699F" w:rsidRDefault="007C605C" w:rsidP="007C605C">
      <w:pPr>
        <w:numPr>
          <w:ilvl w:val="0"/>
          <w:numId w:val="7"/>
        </w:numPr>
        <w:suppressAutoHyphens w:val="0"/>
        <w:autoSpaceDE/>
        <w:autoSpaceDN/>
        <w:adjustRightInd/>
        <w:spacing w:after="160" w:line="278" w:lineRule="auto"/>
        <w:textAlignment w:val="auto"/>
      </w:pPr>
      <w:r w:rsidRPr="002F699F">
        <w:t>Developing the workforce</w:t>
      </w:r>
    </w:p>
    <w:p w14:paraId="7F016F74" w14:textId="77777777" w:rsidR="007C605C" w:rsidRPr="002F699F" w:rsidRDefault="007C605C" w:rsidP="007C605C">
      <w:r w:rsidRPr="002F699F">
        <w:t>The MOSOVO (Management of Sexual Offenders and Violent Offenders) department have fully embedded the Potentially Dangerous Persons</w:t>
      </w:r>
      <w:r>
        <w:t xml:space="preserve"> (PDP) </w:t>
      </w:r>
      <w:r w:rsidRPr="002F699F">
        <w:t xml:space="preserve">Programme, identified as OP AIRFORCE, to identify nominals who are not managed currently but are thought to pose a significant sexual or violent risk. </w:t>
      </w:r>
    </w:p>
    <w:p w14:paraId="751DA861" w14:textId="62E3818D" w:rsidR="007C605C" w:rsidRPr="002F699F" w:rsidRDefault="007C605C" w:rsidP="007C605C">
      <w:r w:rsidRPr="002F699F">
        <w:t>Work has been completed in recruiting into a MAPPA funded role to support this work and RMO Tracey Frost has hit the ground running. We have also be</w:t>
      </w:r>
      <w:r>
        <w:t>en</w:t>
      </w:r>
      <w:r w:rsidRPr="002F699F">
        <w:t xml:space="preserve"> successful in recruiting a PC post to </w:t>
      </w:r>
      <w:r>
        <w:t>s</w:t>
      </w:r>
      <w:r w:rsidRPr="002F699F">
        <w:t>upport the development of the programme and PC Charlotte Legg is due to land on 1</w:t>
      </w:r>
      <w:r w:rsidRPr="002F699F">
        <w:rPr>
          <w:vertAlign w:val="superscript"/>
        </w:rPr>
        <w:t>st</w:t>
      </w:r>
      <w:r w:rsidRPr="002F699F">
        <w:t xml:space="preserve"> September</w:t>
      </w:r>
      <w:r>
        <w:t xml:space="preserve"> 2025</w:t>
      </w:r>
      <w:r w:rsidRPr="002F699F">
        <w:t>.</w:t>
      </w:r>
    </w:p>
    <w:p w14:paraId="0DD1792B" w14:textId="6012DB1B" w:rsidR="007C605C" w:rsidRPr="002F699F" w:rsidRDefault="007C605C" w:rsidP="007C605C">
      <w:r w:rsidRPr="002F699F">
        <w:t xml:space="preserve">The PDP </w:t>
      </w:r>
      <w:r>
        <w:t xml:space="preserve">Programme </w:t>
      </w:r>
      <w:r w:rsidRPr="002F699F">
        <w:t xml:space="preserve">has identified risky individuals and enable a targeted approach to prevent them from criminality and ultimately decreased the number of individuals going on to become MAPPA eligible. </w:t>
      </w:r>
    </w:p>
    <w:p w14:paraId="382217B3" w14:textId="3489D609" w:rsidR="007C605C" w:rsidRPr="002F699F" w:rsidRDefault="007C605C" w:rsidP="007C605C">
      <w:r w:rsidRPr="002F699F">
        <w:t xml:space="preserve">Since the implementation of the PDP one element that has come to light since is the need for a separate </w:t>
      </w:r>
      <w:r>
        <w:t>c</w:t>
      </w:r>
      <w:r w:rsidRPr="002F699F">
        <w:t>hild referral process as we do not want to criminalise children unnecessarily nor do we want them added to VISOR.</w:t>
      </w:r>
      <w:r>
        <w:t xml:space="preserve"> We</w:t>
      </w:r>
      <w:r w:rsidRPr="002F699F">
        <w:t xml:space="preserve"> felt that</w:t>
      </w:r>
      <w:r>
        <w:t>,</w:t>
      </w:r>
      <w:r w:rsidRPr="002F699F">
        <w:t xml:space="preserve"> with children</w:t>
      </w:r>
      <w:r>
        <w:t>,</w:t>
      </w:r>
      <w:r w:rsidRPr="002F699F">
        <w:t xml:space="preserve"> a large proportion of the issues are around education, family support, and boundary setting</w:t>
      </w:r>
      <w:r>
        <w:t>,</w:t>
      </w:r>
      <w:r w:rsidRPr="002F699F">
        <w:t xml:space="preserve"> therefore created the Youth Risk Panel which essentially is the PDP for children. This panel is heard once a month and has additional stakeholder</w:t>
      </w:r>
      <w:r>
        <w:t>s</w:t>
      </w:r>
      <w:r w:rsidRPr="002F699F">
        <w:t xml:space="preserve"> from outside the police namely social care and </w:t>
      </w:r>
      <w:r>
        <w:t>y</w:t>
      </w:r>
      <w:r w:rsidRPr="002F699F">
        <w:t xml:space="preserve">outh </w:t>
      </w:r>
      <w:r>
        <w:t>o</w:t>
      </w:r>
      <w:r w:rsidRPr="002F699F">
        <w:t xml:space="preserve">ffending services. This will ensure that all agencies are playing their part in deterring these children from a life of criminality and again preventing more nominals becoming MAPPA eligible. </w:t>
      </w:r>
    </w:p>
    <w:p w14:paraId="26BE205D" w14:textId="77777777" w:rsidR="00F81262" w:rsidRDefault="00F81262" w:rsidP="007C605C"/>
    <w:p w14:paraId="0EF406E5" w14:textId="010D5302" w:rsidR="007C605C" w:rsidRPr="002F699F" w:rsidRDefault="007C605C" w:rsidP="007C605C">
      <w:r w:rsidRPr="002F699F">
        <w:t>MO</w:t>
      </w:r>
      <w:r w:rsidR="00C955D3">
        <w:t>S</w:t>
      </w:r>
      <w:r w:rsidRPr="002F699F">
        <w:t>OVO has also seen the introduction of the new Operating model which officially went live on 14th July. This new model is not just a change in process, but rather a shift in how we think about and deliver our work. It’s designed to ensure we are focusing our time and resources where they are needed most, while also supporting staff wellbeing and improving outcomes for the public.</w:t>
      </w:r>
    </w:p>
    <w:p w14:paraId="42B94300" w14:textId="66EC6893" w:rsidR="007C605C" w:rsidRPr="002F699F" w:rsidRDefault="007C605C" w:rsidP="007C605C">
      <w:r w:rsidRPr="002F699F">
        <w:t>This new model is designed to enhance how we manage risk and prioritise our resources. It introduces:</w:t>
      </w:r>
    </w:p>
    <w:p w14:paraId="584C3F99" w14:textId="77777777" w:rsidR="007C605C" w:rsidRPr="002F699F" w:rsidRDefault="007C605C" w:rsidP="007C605C">
      <w:pPr>
        <w:numPr>
          <w:ilvl w:val="0"/>
          <w:numId w:val="8"/>
        </w:numPr>
        <w:suppressAutoHyphens w:val="0"/>
        <w:autoSpaceDE/>
        <w:autoSpaceDN/>
        <w:adjustRightInd/>
        <w:spacing w:after="160" w:line="278" w:lineRule="auto"/>
        <w:textAlignment w:val="auto"/>
      </w:pPr>
      <w:r w:rsidRPr="002F699F">
        <w:t>Daily briefings to ensure everyone is aligned on key developments and priorities.</w:t>
      </w:r>
    </w:p>
    <w:p w14:paraId="0030C04E" w14:textId="77777777" w:rsidR="007C605C" w:rsidRPr="002F699F" w:rsidRDefault="007C605C" w:rsidP="007C605C">
      <w:pPr>
        <w:numPr>
          <w:ilvl w:val="0"/>
          <w:numId w:val="8"/>
        </w:numPr>
        <w:suppressAutoHyphens w:val="0"/>
        <w:autoSpaceDE/>
        <w:autoSpaceDN/>
        <w:adjustRightInd/>
        <w:spacing w:after="160" w:line="278" w:lineRule="auto"/>
        <w:textAlignment w:val="auto"/>
      </w:pPr>
      <w:r w:rsidRPr="002F699F">
        <w:t>Structured crewing and tasking focused on the highest-risk individuals and cases across the department.</w:t>
      </w:r>
    </w:p>
    <w:p w14:paraId="694E1D24" w14:textId="77777777" w:rsidR="007C605C" w:rsidRPr="002F699F" w:rsidRDefault="007C605C" w:rsidP="007C605C">
      <w:pPr>
        <w:numPr>
          <w:ilvl w:val="0"/>
          <w:numId w:val="8"/>
        </w:numPr>
        <w:suppressAutoHyphens w:val="0"/>
        <w:autoSpaceDE/>
        <w:autoSpaceDN/>
        <w:adjustRightInd/>
        <w:spacing w:after="160" w:line="278" w:lineRule="auto"/>
        <w:textAlignment w:val="auto"/>
      </w:pPr>
      <w:r w:rsidRPr="002F699F">
        <w:t>A clear focus on improving productivity, reducing the backlog, and most importantly, mitigating risk to the public.</w:t>
      </w:r>
    </w:p>
    <w:p w14:paraId="6B2890D1" w14:textId="77777777" w:rsidR="00F81262" w:rsidRDefault="00F81262" w:rsidP="007C605C"/>
    <w:p w14:paraId="2654794E" w14:textId="57D6EC00" w:rsidR="007C605C" w:rsidRPr="002F699F" w:rsidRDefault="007C605C" w:rsidP="007C605C">
      <w:r w:rsidRPr="002F699F">
        <w:t>This is a significant step forward in how MOSOVO operate.</w:t>
      </w:r>
    </w:p>
    <w:p w14:paraId="11BE73CA" w14:textId="15F4D108" w:rsidR="007C605C" w:rsidRPr="002F699F" w:rsidRDefault="007C605C" w:rsidP="007C605C">
      <w:r w:rsidRPr="002F699F">
        <w:t xml:space="preserve">MOSOVO continue to work closely with Probation colleagues and partner agencies involved in joint managed cases to ensure those deemed at risk of harm are protected. </w:t>
      </w:r>
    </w:p>
    <w:p w14:paraId="526CC6AD" w14:textId="6D0A2328" w:rsidR="007C605C" w:rsidRPr="002F699F" w:rsidRDefault="007C605C" w:rsidP="007C605C">
      <w:r w:rsidRPr="002F699F">
        <w:t xml:space="preserve">MOSOVO has also seen a significant risk in the number of </w:t>
      </w:r>
      <w:r>
        <w:t>a</w:t>
      </w:r>
      <w:r w:rsidRPr="002F699F">
        <w:t xml:space="preserve">ncillary orders, namely Sexual </w:t>
      </w:r>
      <w:r>
        <w:t>R</w:t>
      </w:r>
      <w:r w:rsidRPr="002F699F">
        <w:t xml:space="preserve">isk </w:t>
      </w:r>
      <w:r>
        <w:t>O</w:t>
      </w:r>
      <w:r w:rsidRPr="002F699F">
        <w:t>rders and are working with the wider force to ensure those orders are being applied for when necessary.</w:t>
      </w:r>
    </w:p>
    <w:p w14:paraId="320EC0D4" w14:textId="73BBB6A7" w:rsidR="007C605C" w:rsidRPr="002F699F" w:rsidRDefault="007C605C" w:rsidP="007C605C">
      <w:r w:rsidRPr="002F699F">
        <w:t xml:space="preserve">Ongoing proactive work by our dedicated teams including the OCAIU </w:t>
      </w:r>
      <w:r>
        <w:t>(</w:t>
      </w:r>
      <w:r w:rsidRPr="002F699F">
        <w:t>Online Child Abuse Investigation Unit</w:t>
      </w:r>
      <w:r>
        <w:t>)</w:t>
      </w:r>
      <w:r w:rsidRPr="002F699F">
        <w:t xml:space="preserve">, Child Protection Team and SOLAR (bespoke sexual offences investigation unit) to target sexual offending, along with the work of OP AIRFORCE, will lead to an expected further rise in the number of Registered Sex Offenders in the county over the coming year.  </w:t>
      </w:r>
    </w:p>
    <w:p w14:paraId="7B0840A8" w14:textId="56F65AF9" w:rsidR="007C605C" w:rsidRPr="002F699F" w:rsidRDefault="007C605C" w:rsidP="007C605C">
      <w:r w:rsidRPr="002F699F">
        <w:t xml:space="preserve">The IOM (Integrated Offender Management) department continue to take on the </w:t>
      </w:r>
      <w:r w:rsidRPr="002F699F">
        <w:t>management of MAPPA</w:t>
      </w:r>
      <w:r>
        <w:t xml:space="preserve"> category</w:t>
      </w:r>
      <w:r w:rsidRPr="002F699F">
        <w:t xml:space="preserve"> 2 and 3 cases which do not fall under the sex offender management of MOSOVO.  This has provided ownership, transparency, and accountability for these important cases, leading to an improvement in the risk management planning for these MAPPA cases.  </w:t>
      </w:r>
    </w:p>
    <w:p w14:paraId="06A55D5A" w14:textId="3D15B9A7" w:rsidR="007C605C" w:rsidRPr="002F699F" w:rsidRDefault="007C605C" w:rsidP="007C605C">
      <w:r w:rsidRPr="002F699F">
        <w:t xml:space="preserve">It is still hoped to provide the required Offender management police system access to Northampton and Wellingborough Probation Offices.  This would provide the ability for MOSOVO and IOM Officers to regularly work within Probation offices to target those jointly managed cases which require a co-ordinated partnership approach.  This is a move which will benefit both agencies, enhancing the working relationship between Police and Probation, and improve the overall quality of the ongoing risk management planning for joint managed cases. Efforts are ongoing to achieve this. </w:t>
      </w:r>
    </w:p>
    <w:p w14:paraId="10FB03F7" w14:textId="1BC3650D" w:rsidR="007C605C" w:rsidRPr="002F699F" w:rsidRDefault="007C605C" w:rsidP="007C605C">
      <w:r w:rsidRPr="002F699F">
        <w:t xml:space="preserve">The Domestic Abuse Investigation Unit (DAIU) are receiving growth in establishment so that they can own all high-risk investigations. Where these cases are heard at MAPPA </w:t>
      </w:r>
      <w:r>
        <w:t xml:space="preserve">Level </w:t>
      </w:r>
      <w:r w:rsidRPr="002F699F">
        <w:t>2 and 3, a DAIU Detective Inspector is requested to attend these meetings alongside the IOM Offender Manager to provide expert oversight and involvement in the cases.</w:t>
      </w:r>
    </w:p>
    <w:p w14:paraId="08D3CC09" w14:textId="064522D9" w:rsidR="007C605C" w:rsidRPr="002F699F" w:rsidRDefault="007C605C" w:rsidP="007C605C">
      <w:r w:rsidRPr="002F699F">
        <w:t>Our local Neighbourhood Policing Teams have continued to support MOSOVO and IOM.  This has included completing attachments to the department and assisting with urgent arrests and enforcement when required.</w:t>
      </w:r>
    </w:p>
    <w:p w14:paraId="40473CAD" w14:textId="05968E1B" w:rsidR="007C605C" w:rsidRPr="002F699F" w:rsidRDefault="007C605C" w:rsidP="007C605C">
      <w:r w:rsidRPr="002F699F">
        <w:t>The MOSOVO team are advancing in the digital field which allows them to triage electronic devices during visits with nominals. This is far more effective than a manual examination and has identified breaches allowing greater offender management. Additional external training is being facilitated to ensure all officers are adequately trained in this area.</w:t>
      </w:r>
    </w:p>
    <w:p w14:paraId="07EF96A9" w14:textId="6B1F25D5" w:rsidR="007C605C" w:rsidRDefault="007C605C" w:rsidP="007C605C">
      <w:r w:rsidRPr="002F699F">
        <w:t xml:space="preserve">The use of BUDDI trackers to monitor the movement of nominals continues to be a successful tool in offender management. The procurement and oversight is owned within IOM and means that the organisation has easy access to resources without funding kit that is not in use. </w:t>
      </w:r>
    </w:p>
    <w:p w14:paraId="36D90846" w14:textId="77777777" w:rsidR="0065293B" w:rsidRDefault="0065293B" w:rsidP="0065293B"/>
    <w:p w14:paraId="2C9FEDAE" w14:textId="77777777" w:rsidR="0065293B" w:rsidRPr="00C955D3" w:rsidRDefault="0065293B" w:rsidP="00C955D3">
      <w:pPr>
        <w:spacing w:line="260" w:lineRule="atLeast"/>
        <w:rPr>
          <w:b/>
          <w:bCs/>
          <w:sz w:val="40"/>
          <w:szCs w:val="40"/>
          <w:lang w:val="en-US"/>
        </w:rPr>
      </w:pPr>
      <w:r w:rsidRPr="00C955D3">
        <w:rPr>
          <w:b/>
          <w:bCs/>
          <w:sz w:val="40"/>
          <w:szCs w:val="40"/>
          <w:lang w:val="en-US"/>
        </w:rPr>
        <w:t>Northamptonshire Local Authorities and Accommodation Providers</w:t>
      </w:r>
    </w:p>
    <w:p w14:paraId="0E6DF6B1" w14:textId="1A2DD4CF" w:rsidR="0065293B" w:rsidRPr="00190502" w:rsidRDefault="0065293B" w:rsidP="0065293B">
      <w:pPr>
        <w:rPr>
          <w:lang w:val="en-US"/>
        </w:rPr>
      </w:pPr>
      <w:r w:rsidRPr="00190502">
        <w:rPr>
          <w:lang w:val="en-US"/>
        </w:rPr>
        <w:t xml:space="preserve">Since forming two new unitary Councils of North and West Northamptonshire on 1 April 2021, both Council’s and local accommodation providers have maintained their support for MAPPA and have continued to contribute to risk management through the provision of suitable accommodation for most MAPPA managed offenders, this has enabled MAPPA partner agencies to effectively monitor offenders, and it improves the likelihood of successful rehabilitation. </w:t>
      </w:r>
    </w:p>
    <w:p w14:paraId="5AFF1A7E" w14:textId="55CD6C3B" w:rsidR="0065293B" w:rsidRPr="00190502" w:rsidRDefault="0065293B" w:rsidP="0065293B">
      <w:pPr>
        <w:rPr>
          <w:lang w:val="en-US"/>
        </w:rPr>
      </w:pPr>
      <w:r w:rsidRPr="00190502">
        <w:rPr>
          <w:lang w:val="en-US"/>
        </w:rPr>
        <w:t>Both Councils continue to work to procedures agreed following the creati</w:t>
      </w:r>
      <w:r w:rsidR="003754C0">
        <w:rPr>
          <w:lang w:val="en-US"/>
        </w:rPr>
        <w:t>on</w:t>
      </w:r>
      <w:r w:rsidRPr="00190502">
        <w:rPr>
          <w:lang w:val="en-US"/>
        </w:rPr>
        <w:t xml:space="preserve"> o</w:t>
      </w:r>
      <w:r w:rsidR="00F131AD">
        <w:rPr>
          <w:lang w:val="en-US"/>
        </w:rPr>
        <w:t>f</w:t>
      </w:r>
      <w:r w:rsidRPr="00190502">
        <w:rPr>
          <w:lang w:val="en-US"/>
        </w:rPr>
        <w:t xml:space="preserve"> two new unitary authorities, providing additional support to resettle offenders in each other’s unitary area where appropriate, contributing to victims’ physical safety and emotional wellbeing. </w:t>
      </w:r>
    </w:p>
    <w:p w14:paraId="5DEA03AA" w14:textId="44BDFC55" w:rsidR="0065293B" w:rsidRPr="00190502" w:rsidRDefault="0065293B" w:rsidP="0065293B">
      <w:pPr>
        <w:rPr>
          <w:lang w:val="en-US"/>
        </w:rPr>
      </w:pPr>
      <w:r w:rsidRPr="00190502">
        <w:rPr>
          <w:lang w:val="en-US"/>
        </w:rPr>
        <w:t>In addition, both Councils provide Core Panel Members for MAPPA Level 2 and 3 meetings to contribute to the multi-agency risk management process.</w:t>
      </w:r>
    </w:p>
    <w:p w14:paraId="759B8737" w14:textId="77777777" w:rsidR="0065293B" w:rsidRPr="00190502" w:rsidRDefault="0065293B" w:rsidP="0065293B">
      <w:pPr>
        <w:rPr>
          <w:lang w:val="en-US"/>
        </w:rPr>
      </w:pPr>
    </w:p>
    <w:p w14:paraId="6A9F4FD9" w14:textId="77777777" w:rsidR="0065293B" w:rsidRPr="00C955D3" w:rsidRDefault="0065293B" w:rsidP="00C955D3">
      <w:pPr>
        <w:spacing w:line="260" w:lineRule="atLeast"/>
        <w:rPr>
          <w:b/>
          <w:bCs/>
          <w:sz w:val="36"/>
          <w:szCs w:val="36"/>
          <w:lang w:val="en-US"/>
        </w:rPr>
      </w:pPr>
      <w:r w:rsidRPr="00C955D3">
        <w:rPr>
          <w:b/>
          <w:bCs/>
          <w:sz w:val="36"/>
          <w:szCs w:val="36"/>
          <w:lang w:val="en-US"/>
        </w:rPr>
        <w:t>North Northamptonshire Council (NNC)</w:t>
      </w:r>
    </w:p>
    <w:p w14:paraId="0178860D" w14:textId="47862E1B" w:rsidR="0065293B" w:rsidRPr="00190502" w:rsidRDefault="0065293B" w:rsidP="0065293B">
      <w:pPr>
        <w:rPr>
          <w:lang w:val="en-US"/>
        </w:rPr>
      </w:pPr>
      <w:r w:rsidRPr="00190502">
        <w:rPr>
          <w:lang w:val="en-US"/>
        </w:rPr>
        <w:t xml:space="preserve">With the development and completion of its Housing Strategy and Homelessness and Rough Sleeping Strategy, the council has continued to work effectively with our partners through the Homelessness Forum, which was relaunched in October 2024. This collaborative approach ensures homelessness is prevented wherever possible, and when it does occur, we respond swiftly by providing suitable advice, guidance, support and accommodation, thereby reducing the need to sleep rough in North Northamptonshire. </w:t>
      </w:r>
    </w:p>
    <w:p w14:paraId="362196A7" w14:textId="77777777" w:rsidR="0065293B" w:rsidRPr="00190502" w:rsidRDefault="0065293B" w:rsidP="0065293B">
      <w:pPr>
        <w:rPr>
          <w:lang w:val="en-US"/>
        </w:rPr>
      </w:pPr>
      <w:r w:rsidRPr="00190502">
        <w:rPr>
          <w:lang w:val="en-US"/>
        </w:rPr>
        <w:t xml:space="preserve">As part of North Northamptonshire Homelessness and Rough Sleeping Strategy Action Plan, two Task and Finish groups have </w:t>
      </w:r>
      <w:r w:rsidRPr="00190502">
        <w:rPr>
          <w:lang w:val="en-US"/>
        </w:rPr>
        <w:t xml:space="preserve">been established with the involvement of key stakeholders and partner agencies. </w:t>
      </w:r>
    </w:p>
    <w:p w14:paraId="4CCB082C" w14:textId="77777777" w:rsidR="0065293B" w:rsidRPr="00190502" w:rsidRDefault="0065293B" w:rsidP="0065293B">
      <w:r w:rsidRPr="00190502">
        <w:t xml:space="preserve">The Supported Accommodation Task and Finish group will focus on delivering the following priorities set out in the Homelessness and Rough Sleeping Strategy 2024-2029: </w:t>
      </w:r>
    </w:p>
    <w:p w14:paraId="24056A4F" w14:textId="77777777" w:rsidR="0065293B" w:rsidRPr="00190502" w:rsidRDefault="0065293B" w:rsidP="0065293B">
      <w:pPr>
        <w:numPr>
          <w:ilvl w:val="0"/>
          <w:numId w:val="4"/>
        </w:numPr>
        <w:suppressAutoHyphens w:val="0"/>
        <w:autoSpaceDE/>
        <w:autoSpaceDN/>
        <w:adjustRightInd/>
        <w:spacing w:after="160" w:line="278" w:lineRule="auto"/>
        <w:textAlignment w:val="auto"/>
      </w:pPr>
      <w:r w:rsidRPr="00190502">
        <w:t>Increase availability of and access to suitable accommodation to meet local need</w:t>
      </w:r>
    </w:p>
    <w:p w14:paraId="7ECC28DE" w14:textId="77777777" w:rsidR="0065293B" w:rsidRPr="00190502" w:rsidRDefault="0065293B" w:rsidP="0065293B">
      <w:pPr>
        <w:numPr>
          <w:ilvl w:val="0"/>
          <w:numId w:val="4"/>
        </w:numPr>
        <w:suppressAutoHyphens w:val="0"/>
        <w:autoSpaceDE/>
        <w:autoSpaceDN/>
        <w:adjustRightInd/>
        <w:spacing w:after="160" w:line="278" w:lineRule="auto"/>
        <w:textAlignment w:val="auto"/>
      </w:pPr>
      <w:r w:rsidRPr="00190502">
        <w:t>Support people to sustain or find suitable accommodation.</w:t>
      </w:r>
    </w:p>
    <w:p w14:paraId="7AF2C167" w14:textId="77777777" w:rsidR="0065293B" w:rsidRPr="00190502" w:rsidRDefault="0065293B" w:rsidP="0065293B">
      <w:r w:rsidRPr="00190502">
        <w:t xml:space="preserve">The Prevention Task and Finish group will focus on the following priority in the Homelessness and Rough Sleeping Strategy 2024-2029: </w:t>
      </w:r>
    </w:p>
    <w:p w14:paraId="4DF27E15" w14:textId="77777777" w:rsidR="0065293B" w:rsidRPr="00190502" w:rsidRDefault="0065293B" w:rsidP="0065293B">
      <w:pPr>
        <w:numPr>
          <w:ilvl w:val="0"/>
          <w:numId w:val="5"/>
        </w:numPr>
        <w:suppressAutoHyphens w:val="0"/>
        <w:autoSpaceDE/>
        <w:autoSpaceDN/>
        <w:adjustRightInd/>
        <w:spacing w:after="160" w:line="278" w:lineRule="auto"/>
        <w:textAlignment w:val="auto"/>
      </w:pPr>
      <w:r w:rsidRPr="00190502">
        <w:t>To embed early and effective upstream prevention into homelessness services, reaching people earlier to reduce homelessness. </w:t>
      </w:r>
    </w:p>
    <w:p w14:paraId="0F5DF9CD" w14:textId="77777777" w:rsidR="0065293B" w:rsidRPr="00190502" w:rsidRDefault="0065293B" w:rsidP="0065293B">
      <w:pPr>
        <w:rPr>
          <w:lang w:val="en-US"/>
        </w:rPr>
      </w:pPr>
      <w:r w:rsidRPr="00190502">
        <w:rPr>
          <w:lang w:val="en-US"/>
        </w:rPr>
        <w:t xml:space="preserve">NNC has experienced increased levels of homelessness and demand for temporary accommodation, alongside growing pressures linked to the rising cost of living and resettlement commitments. The Council is also preparing for the potential impacts of the Renters Rights Bill, expected early 2026, and is working proactively to mitigate these challenges. </w:t>
      </w:r>
    </w:p>
    <w:p w14:paraId="22B63020" w14:textId="77777777" w:rsidR="0065293B" w:rsidRPr="00190502" w:rsidRDefault="0065293B" w:rsidP="0065293B">
      <w:pPr>
        <w:rPr>
          <w:lang w:val="en-US"/>
        </w:rPr>
      </w:pPr>
      <w:r w:rsidRPr="00190502">
        <w:rPr>
          <w:lang w:val="en-US"/>
        </w:rPr>
        <w:t>Through a range of initiatives, NNC has expanded the accommodation solutions available locally. This has included new procurement projects, property acquisition and strengthened partnerships with accommodation providers. At the same time, the Council continues to prioritise prevention, focusing on early intervention through multi-agency working, tenancy sustainment and tailored support for people with multiple and complex needs.</w:t>
      </w:r>
    </w:p>
    <w:p w14:paraId="200B98B8" w14:textId="77777777" w:rsidR="0065293B" w:rsidRPr="00190502" w:rsidRDefault="0065293B" w:rsidP="0065293B">
      <w:pPr>
        <w:rPr>
          <w:lang w:val="en-US"/>
        </w:rPr>
      </w:pPr>
      <w:r w:rsidRPr="00190502">
        <w:rPr>
          <w:lang w:val="en-US"/>
        </w:rPr>
        <w:t xml:space="preserve">Preventing rough sleeping remains a key priority. Where rough sleeping does occur, the Council ensures a rapid response. The rough sleeping team has continued to grow, with the addition of a dedicated adult social care worker, drug and alcohol specialist roles, mental health support worker, and a </w:t>
      </w:r>
      <w:r w:rsidRPr="00190502">
        <w:rPr>
          <w:lang w:val="en-US"/>
        </w:rPr>
        <w:lastRenderedPageBreak/>
        <w:t xml:space="preserve">specialist health nurse. Introduced in June 2024, these posts ensure that people have immediate access to the specialist support they need to help them move away from rough sleeping and towards long term stability. </w:t>
      </w:r>
    </w:p>
    <w:p w14:paraId="132BE491" w14:textId="77777777" w:rsidR="0065293B" w:rsidRPr="00190502" w:rsidRDefault="0065293B" w:rsidP="0065293B">
      <w:pPr>
        <w:rPr>
          <w:lang w:val="en-US"/>
        </w:rPr>
      </w:pPr>
      <w:bookmarkStart w:id="0" w:name="_Hlk147761286"/>
      <w:r w:rsidRPr="00190502">
        <w:rPr>
          <w:lang w:val="en-US"/>
        </w:rPr>
        <w:t>There is clear evidence of a continued commitment to working collaboratively to meet the housing, wellbeing, and support needs of offenders. In 2024/25, criminal justice partners accounted for 382 of the 1311 referrals (30%) received by public bodies via ALERT (Duty to Refer), with NNC receiving a slightly increased share of referrals (38%) so far this year.</w:t>
      </w:r>
    </w:p>
    <w:bookmarkEnd w:id="0"/>
    <w:p w14:paraId="26F9FE14" w14:textId="77777777" w:rsidR="0065293B" w:rsidRPr="00190502" w:rsidRDefault="0065293B" w:rsidP="0065293B">
      <w:r w:rsidRPr="00190502">
        <w:t>NNC provides a Core Panel Member for North Northamptonshire’s fortnightly IOM meetings, providing housing advice and casework to prevent offenders leaving prison without accommodation and to establish any duties that may be owed under homelessness legislation. Support is also provided to enable move on from CAS3 accommodation and approved premises.</w:t>
      </w:r>
    </w:p>
    <w:p w14:paraId="74A97991" w14:textId="65A1DCF6" w:rsidR="0065293B" w:rsidRPr="00190502" w:rsidRDefault="0065293B" w:rsidP="0065293B">
      <w:pPr>
        <w:rPr>
          <w:lang w:val="en-US"/>
        </w:rPr>
      </w:pPr>
      <w:r w:rsidRPr="00190502">
        <w:rPr>
          <w:lang w:val="en-US"/>
        </w:rPr>
        <w:t xml:space="preserve">Through the Keyways Housing Allocation Scheme, </w:t>
      </w:r>
      <w:r w:rsidR="00C750DE">
        <w:rPr>
          <w:lang w:val="en-US"/>
        </w:rPr>
        <w:t xml:space="preserve">NNC </w:t>
      </w:r>
      <w:r w:rsidR="0090529C">
        <w:rPr>
          <w:lang w:val="en-US"/>
        </w:rPr>
        <w:t xml:space="preserve">are able to </w:t>
      </w:r>
      <w:r w:rsidRPr="00190502">
        <w:rPr>
          <w:lang w:val="en-US"/>
        </w:rPr>
        <w:t>support criminal justice partners and MAPPA risk management planning to facilitate move on from approved premises, as well as the specialist accommodation delivered in partnership with C2C Social Action for MAPPA offenders in its area.</w:t>
      </w:r>
    </w:p>
    <w:p w14:paraId="1BD027DE" w14:textId="72F92F0D" w:rsidR="0065293B" w:rsidRPr="00190502" w:rsidRDefault="0065293B" w:rsidP="0065293B">
      <w:pPr>
        <w:rPr>
          <w:lang w:val="en-US"/>
        </w:rPr>
      </w:pPr>
      <w:r w:rsidRPr="00190502">
        <w:rPr>
          <w:lang w:val="en-US"/>
        </w:rPr>
        <w:t>N</w:t>
      </w:r>
      <w:r w:rsidR="00C750DE">
        <w:rPr>
          <w:lang w:val="en-US"/>
        </w:rPr>
        <w:t>NC</w:t>
      </w:r>
      <w:r w:rsidRPr="00190502">
        <w:rPr>
          <w:lang w:val="en-US"/>
        </w:rPr>
        <w:t xml:space="preserve"> has had a dedicated </w:t>
      </w:r>
      <w:proofErr w:type="spellStart"/>
      <w:r w:rsidRPr="00190502">
        <w:rPr>
          <w:lang w:val="en-US"/>
        </w:rPr>
        <w:t>AfEO</w:t>
      </w:r>
      <w:proofErr w:type="spellEnd"/>
      <w:r w:rsidRPr="00190502">
        <w:rPr>
          <w:lang w:val="en-US"/>
        </w:rPr>
        <w:t xml:space="preserve"> (Accommodation for Ex Offenders</w:t>
      </w:r>
      <w:r w:rsidR="00C750DE">
        <w:rPr>
          <w:lang w:val="en-US"/>
        </w:rPr>
        <w:t>)</w:t>
      </w:r>
      <w:r w:rsidRPr="00190502">
        <w:rPr>
          <w:lang w:val="en-US"/>
        </w:rPr>
        <w:t xml:space="preserve"> Scheme which works closely with criminal justice partners in helping homeless prison leavers resettle into privately rented accommodation. The scheme, mobilised in July 2021, through funding granted by the Ministry of Housing Communities and Local Government (MHCLG</w:t>
      </w:r>
      <w:r w:rsidR="00C750DE">
        <w:rPr>
          <w:lang w:val="en-US"/>
        </w:rPr>
        <w:t>)</w:t>
      </w:r>
      <w:r w:rsidRPr="00190502">
        <w:rPr>
          <w:lang w:val="en-US"/>
        </w:rPr>
        <w:t xml:space="preserve">. For 2025/26 the scheme has a new funding stream and will be funded via the Rough Sleeping Prevention &amp; Recovery Grant; thus, permitting a higher allocation of funding per prison leaver and the improvement of the schemes offering to private rented landlords and letting agencies. </w:t>
      </w:r>
    </w:p>
    <w:p w14:paraId="6D634B0A" w14:textId="0E489372" w:rsidR="0065293B" w:rsidRDefault="0065293B" w:rsidP="0065293B">
      <w:pPr>
        <w:rPr>
          <w:lang w:val="en-US"/>
        </w:rPr>
      </w:pPr>
      <w:r w:rsidRPr="00190502">
        <w:rPr>
          <w:lang w:val="en-US"/>
        </w:rPr>
        <w:t xml:space="preserve"> Since its establishment, the scheme has supported a total of 111 prison leavers to secure and sustain accommodation. Of these individuals, 18 have graduated from the scheme so far, hav</w:t>
      </w:r>
      <w:r w:rsidR="00C750DE">
        <w:rPr>
          <w:lang w:val="en-US"/>
        </w:rPr>
        <w:t>e</w:t>
      </w:r>
      <w:r w:rsidRPr="00190502">
        <w:rPr>
          <w:lang w:val="en-US"/>
        </w:rPr>
        <w:t xml:space="preserve"> successfully held a tenancy for over 12 months, or have been in </w:t>
      </w:r>
      <w:r w:rsidRPr="00190502">
        <w:rPr>
          <w:lang w:val="en-US"/>
        </w:rPr>
        <w:t xml:space="preserve">a position not to require any further tenancy support from the scheme. Within the last 12 months, the team established a Prison </w:t>
      </w:r>
      <w:r w:rsidR="00C750DE">
        <w:rPr>
          <w:lang w:val="en-US"/>
        </w:rPr>
        <w:t>P</w:t>
      </w:r>
      <w:r w:rsidRPr="00190502">
        <w:rPr>
          <w:lang w:val="en-US"/>
        </w:rPr>
        <w:t xml:space="preserve">re-release </w:t>
      </w:r>
      <w:r w:rsidR="00C750DE">
        <w:rPr>
          <w:lang w:val="en-US"/>
        </w:rPr>
        <w:t>P</w:t>
      </w:r>
      <w:r w:rsidRPr="00190502">
        <w:rPr>
          <w:lang w:val="en-US"/>
        </w:rPr>
        <w:t xml:space="preserve">anel comprising of Criminal Justice partners, </w:t>
      </w:r>
      <w:r w:rsidR="00C750DE">
        <w:rPr>
          <w:lang w:val="en-US"/>
        </w:rPr>
        <w:t>C</w:t>
      </w:r>
      <w:r w:rsidRPr="00190502">
        <w:rPr>
          <w:lang w:val="en-US"/>
        </w:rPr>
        <w:t>ouncil colleagues and other support agencies, to help to assist with the early identification and assessment of individuals likely to become homeless upon their release from custody. The scheme has also established working links with local employers and employment agencies in the locality to provide employment opportunities for its tenants to improve outcomes for prison leavers across North Northamptonshire.</w:t>
      </w:r>
    </w:p>
    <w:p w14:paraId="1542B420" w14:textId="77777777" w:rsidR="0065293B" w:rsidRDefault="0065293B" w:rsidP="0065293B">
      <w:pPr>
        <w:rPr>
          <w:lang w:val="en-US"/>
        </w:rPr>
      </w:pPr>
    </w:p>
    <w:p w14:paraId="22D139B7" w14:textId="3C003E57" w:rsidR="0065293B" w:rsidRPr="00C955D3" w:rsidRDefault="0065293B" w:rsidP="00C955D3">
      <w:pPr>
        <w:spacing w:line="260" w:lineRule="atLeast"/>
        <w:rPr>
          <w:sz w:val="40"/>
          <w:szCs w:val="40"/>
        </w:rPr>
      </w:pPr>
      <w:r w:rsidRPr="00C955D3">
        <w:rPr>
          <w:b/>
          <w:bCs/>
          <w:sz w:val="40"/>
          <w:szCs w:val="40"/>
        </w:rPr>
        <w:t>Northamptonshire Children's Trust</w:t>
      </w:r>
    </w:p>
    <w:p w14:paraId="4F9FD974" w14:textId="1EF3D8FD" w:rsidR="0065293B" w:rsidRPr="00E25BE1" w:rsidRDefault="0065293B" w:rsidP="0065293B">
      <w:r w:rsidRPr="00E25BE1">
        <w:t xml:space="preserve">The Trust represent </w:t>
      </w:r>
      <w:r w:rsidR="002B13A5" w:rsidRPr="00E25BE1">
        <w:t>Children</w:t>
      </w:r>
      <w:r w:rsidR="002B13A5">
        <w:t>’s</w:t>
      </w:r>
      <w:r w:rsidRPr="00E25BE1">
        <w:t xml:space="preserve"> Social Care contribution to the MAPPA arrangements in Northamptonshire. As core panel members we continue to make a significant and high-quality contribution to MAPPA processes at both Level 2 and Level 3, demonstrating a strong commitment to public protection and the safeguarding of children.</w:t>
      </w:r>
    </w:p>
    <w:p w14:paraId="5ED773AD" w14:textId="77777777" w:rsidR="0065293B" w:rsidRPr="00E25BE1" w:rsidRDefault="0065293B" w:rsidP="0065293B">
      <w:r w:rsidRPr="00E25BE1">
        <w:t>At MAPPA Level 3, Children’s Social Care plays a vital role in the collaboration and management of cases that involve the highest levels of complexity and risk. These cases often require strategic oversight due to the multifaceted nature of the risks posed, particularly when children are directly or indirectly affected. Meetings are attended by the Strategic Manager of Safeguarding and Partnerships, contributing to multi-agency decision-making, ensuring that safeguarding measures are robust, proportionate, and responsive to evolving risks. This involvement ensures that the voice and welfare of children remain central to risk management planning and risk mitigation.</w:t>
      </w:r>
    </w:p>
    <w:p w14:paraId="0A7D988E" w14:textId="67BDC83C" w:rsidR="0065293B" w:rsidRPr="00E25BE1" w:rsidRDefault="0065293B" w:rsidP="0065293B">
      <w:r w:rsidRPr="00E25BE1">
        <w:t xml:space="preserve">At Level 2, Children’s Social Care is again actively engaged in operational risk management with representation at Team Manager </w:t>
      </w:r>
      <w:r w:rsidR="00AC69A8">
        <w:t>l</w:t>
      </w:r>
      <w:r w:rsidRPr="00E25BE1">
        <w:t xml:space="preserve">evel, working collaboratively with other agencies to assess and manage individuals who pose a risk to the public, with a specific focus on protecting children. Many of the individuals that are discussed at both </w:t>
      </w:r>
      <w:r w:rsidR="00AC69A8">
        <w:t>Level</w:t>
      </w:r>
      <w:r w:rsidRPr="00E25BE1">
        <w:t xml:space="preserve"> 2 and 3 are parents and at times reside in a household with children.  Therefore, our </w:t>
      </w:r>
      <w:r w:rsidRPr="00E25BE1">
        <w:lastRenderedPageBreak/>
        <w:t>contribution is necessary in the sharing of critical information, contributing to risk assessments, and implementing safeguarding plans that address both immediate and long-term needs. This level of engagement ensures that protective measures are in place and that children’s welfare is prioriti</w:t>
      </w:r>
      <w:r w:rsidR="002B13A5">
        <w:t>s</w:t>
      </w:r>
      <w:r w:rsidRPr="00E25BE1">
        <w:t>ed in all MAPPA-related decisions.</w:t>
      </w:r>
    </w:p>
    <w:p w14:paraId="0F5237DC" w14:textId="77777777" w:rsidR="0065293B" w:rsidRPr="00E25BE1" w:rsidRDefault="0065293B" w:rsidP="0065293B">
      <w:r w:rsidRPr="00E25BE1">
        <w:t>The Trust demonstrates a strong and ongoing commitment to MAPPA arrangements. This is reflected in consistent attendance at meetings as core panel members, proactive case management, and a willingness to engage in complex discussions around risk and safeguarding. The service’s dedication is evident in the quality of contributions, the depth of analysis provided, and the collaborative spirit shown in multi-agency forums.</w:t>
      </w:r>
    </w:p>
    <w:p w14:paraId="6035B635" w14:textId="77777777" w:rsidR="0065293B" w:rsidRPr="00E25BE1" w:rsidRDefault="0065293B" w:rsidP="0065293B">
      <w:r w:rsidRPr="00E25BE1">
        <w:t>Some of the positive outcomes achieved through this collaborative approach include:</w:t>
      </w:r>
    </w:p>
    <w:p w14:paraId="079BED71" w14:textId="77777777" w:rsidR="0065293B" w:rsidRPr="00E25BE1" w:rsidRDefault="0065293B" w:rsidP="0065293B">
      <w:pPr>
        <w:numPr>
          <w:ilvl w:val="0"/>
          <w:numId w:val="9"/>
        </w:numPr>
        <w:suppressAutoHyphens w:val="0"/>
        <w:autoSpaceDE/>
        <w:autoSpaceDN/>
        <w:adjustRightInd/>
        <w:spacing w:after="160" w:line="278" w:lineRule="auto"/>
        <w:textAlignment w:val="auto"/>
      </w:pPr>
      <w:r w:rsidRPr="00E25BE1">
        <w:t>Enhanced safeguarding and risk management plans tailored to the needs of vulnerable children.</w:t>
      </w:r>
    </w:p>
    <w:p w14:paraId="03F0C7E5" w14:textId="77777777" w:rsidR="0065293B" w:rsidRPr="00E25BE1" w:rsidRDefault="0065293B" w:rsidP="0065293B">
      <w:pPr>
        <w:numPr>
          <w:ilvl w:val="0"/>
          <w:numId w:val="9"/>
        </w:numPr>
        <w:suppressAutoHyphens w:val="0"/>
        <w:autoSpaceDE/>
        <w:autoSpaceDN/>
        <w:adjustRightInd/>
        <w:spacing w:after="160" w:line="278" w:lineRule="auto"/>
        <w:textAlignment w:val="auto"/>
      </w:pPr>
      <w:r w:rsidRPr="00E25BE1">
        <w:t>Improved inter-agency communication and coordination.</w:t>
      </w:r>
    </w:p>
    <w:p w14:paraId="47314660" w14:textId="77777777" w:rsidR="0065293B" w:rsidRPr="00E25BE1" w:rsidRDefault="0065293B" w:rsidP="0065293B">
      <w:pPr>
        <w:numPr>
          <w:ilvl w:val="0"/>
          <w:numId w:val="9"/>
        </w:numPr>
        <w:suppressAutoHyphens w:val="0"/>
        <w:autoSpaceDE/>
        <w:autoSpaceDN/>
        <w:adjustRightInd/>
        <w:spacing w:after="160" w:line="278" w:lineRule="auto"/>
        <w:textAlignment w:val="auto"/>
      </w:pPr>
      <w:r w:rsidRPr="00E25BE1">
        <w:t>Timely interventions that have prevented escalation of risk.</w:t>
      </w:r>
    </w:p>
    <w:p w14:paraId="4865B4D4" w14:textId="77777777" w:rsidR="0065293B" w:rsidRDefault="0065293B" w:rsidP="0065293B">
      <w:pPr>
        <w:numPr>
          <w:ilvl w:val="0"/>
          <w:numId w:val="9"/>
        </w:numPr>
        <w:suppressAutoHyphens w:val="0"/>
        <w:autoSpaceDE/>
        <w:autoSpaceDN/>
        <w:adjustRightInd/>
        <w:spacing w:after="160" w:line="278" w:lineRule="auto"/>
        <w:textAlignment w:val="auto"/>
      </w:pPr>
      <w:r w:rsidRPr="00E25BE1">
        <w:t>Increased confidence among partner agencies in the effectiveness of Children’s Social Care’s involvement.</w:t>
      </w:r>
    </w:p>
    <w:p w14:paraId="00D70EB3" w14:textId="77777777" w:rsidR="0065293B" w:rsidRDefault="0065293B" w:rsidP="0065293B"/>
    <w:p w14:paraId="2BF789E8" w14:textId="6B96409E" w:rsidR="00AC69A8" w:rsidRPr="00C955D3" w:rsidRDefault="00AC69A8" w:rsidP="00C955D3">
      <w:pPr>
        <w:spacing w:line="260" w:lineRule="atLeast"/>
        <w:rPr>
          <w:b/>
          <w:bCs/>
          <w:sz w:val="40"/>
          <w:szCs w:val="40"/>
        </w:rPr>
      </w:pPr>
      <w:r w:rsidRPr="00C955D3">
        <w:rPr>
          <w:b/>
          <w:bCs/>
          <w:sz w:val="40"/>
          <w:szCs w:val="40"/>
        </w:rPr>
        <w:t>Northamptonshire Youth Justice Service</w:t>
      </w:r>
    </w:p>
    <w:p w14:paraId="5272448C" w14:textId="77777777" w:rsidR="00AC69A8" w:rsidRPr="00B81C71" w:rsidRDefault="00AC69A8" w:rsidP="00AC69A8">
      <w:r w:rsidRPr="00B81C71">
        <w:t xml:space="preserve">Northamptonshire Youth Justice Service (NYJS) remains a multi-agency statutory partnership, established under the Crime and Disorder Act 1998. It brings together the North and West Northamptonshire Unitary Authorities, Northamptonshire Police, The Probation Service (Northamptonshire), and Health. The service is jointly funded through a pooled partnership arrangement and also receives a direct grant from the Youth Justice Board. Additional support and contributions </w:t>
      </w:r>
      <w:r w:rsidRPr="00B81C71">
        <w:t>are provided by other key stakeholders, including the Office of the Police, Fire and Crime Commissioner, and community volunteers.</w:t>
      </w:r>
    </w:p>
    <w:p w14:paraId="04BCA2B4" w14:textId="77777777" w:rsidR="00AC69A8" w:rsidRPr="00B81C71" w:rsidRDefault="00AC69A8" w:rsidP="00AC69A8">
      <w:r w:rsidRPr="00B81C71">
        <w:t>The primary aim of NYJS is to reduce offending and reoffending by children and young people, working from a child-first and trauma-informed perspective. Operating at the interface of Children’s Services and the Criminal Justice System, the service is also committed to improving the safety and wellbeing of children and young people, while reducing the risk of harm to potential victims through targeted intervention and effective management of both court sentences and out-of-court disposals.</w:t>
      </w:r>
    </w:p>
    <w:p w14:paraId="6620B6A1" w14:textId="77777777" w:rsidR="00332EE6" w:rsidRPr="00916D29" w:rsidRDefault="00332EE6" w:rsidP="00332EE6">
      <w:pPr>
        <w:pStyle w:val="MAPPA-Bodytext"/>
        <w:rPr>
          <w:szCs w:val="28"/>
          <w:lang w:val="en-GB"/>
        </w:rPr>
        <w:sectPr w:rsidR="00332EE6" w:rsidRPr="00916D29" w:rsidSect="00F81262">
          <w:type w:val="continuous"/>
          <w:pgSz w:w="11905" w:h="16837" w:code="9"/>
          <w:pgMar w:top="720" w:right="720" w:bottom="720" w:left="720" w:header="720" w:footer="567" w:gutter="0"/>
          <w:cols w:num="2" w:space="720"/>
          <w:noEndnote/>
        </w:sectPr>
      </w:pPr>
    </w:p>
    <w:p w14:paraId="196DE744" w14:textId="77777777" w:rsidR="00F81262" w:rsidRPr="00C955D3" w:rsidRDefault="00F81262" w:rsidP="00C955D3">
      <w:pPr>
        <w:spacing w:line="260" w:lineRule="atLeast"/>
        <w:rPr>
          <w:b/>
          <w:bCs/>
          <w:sz w:val="32"/>
          <w:szCs w:val="32"/>
        </w:rPr>
      </w:pPr>
      <w:r w:rsidRPr="00C955D3">
        <w:rPr>
          <w:b/>
          <w:bCs/>
          <w:sz w:val="32"/>
          <w:szCs w:val="32"/>
        </w:rPr>
        <w:lastRenderedPageBreak/>
        <w:t>Multi-Agency Public Protection Arrangements (MAPPA)</w:t>
      </w:r>
    </w:p>
    <w:p w14:paraId="284DD21A" w14:textId="77777777" w:rsidR="00F81262" w:rsidRPr="00B81C71" w:rsidRDefault="00F81262" w:rsidP="00F81262">
      <w:r w:rsidRPr="00B81C71">
        <w:t>Over the past year, NYJS has maintained a strong and collaborative relationship with Northamptonshire MAPPA. A service manager attends all MAPPA Level 3 meetings as a core panel member and also participates in Level 2 meetings where a young person under 18 is being discussed or where youth justice-related risk concerns are present. In addition, the service manager supports MAPPA referral threshold meetings to aid decision-making regarding referrals to Levels 2 and 3.</w:t>
      </w:r>
    </w:p>
    <w:p w14:paraId="36784B54" w14:textId="714E3064" w:rsidR="00A037BF" w:rsidRPr="00B81C71" w:rsidRDefault="00A037BF" w:rsidP="0090529C">
      <w:r w:rsidRPr="00B81C71">
        <w:t>Referrals of young people into MAPPA Level 2 remain low. This is largely due to the robust multi-agency oversight provided through NYJS’s Risk, Safety and Wellbeing meetings. When a young person is eligible for MAPPA consideration, the case is discussed with the MAPPA Manager to assess if threshold criteria are met. The MAPPA Manager also attends NYJS Risk, Safety and Wellbeing meetings where appropriate.</w:t>
      </w:r>
    </w:p>
    <w:p w14:paraId="3FEEA4DE" w14:textId="77777777" w:rsidR="00A037BF" w:rsidRPr="00B81C71" w:rsidRDefault="00A037BF" w:rsidP="0090529C">
      <w:r w:rsidRPr="00B81C71">
        <w:t>All MAPPA-eligible young people are monitored on a quarterly basis, with relevant referral data shared with the local MAPPA Coordinator. MAPPA Level 1 notifications are completed for all eligible individuals and are now a standing item within the Risk, Safety and Wellbeing meeting minutes. To ensure the appropriateness of Level 1 designations, a six-monthly case review is undertaken by an NYJS Area Manager.</w:t>
      </w:r>
    </w:p>
    <w:p w14:paraId="4137B0D7" w14:textId="77777777" w:rsidR="00A037BF" w:rsidRPr="00C955D3" w:rsidRDefault="00A037BF" w:rsidP="0090529C">
      <w:pPr>
        <w:rPr>
          <w:b/>
          <w:bCs/>
          <w:sz w:val="32"/>
          <w:szCs w:val="32"/>
        </w:rPr>
      </w:pPr>
      <w:r w:rsidRPr="00C955D3">
        <w:rPr>
          <w:b/>
          <w:bCs/>
          <w:sz w:val="32"/>
          <w:szCs w:val="32"/>
        </w:rPr>
        <w:t>MAPPA Data (2025)</w:t>
      </w:r>
    </w:p>
    <w:p w14:paraId="1087F9EE" w14:textId="77777777" w:rsidR="00A037BF" w:rsidRPr="00B81C71" w:rsidRDefault="00A037BF" w:rsidP="0090529C">
      <w:pPr>
        <w:numPr>
          <w:ilvl w:val="0"/>
          <w:numId w:val="10"/>
        </w:numPr>
        <w:suppressAutoHyphens w:val="0"/>
        <w:autoSpaceDE/>
        <w:autoSpaceDN/>
        <w:adjustRightInd/>
        <w:ind w:left="0"/>
        <w:textAlignment w:val="auto"/>
      </w:pPr>
      <w:r w:rsidRPr="00B81C71">
        <w:rPr>
          <w:b/>
          <w:bCs/>
        </w:rPr>
        <w:t>Quarter 1</w:t>
      </w:r>
      <w:r w:rsidRPr="00B81C71">
        <w:t>: NYJS worked with 13 MAPPA-eligible young people.</w:t>
      </w:r>
    </w:p>
    <w:p w14:paraId="4B8BE06C" w14:textId="77777777" w:rsidR="00A037BF" w:rsidRPr="00B81C71" w:rsidRDefault="00A037BF" w:rsidP="0090529C">
      <w:pPr>
        <w:numPr>
          <w:ilvl w:val="1"/>
          <w:numId w:val="10"/>
        </w:numPr>
        <w:suppressAutoHyphens w:val="0"/>
        <w:autoSpaceDE/>
        <w:autoSpaceDN/>
        <w:adjustRightInd/>
        <w:ind w:left="0"/>
        <w:textAlignment w:val="auto"/>
      </w:pPr>
      <w:r w:rsidRPr="00B81C71">
        <w:t>5 were in custody.</w:t>
      </w:r>
    </w:p>
    <w:p w14:paraId="502D7B94" w14:textId="77777777" w:rsidR="00A037BF" w:rsidRPr="00B81C71" w:rsidRDefault="00A037BF" w:rsidP="0090529C">
      <w:pPr>
        <w:numPr>
          <w:ilvl w:val="1"/>
          <w:numId w:val="10"/>
        </w:numPr>
        <w:suppressAutoHyphens w:val="0"/>
        <w:autoSpaceDE/>
        <w:autoSpaceDN/>
        <w:adjustRightInd/>
        <w:ind w:left="0"/>
        <w:textAlignment w:val="auto"/>
      </w:pPr>
      <w:r w:rsidRPr="00B81C71">
        <w:t>2 were managed at MAPPA Level 2 in their home area with NYJS and Northamptonshire MAPPA attending their meetings.</w:t>
      </w:r>
    </w:p>
    <w:p w14:paraId="7BEACFA1" w14:textId="77777777" w:rsidR="00A037BF" w:rsidRPr="00B81C71" w:rsidRDefault="00A037BF" w:rsidP="0090529C">
      <w:pPr>
        <w:numPr>
          <w:ilvl w:val="1"/>
          <w:numId w:val="10"/>
        </w:numPr>
        <w:suppressAutoHyphens w:val="0"/>
        <w:autoSpaceDE/>
        <w:autoSpaceDN/>
        <w:adjustRightInd/>
        <w:ind w:left="0"/>
        <w:textAlignment w:val="auto"/>
      </w:pPr>
      <w:r w:rsidRPr="00B81C71">
        <w:t>6 were managed at MAPPA Level 1.</w:t>
      </w:r>
    </w:p>
    <w:p w14:paraId="4EE86E37" w14:textId="77777777" w:rsidR="00F81262" w:rsidRDefault="00A037BF" w:rsidP="00765862">
      <w:pPr>
        <w:numPr>
          <w:ilvl w:val="1"/>
          <w:numId w:val="10"/>
        </w:numPr>
        <w:suppressAutoHyphens w:val="0"/>
        <w:autoSpaceDE/>
        <w:autoSpaceDN/>
        <w:adjustRightInd/>
        <w:ind w:left="0"/>
        <w:textAlignment w:val="auto"/>
      </w:pPr>
      <w:r w:rsidRPr="00F81262">
        <w:rPr>
          <w:b/>
          <w:bCs/>
        </w:rPr>
        <w:t>Quarter 2</w:t>
      </w:r>
      <w:r w:rsidRPr="00B81C71">
        <w:t xml:space="preserve">: 6 of these young people were no longer open to NYJS due to transition to adult custody or the Probation </w:t>
      </w:r>
      <w:r w:rsidR="009A2165" w:rsidRPr="00B81C71">
        <w:t>Service or</w:t>
      </w:r>
      <w:r w:rsidRPr="00B81C71">
        <w:t xml:space="preserve"> return to their home area.</w:t>
      </w:r>
    </w:p>
    <w:p w14:paraId="0E71830F" w14:textId="7FED5525" w:rsidR="00A037BF" w:rsidRPr="00B81C71" w:rsidRDefault="00A037BF" w:rsidP="00765862">
      <w:pPr>
        <w:numPr>
          <w:ilvl w:val="1"/>
          <w:numId w:val="10"/>
        </w:numPr>
        <w:suppressAutoHyphens w:val="0"/>
        <w:autoSpaceDE/>
        <w:autoSpaceDN/>
        <w:adjustRightInd/>
        <w:ind w:left="0"/>
        <w:textAlignment w:val="auto"/>
      </w:pPr>
      <w:r w:rsidRPr="00B81C71">
        <w:t>During this quarter, 4 new young people became MAPPA-eligible; all were managed at Level 1.</w:t>
      </w:r>
    </w:p>
    <w:p w14:paraId="33BD886D" w14:textId="77777777" w:rsidR="00A037BF" w:rsidRPr="00C955D3" w:rsidRDefault="00A037BF" w:rsidP="00C955D3">
      <w:pPr>
        <w:spacing w:line="260" w:lineRule="atLeast"/>
        <w:rPr>
          <w:b/>
          <w:bCs/>
          <w:sz w:val="32"/>
          <w:szCs w:val="32"/>
        </w:rPr>
      </w:pPr>
      <w:r w:rsidRPr="00C955D3">
        <w:rPr>
          <w:b/>
          <w:bCs/>
          <w:sz w:val="32"/>
          <w:szCs w:val="32"/>
        </w:rPr>
        <w:t>Serious Youth Violence and Safeguarding</w:t>
      </w:r>
    </w:p>
    <w:p w14:paraId="09279D5C" w14:textId="77777777" w:rsidR="00A037BF" w:rsidRPr="00B81C71" w:rsidRDefault="00A037BF" w:rsidP="0090529C">
      <w:r w:rsidRPr="00B81C71">
        <w:t>Northamptonshire continues to experience a high volume of children and young people involved in violent crime. Tackling serious youth violence remains a key priority for NYJS. The service is actively working with Police, Probation, Children’s Social Care, Local Authorities (via the Serious Violence Duty), and the Child Exploitation Hub to address gang-related offending and emerging risks.</w:t>
      </w:r>
    </w:p>
    <w:p w14:paraId="4FCC8B24" w14:textId="77777777" w:rsidR="00A037BF" w:rsidRPr="00B81C71" w:rsidRDefault="00A037BF" w:rsidP="0090529C">
      <w:r w:rsidRPr="00B81C71">
        <w:t>Improved intelligence sharing from the Police has enhanced NYJS’s ability to identify and respond to emerging issues at an early stage—often enabling preventative intervention without unnecessarily criminalising young people. This intelligence also supports better-informed MAPPA referrals and safeguarding decisions.</w:t>
      </w:r>
    </w:p>
    <w:p w14:paraId="7502D12C" w14:textId="77777777" w:rsidR="00A037BF" w:rsidRPr="00B81C71" w:rsidRDefault="00A037BF" w:rsidP="0090529C">
      <w:r w:rsidRPr="00B81C71">
        <w:t>Locally, the development of a Youth Risk Panel, led by Northamptonshire Police, offers NYJS and other partners a forum to review cases involving young people at risk of committing serious offences. While this is a relatively new initiative (with only two meetings to date), early feedback from NYJS has been positive, recognising its child-first approach to risk management.</w:t>
      </w:r>
    </w:p>
    <w:p w14:paraId="081F70CF" w14:textId="77777777" w:rsidR="00A037BF" w:rsidRPr="00C955D3" w:rsidRDefault="00A037BF" w:rsidP="00C955D3">
      <w:pPr>
        <w:spacing w:line="260" w:lineRule="atLeast"/>
        <w:rPr>
          <w:b/>
          <w:bCs/>
          <w:sz w:val="32"/>
          <w:szCs w:val="32"/>
        </w:rPr>
      </w:pPr>
      <w:r w:rsidRPr="00C955D3">
        <w:rPr>
          <w:b/>
          <w:bCs/>
          <w:sz w:val="32"/>
          <w:szCs w:val="32"/>
        </w:rPr>
        <w:t>Trauma, Contextual Safeguarding, and MAPPA Support</w:t>
      </w:r>
    </w:p>
    <w:p w14:paraId="3937775D" w14:textId="77777777" w:rsidR="00A037BF" w:rsidRPr="00B81C71" w:rsidRDefault="00A037BF" w:rsidP="0090529C">
      <w:r w:rsidRPr="00B81C71">
        <w:t>Young people managed through MAPPA processes often have complex needs and may have experienced significant trauma, including being victims of serious offences themselves. In such cases, NYJS and MAPPA work closely to balance public protection with securing the appropriate resources and support for the young person.</w:t>
      </w:r>
    </w:p>
    <w:p w14:paraId="1FEAED2D" w14:textId="77777777" w:rsidR="00A037BF" w:rsidRPr="00B81C71" w:rsidRDefault="00A037BF" w:rsidP="0090529C">
      <w:r w:rsidRPr="00B81C71">
        <w:t xml:space="preserve">Additionally, MAPPA and NYJS collaborate to identify contextual safeguarding concerns, particularly where adults being released into the community may pose a risk of violence or exploitation to young people known to the service. This has recently been a priority in </w:t>
      </w:r>
      <w:r w:rsidRPr="00B81C71">
        <w:lastRenderedPageBreak/>
        <w:t>the North of the county, where multi-agency meetings are regularly held to support responsive risk management and safeguarding actions.</w:t>
      </w:r>
    </w:p>
    <w:p w14:paraId="12998847" w14:textId="77777777" w:rsidR="00A037BF" w:rsidRPr="00C955D3" w:rsidRDefault="00A037BF" w:rsidP="00C955D3">
      <w:pPr>
        <w:spacing w:line="260" w:lineRule="atLeast"/>
        <w:rPr>
          <w:b/>
          <w:bCs/>
          <w:sz w:val="32"/>
          <w:szCs w:val="32"/>
        </w:rPr>
      </w:pPr>
      <w:r w:rsidRPr="00C955D3">
        <w:rPr>
          <w:b/>
          <w:bCs/>
          <w:sz w:val="32"/>
          <w:szCs w:val="32"/>
        </w:rPr>
        <w:t>Partnership with the Probation Service</w:t>
      </w:r>
    </w:p>
    <w:p w14:paraId="270DD6B9" w14:textId="77777777" w:rsidR="00A037BF" w:rsidRPr="00B81C71" w:rsidRDefault="00A037BF" w:rsidP="0090529C">
      <w:r w:rsidRPr="00B81C71">
        <w:t xml:space="preserve">NYJS maintains a strong working relationship with the Probation Service in </w:t>
      </w:r>
      <w:r w:rsidRPr="00B81C71">
        <w:t>Northamptonshire. Transition arrangements for young people moving from NYJS to Probation are clear and flexible. NYJS staff continue to support these young people during the transition to maintain continuity in relationship building and risk oversight. For those open to MAPPA, extended transition periods are implemented to ensure a seamless and supported handover.</w:t>
      </w:r>
    </w:p>
    <w:p w14:paraId="27C6785F" w14:textId="77777777" w:rsidR="0090529C" w:rsidRDefault="0090529C" w:rsidP="00063AAD">
      <w:pPr>
        <w:sectPr w:rsidR="0090529C" w:rsidSect="00F81262">
          <w:footerReference w:type="default" r:id="rId23"/>
          <w:pgSz w:w="11905" w:h="16837" w:code="9"/>
          <w:pgMar w:top="720" w:right="720" w:bottom="720" w:left="720" w:header="720" w:footer="567" w:gutter="0"/>
          <w:cols w:num="2" w:space="720"/>
          <w:noEndnote/>
          <w:docGrid w:linePitch="360"/>
        </w:sectPr>
      </w:pPr>
    </w:p>
    <w:p w14:paraId="22B5D48B" w14:textId="77777777" w:rsidR="00A037BF" w:rsidRDefault="00A037BF" w:rsidP="00063AAD">
      <w:pPr>
        <w:pStyle w:val="MAPPA-Bodytext"/>
        <w:spacing w:before="4800"/>
        <w:rPr>
          <w:b/>
          <w:color w:val="7030A0"/>
          <w:sz w:val="26"/>
          <w:szCs w:val="26"/>
          <w:lang w:val="en-GB"/>
        </w:rPr>
      </w:pPr>
    </w:p>
    <w:p w14:paraId="68E39F51" w14:textId="77777777" w:rsidR="007C605C" w:rsidRDefault="007C605C" w:rsidP="00332EE6">
      <w:pPr>
        <w:pStyle w:val="MAPPA-Bodytext"/>
        <w:spacing w:before="4800"/>
        <w:jc w:val="center"/>
        <w:rPr>
          <w:b/>
          <w:color w:val="7030A0"/>
          <w:sz w:val="26"/>
          <w:szCs w:val="26"/>
          <w:lang w:val="en-GB"/>
        </w:rPr>
        <w:sectPr w:rsidR="007C605C" w:rsidSect="007C605C">
          <w:type w:val="continuous"/>
          <w:pgSz w:w="11905" w:h="16837" w:code="9"/>
          <w:pgMar w:top="720" w:right="720" w:bottom="720" w:left="720" w:header="720" w:footer="567" w:gutter="0"/>
          <w:cols w:space="720"/>
          <w:noEndnote/>
          <w:docGrid w:linePitch="360"/>
        </w:sectPr>
      </w:pPr>
    </w:p>
    <w:p w14:paraId="100B19D4" w14:textId="66BAAE19"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4"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90529C">
          <w:type w:val="continuous"/>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50D8462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55203D30">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8CF62" w14:textId="77777777" w:rsidR="00966B73" w:rsidRDefault="00966B73" w:rsidP="001A5708">
      <w:pPr>
        <w:pStyle w:val="MAPPA-Bodytext"/>
      </w:pPr>
      <w:r>
        <w:separator/>
      </w:r>
    </w:p>
  </w:endnote>
  <w:endnote w:type="continuationSeparator" w:id="0">
    <w:p w14:paraId="650857A5" w14:textId="77777777" w:rsidR="00966B73" w:rsidRDefault="00966B73" w:rsidP="001A5708">
      <w:pPr>
        <w:pStyle w:val="MAPPA-Bodytext"/>
      </w:pPr>
      <w:r>
        <w:continuationSeparator/>
      </w:r>
    </w:p>
  </w:endnote>
  <w:endnote w:type="continuationNotice" w:id="1">
    <w:p w14:paraId="73A37B35" w14:textId="77777777" w:rsidR="00966B73" w:rsidRDefault="00966B73"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438E" w14:textId="77777777" w:rsidR="00966B73" w:rsidRDefault="00966B73" w:rsidP="001A5708">
      <w:pPr>
        <w:pStyle w:val="MAPPA-Bodytext"/>
      </w:pPr>
      <w:r>
        <w:separator/>
      </w:r>
    </w:p>
  </w:footnote>
  <w:footnote w:type="continuationSeparator" w:id="0">
    <w:p w14:paraId="6FC28766" w14:textId="77777777" w:rsidR="00966B73" w:rsidRDefault="00966B73" w:rsidP="001A5708">
      <w:pPr>
        <w:pStyle w:val="MAPPA-Bodytext"/>
      </w:pPr>
      <w:r>
        <w:continuationSeparator/>
      </w:r>
    </w:p>
  </w:footnote>
  <w:footnote w:type="continuationNotice" w:id="1">
    <w:p w14:paraId="3B331566" w14:textId="77777777" w:rsidR="00966B73" w:rsidRDefault="00966B73"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B2F"/>
    <w:multiLevelType w:val="multilevel"/>
    <w:tmpl w:val="A1E0B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B43A8"/>
    <w:multiLevelType w:val="multilevel"/>
    <w:tmpl w:val="9A0899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B31A808"/>
    <w:multiLevelType w:val="hybridMultilevel"/>
    <w:tmpl w:val="65F6172A"/>
    <w:lvl w:ilvl="0" w:tplc="2FA64C38">
      <w:start w:val="1"/>
      <w:numFmt w:val="bullet"/>
      <w:lvlText w:val=""/>
      <w:lvlJc w:val="left"/>
      <w:pPr>
        <w:ind w:left="720" w:hanging="360"/>
      </w:pPr>
      <w:rPr>
        <w:rFonts w:ascii="Symbol" w:hAnsi="Symbol" w:hint="default"/>
      </w:rPr>
    </w:lvl>
    <w:lvl w:ilvl="1" w:tplc="5C50E06E">
      <w:start w:val="1"/>
      <w:numFmt w:val="bullet"/>
      <w:lvlText w:val="o"/>
      <w:lvlJc w:val="left"/>
      <w:pPr>
        <w:ind w:left="1440" w:hanging="360"/>
      </w:pPr>
      <w:rPr>
        <w:rFonts w:ascii="Courier New" w:hAnsi="Courier New" w:cs="Times New Roman" w:hint="default"/>
      </w:rPr>
    </w:lvl>
    <w:lvl w:ilvl="2" w:tplc="84C61E56">
      <w:start w:val="1"/>
      <w:numFmt w:val="bullet"/>
      <w:lvlText w:val=""/>
      <w:lvlJc w:val="left"/>
      <w:pPr>
        <w:ind w:left="2160" w:hanging="360"/>
      </w:pPr>
      <w:rPr>
        <w:rFonts w:ascii="Wingdings" w:hAnsi="Wingdings" w:hint="default"/>
      </w:rPr>
    </w:lvl>
    <w:lvl w:ilvl="3" w:tplc="0E7C15BE">
      <w:start w:val="1"/>
      <w:numFmt w:val="bullet"/>
      <w:lvlText w:val=""/>
      <w:lvlJc w:val="left"/>
      <w:pPr>
        <w:ind w:left="2880" w:hanging="360"/>
      </w:pPr>
      <w:rPr>
        <w:rFonts w:ascii="Symbol" w:hAnsi="Symbol" w:hint="default"/>
      </w:rPr>
    </w:lvl>
    <w:lvl w:ilvl="4" w:tplc="7C4AC9AA">
      <w:start w:val="1"/>
      <w:numFmt w:val="bullet"/>
      <w:lvlText w:val="o"/>
      <w:lvlJc w:val="left"/>
      <w:pPr>
        <w:ind w:left="3600" w:hanging="360"/>
      </w:pPr>
      <w:rPr>
        <w:rFonts w:ascii="Courier New" w:hAnsi="Courier New" w:cs="Times New Roman" w:hint="default"/>
      </w:rPr>
    </w:lvl>
    <w:lvl w:ilvl="5" w:tplc="FA04F050">
      <w:start w:val="1"/>
      <w:numFmt w:val="bullet"/>
      <w:lvlText w:val=""/>
      <w:lvlJc w:val="left"/>
      <w:pPr>
        <w:ind w:left="4320" w:hanging="360"/>
      </w:pPr>
      <w:rPr>
        <w:rFonts w:ascii="Wingdings" w:hAnsi="Wingdings" w:hint="default"/>
      </w:rPr>
    </w:lvl>
    <w:lvl w:ilvl="6" w:tplc="AC78F6FA">
      <w:start w:val="1"/>
      <w:numFmt w:val="bullet"/>
      <w:lvlText w:val=""/>
      <w:lvlJc w:val="left"/>
      <w:pPr>
        <w:ind w:left="5040" w:hanging="360"/>
      </w:pPr>
      <w:rPr>
        <w:rFonts w:ascii="Symbol" w:hAnsi="Symbol" w:hint="default"/>
      </w:rPr>
    </w:lvl>
    <w:lvl w:ilvl="7" w:tplc="6706AA2C">
      <w:start w:val="1"/>
      <w:numFmt w:val="bullet"/>
      <w:lvlText w:val="o"/>
      <w:lvlJc w:val="left"/>
      <w:pPr>
        <w:ind w:left="5760" w:hanging="360"/>
      </w:pPr>
      <w:rPr>
        <w:rFonts w:ascii="Courier New" w:hAnsi="Courier New" w:cs="Times New Roman" w:hint="default"/>
      </w:rPr>
    </w:lvl>
    <w:lvl w:ilvl="8" w:tplc="FEDE2672">
      <w:start w:val="1"/>
      <w:numFmt w:val="bullet"/>
      <w:lvlText w:val=""/>
      <w:lvlJc w:val="left"/>
      <w:pPr>
        <w:ind w:left="6480" w:hanging="360"/>
      </w:pPr>
      <w:rPr>
        <w:rFonts w:ascii="Wingdings" w:hAnsi="Wingdings" w:hint="default"/>
      </w:rPr>
    </w:lvl>
  </w:abstractNum>
  <w:abstractNum w:abstractNumId="4" w15:restartNumberingAfterBreak="0">
    <w:nsid w:val="1B59C6CF"/>
    <w:multiLevelType w:val="hybridMultilevel"/>
    <w:tmpl w:val="470043BE"/>
    <w:lvl w:ilvl="0" w:tplc="2D36D62A">
      <w:start w:val="1"/>
      <w:numFmt w:val="bullet"/>
      <w:lvlText w:val=""/>
      <w:lvlJc w:val="left"/>
      <w:pPr>
        <w:ind w:left="720" w:hanging="360"/>
      </w:pPr>
      <w:rPr>
        <w:rFonts w:ascii="Symbol" w:hAnsi="Symbol" w:hint="default"/>
      </w:rPr>
    </w:lvl>
    <w:lvl w:ilvl="1" w:tplc="96E2E2B4">
      <w:start w:val="1"/>
      <w:numFmt w:val="bullet"/>
      <w:lvlText w:val="o"/>
      <w:lvlJc w:val="left"/>
      <w:pPr>
        <w:ind w:left="1440" w:hanging="360"/>
      </w:pPr>
      <w:rPr>
        <w:rFonts w:ascii="Courier New" w:hAnsi="Courier New" w:cs="Times New Roman" w:hint="default"/>
      </w:rPr>
    </w:lvl>
    <w:lvl w:ilvl="2" w:tplc="946A3E2A">
      <w:start w:val="1"/>
      <w:numFmt w:val="bullet"/>
      <w:lvlText w:val=""/>
      <w:lvlJc w:val="left"/>
      <w:pPr>
        <w:ind w:left="2160" w:hanging="360"/>
      </w:pPr>
      <w:rPr>
        <w:rFonts w:ascii="Wingdings" w:hAnsi="Wingdings" w:hint="default"/>
      </w:rPr>
    </w:lvl>
    <w:lvl w:ilvl="3" w:tplc="40CE6D42">
      <w:start w:val="1"/>
      <w:numFmt w:val="bullet"/>
      <w:lvlText w:val=""/>
      <w:lvlJc w:val="left"/>
      <w:pPr>
        <w:ind w:left="2880" w:hanging="360"/>
      </w:pPr>
      <w:rPr>
        <w:rFonts w:ascii="Symbol" w:hAnsi="Symbol" w:hint="default"/>
      </w:rPr>
    </w:lvl>
    <w:lvl w:ilvl="4" w:tplc="FBBCEDD4">
      <w:start w:val="1"/>
      <w:numFmt w:val="bullet"/>
      <w:lvlText w:val="o"/>
      <w:lvlJc w:val="left"/>
      <w:pPr>
        <w:ind w:left="3600" w:hanging="360"/>
      </w:pPr>
      <w:rPr>
        <w:rFonts w:ascii="Courier New" w:hAnsi="Courier New" w:cs="Times New Roman" w:hint="default"/>
      </w:rPr>
    </w:lvl>
    <w:lvl w:ilvl="5" w:tplc="92DA5F42">
      <w:start w:val="1"/>
      <w:numFmt w:val="bullet"/>
      <w:lvlText w:val=""/>
      <w:lvlJc w:val="left"/>
      <w:pPr>
        <w:ind w:left="4320" w:hanging="360"/>
      </w:pPr>
      <w:rPr>
        <w:rFonts w:ascii="Wingdings" w:hAnsi="Wingdings" w:hint="default"/>
      </w:rPr>
    </w:lvl>
    <w:lvl w:ilvl="6" w:tplc="BC6AAE34">
      <w:start w:val="1"/>
      <w:numFmt w:val="bullet"/>
      <w:lvlText w:val=""/>
      <w:lvlJc w:val="left"/>
      <w:pPr>
        <w:ind w:left="5040" w:hanging="360"/>
      </w:pPr>
      <w:rPr>
        <w:rFonts w:ascii="Symbol" w:hAnsi="Symbol" w:hint="default"/>
      </w:rPr>
    </w:lvl>
    <w:lvl w:ilvl="7" w:tplc="B2E4409C">
      <w:start w:val="1"/>
      <w:numFmt w:val="bullet"/>
      <w:lvlText w:val="o"/>
      <w:lvlJc w:val="left"/>
      <w:pPr>
        <w:ind w:left="5760" w:hanging="360"/>
      </w:pPr>
      <w:rPr>
        <w:rFonts w:ascii="Courier New" w:hAnsi="Courier New" w:cs="Times New Roman" w:hint="default"/>
      </w:rPr>
    </w:lvl>
    <w:lvl w:ilvl="8" w:tplc="3468E504">
      <w:start w:val="1"/>
      <w:numFmt w:val="bullet"/>
      <w:lvlText w:val=""/>
      <w:lvlJc w:val="left"/>
      <w:pPr>
        <w:ind w:left="6480" w:hanging="360"/>
      </w:pPr>
      <w:rPr>
        <w:rFonts w:ascii="Wingdings" w:hAnsi="Wingdings" w:hint="default"/>
      </w:rPr>
    </w:lvl>
  </w:abstractNum>
  <w:abstractNum w:abstractNumId="5" w15:restartNumberingAfterBreak="0">
    <w:nsid w:val="341A0638"/>
    <w:multiLevelType w:val="multilevel"/>
    <w:tmpl w:val="6BF042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6338D"/>
    <w:multiLevelType w:val="multilevel"/>
    <w:tmpl w:val="C268C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5C7D06"/>
    <w:multiLevelType w:val="multilevel"/>
    <w:tmpl w:val="59CC52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72562458">
    <w:abstractNumId w:val="6"/>
  </w:num>
  <w:num w:numId="2" w16cid:durableId="1275559666">
    <w:abstractNumId w:val="7"/>
  </w:num>
  <w:num w:numId="3" w16cid:durableId="427392215">
    <w:abstractNumId w:val="1"/>
  </w:num>
  <w:num w:numId="4" w16cid:durableId="1611159038">
    <w:abstractNumId w:val="4"/>
  </w:num>
  <w:num w:numId="5" w16cid:durableId="1658608560">
    <w:abstractNumId w:val="3"/>
  </w:num>
  <w:num w:numId="6" w16cid:durableId="442305846">
    <w:abstractNumId w:val="5"/>
  </w:num>
  <w:num w:numId="7" w16cid:durableId="605308378">
    <w:abstractNumId w:val="2"/>
  </w:num>
  <w:num w:numId="8" w16cid:durableId="1546913131">
    <w:abstractNumId w:val="9"/>
  </w:num>
  <w:num w:numId="9" w16cid:durableId="781652373">
    <w:abstractNumId w:val="8"/>
  </w:num>
  <w:num w:numId="10" w16cid:durableId="913588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070C5"/>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63AAD"/>
    <w:rsid w:val="000739BA"/>
    <w:rsid w:val="0008078C"/>
    <w:rsid w:val="000809B8"/>
    <w:rsid w:val="00080DFC"/>
    <w:rsid w:val="0009323B"/>
    <w:rsid w:val="0009506C"/>
    <w:rsid w:val="000A6775"/>
    <w:rsid w:val="000B3DC7"/>
    <w:rsid w:val="000D082C"/>
    <w:rsid w:val="000E3453"/>
    <w:rsid w:val="000E3C5B"/>
    <w:rsid w:val="000F0DF3"/>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6AF6"/>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3A5"/>
    <w:rsid w:val="002B1B3E"/>
    <w:rsid w:val="002B3DF0"/>
    <w:rsid w:val="002C0567"/>
    <w:rsid w:val="002C2403"/>
    <w:rsid w:val="002D5862"/>
    <w:rsid w:val="002D61B0"/>
    <w:rsid w:val="002E767F"/>
    <w:rsid w:val="002F46BF"/>
    <w:rsid w:val="002F6B5D"/>
    <w:rsid w:val="002F763F"/>
    <w:rsid w:val="00302FA6"/>
    <w:rsid w:val="00304627"/>
    <w:rsid w:val="00305294"/>
    <w:rsid w:val="00315A5A"/>
    <w:rsid w:val="00315F04"/>
    <w:rsid w:val="00316362"/>
    <w:rsid w:val="00317908"/>
    <w:rsid w:val="00331827"/>
    <w:rsid w:val="00331886"/>
    <w:rsid w:val="00332369"/>
    <w:rsid w:val="00332EE6"/>
    <w:rsid w:val="00334657"/>
    <w:rsid w:val="00335BEB"/>
    <w:rsid w:val="00337928"/>
    <w:rsid w:val="0034316C"/>
    <w:rsid w:val="0034322B"/>
    <w:rsid w:val="00347A55"/>
    <w:rsid w:val="00351A15"/>
    <w:rsid w:val="003554C4"/>
    <w:rsid w:val="003608B2"/>
    <w:rsid w:val="003668BB"/>
    <w:rsid w:val="003754C0"/>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3D4C"/>
    <w:rsid w:val="0043417E"/>
    <w:rsid w:val="00440E43"/>
    <w:rsid w:val="00441138"/>
    <w:rsid w:val="00441413"/>
    <w:rsid w:val="0044659C"/>
    <w:rsid w:val="00447974"/>
    <w:rsid w:val="004602E7"/>
    <w:rsid w:val="0046416B"/>
    <w:rsid w:val="00476A59"/>
    <w:rsid w:val="00481AE8"/>
    <w:rsid w:val="00486257"/>
    <w:rsid w:val="00490949"/>
    <w:rsid w:val="004927A5"/>
    <w:rsid w:val="004A43E3"/>
    <w:rsid w:val="004C40BA"/>
    <w:rsid w:val="004D2C69"/>
    <w:rsid w:val="004D5668"/>
    <w:rsid w:val="004E35DC"/>
    <w:rsid w:val="004E51F9"/>
    <w:rsid w:val="004F6BAD"/>
    <w:rsid w:val="00507932"/>
    <w:rsid w:val="0051052E"/>
    <w:rsid w:val="00514F8C"/>
    <w:rsid w:val="0052037E"/>
    <w:rsid w:val="00522124"/>
    <w:rsid w:val="00523CF4"/>
    <w:rsid w:val="005250EB"/>
    <w:rsid w:val="0052760C"/>
    <w:rsid w:val="005350B3"/>
    <w:rsid w:val="005413C3"/>
    <w:rsid w:val="00542928"/>
    <w:rsid w:val="005556BC"/>
    <w:rsid w:val="00560418"/>
    <w:rsid w:val="00561E0B"/>
    <w:rsid w:val="00562E7B"/>
    <w:rsid w:val="00563E49"/>
    <w:rsid w:val="00575CC8"/>
    <w:rsid w:val="0059090C"/>
    <w:rsid w:val="0059208A"/>
    <w:rsid w:val="00593013"/>
    <w:rsid w:val="00594656"/>
    <w:rsid w:val="00594B3D"/>
    <w:rsid w:val="005957DB"/>
    <w:rsid w:val="00595C55"/>
    <w:rsid w:val="005A1B9A"/>
    <w:rsid w:val="005A378F"/>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3B"/>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2639"/>
    <w:rsid w:val="006D6914"/>
    <w:rsid w:val="006E2307"/>
    <w:rsid w:val="006E3849"/>
    <w:rsid w:val="006E46E2"/>
    <w:rsid w:val="006E71D8"/>
    <w:rsid w:val="006F27F5"/>
    <w:rsid w:val="007000D6"/>
    <w:rsid w:val="007009B8"/>
    <w:rsid w:val="00703E4D"/>
    <w:rsid w:val="007043B9"/>
    <w:rsid w:val="007059C7"/>
    <w:rsid w:val="00711B4E"/>
    <w:rsid w:val="007131AC"/>
    <w:rsid w:val="00716097"/>
    <w:rsid w:val="00717E7B"/>
    <w:rsid w:val="007203E9"/>
    <w:rsid w:val="00722F6A"/>
    <w:rsid w:val="00724145"/>
    <w:rsid w:val="007253F1"/>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5CA0"/>
    <w:rsid w:val="007B7706"/>
    <w:rsid w:val="007C0669"/>
    <w:rsid w:val="007C08AC"/>
    <w:rsid w:val="007C095C"/>
    <w:rsid w:val="007C605C"/>
    <w:rsid w:val="007C6D23"/>
    <w:rsid w:val="007C7106"/>
    <w:rsid w:val="007E2BA1"/>
    <w:rsid w:val="007F1B0B"/>
    <w:rsid w:val="00813634"/>
    <w:rsid w:val="00815132"/>
    <w:rsid w:val="008218B2"/>
    <w:rsid w:val="00821A79"/>
    <w:rsid w:val="008258A0"/>
    <w:rsid w:val="00833817"/>
    <w:rsid w:val="0083387A"/>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083F"/>
    <w:rsid w:val="0089121C"/>
    <w:rsid w:val="008A0CD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0529C"/>
    <w:rsid w:val="0091273E"/>
    <w:rsid w:val="00912A31"/>
    <w:rsid w:val="009134FD"/>
    <w:rsid w:val="00913F81"/>
    <w:rsid w:val="00916D29"/>
    <w:rsid w:val="0092048C"/>
    <w:rsid w:val="009311B4"/>
    <w:rsid w:val="00934DF5"/>
    <w:rsid w:val="009365BE"/>
    <w:rsid w:val="00940740"/>
    <w:rsid w:val="009423B9"/>
    <w:rsid w:val="009451A3"/>
    <w:rsid w:val="00946F0B"/>
    <w:rsid w:val="00951D8F"/>
    <w:rsid w:val="00953406"/>
    <w:rsid w:val="0095383C"/>
    <w:rsid w:val="00962504"/>
    <w:rsid w:val="009644E6"/>
    <w:rsid w:val="00965E28"/>
    <w:rsid w:val="00966B73"/>
    <w:rsid w:val="0097502F"/>
    <w:rsid w:val="00982C08"/>
    <w:rsid w:val="00984DAF"/>
    <w:rsid w:val="00985C16"/>
    <w:rsid w:val="00986F99"/>
    <w:rsid w:val="009934FE"/>
    <w:rsid w:val="009A077B"/>
    <w:rsid w:val="009A20FE"/>
    <w:rsid w:val="009A2165"/>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37BF"/>
    <w:rsid w:val="00A06CCA"/>
    <w:rsid w:val="00A11B78"/>
    <w:rsid w:val="00A1656D"/>
    <w:rsid w:val="00A231D9"/>
    <w:rsid w:val="00A23250"/>
    <w:rsid w:val="00A24965"/>
    <w:rsid w:val="00A34DE7"/>
    <w:rsid w:val="00A40FC6"/>
    <w:rsid w:val="00A44770"/>
    <w:rsid w:val="00A55FDE"/>
    <w:rsid w:val="00A63E9A"/>
    <w:rsid w:val="00A74A8D"/>
    <w:rsid w:val="00A77D39"/>
    <w:rsid w:val="00A8230F"/>
    <w:rsid w:val="00A83B12"/>
    <w:rsid w:val="00A85101"/>
    <w:rsid w:val="00A868F0"/>
    <w:rsid w:val="00A903CE"/>
    <w:rsid w:val="00A92CE4"/>
    <w:rsid w:val="00A95389"/>
    <w:rsid w:val="00AA3E8E"/>
    <w:rsid w:val="00AA7FE7"/>
    <w:rsid w:val="00AB3A39"/>
    <w:rsid w:val="00AB5644"/>
    <w:rsid w:val="00AB6B32"/>
    <w:rsid w:val="00AC3FBF"/>
    <w:rsid w:val="00AC4321"/>
    <w:rsid w:val="00AC69A8"/>
    <w:rsid w:val="00AC6E16"/>
    <w:rsid w:val="00AC7361"/>
    <w:rsid w:val="00AD38C4"/>
    <w:rsid w:val="00AD78C6"/>
    <w:rsid w:val="00AE42DA"/>
    <w:rsid w:val="00AE4C19"/>
    <w:rsid w:val="00AE535B"/>
    <w:rsid w:val="00AF7C22"/>
    <w:rsid w:val="00B00B90"/>
    <w:rsid w:val="00B01E0C"/>
    <w:rsid w:val="00B0446D"/>
    <w:rsid w:val="00B06F75"/>
    <w:rsid w:val="00B148FC"/>
    <w:rsid w:val="00B163F4"/>
    <w:rsid w:val="00B22293"/>
    <w:rsid w:val="00B23C80"/>
    <w:rsid w:val="00B24A02"/>
    <w:rsid w:val="00B27C0E"/>
    <w:rsid w:val="00B3120E"/>
    <w:rsid w:val="00B31964"/>
    <w:rsid w:val="00B32ECC"/>
    <w:rsid w:val="00B33112"/>
    <w:rsid w:val="00B46863"/>
    <w:rsid w:val="00B50D53"/>
    <w:rsid w:val="00B510E5"/>
    <w:rsid w:val="00B52CDC"/>
    <w:rsid w:val="00B54A0B"/>
    <w:rsid w:val="00B56214"/>
    <w:rsid w:val="00B614A4"/>
    <w:rsid w:val="00B700D7"/>
    <w:rsid w:val="00B712A7"/>
    <w:rsid w:val="00B72238"/>
    <w:rsid w:val="00B8218A"/>
    <w:rsid w:val="00B862DB"/>
    <w:rsid w:val="00B95D25"/>
    <w:rsid w:val="00BA2863"/>
    <w:rsid w:val="00BB1AE2"/>
    <w:rsid w:val="00BB2E22"/>
    <w:rsid w:val="00BB6A95"/>
    <w:rsid w:val="00BC0531"/>
    <w:rsid w:val="00BC5172"/>
    <w:rsid w:val="00BC7756"/>
    <w:rsid w:val="00BD2C5A"/>
    <w:rsid w:val="00BD38C9"/>
    <w:rsid w:val="00BD5C55"/>
    <w:rsid w:val="00BF736E"/>
    <w:rsid w:val="00C0210E"/>
    <w:rsid w:val="00C12593"/>
    <w:rsid w:val="00C12FD4"/>
    <w:rsid w:val="00C16E95"/>
    <w:rsid w:val="00C22E04"/>
    <w:rsid w:val="00C23C04"/>
    <w:rsid w:val="00C242F2"/>
    <w:rsid w:val="00C24CAC"/>
    <w:rsid w:val="00C260DF"/>
    <w:rsid w:val="00C315FC"/>
    <w:rsid w:val="00C364E2"/>
    <w:rsid w:val="00C36FD4"/>
    <w:rsid w:val="00C40C02"/>
    <w:rsid w:val="00C43DF3"/>
    <w:rsid w:val="00C447EE"/>
    <w:rsid w:val="00C449EC"/>
    <w:rsid w:val="00C467F2"/>
    <w:rsid w:val="00C53F03"/>
    <w:rsid w:val="00C63A41"/>
    <w:rsid w:val="00C65680"/>
    <w:rsid w:val="00C71353"/>
    <w:rsid w:val="00C7230A"/>
    <w:rsid w:val="00C750DE"/>
    <w:rsid w:val="00C83D0E"/>
    <w:rsid w:val="00C87622"/>
    <w:rsid w:val="00C91687"/>
    <w:rsid w:val="00C955D3"/>
    <w:rsid w:val="00CA3666"/>
    <w:rsid w:val="00CA696D"/>
    <w:rsid w:val="00CB001A"/>
    <w:rsid w:val="00CC18D3"/>
    <w:rsid w:val="00CC1C96"/>
    <w:rsid w:val="00CC2DEB"/>
    <w:rsid w:val="00CD0AE4"/>
    <w:rsid w:val="00CD30F1"/>
    <w:rsid w:val="00CD3DE2"/>
    <w:rsid w:val="00CD42C9"/>
    <w:rsid w:val="00CE2288"/>
    <w:rsid w:val="00CE3605"/>
    <w:rsid w:val="00CE4008"/>
    <w:rsid w:val="00CE58B2"/>
    <w:rsid w:val="00CF01E6"/>
    <w:rsid w:val="00CF1FE2"/>
    <w:rsid w:val="00CF477A"/>
    <w:rsid w:val="00CF64B5"/>
    <w:rsid w:val="00D05B67"/>
    <w:rsid w:val="00D128D2"/>
    <w:rsid w:val="00D13714"/>
    <w:rsid w:val="00D155AE"/>
    <w:rsid w:val="00D16C41"/>
    <w:rsid w:val="00D254B4"/>
    <w:rsid w:val="00D26C99"/>
    <w:rsid w:val="00D34B1E"/>
    <w:rsid w:val="00D35A9B"/>
    <w:rsid w:val="00D517EB"/>
    <w:rsid w:val="00D5409B"/>
    <w:rsid w:val="00D56F7B"/>
    <w:rsid w:val="00D57D76"/>
    <w:rsid w:val="00D63235"/>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5A94"/>
    <w:rsid w:val="00DB6331"/>
    <w:rsid w:val="00DC02EE"/>
    <w:rsid w:val="00DC1361"/>
    <w:rsid w:val="00DC2D52"/>
    <w:rsid w:val="00DC3228"/>
    <w:rsid w:val="00DC35A8"/>
    <w:rsid w:val="00DC576A"/>
    <w:rsid w:val="00DE3907"/>
    <w:rsid w:val="00DF1F1D"/>
    <w:rsid w:val="00E0033C"/>
    <w:rsid w:val="00E03F8D"/>
    <w:rsid w:val="00E20257"/>
    <w:rsid w:val="00E27F78"/>
    <w:rsid w:val="00E32C81"/>
    <w:rsid w:val="00E50500"/>
    <w:rsid w:val="00E53FDC"/>
    <w:rsid w:val="00E6063B"/>
    <w:rsid w:val="00E6461E"/>
    <w:rsid w:val="00E653CC"/>
    <w:rsid w:val="00E75826"/>
    <w:rsid w:val="00E758B3"/>
    <w:rsid w:val="00E85186"/>
    <w:rsid w:val="00EA28A2"/>
    <w:rsid w:val="00EA5086"/>
    <w:rsid w:val="00EA5D08"/>
    <w:rsid w:val="00EB26C4"/>
    <w:rsid w:val="00EB47DB"/>
    <w:rsid w:val="00EC1180"/>
    <w:rsid w:val="00EC23F1"/>
    <w:rsid w:val="00ED169D"/>
    <w:rsid w:val="00ED543E"/>
    <w:rsid w:val="00ED6F4D"/>
    <w:rsid w:val="00EE119F"/>
    <w:rsid w:val="00EE21ED"/>
    <w:rsid w:val="00EE680F"/>
    <w:rsid w:val="00EF2DDC"/>
    <w:rsid w:val="00F0078E"/>
    <w:rsid w:val="00F02C4D"/>
    <w:rsid w:val="00F04209"/>
    <w:rsid w:val="00F06663"/>
    <w:rsid w:val="00F131AD"/>
    <w:rsid w:val="00F143BD"/>
    <w:rsid w:val="00F14FED"/>
    <w:rsid w:val="00F16EF8"/>
    <w:rsid w:val="00F270B3"/>
    <w:rsid w:val="00F333E2"/>
    <w:rsid w:val="00F346C9"/>
    <w:rsid w:val="00F3592D"/>
    <w:rsid w:val="00F37895"/>
    <w:rsid w:val="00F43667"/>
    <w:rsid w:val="00F44D5D"/>
    <w:rsid w:val="00F53711"/>
    <w:rsid w:val="00F53D72"/>
    <w:rsid w:val="00F62E0C"/>
    <w:rsid w:val="00F672E9"/>
    <w:rsid w:val="00F75549"/>
    <w:rsid w:val="00F762D0"/>
    <w:rsid w:val="00F81262"/>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38571330">
      <w:bodyDiv w:val="1"/>
      <w:marLeft w:val="0"/>
      <w:marRight w:val="0"/>
      <w:marTop w:val="0"/>
      <w:marBottom w:val="0"/>
      <w:divBdr>
        <w:top w:val="none" w:sz="0" w:space="0" w:color="auto"/>
        <w:left w:val="none" w:sz="0" w:space="0" w:color="auto"/>
        <w:bottom w:val="none" w:sz="0" w:space="0" w:color="auto"/>
        <w:right w:val="none" w:sz="0" w:space="0" w:color="auto"/>
      </w:divBdr>
    </w:div>
    <w:div w:id="186459019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northants.intranet.police.uk/departments/humanresources/workingwelltogether/PDR%20User%20Guides/Northamptonshire%20Police%20Policing%20Plan%202025-28.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E2E5EF6-BA23-41CF-AD70-3E552FC4C93C}"/>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18</Pages>
  <Words>6091</Words>
  <Characters>33640</Characters>
  <Application>Microsoft Office Word</Application>
  <DocSecurity>0</DocSecurity>
  <Lines>1178</Lines>
  <Paragraphs>243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2025-10-27T12:16:00Z</dcterms:created>
  <dcterms:modified xsi:type="dcterms:W3CDTF">2025-10-28T11:56:00Z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d9cd4a6a-7014-48d6-b119-9b8b87129a7e_Enabled">
    <vt:lpwstr>true</vt:lpwstr>
  </property>
  <property fmtid="{D5CDD505-2E9C-101B-9397-08002B2CF9AE}" pid="6" name="MSIP_Label_d9cd4a6a-7014-48d6-b119-9b8b87129a7e_SetDate">
    <vt:lpwstr>2025-09-30T08:42:19Z</vt:lpwstr>
  </property>
  <property fmtid="{D5CDD505-2E9C-101B-9397-08002B2CF9AE}" pid="7" name="MSIP_Label_d9cd4a6a-7014-48d6-b119-9b8b87129a7e_Method">
    <vt:lpwstr>Standard</vt:lpwstr>
  </property>
  <property fmtid="{D5CDD505-2E9C-101B-9397-08002B2CF9AE}" pid="8" name="MSIP_Label_d9cd4a6a-7014-48d6-b119-9b8b87129a7e_Name">
    <vt:lpwstr>d9cd4a6a-7014-48d6-b119-9b8b87129a7e</vt:lpwstr>
  </property>
  <property fmtid="{D5CDD505-2E9C-101B-9397-08002B2CF9AE}" pid="9" name="MSIP_Label_d9cd4a6a-7014-48d6-b119-9b8b87129a7e_SiteId">
    <vt:lpwstr>bf91f36f-ab89-4503-8c3f-04a029f837d3</vt:lpwstr>
  </property>
  <property fmtid="{D5CDD505-2E9C-101B-9397-08002B2CF9AE}" pid="10" name="MSIP_Label_d9cd4a6a-7014-48d6-b119-9b8b87129a7e_ActionId">
    <vt:lpwstr>e80fdae6-ceaf-4843-90a5-164d29249403</vt:lpwstr>
  </property>
  <property fmtid="{D5CDD505-2E9C-101B-9397-08002B2CF9AE}" pid="11" name="MSIP_Label_d9cd4a6a-7014-48d6-b119-9b8b87129a7e_ContentBits">
    <vt:lpwstr>0</vt:lpwstr>
  </property>
  <property fmtid="{D5CDD505-2E9C-101B-9397-08002B2CF9AE}" pid="12" name="MSIP_Label_d9cd4a6a-7014-48d6-b119-9b8b87129a7e_Tag">
    <vt:lpwstr>10, 3, 0, 1</vt:lpwstr>
  </property>
</Properties>
</file>