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bookmarkStart w:id="0" w:name="_Hlk209445212"/>
      <w:bookmarkEnd w:id="0"/>
      <w:r w:rsidRPr="005526F6">
        <w:rPr>
          <w:noProof/>
        </w:rPr>
        <w:drawing>
          <wp:inline distT="0" distB="0" distL="0" distR="0" wp14:anchorId="35AA6594" wp14:editId="2EDB2D9D">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3F01A6">
                            <w:r w:rsidRPr="00233AB5">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3F01A6">
                      <w:r w:rsidRPr="00233AB5">
                        <w:t>Area name here</w:t>
                      </w:r>
                    </w:p>
                  </w:txbxContent>
                </v:textbox>
              </v:shape>
            </w:pict>
          </mc:Fallback>
        </mc:AlternateContent>
      </w:r>
    </w:p>
    <w:p w14:paraId="595F95C0" w14:textId="084B8D6E" w:rsidR="003C0362" w:rsidRPr="00D5409B" w:rsidRDefault="0091619C" w:rsidP="00D5409B">
      <w:pPr>
        <w:pStyle w:val="Heading1"/>
        <w:rPr>
          <w:rStyle w:val="IntenseReference"/>
          <w:b w:val="0"/>
          <w:bCs w:val="0"/>
          <w:smallCaps w:val="0"/>
          <w:color w:val="7030A0"/>
          <w:spacing w:val="0"/>
        </w:rPr>
      </w:pPr>
      <w:r>
        <w:rPr>
          <w:rStyle w:val="IntenseReference"/>
          <w:b w:val="0"/>
          <w:bCs w:val="0"/>
          <w:smallCaps w:val="0"/>
          <w:color w:val="7030A0"/>
          <w:spacing w:val="0"/>
        </w:rPr>
        <w:t xml:space="preserve">Nottinghamshire </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3D382B20">
            <wp:extent cx="7439025" cy="5740400"/>
            <wp:effectExtent l="57150" t="0" r="66675" b="107950"/>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a:ext>
                      </a:extLst>
                    </a:blip>
                    <a:stretch>
                      <a:fillRect/>
                    </a:stretch>
                  </pic:blipFill>
                  <pic:spPr bwMode="auto">
                    <a:xfrm>
                      <a:off x="0" y="0"/>
                      <a:ext cx="7445779" cy="5745612"/>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33C8252F" w14:textId="77777777" w:rsidR="009311B4" w:rsidRDefault="003C0362" w:rsidP="008D1CDE">
      <w:pPr>
        <w:pStyle w:val="Heading1"/>
      </w:pPr>
      <w:r w:rsidRPr="0069414D">
        <w:t>Annual Report</w:t>
      </w:r>
    </w:p>
    <w:p w14:paraId="5681D774" w14:textId="2B8E5BB4" w:rsidR="00C260DF" w:rsidRDefault="00CD0AE4" w:rsidP="00CD0AE4">
      <w:pPr>
        <w:spacing w:line="240" w:lineRule="atLeast"/>
        <w:jc w:val="right"/>
      </w:pPr>
      <w:r>
        <w:rPr>
          <w:noProof/>
        </w:rPr>
        <w:drawing>
          <wp:inline distT="0" distB="0" distL="0" distR="0" wp14:anchorId="27438F79" wp14:editId="48AD58E5">
            <wp:extent cx="1027430" cy="1237585"/>
            <wp:effectExtent l="0" t="0" r="1270" b="1270"/>
            <wp:docPr id="1960263273" name="drawing" descr="MAPPA 25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63273" name="drawing" descr="MAPPA 25 logo"/>
                    <pic:cNvPicPr/>
                  </pic:nvPicPr>
                  <pic:blipFill>
                    <a:blip r:embed="rId13" cstate="email">
                      <a:extLst>
                        <a:ext uri="{28A0092B-C50C-407E-A947-70E740481C1C}">
                          <a14:useLocalDpi xmlns:a14="http://schemas.microsoft.com/office/drawing/2010/main"/>
                        </a:ext>
                      </a:extLst>
                    </a:blip>
                    <a:stretch>
                      <a:fillRect/>
                    </a:stretch>
                  </pic:blipFill>
                  <pic:spPr>
                    <a:xfrm>
                      <a:off x="0" y="0"/>
                      <a:ext cx="1027430" cy="1237585"/>
                    </a:xfrm>
                    <a:prstGeom prst="rect">
                      <a:avLst/>
                    </a:prstGeom>
                  </pic:spPr>
                </pic:pic>
              </a:graphicData>
            </a:graphic>
          </wp:inline>
        </w:drawing>
      </w:r>
    </w:p>
    <w:p w14:paraId="0C50DCB0" w14:textId="6356FDB7" w:rsidR="00C260DF" w:rsidRPr="00C260DF" w:rsidRDefault="00C260DF" w:rsidP="00C260DF">
      <w:pPr>
        <w:sectPr w:rsidR="00C260DF" w:rsidRPr="00C260DF" w:rsidSect="00740AED">
          <w:footerReference w:type="even" r:id="rId14"/>
          <w:footerReference w:type="default" r:id="rId15"/>
          <w:footerReference w:type="first" r:id="rId16"/>
          <w:pgSz w:w="11905" w:h="16837" w:code="9"/>
          <w:pgMar w:top="720" w:right="720" w:bottom="720" w:left="0" w:header="720" w:footer="567" w:gutter="0"/>
          <w:cols w:space="720"/>
          <w:noEndnote/>
        </w:sectPr>
      </w:pPr>
    </w:p>
    <w:p w14:paraId="114EE9B3" w14:textId="46C7490C" w:rsidR="00332EE6" w:rsidRPr="0069414D" w:rsidRDefault="00332EE6" w:rsidP="008D1CDE">
      <w:pPr>
        <w:pStyle w:val="Heading1"/>
        <w:jc w:val="left"/>
      </w:pPr>
      <w:r w:rsidRPr="0069414D">
        <w:lastRenderedPageBreak/>
        <w:t>Intro</w:t>
      </w:r>
      <w:r w:rsidR="00687BD5">
        <w:t>duction</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7"/>
          <w:pgSz w:w="11905" w:h="16837" w:code="9"/>
          <w:pgMar w:top="720" w:right="720" w:bottom="720" w:left="720" w:header="720" w:footer="567" w:gutter="0"/>
          <w:pgNumType w:start="1"/>
          <w:cols w:space="720"/>
          <w:noEndnote/>
          <w:titlePg/>
        </w:sectPr>
      </w:pPr>
    </w:p>
    <w:p w14:paraId="230273DE" w14:textId="77777777" w:rsidR="00332EE6" w:rsidRDefault="00332EE6" w:rsidP="00332EE6">
      <w:pPr>
        <w:pStyle w:val="Default"/>
        <w:rPr>
          <w:rFonts w:ascii="Arial" w:hAnsi="Arial" w:cs="Arial"/>
          <w:color w:val="FFFFFF"/>
          <w:sz w:val="20"/>
          <w:szCs w:val="20"/>
        </w:rPr>
      </w:pPr>
    </w:p>
    <w:p w14:paraId="07F7582D" w14:textId="6939D06D" w:rsidR="004E6401" w:rsidRPr="00076A11" w:rsidRDefault="004E6401" w:rsidP="004E6401">
      <w:pPr>
        <w:pStyle w:val="MAPPA-Bodytext"/>
        <w:rPr>
          <w:szCs w:val="28"/>
        </w:rPr>
      </w:pPr>
      <w:r w:rsidRPr="00076A11">
        <w:rPr>
          <w:szCs w:val="28"/>
        </w:rPr>
        <w:t>This year marks a significant milestone in the history of public protection: the 25th anniversary of the Multi-Agency Public Protection Arrangements (MAPPA). Since its inception under the Criminal Justice Act 2003, MAPPA has evolved safeguarding across England and Wales</w:t>
      </w:r>
      <w:r>
        <w:rPr>
          <w:szCs w:val="28"/>
        </w:rPr>
        <w:t xml:space="preserve"> through collaboration</w:t>
      </w:r>
      <w:r w:rsidRPr="00076A11">
        <w:rPr>
          <w:szCs w:val="28"/>
        </w:rPr>
        <w:t>. In Nottinghamshire, we are proud to have played a vital role in this journey.</w:t>
      </w:r>
    </w:p>
    <w:p w14:paraId="36FE7643" w14:textId="4B669F0B" w:rsidR="004E6401" w:rsidRPr="00076A11" w:rsidRDefault="004E6401" w:rsidP="004E6401">
      <w:pPr>
        <w:pStyle w:val="MAPPA-Bodytext"/>
        <w:rPr>
          <w:szCs w:val="28"/>
        </w:rPr>
      </w:pPr>
      <w:r w:rsidRPr="00076A11">
        <w:rPr>
          <w:szCs w:val="28"/>
        </w:rPr>
        <w:t xml:space="preserve">To honor this anniversary, Nottinghamshire has actively participated in the national MAPPA 25 campaign, sharing a series of events and resources with all local partnerships. </w:t>
      </w:r>
      <w:r>
        <w:rPr>
          <w:szCs w:val="28"/>
        </w:rPr>
        <w:t>E</w:t>
      </w:r>
      <w:r w:rsidRPr="00076A11">
        <w:rPr>
          <w:szCs w:val="28"/>
        </w:rPr>
        <w:t>nsuring that learning and best practice are accessible to all stakeholders.</w:t>
      </w:r>
    </w:p>
    <w:p w14:paraId="5B0BBFDB" w14:textId="64587315" w:rsidR="004E6401" w:rsidRPr="00076A11" w:rsidRDefault="004E6401" w:rsidP="004E6401">
      <w:pPr>
        <w:pStyle w:val="MAPPA-Bodytext"/>
        <w:rPr>
          <w:szCs w:val="28"/>
        </w:rPr>
      </w:pPr>
      <w:r w:rsidRPr="00076A11">
        <w:rPr>
          <w:szCs w:val="28"/>
        </w:rPr>
        <w:t xml:space="preserve">Our Strategic Management Board (SMB) continues to champion transparency, accountability, and innovation in </w:t>
      </w:r>
      <w:r>
        <w:rPr>
          <w:szCs w:val="28"/>
        </w:rPr>
        <w:t>public protection</w:t>
      </w:r>
      <w:r w:rsidRPr="00076A11">
        <w:rPr>
          <w:szCs w:val="28"/>
        </w:rPr>
        <w:t xml:space="preserve">. This year, we have strengthened our commitment to continuous improvement through enhanced auditing of Level 2 and 3 cases, expanded MAPPA training across agencies, and deepened engagement with the National Security Division to ensure robust oversight of those individuals managed at Level 3 under the National Security Division. </w:t>
      </w:r>
    </w:p>
    <w:p w14:paraId="6CCC1464" w14:textId="77777777" w:rsidR="004E6401" w:rsidRPr="00076A11" w:rsidRDefault="004E6401" w:rsidP="004E6401">
      <w:pPr>
        <w:pStyle w:val="MAPPA-Bodytext"/>
        <w:rPr>
          <w:szCs w:val="28"/>
        </w:rPr>
      </w:pPr>
      <w:r w:rsidRPr="00076A11">
        <w:rPr>
          <w:szCs w:val="28"/>
        </w:rPr>
        <w:t>As we reflect on 25 years of MAPPA, we acknowledge the complexity of the work and the dedication of our colleagues across Nottinghamshire. Their unwavering commitment ensures that public protection remains at the heart of our shared mission. While risk can never be entirely eliminated, the strength of our partnerships and the resilience of our processes offer reassurance to the communities we serve.</w:t>
      </w:r>
    </w:p>
    <w:p w14:paraId="6C372661" w14:textId="77777777" w:rsidR="004E6401" w:rsidRPr="00076A11" w:rsidRDefault="004E6401" w:rsidP="004E6401">
      <w:pPr>
        <w:pStyle w:val="MAPPA-Bodytext"/>
        <w:rPr>
          <w:szCs w:val="28"/>
        </w:rPr>
      </w:pPr>
      <w:r w:rsidRPr="00076A11">
        <w:rPr>
          <w:szCs w:val="28"/>
        </w:rPr>
        <w:t>We look forward to building on this legacy—working collaboratively, learning from national developments, and continuing to evolve MAPPA in Nottinghamshire to meet the challenges of the future.</w:t>
      </w:r>
    </w:p>
    <w:p w14:paraId="2E315376" w14:textId="6B722858" w:rsidR="004E6401" w:rsidRPr="004E6401" w:rsidRDefault="00332EE6" w:rsidP="004E6401">
      <w:pPr>
        <w:pStyle w:val="MAPPA-Bodytext"/>
        <w:rPr>
          <w:lang w:val="en-GB"/>
        </w:rPr>
      </w:pPr>
      <w:r w:rsidRPr="006A45B8">
        <w:rPr>
          <w:lang w:val="en-GB"/>
        </w:rPr>
        <w:br w:type="column"/>
      </w:r>
    </w:p>
    <w:p w14:paraId="74607629" w14:textId="77777777" w:rsidR="004E6401" w:rsidRDefault="004E6401" w:rsidP="004E6401">
      <w:pPr>
        <w:pStyle w:val="NormalWeb"/>
      </w:pPr>
      <w:r>
        <w:rPr>
          <w:noProof/>
        </w:rPr>
        <w:drawing>
          <wp:inline distT="0" distB="0" distL="0" distR="0" wp14:anchorId="43D79429" wp14:editId="38E07E9F">
            <wp:extent cx="1337961" cy="1497600"/>
            <wp:effectExtent l="0" t="0" r="0" b="7620"/>
            <wp:docPr id="169665912" name="Picture 2" descr="Picture of Angie Pet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65912" name="Picture 2" descr="Picture of Angie Petit"/>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1355308" cy="1517017"/>
                    </a:xfrm>
                    <a:prstGeom prst="rect">
                      <a:avLst/>
                    </a:prstGeom>
                    <a:noFill/>
                    <a:ln>
                      <a:noFill/>
                    </a:ln>
                  </pic:spPr>
                </pic:pic>
              </a:graphicData>
            </a:graphic>
          </wp:inline>
        </w:drawing>
      </w:r>
    </w:p>
    <w:p w14:paraId="33A1EA72" w14:textId="77777777" w:rsidR="004E6401" w:rsidRPr="001C5724" w:rsidRDefault="004E6401" w:rsidP="004E6401">
      <w:pPr>
        <w:rPr>
          <w:rFonts w:cs="Arial"/>
          <w:sz w:val="20"/>
          <w:szCs w:val="22"/>
        </w:rPr>
      </w:pPr>
      <w:r w:rsidRPr="001C5724">
        <w:rPr>
          <w:rFonts w:cs="Arial"/>
          <w:b/>
          <w:sz w:val="20"/>
          <w:szCs w:val="22"/>
        </w:rPr>
        <w:t>An</w:t>
      </w:r>
      <w:r>
        <w:rPr>
          <w:rFonts w:cs="Arial"/>
          <w:b/>
          <w:sz w:val="20"/>
          <w:szCs w:val="22"/>
        </w:rPr>
        <w:t>gie Petit</w:t>
      </w:r>
    </w:p>
    <w:p w14:paraId="323FC18C" w14:textId="2A4925DF" w:rsidR="00332EE6" w:rsidRPr="004E6401" w:rsidRDefault="004E6401" w:rsidP="004E6401">
      <w:pPr>
        <w:rPr>
          <w:rFonts w:cs="Arial"/>
          <w:sz w:val="20"/>
          <w:szCs w:val="22"/>
        </w:rPr>
      </w:pPr>
      <w:r w:rsidRPr="001C5724">
        <w:rPr>
          <w:rFonts w:cs="Arial"/>
          <w:sz w:val="20"/>
          <w:szCs w:val="22"/>
        </w:rPr>
        <w:t>Governor</w:t>
      </w:r>
      <w:r>
        <w:rPr>
          <w:rFonts w:cs="Arial"/>
          <w:sz w:val="20"/>
          <w:szCs w:val="22"/>
        </w:rPr>
        <w:t xml:space="preserve">  - </w:t>
      </w:r>
      <w:r w:rsidRPr="001C5724">
        <w:rPr>
          <w:rFonts w:cs="Arial"/>
          <w:sz w:val="20"/>
          <w:szCs w:val="22"/>
        </w:rPr>
        <w:t>HMP Ranby</w:t>
      </w:r>
    </w:p>
    <w:p w14:paraId="62333CEA" w14:textId="77777777" w:rsidR="00332EE6" w:rsidRDefault="00332EE6" w:rsidP="00332EE6">
      <w:pPr>
        <w:pStyle w:val="Default"/>
        <w:rPr>
          <w:rFonts w:ascii="Arial" w:hAnsi="Arial" w:cs="Arial"/>
          <w:color w:val="FFFFFF"/>
          <w:sz w:val="20"/>
          <w:szCs w:val="20"/>
        </w:rPr>
      </w:pPr>
    </w:p>
    <w:p w14:paraId="1132DD5A" w14:textId="77777777" w:rsidR="00332EE6" w:rsidRDefault="004E6401" w:rsidP="00332EE6">
      <w:pPr>
        <w:pStyle w:val="Default"/>
        <w:rPr>
          <w:rFonts w:ascii="Arial" w:hAnsi="Arial" w:cs="Arial"/>
          <w:color w:val="FFFFFF"/>
          <w:sz w:val="20"/>
          <w:szCs w:val="20"/>
        </w:rPr>
      </w:pPr>
      <w:r>
        <w:rPr>
          <w:rFonts w:ascii="Arial" w:hAnsi="Arial" w:cs="Arial"/>
          <w:noProof/>
          <w:sz w:val="20"/>
          <w:szCs w:val="20"/>
        </w:rPr>
        <w:drawing>
          <wp:inline distT="0" distB="0" distL="0" distR="0" wp14:anchorId="6F2A909C" wp14:editId="1D8E43E9">
            <wp:extent cx="1316990" cy="1502365"/>
            <wp:effectExtent l="0" t="0" r="0" b="3175"/>
            <wp:docPr id="1717587977" name="Picture 1" descr="Picture of Saika Jab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587977" name="Picture 1" descr="Picture of Saika Jabeen"/>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1327020" cy="1513806"/>
                    </a:xfrm>
                    <a:prstGeom prst="rect">
                      <a:avLst/>
                    </a:prstGeom>
                    <a:noFill/>
                  </pic:spPr>
                </pic:pic>
              </a:graphicData>
            </a:graphic>
          </wp:inline>
        </w:drawing>
      </w:r>
    </w:p>
    <w:p w14:paraId="67627AAB" w14:textId="77777777" w:rsidR="004E6401" w:rsidRPr="001C5724" w:rsidRDefault="004E6401" w:rsidP="004E6401">
      <w:pPr>
        <w:rPr>
          <w:rFonts w:cs="Arial"/>
          <w:b/>
          <w:sz w:val="20"/>
          <w:szCs w:val="22"/>
        </w:rPr>
      </w:pPr>
      <w:r w:rsidRPr="001C5724">
        <w:rPr>
          <w:rFonts w:cs="Arial"/>
          <w:b/>
          <w:sz w:val="20"/>
          <w:szCs w:val="22"/>
        </w:rPr>
        <w:t>Saika Jabeen</w:t>
      </w:r>
      <w:r>
        <w:rPr>
          <w:rFonts w:cs="Arial"/>
          <w:b/>
          <w:sz w:val="20"/>
          <w:szCs w:val="22"/>
        </w:rPr>
        <w:t xml:space="preserve"> OBE</w:t>
      </w:r>
    </w:p>
    <w:p w14:paraId="16EF723D" w14:textId="11AFB74E" w:rsidR="004E6401" w:rsidRDefault="004E6401" w:rsidP="004E6401">
      <w:pPr>
        <w:rPr>
          <w:rFonts w:cs="Arial"/>
          <w:sz w:val="20"/>
          <w:szCs w:val="22"/>
        </w:rPr>
      </w:pPr>
      <w:r w:rsidRPr="001C5724">
        <w:rPr>
          <w:rFonts w:cs="Arial"/>
          <w:sz w:val="20"/>
          <w:szCs w:val="22"/>
        </w:rPr>
        <w:t>Head of Nottinghamshire County Probation Service</w:t>
      </w:r>
    </w:p>
    <w:p w14:paraId="53681859" w14:textId="77777777" w:rsidR="004E6401" w:rsidRDefault="004E6401" w:rsidP="00332EE6">
      <w:pPr>
        <w:pStyle w:val="Default"/>
        <w:rPr>
          <w:rFonts w:ascii="Arial" w:hAnsi="Arial" w:cs="Arial"/>
          <w:color w:val="FFFFFF"/>
          <w:sz w:val="20"/>
          <w:szCs w:val="20"/>
        </w:rPr>
      </w:pPr>
    </w:p>
    <w:p w14:paraId="5C90DCD3" w14:textId="77777777" w:rsidR="004E6401" w:rsidRDefault="004E6401" w:rsidP="00332EE6">
      <w:pPr>
        <w:pStyle w:val="Default"/>
        <w:rPr>
          <w:rFonts w:ascii="Arial" w:hAnsi="Arial" w:cs="Arial"/>
          <w:color w:val="FFFFFF"/>
          <w:sz w:val="20"/>
          <w:szCs w:val="20"/>
        </w:rPr>
      </w:pPr>
      <w:r w:rsidRPr="00F05D24">
        <w:rPr>
          <w:rFonts w:ascii="Arial" w:hAnsi="Arial" w:cs="Arial"/>
          <w:b/>
          <w:noProof/>
          <w:sz w:val="20"/>
          <w:szCs w:val="20"/>
        </w:rPr>
        <w:drawing>
          <wp:inline distT="0" distB="0" distL="0" distR="0" wp14:anchorId="17DB929F" wp14:editId="4A89A510">
            <wp:extent cx="1367707" cy="1576125"/>
            <wp:effectExtent l="0" t="0" r="4445" b="5080"/>
            <wp:docPr id="1608672090" name="Picture 1" descr="Picture of Detective Superintendent Richard B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672090" name="Picture 1" descr="Picture of Detective Superintendent Richard Bull"/>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1384315" cy="1595263"/>
                    </a:xfrm>
                    <a:prstGeom prst="rect">
                      <a:avLst/>
                    </a:prstGeom>
                    <a:noFill/>
                    <a:ln>
                      <a:noFill/>
                    </a:ln>
                  </pic:spPr>
                </pic:pic>
              </a:graphicData>
            </a:graphic>
          </wp:inline>
        </w:drawing>
      </w:r>
    </w:p>
    <w:p w14:paraId="3C7480AA" w14:textId="38E9CAF7" w:rsidR="004E6401" w:rsidRPr="001560D7" w:rsidRDefault="004E6401" w:rsidP="004E6401">
      <w:pPr>
        <w:rPr>
          <w:rFonts w:cs="Arial"/>
          <w:b/>
          <w:sz w:val="20"/>
          <w:szCs w:val="20"/>
        </w:rPr>
      </w:pPr>
      <w:r>
        <w:rPr>
          <w:rFonts w:cs="Arial"/>
          <w:b/>
          <w:sz w:val="20"/>
          <w:szCs w:val="20"/>
        </w:rPr>
        <w:t>Chief</w:t>
      </w:r>
      <w:r w:rsidRPr="001560D7">
        <w:rPr>
          <w:rFonts w:cs="Arial"/>
          <w:b/>
          <w:sz w:val="20"/>
          <w:szCs w:val="20"/>
        </w:rPr>
        <w:t xml:space="preserve"> Superintendent </w:t>
      </w:r>
      <w:r>
        <w:rPr>
          <w:rFonts w:cs="Arial"/>
          <w:b/>
          <w:sz w:val="20"/>
          <w:szCs w:val="20"/>
        </w:rPr>
        <w:t>Richard Bull</w:t>
      </w:r>
    </w:p>
    <w:p w14:paraId="22D600B2" w14:textId="605B5141" w:rsidR="004E6401" w:rsidRDefault="004E6401" w:rsidP="004E6401">
      <w:pPr>
        <w:rPr>
          <w:rFonts w:cs="Arial"/>
          <w:sz w:val="20"/>
          <w:szCs w:val="20"/>
        </w:rPr>
      </w:pPr>
      <w:r w:rsidRPr="001560D7">
        <w:rPr>
          <w:rFonts w:cs="Arial"/>
          <w:sz w:val="20"/>
          <w:szCs w:val="20"/>
        </w:rPr>
        <w:t>Head of Public Protection</w:t>
      </w:r>
      <w:r>
        <w:rPr>
          <w:rFonts w:cs="Arial"/>
          <w:sz w:val="20"/>
          <w:szCs w:val="20"/>
        </w:rPr>
        <w:t xml:space="preserve"> </w:t>
      </w:r>
      <w:r w:rsidRPr="001560D7">
        <w:rPr>
          <w:rFonts w:cs="Arial"/>
          <w:sz w:val="20"/>
          <w:szCs w:val="20"/>
        </w:rPr>
        <w:t>Nottinghamshire Police</w:t>
      </w:r>
    </w:p>
    <w:p w14:paraId="62B4C59B" w14:textId="5B7AFA27" w:rsidR="004E6401" w:rsidRDefault="004E6401" w:rsidP="00332EE6">
      <w:pPr>
        <w:pStyle w:val="Default"/>
        <w:rPr>
          <w:rFonts w:ascii="Arial" w:hAnsi="Arial" w:cs="Arial"/>
          <w:color w:val="FFFFFF"/>
          <w:sz w:val="20"/>
          <w:szCs w:val="20"/>
        </w:rPr>
        <w:sectPr w:rsidR="004E6401" w:rsidSect="00867C9E">
          <w:type w:val="continuous"/>
          <w:pgSz w:w="11905" w:h="16837" w:code="9"/>
          <w:pgMar w:top="720" w:right="720" w:bottom="720" w:left="720" w:header="720" w:footer="567" w:gutter="0"/>
          <w:cols w:num="2" w:space="720"/>
          <w:noEndnote/>
          <w:rtlGutter/>
        </w:sectPr>
      </w:pPr>
    </w:p>
    <w:p w14:paraId="4C0DC8AA" w14:textId="77777777" w:rsidR="00332EE6" w:rsidRDefault="00332EE6" w:rsidP="00332EE6">
      <w:pPr>
        <w:pStyle w:val="Default"/>
        <w:rPr>
          <w:rFonts w:ascii="Arial" w:hAnsi="Arial" w:cs="Arial"/>
          <w:color w:val="FFFFFF"/>
          <w:sz w:val="20"/>
          <w:szCs w:val="20"/>
        </w:rPr>
      </w:pPr>
    </w:p>
    <w:p w14:paraId="47D7F72D" w14:textId="77777777" w:rsidR="00332EE6" w:rsidRPr="007C7106" w:rsidRDefault="00332EE6" w:rsidP="00332EE6">
      <w:pPr>
        <w:pStyle w:val="Default"/>
        <w:rPr>
          <w:rFonts w:ascii="Arial" w:hAnsi="Arial" w:cs="Arial"/>
          <w:color w:val="FFFFFF"/>
          <w:sz w:val="20"/>
          <w:szCs w:val="20"/>
        </w:rPr>
      </w:pPr>
    </w:p>
    <w:p w14:paraId="433255E2" w14:textId="06B1D048" w:rsidR="00332EE6" w:rsidRPr="0069414D" w:rsidRDefault="00332EE6" w:rsidP="008D1CDE">
      <w:pPr>
        <w:pStyle w:val="Heading1"/>
        <w:jc w:val="left"/>
      </w:pPr>
      <w:r w:rsidRPr="0069414D">
        <w:br w:type="page"/>
      </w:r>
      <w:r w:rsidRPr="0069414D">
        <w:lastRenderedPageBreak/>
        <w:t xml:space="preserve">What </w:t>
      </w:r>
      <w:r w:rsidR="009C3D25">
        <w:t>are</w:t>
      </w:r>
      <w:r w:rsidRPr="0069414D">
        <w:t xml:space="preserve">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3F01A6">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w:t>
      </w:r>
      <w:r w:rsidRPr="003F01A6">
        <w:rPr>
          <w:rStyle w:val="Strong"/>
        </w:rPr>
        <w:t>by</w:t>
      </w:r>
      <w:r w:rsidRPr="00206B09">
        <w:rPr>
          <w:sz w:val="24"/>
          <w:szCs w:val="24"/>
          <w:lang w:val="en-GB"/>
        </w:rPr>
        <w:t xml:space="preserve">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F01A6">
      <w:r w:rsidRPr="00206B09">
        <w:t xml:space="preserve">Local Strategic Management Boards </w:t>
      </w:r>
      <w:r w:rsidR="00B712A7" w:rsidRPr="00206B09">
        <w:t xml:space="preserve">(SMB) </w:t>
      </w:r>
      <w:r w:rsidRPr="00206B09">
        <w:t xml:space="preserve">comprising senior representatives from each of the </w:t>
      </w:r>
      <w:r w:rsidRPr="003F01A6">
        <w:t>Responsible</w:t>
      </w:r>
      <w:r w:rsidRPr="00206B09">
        <w:t xml:space="preserve"> Authority and DTC agencies</w:t>
      </w:r>
      <w:r w:rsidR="00B27C0E" w:rsidRPr="00206B09">
        <w:t xml:space="preserve"> </w:t>
      </w:r>
      <w:r w:rsidRPr="00206B09">
        <w:t>are responsible for delivering MAPPA with</w:t>
      </w:r>
      <w:r w:rsidR="00B712A7" w:rsidRPr="00206B09">
        <w:t>in</w:t>
      </w:r>
      <w:r w:rsidRPr="00206B09">
        <w:t xml:space="preserve"> their respective areas.</w:t>
      </w:r>
      <w:r w:rsidR="00B27C0E" w:rsidRPr="00206B09">
        <w:t xml:space="preserve"> </w:t>
      </w:r>
      <w:r w:rsidR="00332EE6" w:rsidRPr="00206B09">
        <w:t>The Responsible Authority is</w:t>
      </w:r>
      <w:r w:rsidRPr="00206B09">
        <w:t xml:space="preserve"> also</w:t>
      </w:r>
      <w:r w:rsidR="00332EE6" w:rsidRPr="00206B09">
        <w:t xml:space="preserve"> required to appoint two Lay Advisers to sit on each MAPPA SMB</w:t>
      </w:r>
      <w:r w:rsidRPr="00206B09">
        <w:t>.</w:t>
      </w:r>
      <w:r w:rsidR="00332EE6" w:rsidRPr="00206B09">
        <w:t xml:space="preserve"> </w:t>
      </w:r>
    </w:p>
    <w:p w14:paraId="34062AAB" w14:textId="2C5ADB9A"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w:t>
      </w:r>
      <w:r w:rsidR="00D128D2">
        <w:rPr>
          <w:sz w:val="24"/>
          <w:szCs w:val="24"/>
          <w:lang w:val="en-GB"/>
        </w:rPr>
        <w:t xml:space="preserve">who </w:t>
      </w:r>
      <w:r w:rsidRPr="00206B09">
        <w:rPr>
          <w:sz w:val="24"/>
          <w:szCs w:val="24"/>
          <w:lang w:val="en-GB"/>
        </w:rPr>
        <w:t>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2BCD80AB" w14:textId="70AAC87E" w:rsidR="00D26C99" w:rsidRPr="006A45B8" w:rsidRDefault="00D26C99" w:rsidP="003F01A6">
      <w:pPr>
        <w:pStyle w:val="Style1"/>
      </w:pPr>
      <w:r>
        <w:t xml:space="preserve">MAPPA </w:t>
      </w:r>
      <w:r w:rsidR="7534F19D">
        <w:t>‘</w:t>
      </w:r>
      <w:r>
        <w:t>25</w:t>
      </w:r>
    </w:p>
    <w:p w14:paraId="6FA55BDF" w14:textId="12F15F31" w:rsidR="003F01A6" w:rsidRPr="003F01A6" w:rsidRDefault="003F01A6" w:rsidP="003F01A6">
      <w:r w:rsidRPr="003F01A6">
        <w:t xml:space="preserve">MAPPA ’25 is a campaign to mark the 25th anniversary of the legislation </w:t>
      </w:r>
      <w:r w:rsidR="00DC1361">
        <w:t>that</w:t>
      </w:r>
      <w:r w:rsidRPr="003F01A6">
        <w:t xml:space="preserve"> introduced </w:t>
      </w:r>
      <w:r w:rsidR="00DC1361">
        <w:t>mandatory</w:t>
      </w:r>
      <w:r w:rsidRPr="003F01A6">
        <w:t xml:space="preserve"> multi-agency co-operation in the </w:t>
      </w:r>
      <w:r w:rsidRPr="003F01A6">
        <w:t xml:space="preserve">management of </w:t>
      </w:r>
      <w:r w:rsidR="00CC18D3">
        <w:t xml:space="preserve">those convicted of </w:t>
      </w:r>
      <w:r w:rsidRPr="003F01A6">
        <w:t>violent and sexual offen</w:t>
      </w:r>
      <w:r w:rsidR="00CC18D3">
        <w:t>ce</w:t>
      </w:r>
      <w:r w:rsidRPr="003F01A6">
        <w:t xml:space="preserve">s. </w:t>
      </w:r>
    </w:p>
    <w:p w14:paraId="749CB2A8" w14:textId="77777777" w:rsidR="003F01A6" w:rsidRPr="003F01A6" w:rsidRDefault="003F01A6" w:rsidP="003F01A6">
      <w:r w:rsidRPr="003F01A6">
        <w:t>The aims of the MAPPA '25 campaign are;</w:t>
      </w:r>
    </w:p>
    <w:p w14:paraId="2FA68406" w14:textId="77777777" w:rsidR="003F01A6" w:rsidRPr="003F01A6" w:rsidRDefault="003F01A6" w:rsidP="00C12FD4">
      <w:pPr>
        <w:pStyle w:val="ListParagraph"/>
        <w:numPr>
          <w:ilvl w:val="0"/>
          <w:numId w:val="3"/>
        </w:numPr>
        <w:ind w:left="714" w:hanging="357"/>
        <w:contextualSpacing w:val="0"/>
      </w:pPr>
      <w:r w:rsidRPr="003F01A6">
        <w:t>To increase awareness of, and confidence in MAPPA across a wide range of agencies, at all levels from frontline practitioners to senior leaders.</w:t>
      </w:r>
    </w:p>
    <w:p w14:paraId="2223AF27" w14:textId="77777777" w:rsidR="003F01A6" w:rsidRPr="003F01A6" w:rsidRDefault="003F01A6" w:rsidP="00C12FD4">
      <w:pPr>
        <w:pStyle w:val="ListParagraph"/>
        <w:numPr>
          <w:ilvl w:val="0"/>
          <w:numId w:val="3"/>
        </w:numPr>
        <w:ind w:left="714" w:hanging="357"/>
        <w:contextualSpacing w:val="0"/>
      </w:pPr>
      <w:r w:rsidRPr="003F01A6">
        <w:t>To engage with those directly affected by MAPPA including victims and those subject to MAPPA management.</w:t>
      </w:r>
    </w:p>
    <w:p w14:paraId="4E031DE5" w14:textId="77777777" w:rsidR="003F01A6" w:rsidRPr="003F01A6" w:rsidRDefault="003F01A6" w:rsidP="00862A26">
      <w:pPr>
        <w:pStyle w:val="ListParagraph"/>
        <w:numPr>
          <w:ilvl w:val="0"/>
          <w:numId w:val="3"/>
        </w:numPr>
        <w:ind w:left="714" w:hanging="357"/>
        <w:contextualSpacing w:val="0"/>
      </w:pPr>
      <w:r w:rsidRPr="003F01A6">
        <w:t>To improve MAPPA practice across all agencies.</w:t>
      </w:r>
    </w:p>
    <w:p w14:paraId="689EB2E8" w14:textId="77777777" w:rsidR="003F01A6" w:rsidRPr="003F01A6" w:rsidRDefault="003F01A6" w:rsidP="00862A26">
      <w:pPr>
        <w:pStyle w:val="ListParagraph"/>
        <w:numPr>
          <w:ilvl w:val="0"/>
          <w:numId w:val="3"/>
        </w:numPr>
      </w:pPr>
      <w:r>
        <w:t>To explore emerging themes in relation to public protection and encourage future investment in MAPPA by all relevant stakeholders</w:t>
      </w:r>
    </w:p>
    <w:p w14:paraId="07CC3F53" w14:textId="5402CD59" w:rsidR="10915467" w:rsidRDefault="10915467">
      <w:r>
        <w:t>I</w:t>
      </w:r>
      <w:r w:rsidR="12B3EF99">
        <w:t>n February the National MAPPA Team held the first online event. The event was titled “Where did MAPPA come from and why did we need them” and featured a panel discussion with Emeritus Professor Hazel Kemshall and retired Detective Chief Inspector Tim Bryan, both of whom had been involved in the development of</w:t>
      </w:r>
      <w:r w:rsidR="1F4CF252">
        <w:t xml:space="preserve"> the arrangements</w:t>
      </w:r>
      <w:r w:rsidR="12B3EF99">
        <w:t xml:space="preserve"> in the early 2000s. The event was attended by over 800 people and has since been watched by over 1,700 proving popular with professionals from responsible authority, duty to cooperate and associate agencies,</w:t>
      </w:r>
      <w:r w:rsidR="27CEA38C">
        <w:t xml:space="preserve"> as well as</w:t>
      </w:r>
      <w:r w:rsidR="12B3EF99">
        <w:t xml:space="preserve"> the private sector who work with MAPPA individuals</w:t>
      </w:r>
      <w:r w:rsidR="4FFDB07E">
        <w:t>, who were keen to learn more about the history of MAPPA and the reasons that MAPPA remain vital to this day.</w:t>
      </w:r>
    </w:p>
    <w:p w14:paraId="2B424A85" w14:textId="16EF3B82" w:rsidR="003F01A6" w:rsidRPr="003F01A6" w:rsidRDefault="00DC1361" w:rsidP="003F01A6">
      <w:r>
        <w:t xml:space="preserve">Most of the events </w:t>
      </w:r>
      <w:r w:rsidR="00D34B1E">
        <w:t xml:space="preserve">have been/will be held in the </w:t>
      </w:r>
      <w:r w:rsidR="000B3DC7">
        <w:t xml:space="preserve">year </w:t>
      </w:r>
      <w:r w:rsidR="00D34B1E">
        <w:t>20</w:t>
      </w:r>
      <w:r w:rsidR="000B3DC7">
        <w:t>25-26 and will therefore be covered in next year’s annual report</w:t>
      </w:r>
      <w:r w:rsidR="0A1AC9BB">
        <w:t>.</w:t>
      </w:r>
    </w:p>
    <w:p w14:paraId="6B9FBE81" w14:textId="6E900C22" w:rsidR="00332EE6" w:rsidRPr="006A45B8" w:rsidRDefault="00332EE6" w:rsidP="003F01A6">
      <w:pPr>
        <w:pStyle w:val="Style1"/>
      </w:pPr>
      <w:r w:rsidRPr="006A45B8">
        <w:t>How MAPPA work</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w:t>
      </w:r>
      <w:r w:rsidRPr="00206B09">
        <w:rPr>
          <w:sz w:val="24"/>
          <w:szCs w:val="24"/>
          <w:lang w:val="en-GB"/>
        </w:rPr>
        <w:lastRenderedPageBreak/>
        <w:t>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40A4B9D0"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1DC760A5" w14:textId="77777777" w:rsidR="005C1E3D" w:rsidRDefault="005C1E3D" w:rsidP="00332EE6">
      <w:pPr>
        <w:pStyle w:val="MAPPA-Bodytext"/>
        <w:rPr>
          <w:sz w:val="24"/>
          <w:szCs w:val="24"/>
          <w:lang w:val="en-GB"/>
        </w:rPr>
      </w:pPr>
      <w:r>
        <w:rPr>
          <w:sz w:val="24"/>
          <w:szCs w:val="24"/>
          <w:lang w:val="en-GB"/>
        </w:rPr>
        <w:t>Data on Category 4 individuals is not included in this report due to data protection issues related to low numbers. This data will be aggregated and published nationally.</w:t>
      </w:r>
    </w:p>
    <w:p w14:paraId="58B91A60" w14:textId="3B03D9CD"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w:t>
      </w:r>
      <w:r w:rsidRPr="00206B09">
        <w:rPr>
          <w:sz w:val="24"/>
          <w:szCs w:val="24"/>
          <w:lang w:val="en-GB"/>
        </w:rPr>
        <w:t xml:space="preserve">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ViSOR.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ViSOR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ViSOR allows staff from the Police, Probation and Prison Services to work on the same IT system, improving the quality and timeliness of risk assessments and interventions to prevent offending. </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21"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22"/>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647C2051" w:rsidR="00B72238" w:rsidRPr="00B72238" w:rsidRDefault="00B72238" w:rsidP="003F01A6">
      <w:pPr>
        <w:pStyle w:val="Style2"/>
        <w:rPr>
          <w:szCs w:val="28"/>
        </w:rPr>
      </w:pPr>
      <w:r w:rsidRPr="00B72238">
        <w:t xml:space="preserve">MAPPA-eligible </w:t>
      </w:r>
      <w:r w:rsidR="00DC2D52">
        <w:t>individuals</w:t>
      </w:r>
      <w:r w:rsidRPr="00B72238">
        <w:t xml:space="preserve"> on 31 March 202</w:t>
      </w:r>
      <w:r w:rsidR="00254EE2">
        <w:t>5</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6F27F5"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19FCDFA3" w:rsidR="006F27F5" w:rsidRPr="00523CF4" w:rsidRDefault="00AD1C56"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2002</w:t>
            </w:r>
          </w:p>
        </w:tc>
        <w:tc>
          <w:tcPr>
            <w:tcW w:w="2186" w:type="dxa"/>
          </w:tcPr>
          <w:p w14:paraId="1638E0FC" w14:textId="20342806" w:rsidR="006F27F5" w:rsidRPr="00523CF4" w:rsidRDefault="0091619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897</w:t>
            </w:r>
          </w:p>
        </w:tc>
        <w:tc>
          <w:tcPr>
            <w:tcW w:w="2186" w:type="dxa"/>
          </w:tcPr>
          <w:p w14:paraId="1F1BCFAF" w14:textId="0BF03CA2" w:rsidR="006F27F5" w:rsidRPr="00523CF4" w:rsidRDefault="0091619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08FB1F87" w14:textId="18193DB2" w:rsidR="006F27F5" w:rsidRPr="00523CF4" w:rsidRDefault="0091619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2899</w:t>
            </w:r>
          </w:p>
        </w:tc>
      </w:tr>
      <w:tr w:rsidR="006F27F5"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6317E920" w:rsidR="006F27F5" w:rsidRPr="00523CF4" w:rsidRDefault="0091619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14</w:t>
            </w:r>
          </w:p>
        </w:tc>
        <w:tc>
          <w:tcPr>
            <w:tcW w:w="2186" w:type="dxa"/>
          </w:tcPr>
          <w:p w14:paraId="10F8D0CE" w14:textId="5DCD2680" w:rsidR="006F27F5" w:rsidRPr="00523CF4" w:rsidRDefault="0091619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15</w:t>
            </w:r>
          </w:p>
        </w:tc>
        <w:tc>
          <w:tcPr>
            <w:tcW w:w="2186" w:type="dxa"/>
          </w:tcPr>
          <w:p w14:paraId="346F3891" w14:textId="224AE63A" w:rsidR="006F27F5" w:rsidRPr="00523CF4" w:rsidRDefault="0091619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p>
        </w:tc>
        <w:tc>
          <w:tcPr>
            <w:tcW w:w="2186" w:type="dxa"/>
          </w:tcPr>
          <w:p w14:paraId="29D9E254" w14:textId="730DC300" w:rsidR="006F27F5" w:rsidRPr="00523CF4" w:rsidRDefault="0091619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34</w:t>
            </w:r>
          </w:p>
        </w:tc>
      </w:tr>
      <w:tr w:rsidR="006F27F5"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71FECE48" w:rsidR="006F27F5" w:rsidRPr="00523CF4" w:rsidRDefault="0091619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26751848" w14:textId="573CA6F3" w:rsidR="006F27F5" w:rsidRPr="00523CF4" w:rsidRDefault="0091619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w:t>
            </w:r>
          </w:p>
        </w:tc>
        <w:tc>
          <w:tcPr>
            <w:tcW w:w="2186" w:type="dxa"/>
          </w:tcPr>
          <w:p w14:paraId="75314FEE" w14:textId="4CDDAFCA" w:rsidR="006F27F5" w:rsidRPr="00523CF4" w:rsidRDefault="0091619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7FD44C20" w14:textId="73FA3921" w:rsidR="006F27F5" w:rsidRPr="00523CF4" w:rsidRDefault="0091619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11</w:t>
            </w:r>
          </w:p>
        </w:tc>
      </w:tr>
      <w:tr w:rsidR="006F27F5"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5B70A46F" w:rsidR="006F27F5" w:rsidRPr="00523CF4" w:rsidRDefault="0091619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2019</w:t>
            </w:r>
          </w:p>
        </w:tc>
        <w:tc>
          <w:tcPr>
            <w:tcW w:w="2186" w:type="dxa"/>
          </w:tcPr>
          <w:p w14:paraId="4B320A3C" w14:textId="0C55CCA7" w:rsidR="006F27F5" w:rsidRPr="00523CF4" w:rsidRDefault="0091619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918</w:t>
            </w:r>
          </w:p>
        </w:tc>
        <w:tc>
          <w:tcPr>
            <w:tcW w:w="2186" w:type="dxa"/>
          </w:tcPr>
          <w:p w14:paraId="59BF82DA" w14:textId="5298CEA6" w:rsidR="006F27F5" w:rsidRPr="00523CF4" w:rsidRDefault="0091619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w:t>
            </w:r>
          </w:p>
        </w:tc>
        <w:tc>
          <w:tcPr>
            <w:tcW w:w="2186" w:type="dxa"/>
          </w:tcPr>
          <w:p w14:paraId="230BC3FB" w14:textId="458FE501" w:rsidR="006F27F5" w:rsidRPr="00523CF4" w:rsidRDefault="0091619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2944</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F01A6">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A3E8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699E2935" w:rsidR="00AA3E8E" w:rsidRPr="00523CF4" w:rsidRDefault="0091619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16</w:t>
            </w:r>
          </w:p>
        </w:tc>
        <w:tc>
          <w:tcPr>
            <w:tcW w:w="2186" w:type="dxa"/>
          </w:tcPr>
          <w:p w14:paraId="231D96FE" w14:textId="5180CB63" w:rsidR="00AA3E8E" w:rsidRPr="00523CF4" w:rsidRDefault="0091619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27</w:t>
            </w:r>
          </w:p>
        </w:tc>
        <w:tc>
          <w:tcPr>
            <w:tcW w:w="2186" w:type="dxa"/>
          </w:tcPr>
          <w:p w14:paraId="413645CC" w14:textId="1C408355" w:rsidR="00AA3E8E" w:rsidRPr="00523CF4" w:rsidRDefault="0091619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17</w:t>
            </w:r>
          </w:p>
        </w:tc>
        <w:tc>
          <w:tcPr>
            <w:tcW w:w="2186" w:type="dxa"/>
          </w:tcPr>
          <w:p w14:paraId="5A206D70" w14:textId="4AC28CC7" w:rsidR="00AA3E8E" w:rsidRPr="00523CF4" w:rsidRDefault="0091619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60</w:t>
            </w:r>
          </w:p>
        </w:tc>
      </w:tr>
      <w:tr w:rsidR="00AA3E8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249F7B3F" w:rsidR="00AA3E8E" w:rsidRPr="00523CF4" w:rsidRDefault="0091619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4AF1F0B4" w14:textId="1547E845" w:rsidR="00AA3E8E" w:rsidRPr="00523CF4" w:rsidRDefault="0091619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9</w:t>
            </w:r>
          </w:p>
        </w:tc>
        <w:tc>
          <w:tcPr>
            <w:tcW w:w="2186" w:type="dxa"/>
          </w:tcPr>
          <w:p w14:paraId="3EABFC56" w14:textId="02A66461" w:rsidR="00AA3E8E" w:rsidRPr="00523CF4" w:rsidRDefault="0091619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66FC4C00" w14:textId="07876CFF" w:rsidR="00AA3E8E" w:rsidRPr="00523CF4" w:rsidRDefault="0091619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12</w:t>
            </w:r>
          </w:p>
        </w:tc>
      </w:tr>
      <w:tr w:rsidR="00AA3E8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012E514D" w:rsidR="00AA3E8E" w:rsidRPr="00523CF4" w:rsidRDefault="0091619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19</w:t>
            </w:r>
          </w:p>
        </w:tc>
        <w:tc>
          <w:tcPr>
            <w:tcW w:w="2186" w:type="dxa"/>
          </w:tcPr>
          <w:p w14:paraId="5D543B3B" w14:textId="1927DAD5" w:rsidR="00AA3E8E" w:rsidRPr="00523CF4" w:rsidRDefault="0091619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36</w:t>
            </w:r>
          </w:p>
        </w:tc>
        <w:tc>
          <w:tcPr>
            <w:tcW w:w="2186" w:type="dxa"/>
          </w:tcPr>
          <w:p w14:paraId="03713ACD" w14:textId="7054A237" w:rsidR="00AA3E8E" w:rsidRPr="00523CF4" w:rsidRDefault="0091619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17</w:t>
            </w:r>
          </w:p>
        </w:tc>
        <w:tc>
          <w:tcPr>
            <w:tcW w:w="2186" w:type="dxa"/>
          </w:tcPr>
          <w:p w14:paraId="29E98152" w14:textId="20E224BA" w:rsidR="00AA3E8E" w:rsidRPr="00523CF4" w:rsidRDefault="0091619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72</w:t>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9"/>
        <w:gridCol w:w="2086"/>
      </w:tblGrid>
      <w:tr w:rsidR="00332EE6" w14:paraId="6B4A4E1A"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3D3A07DC" w14:textId="6C73FFF9" w:rsidR="00332EE6" w:rsidRPr="00523CF4" w:rsidRDefault="00594B3D" w:rsidP="003F01A6">
            <w:pPr>
              <w:pStyle w:val="Style2"/>
            </w:pPr>
            <w:r>
              <w:t>Category 1</w:t>
            </w:r>
            <w:r w:rsidR="00332EE6" w:rsidRPr="00523CF4">
              <w:t xml:space="preserve"> cautioned for breach of notification requirements</w:t>
            </w:r>
          </w:p>
        </w:tc>
        <w:tc>
          <w:tcPr>
            <w:tcW w:w="2086" w:type="dxa"/>
          </w:tcPr>
          <w:p w14:paraId="764C61A1" w14:textId="569712E9" w:rsidR="00332EE6" w:rsidRPr="00523CF4" w:rsidRDefault="0091619C"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p>
        </w:tc>
      </w:tr>
      <w:tr w:rsidR="00052623" w14:paraId="272FB65E"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778724D6" w14:textId="7CDB8A49" w:rsidR="00052623" w:rsidRDefault="00052623" w:rsidP="003F01A6">
            <w:pPr>
              <w:pStyle w:val="Style2"/>
            </w:pPr>
            <w:r>
              <w:t>Category 1</w:t>
            </w:r>
            <w:r w:rsidRPr="00523CF4">
              <w:t xml:space="preserve"> </w:t>
            </w:r>
            <w:r>
              <w:t>convicted</w:t>
            </w:r>
            <w:r w:rsidRPr="00523CF4">
              <w:t xml:space="preserve"> for breach of notification requirements</w:t>
            </w:r>
          </w:p>
        </w:tc>
        <w:tc>
          <w:tcPr>
            <w:tcW w:w="2086" w:type="dxa"/>
          </w:tcPr>
          <w:p w14:paraId="169D2F63" w14:textId="3B36B4D8" w:rsidR="00052623" w:rsidRPr="00523CF4" w:rsidRDefault="0091619C"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44</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3F01A6">
            <w:pPr>
              <w:pStyle w:val="Style2"/>
            </w:pPr>
            <w:r>
              <w:t>Category 1</w:t>
            </w:r>
            <w:r w:rsidR="00332EE6" w:rsidRPr="00523CF4">
              <w:t xml:space="preserve"> who have had their life time notification revoked on application </w:t>
            </w:r>
          </w:p>
        </w:tc>
        <w:tc>
          <w:tcPr>
            <w:tcW w:w="2113" w:type="dxa"/>
          </w:tcPr>
          <w:p w14:paraId="4CFE77A5" w14:textId="26F55912" w:rsidR="00332EE6" w:rsidRPr="00523CF4" w:rsidRDefault="00DE21B6"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3</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F01A6">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07786E8C" w:rsidR="00A231D9" w:rsidRPr="00523CF4" w:rsidRDefault="0091619C"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180</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3235B0B3" w:rsidR="00A231D9" w:rsidRPr="00523CF4" w:rsidRDefault="0091619C"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50C89393" w:rsidR="00A231D9" w:rsidRPr="00523CF4" w:rsidRDefault="0091619C"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8"/>
        <w:gridCol w:w="2087"/>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3F01A6">
            <w:pPr>
              <w:pStyle w:val="Style2"/>
            </w:pPr>
            <w:r w:rsidRPr="00523CF4">
              <w:lastRenderedPageBreak/>
              <w:t xml:space="preserve">Number of </w:t>
            </w:r>
            <w:r w:rsidR="00EC23F1">
              <w:t>individuals</w:t>
            </w:r>
            <w:r w:rsidRPr="00523CF4">
              <w:t xml:space="preserve"> who became subject to </w:t>
            </w:r>
            <w:r w:rsidR="00EC23F1">
              <w:t xml:space="preserve">sex offender </w:t>
            </w:r>
            <w:r w:rsidRPr="00523CF4">
              <w:t xml:space="preserve">notification requirements following a breach(es) of a Sexual Risk Order (SRO) </w:t>
            </w:r>
          </w:p>
        </w:tc>
        <w:tc>
          <w:tcPr>
            <w:tcW w:w="2113" w:type="dxa"/>
          </w:tcPr>
          <w:p w14:paraId="61A0E328" w14:textId="39D2525B" w:rsidR="00332EE6" w:rsidRPr="00523CF4" w:rsidRDefault="0091619C"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64BFE535" w14:textId="77777777" w:rsidR="00595C55" w:rsidRDefault="00595C55" w:rsidP="003F01A6"/>
    <w:p w14:paraId="78E4FAD4" w14:textId="540AB58C" w:rsidR="00D6369A" w:rsidRPr="00D6369A" w:rsidRDefault="00D6369A" w:rsidP="003F01A6">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AA3E8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54AE52BC" w:rsidR="00AA3E8E" w:rsidRPr="00523CF4" w:rsidRDefault="0091619C"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w:t>
            </w:r>
          </w:p>
        </w:tc>
        <w:tc>
          <w:tcPr>
            <w:tcW w:w="2186" w:type="dxa"/>
          </w:tcPr>
          <w:p w14:paraId="34F9E68F" w14:textId="3EA8E2CB" w:rsidR="00AA3E8E" w:rsidRPr="00523CF4" w:rsidRDefault="0091619C"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tcW w:w="2186" w:type="dxa"/>
          </w:tcPr>
          <w:p w14:paraId="720ECB5F" w14:textId="7011602F" w:rsidR="00AA3E8E" w:rsidRPr="00523CF4" w:rsidRDefault="0091619C"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5827A6EC" w:rsidR="00AA3E8E" w:rsidRPr="00523CF4" w:rsidRDefault="0091619C" w:rsidP="00B06F75">
            <w:pPr>
              <w:pStyle w:val="MAPPA-Tabletext"/>
              <w:jc w:val="right"/>
              <w:rPr>
                <w:b w:val="0"/>
                <w:bCs w:val="0"/>
                <w:sz w:val="24"/>
                <w:szCs w:val="24"/>
                <w:lang w:val="en-GB"/>
              </w:rPr>
            </w:pPr>
            <w:r>
              <w:rPr>
                <w:b w:val="0"/>
                <w:bCs w:val="0"/>
                <w:sz w:val="24"/>
                <w:szCs w:val="24"/>
                <w:lang w:val="en-GB"/>
              </w:rPr>
              <w:t>17</w:t>
            </w:r>
          </w:p>
        </w:tc>
      </w:tr>
      <w:tr w:rsidR="00AA3E8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3</w:t>
            </w:r>
          </w:p>
        </w:tc>
        <w:tc>
          <w:tcPr>
            <w:tcW w:w="2185" w:type="dxa"/>
          </w:tcPr>
          <w:p w14:paraId="19A6985D" w14:textId="043B8AE6" w:rsidR="00AA3E8E" w:rsidRPr="00523CF4" w:rsidRDefault="0091619C"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tcW w:w="2186" w:type="dxa"/>
          </w:tcPr>
          <w:p w14:paraId="272FF4F7" w14:textId="7B4C40E4" w:rsidR="00AA3E8E" w:rsidRPr="00523CF4" w:rsidRDefault="0091619C"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75D55EA6" w14:textId="37625288" w:rsidR="00AA3E8E" w:rsidRPr="00523CF4" w:rsidRDefault="0091619C"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5204EDDE" w:rsidR="00AA3E8E" w:rsidRPr="00523CF4" w:rsidRDefault="0091619C" w:rsidP="00B06F75">
            <w:pPr>
              <w:pStyle w:val="MAPPA-Tabletext"/>
              <w:jc w:val="right"/>
              <w:rPr>
                <w:b w:val="0"/>
                <w:bCs w:val="0"/>
                <w:sz w:val="24"/>
                <w:szCs w:val="24"/>
                <w:lang w:val="en-GB"/>
              </w:rPr>
            </w:pPr>
            <w:r>
              <w:rPr>
                <w:b w:val="0"/>
                <w:bCs w:val="0"/>
                <w:sz w:val="24"/>
                <w:szCs w:val="24"/>
                <w:lang w:val="en-GB"/>
              </w:rPr>
              <w:t>6</w:t>
            </w:r>
          </w:p>
        </w:tc>
      </w:tr>
      <w:tr w:rsidR="00AA3E8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2FD52074" w:rsidR="00AA3E8E" w:rsidRPr="00523CF4" w:rsidRDefault="0091619C"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10</w:t>
            </w:r>
          </w:p>
        </w:tc>
        <w:tc>
          <w:tcPr>
            <w:tcW w:w="2186" w:type="dxa"/>
          </w:tcPr>
          <w:p w14:paraId="184256C5" w14:textId="1E4ACE92" w:rsidR="00AA3E8E" w:rsidRPr="00523CF4" w:rsidRDefault="0091619C"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6</w:t>
            </w:r>
          </w:p>
        </w:tc>
        <w:tc>
          <w:tcPr>
            <w:tcW w:w="2186" w:type="dxa"/>
          </w:tcPr>
          <w:p w14:paraId="44078787" w14:textId="36E37501" w:rsidR="00AA3E8E" w:rsidRPr="00523CF4" w:rsidRDefault="0091619C"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7</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2F048B35" w:rsidR="00AA3E8E" w:rsidRPr="00523CF4" w:rsidRDefault="0091619C" w:rsidP="00B06F75">
            <w:pPr>
              <w:pStyle w:val="MAPPA-Tabletext"/>
              <w:jc w:val="right"/>
              <w:rPr>
                <w:b w:val="0"/>
                <w:bCs w:val="0"/>
                <w:sz w:val="24"/>
                <w:szCs w:val="24"/>
                <w:lang w:val="en-GB"/>
              </w:rPr>
            </w:pPr>
            <w:r>
              <w:rPr>
                <w:b w:val="0"/>
                <w:bCs w:val="0"/>
                <w:sz w:val="24"/>
                <w:szCs w:val="24"/>
                <w:lang w:val="en-GB"/>
              </w:rPr>
              <w:t>23</w:t>
            </w:r>
          </w:p>
        </w:tc>
      </w:tr>
    </w:tbl>
    <w:p w14:paraId="5ED02362" w14:textId="77777777" w:rsidR="00523CF4" w:rsidRDefault="00523CF4" w:rsidP="003F01A6"/>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5C5D4C90" w:rsidR="00FA3513" w:rsidRPr="00523CF4" w:rsidRDefault="0091619C" w:rsidP="00316362">
            <w:pPr>
              <w:pStyle w:val="MAPPA-Tabletext"/>
              <w:jc w:val="right"/>
              <w:rPr>
                <w:b w:val="0"/>
                <w:bCs w:val="0"/>
                <w:sz w:val="24"/>
                <w:szCs w:val="24"/>
                <w:lang w:val="en-GB"/>
              </w:rPr>
            </w:pPr>
            <w:r>
              <w:rPr>
                <w:b w:val="0"/>
                <w:bCs w:val="0"/>
                <w:sz w:val="24"/>
                <w:szCs w:val="24"/>
                <w:lang w:val="en-GB"/>
              </w:rPr>
              <w:t>2</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024F2820" w:rsidR="00FA3513" w:rsidRPr="00523CF4" w:rsidRDefault="0091619C"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31C3181C" w:rsidR="00FA3513" w:rsidRPr="00523CF4" w:rsidRDefault="0091619C" w:rsidP="00316362">
            <w:pPr>
              <w:pStyle w:val="MAPPA-Tabletext"/>
              <w:jc w:val="right"/>
              <w:rPr>
                <w:b w:val="0"/>
                <w:bCs w:val="0"/>
                <w:sz w:val="24"/>
                <w:szCs w:val="24"/>
                <w:lang w:val="en-GB"/>
              </w:rPr>
            </w:pPr>
            <w:r>
              <w:rPr>
                <w:b w:val="0"/>
                <w:bCs w:val="0"/>
                <w:sz w:val="24"/>
                <w:szCs w:val="24"/>
                <w:lang w:val="en-GB"/>
              </w:rPr>
              <w:t>2</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3F01A6">
            <w:pPr>
              <w:pStyle w:val="Style2"/>
            </w:pPr>
            <w:r w:rsidRPr="004265C9">
              <w:t xml:space="preserve">Total number of </w:t>
            </w:r>
            <w:r w:rsidR="009B6413">
              <w:t>individuals subject to</w:t>
            </w:r>
            <w:r w:rsidRPr="004265C9">
              <w:t xml:space="preserve"> </w:t>
            </w:r>
            <w:r w:rsidR="009B6413">
              <w:t>s</w:t>
            </w:r>
            <w:r w:rsidRPr="004265C9">
              <w:t xml:space="preserve">ex </w:t>
            </w:r>
            <w:r w:rsidR="009B6413">
              <w:t>o</w:t>
            </w:r>
            <w:r w:rsidRPr="004265C9">
              <w:t>ffender</w:t>
            </w:r>
            <w:r w:rsidR="009B6413">
              <w:t xml:space="preserve"> notification requirements</w:t>
            </w:r>
            <w:r w:rsidRPr="004265C9">
              <w:t xml:space="preserve"> per 100,000 population</w:t>
            </w:r>
          </w:p>
        </w:tc>
        <w:tc>
          <w:tcPr>
            <w:tcW w:w="2113" w:type="dxa"/>
          </w:tcPr>
          <w:p w14:paraId="08702378" w14:textId="38B70279" w:rsidR="00332EE6" w:rsidRPr="004265C9" w:rsidRDefault="00AD1C56"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190</w:t>
            </w:r>
          </w:p>
        </w:tc>
      </w:tr>
    </w:tbl>
    <w:p w14:paraId="07E10B6F" w14:textId="77777777" w:rsidR="00332EE6" w:rsidRPr="001F3FB5" w:rsidRDefault="00332EE6" w:rsidP="003F01A6"/>
    <w:p w14:paraId="1BAD0327" w14:textId="5600F8B5" w:rsidR="00C7230A" w:rsidRPr="00C7230A" w:rsidRDefault="00626C9F" w:rsidP="003F01A6">
      <w:r w:rsidRPr="00915164">
        <w:rPr>
          <w:szCs w:val="22"/>
        </w:rPr>
        <w:t>This figure has been calculated using the mid-202</w:t>
      </w:r>
      <w:r>
        <w:rPr>
          <w:szCs w:val="22"/>
        </w:rPr>
        <w:t>4</w:t>
      </w:r>
      <w:r w:rsidRPr="00915164">
        <w:rPr>
          <w:szCs w:val="22"/>
        </w:rPr>
        <w:t xml:space="preserve"> estimated resident population, published by the Office for National Statistics </w:t>
      </w:r>
      <w:r>
        <w:rPr>
          <w:szCs w:val="22"/>
        </w:rPr>
        <w:t xml:space="preserve">(ONS) </w:t>
      </w:r>
      <w:r w:rsidRPr="00915164">
        <w:rPr>
          <w:szCs w:val="22"/>
        </w:rPr>
        <w:t xml:space="preserve">on </w:t>
      </w:r>
      <w:r>
        <w:rPr>
          <w:szCs w:val="22"/>
        </w:rPr>
        <w:t>30 July 2025</w:t>
      </w:r>
      <w:r w:rsidRPr="00915164">
        <w:rPr>
          <w:szCs w:val="22"/>
        </w:rPr>
        <w:t>, excluding those aged less than ten years of age</w:t>
      </w:r>
      <w:r>
        <w:rPr>
          <w:szCs w:val="22"/>
        </w:rPr>
        <w:t>.</w:t>
      </w:r>
    </w:p>
    <w:p w14:paraId="0745F94E" w14:textId="46732FC2" w:rsidR="00542928" w:rsidRDefault="00542928" w:rsidP="003F01A6"/>
    <w:p w14:paraId="1F11D471" w14:textId="4606A071" w:rsidR="00542928" w:rsidRDefault="00542928" w:rsidP="003F01A6">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3"/>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3F01A6">
      <w:pPr>
        <w:pStyle w:val="Style1"/>
      </w:pPr>
      <w:r w:rsidRPr="006A45B8">
        <w:t>MAPPA background</w:t>
      </w:r>
    </w:p>
    <w:p w14:paraId="465B1916" w14:textId="039B17A4"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440E43">
        <w:rPr>
          <w:sz w:val="24"/>
          <w:szCs w:val="24"/>
          <w:lang w:val="en-GB"/>
        </w:rPr>
        <w:t>5</w:t>
      </w:r>
      <w:r w:rsidRPr="00B510E5">
        <w:rPr>
          <w:sz w:val="24"/>
          <w:szCs w:val="24"/>
          <w:lang w:val="en-GB"/>
        </w:rPr>
        <w:t xml:space="preserve"> (i.e. they are a snapshot). The rest of the data covers the period 1 April 20</w:t>
      </w:r>
      <w:r w:rsidR="00F762D0" w:rsidRPr="00B510E5">
        <w:rPr>
          <w:sz w:val="24"/>
          <w:szCs w:val="24"/>
          <w:lang w:val="en-GB"/>
        </w:rPr>
        <w:t>2</w:t>
      </w:r>
      <w:r w:rsidR="00440E43">
        <w:rPr>
          <w:sz w:val="24"/>
          <w:szCs w:val="24"/>
          <w:lang w:val="en-GB"/>
        </w:rPr>
        <w:t>4</w:t>
      </w:r>
      <w:r w:rsidRPr="00B510E5">
        <w:rPr>
          <w:sz w:val="24"/>
          <w:szCs w:val="24"/>
          <w:lang w:val="en-GB"/>
        </w:rPr>
        <w:t xml:space="preserve"> to 31 March 20</w:t>
      </w:r>
      <w:r w:rsidR="001976DE" w:rsidRPr="00B510E5">
        <w:rPr>
          <w:sz w:val="24"/>
          <w:szCs w:val="24"/>
          <w:lang w:val="en-GB"/>
        </w:rPr>
        <w:t>2</w:t>
      </w:r>
      <w:r w:rsidR="00440E43">
        <w:rPr>
          <w:sz w:val="24"/>
          <w:szCs w:val="24"/>
          <w:lang w:val="en-GB"/>
        </w:rPr>
        <w:t>5</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BB5AAFC"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w:t>
      </w:r>
      <w:r w:rsidR="0009506C">
        <w:rPr>
          <w:sz w:val="24"/>
          <w:szCs w:val="24"/>
          <w:lang w:val="en-GB"/>
        </w:rPr>
        <w:t>, youth justice</w:t>
      </w:r>
      <w:r w:rsidR="00786A3A" w:rsidRPr="00B510E5">
        <w:rPr>
          <w:sz w:val="24"/>
          <w:szCs w:val="24"/>
          <w:lang w:val="en-GB"/>
        </w:rPr>
        <w:t xml:space="preserve">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65106FDD"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 xml:space="preserve">are not subject to </w:t>
      </w:r>
      <w:r w:rsidR="00E75826" w:rsidRPr="00B510E5">
        <w:rPr>
          <w:sz w:val="24"/>
          <w:szCs w:val="24"/>
          <w:lang w:val="en-GB"/>
        </w:rPr>
        <w:t>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Service, Youth </w:t>
      </w:r>
      <w:r w:rsidR="009365BE">
        <w:rPr>
          <w:sz w:val="24"/>
          <w:szCs w:val="24"/>
          <w:lang w:val="en-GB"/>
        </w:rPr>
        <w:t>Justice Service</w:t>
      </w:r>
      <w:r w:rsidR="00786A3A" w:rsidRPr="00B510E5">
        <w:rPr>
          <w:sz w:val="24"/>
          <w:szCs w:val="24"/>
          <w:lang w:val="en-GB"/>
        </w:rPr>
        <w:t xml:space="preserve">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236D43D0"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are intended to </w:t>
      </w:r>
      <w:r w:rsidRPr="00B510E5">
        <w:rPr>
          <w:sz w:val="24"/>
          <w:szCs w:val="24"/>
          <w:lang w:val="en-GB"/>
        </w:rPr>
        <w:lastRenderedPageBreak/>
        <w:t xml:space="preserve">protect the public from </w:t>
      </w:r>
      <w:r w:rsidR="008D26FC">
        <w:rPr>
          <w:sz w:val="24"/>
          <w:szCs w:val="24"/>
          <w:lang w:val="en-GB"/>
        </w:rPr>
        <w:t>individuals</w:t>
      </w:r>
      <w:r w:rsidRPr="00B510E5">
        <w:rPr>
          <w:sz w:val="24"/>
          <w:szCs w:val="24"/>
          <w:lang w:val="en-GB"/>
        </w:rPr>
        <w:t xml:space="preserve"> convicted of a sexual or violent offence who pose a risk 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16994397"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09506C">
        <w:rPr>
          <w:sz w:val="24"/>
          <w:szCs w:val="24"/>
          <w:lang w:val="en-GB"/>
        </w:rPr>
        <w:t xml:space="preserve">Police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2CDC" w:rsidRDefault="00332EE6" w:rsidP="003F01A6">
      <w:pPr>
        <w:pStyle w:val="Style3"/>
        <w:rPr>
          <w:b w:val="0"/>
          <w:bCs/>
          <w:color w:val="auto"/>
          <w:sz w:val="24"/>
          <w:szCs w:val="24"/>
        </w:rPr>
      </w:pPr>
      <w:r w:rsidRPr="00B52CDC">
        <w:rPr>
          <w:sz w:val="24"/>
          <w:szCs w:val="24"/>
        </w:rPr>
        <w:t>(</w:t>
      </w:r>
      <w:proofErr w:type="spellStart"/>
      <w:r w:rsidR="005F4133" w:rsidRPr="00B52CDC">
        <w:rPr>
          <w:sz w:val="24"/>
          <w:szCs w:val="24"/>
        </w:rPr>
        <w:t>i</w:t>
      </w:r>
      <w:proofErr w:type="spellEnd"/>
      <w:r w:rsidRPr="00B52CDC">
        <w:rPr>
          <w:sz w:val="24"/>
          <w:szCs w:val="24"/>
        </w:rPr>
        <w:t xml:space="preserve">) Sexual Risk Order (including any additional foreign travel restriction) </w:t>
      </w:r>
      <w:r w:rsidR="00B510E5" w:rsidRPr="00B52CDC">
        <w:rPr>
          <w:b w:val="0"/>
          <w:bCs/>
          <w:color w:val="auto"/>
          <w:sz w:val="24"/>
          <w:szCs w:val="24"/>
        </w:rPr>
        <w:t>–</w:t>
      </w:r>
      <w:r w:rsidRPr="00B52CDC">
        <w:rPr>
          <w:b w:val="0"/>
          <w:bCs/>
          <w:color w:val="auto"/>
          <w:sz w:val="24"/>
          <w:szCs w:val="24"/>
        </w:rPr>
        <w:t>The Sexual Risk Order (SRO) replaced the Risk of Sexual Harm Order (</w:t>
      </w:r>
      <w:proofErr w:type="spellStart"/>
      <w:r w:rsidRPr="00B52CDC">
        <w:rPr>
          <w:b w:val="0"/>
          <w:bCs/>
          <w:color w:val="auto"/>
          <w:sz w:val="24"/>
          <w:szCs w:val="24"/>
        </w:rPr>
        <w:t>RoSHO</w:t>
      </w:r>
      <w:proofErr w:type="spellEnd"/>
      <w:r w:rsidRPr="00B52CDC">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 xml:space="preserve">an act of a sexual nature and the court is satisfied that the person poses a risk of harm </w:t>
      </w:r>
      <w:r w:rsidRPr="00B510E5">
        <w:rPr>
          <w:rFonts w:ascii="Arial" w:hAnsi="Arial" w:cs="Arial"/>
        </w:rPr>
        <w:t>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3F01A6">
      <w:r w:rsidRPr="00B510E5">
        <w:t>Individuals made subject of a</w:t>
      </w:r>
      <w:r w:rsidR="006B75D2" w:rsidRPr="00B510E5">
        <w:t>n</w:t>
      </w:r>
      <w:r w:rsidRPr="00B510E5">
        <w:t xml:space="preserve"> SRO are recorded on VISOR as a Potentially Dangerous Person (PDP).</w:t>
      </w:r>
    </w:p>
    <w:p w14:paraId="13A77397" w14:textId="5D413DD4" w:rsidR="00332EE6" w:rsidRPr="00A55FDE" w:rsidRDefault="00332EE6" w:rsidP="003F01A6">
      <w:pPr>
        <w:pStyle w:val="Style3"/>
        <w:rPr>
          <w:b w:val="0"/>
          <w:bCs/>
          <w:color w:val="auto"/>
          <w:sz w:val="24"/>
          <w:szCs w:val="24"/>
        </w:rPr>
      </w:pPr>
      <w:r w:rsidRPr="00A55FDE">
        <w:rPr>
          <w:sz w:val="24"/>
          <w:szCs w:val="24"/>
        </w:rPr>
        <w:t>(</w:t>
      </w:r>
      <w:r w:rsidR="005F4133" w:rsidRPr="00A55FDE">
        <w:rPr>
          <w:sz w:val="24"/>
          <w:szCs w:val="24"/>
        </w:rPr>
        <w:t>j</w:t>
      </w:r>
      <w:r w:rsidRPr="00A55FDE">
        <w:rPr>
          <w:sz w:val="24"/>
          <w:szCs w:val="24"/>
        </w:rPr>
        <w:t xml:space="preserve">) Lifetime notification requirements revoked on application </w:t>
      </w:r>
      <w:r w:rsidR="00062F55" w:rsidRPr="00A55FDE">
        <w:rPr>
          <w:b w:val="0"/>
          <w:bCs/>
          <w:color w:val="auto"/>
          <w:sz w:val="24"/>
          <w:szCs w:val="24"/>
        </w:rPr>
        <w:t>–</w:t>
      </w:r>
      <w:r w:rsidR="00663F0A" w:rsidRPr="00A55FDE">
        <w:rPr>
          <w:b w:val="0"/>
          <w:bCs/>
          <w:color w:val="auto"/>
          <w:sz w:val="24"/>
          <w:szCs w:val="24"/>
        </w:rPr>
        <w:t xml:space="preserve"> </w:t>
      </w:r>
      <w:r w:rsidR="00F53D72" w:rsidRPr="00A55FDE">
        <w:rPr>
          <w:b w:val="0"/>
          <w:bCs/>
          <w:color w:val="auto"/>
          <w:sz w:val="24"/>
          <w:szCs w:val="24"/>
        </w:rPr>
        <w:t xml:space="preserve">Qualifying </w:t>
      </w:r>
      <w:r w:rsidR="00012BCD" w:rsidRPr="00A55FDE">
        <w:rPr>
          <w:b w:val="0"/>
          <w:bCs/>
          <w:color w:val="auto"/>
          <w:sz w:val="24"/>
          <w:szCs w:val="24"/>
        </w:rPr>
        <w:t>individuals</w:t>
      </w:r>
      <w:r w:rsidR="00F53D72" w:rsidRPr="00A55FDE">
        <w:rPr>
          <w:b w:val="0"/>
          <w:bCs/>
          <w:color w:val="auto"/>
          <w:sz w:val="24"/>
          <w:szCs w:val="24"/>
        </w:rPr>
        <w:t xml:space="preserve"> may submit an application to the police to review their indefinite notification requirements. </w:t>
      </w:r>
      <w:r w:rsidR="0044659C" w:rsidRPr="00A55FDE">
        <w:rPr>
          <w:b w:val="0"/>
          <w:bCs/>
          <w:color w:val="auto"/>
          <w:sz w:val="24"/>
          <w:szCs w:val="24"/>
        </w:rPr>
        <w:t xml:space="preserve">The police review the application and decide whether to revoke </w:t>
      </w:r>
      <w:r w:rsidR="00F53D72" w:rsidRPr="00A55FDE">
        <w:rPr>
          <w:b w:val="0"/>
          <w:bCs/>
          <w:color w:val="auto"/>
          <w:sz w:val="24"/>
          <w:szCs w:val="24"/>
        </w:rPr>
        <w:t xml:space="preserve">the </w:t>
      </w:r>
      <w:r w:rsidR="0044659C" w:rsidRPr="00A55FDE">
        <w:rPr>
          <w:b w:val="0"/>
          <w:bCs/>
          <w:color w:val="auto"/>
          <w:sz w:val="24"/>
          <w:szCs w:val="24"/>
        </w:rPr>
        <w:t>notification requirements.</w:t>
      </w:r>
      <w:r w:rsidR="00F53D72" w:rsidRPr="00A55FDE">
        <w:rPr>
          <w:b w:val="0"/>
          <w:bCs/>
          <w:color w:val="auto"/>
          <w:sz w:val="24"/>
          <w:szCs w:val="24"/>
        </w:rPr>
        <w:t xml:space="preserve"> </w:t>
      </w:r>
      <w:r w:rsidR="001435D5" w:rsidRPr="00A55FDE">
        <w:rPr>
          <w:b w:val="0"/>
          <w:bCs/>
          <w:color w:val="auto"/>
          <w:sz w:val="24"/>
          <w:szCs w:val="24"/>
        </w:rPr>
        <w:t xml:space="preserve">This decision is made at the rank of Superintendent. </w:t>
      </w:r>
      <w:r w:rsidR="00F53D72" w:rsidRPr="00A55FDE">
        <w:rPr>
          <w:b w:val="0"/>
          <w:bCs/>
          <w:color w:val="auto"/>
          <w:sz w:val="24"/>
          <w:szCs w:val="24"/>
        </w:rPr>
        <w:t xml:space="preserve">Those who continue to pose a significant risk will remain </w:t>
      </w:r>
      <w:r w:rsidR="00E6063B" w:rsidRPr="00A55FDE">
        <w:rPr>
          <w:b w:val="0"/>
          <w:bCs/>
          <w:color w:val="auto"/>
          <w:sz w:val="24"/>
          <w:szCs w:val="24"/>
        </w:rPr>
        <w:t>subject to notification requirements</w:t>
      </w:r>
      <w:r w:rsidR="00F53D72" w:rsidRPr="00A55FDE">
        <w:rPr>
          <w:b w:val="0"/>
          <w:bCs/>
          <w:color w:val="auto"/>
          <w:sz w:val="24"/>
          <w:szCs w:val="24"/>
        </w:rPr>
        <w:t xml:space="preserve"> for life, if necessary.</w:t>
      </w:r>
    </w:p>
    <w:p w14:paraId="7E9ED5F4" w14:textId="341AEA8C" w:rsidR="00332EE6" w:rsidRPr="00B01E0C" w:rsidRDefault="00332EE6" w:rsidP="00A55FDE">
      <w:pPr>
        <w:rPr>
          <w:szCs w:val="28"/>
        </w:rPr>
      </w:pPr>
      <w:r w:rsidRPr="00B510E5">
        <w:t xml:space="preserve">Individuals will only become eligible to seek a review once they have been subject to indefinite notification requirements for a period of at least 15 years for adults and 8 years for </w:t>
      </w:r>
      <w:r w:rsidR="0009506C">
        <w:t>children</w:t>
      </w:r>
      <w:r w:rsidRPr="00B510E5">
        <w:t xml:space="preserve">. </w:t>
      </w: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6620B6A1" w14:textId="77777777" w:rsidR="00332EE6" w:rsidRPr="00916D29" w:rsidRDefault="00332EE6" w:rsidP="00332EE6">
      <w:pPr>
        <w:pStyle w:val="MAPPA-Bodytext"/>
        <w:rPr>
          <w:szCs w:val="28"/>
          <w:lang w:val="en-GB"/>
        </w:rPr>
        <w:sectPr w:rsidR="00332EE6" w:rsidRPr="00916D29" w:rsidSect="00867C9E">
          <w:footerReference w:type="default" r:id="rId24"/>
          <w:type w:val="continuous"/>
          <w:pgSz w:w="11905" w:h="16837" w:code="9"/>
          <w:pgMar w:top="720" w:right="720" w:bottom="720" w:left="720" w:header="720" w:footer="567" w:gutter="0"/>
          <w:cols w:num="2" w:space="720"/>
          <w:noEndnote/>
        </w:sectPr>
      </w:pP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lastRenderedPageBreak/>
        <w:t>All MAPPA reports from England and Wales are published online at:</w:t>
      </w:r>
    </w:p>
    <w:p w14:paraId="14EA9D9B" w14:textId="77777777" w:rsidR="00332EE6" w:rsidRPr="00B01E0C" w:rsidRDefault="00332EE6" w:rsidP="00332EE6">
      <w:pPr>
        <w:pStyle w:val="MAPPA-Bodytext"/>
        <w:jc w:val="center"/>
        <w:rPr>
          <w:b/>
          <w:color w:val="007DC3"/>
          <w:sz w:val="26"/>
          <w:szCs w:val="26"/>
          <w:lang w:val="en-GB"/>
        </w:rPr>
      </w:pPr>
      <w:hyperlink r:id="rId25" w:history="1">
        <w:r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3AD48DFA" w14:textId="49B4A408" w:rsidR="00332EE6" w:rsidRPr="006954C2" w:rsidRDefault="00DE21B6" w:rsidP="00080DFC">
      <w:pPr>
        <w:pStyle w:val="MAPPA-Bodytext"/>
        <w:spacing w:line="240" w:lineRule="atLeast"/>
        <w:jc w:val="center"/>
        <w:rPr>
          <w:b/>
          <w:color w:val="7030A0"/>
          <w:sz w:val="24"/>
          <w:szCs w:val="24"/>
          <w:lang w:val="en-GB"/>
        </w:rPr>
      </w:pPr>
      <w:r>
        <w:rPr>
          <w:noProof/>
        </w:rPr>
        <w:drawing>
          <wp:inline distT="0" distB="0" distL="0" distR="0" wp14:anchorId="32059C7A" wp14:editId="0BEE2838">
            <wp:extent cx="1030605" cy="1158240"/>
            <wp:effectExtent l="0" t="0" r="0" b="3810"/>
            <wp:docPr id="18723513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351372" name="Picture 1">
                      <a:extLst>
                        <a:ext uri="{C183D7F6-B498-43B3-948B-1728B52AA6E4}">
                          <adec:decorative xmlns:adec="http://schemas.microsoft.com/office/drawing/2017/decorative" val="1"/>
                        </a:ext>
                      </a:extLst>
                    </pic:cNvPr>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1030605" cy="1158240"/>
                    </a:xfrm>
                    <a:prstGeom prst="rect">
                      <a:avLst/>
                    </a:prstGeom>
                    <a:noFill/>
                  </pic:spPr>
                </pic:pic>
              </a:graphicData>
            </a:graphic>
          </wp:inline>
        </w:drawing>
      </w:r>
      <w:r>
        <w:rPr>
          <w:noProof/>
        </w:rPr>
        <w:drawing>
          <wp:inline distT="0" distB="0" distL="0" distR="0" wp14:anchorId="08176A80" wp14:editId="20FC58FA">
            <wp:extent cx="1119226" cy="698500"/>
            <wp:effectExtent l="0" t="0" r="5080" b="6350"/>
            <wp:docPr id="1529258071" name="Picture 1" descr="HM Pris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 Prison Service"/>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1179216" cy="735939"/>
                    </a:xfrm>
                    <a:prstGeom prst="rect">
                      <a:avLst/>
                    </a:prstGeom>
                    <a:noFill/>
                    <a:ln>
                      <a:noFill/>
                    </a:ln>
                  </pic:spPr>
                </pic:pic>
              </a:graphicData>
            </a:graphic>
          </wp:inline>
        </w:drawing>
      </w:r>
      <w:r>
        <w:rPr>
          <w:noProof/>
        </w:rPr>
        <w:drawing>
          <wp:inline distT="0" distB="0" distL="0" distR="0" wp14:anchorId="562C0CF7" wp14:editId="04A3F50B">
            <wp:extent cx="1578449" cy="607060"/>
            <wp:effectExtent l="0" t="0" r="3175" b="2540"/>
            <wp:docPr id="1195912457" name="Picture 2" descr="Prob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bation Service"/>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1598952" cy="614945"/>
                    </a:xfrm>
                    <a:prstGeom prst="rect">
                      <a:avLst/>
                    </a:prstGeom>
                    <a:noFill/>
                    <a:ln>
                      <a:noFill/>
                    </a:ln>
                  </pic:spPr>
                </pic:pic>
              </a:graphicData>
            </a:graphic>
          </wp:inline>
        </w:drawing>
      </w:r>
    </w:p>
    <w:p w14:paraId="3D8ACAA2" w14:textId="77777777" w:rsidR="000E3453" w:rsidRPr="006954C2" w:rsidRDefault="000E3453" w:rsidP="00080DFC">
      <w:pPr>
        <w:pStyle w:val="MAPPA-Bodytext"/>
        <w:spacing w:line="240" w:lineRule="atLeast"/>
        <w:jc w:val="center"/>
        <w:rPr>
          <w:b/>
          <w:color w:val="7030A0"/>
          <w:sz w:val="24"/>
          <w:szCs w:val="24"/>
          <w:lang w:val="en-GB"/>
        </w:rPr>
        <w:sectPr w:rsidR="000E3453" w:rsidRPr="006954C2" w:rsidSect="00867C9E">
          <w:footerReference w:type="default" r:id="rId29"/>
          <w:pgSz w:w="11905" w:h="16837" w:code="9"/>
          <w:pgMar w:top="720" w:right="720" w:bottom="720" w:left="720" w:header="720" w:footer="567" w:gutter="0"/>
          <w:cols w:space="720"/>
          <w:noEndnote/>
          <w:docGrid w:linePitch="360"/>
        </w:sectPr>
      </w:pPr>
    </w:p>
    <w:p w14:paraId="511E354C" w14:textId="30AA8F13" w:rsidR="0052760C" w:rsidRPr="006954C2" w:rsidRDefault="0052760C" w:rsidP="00080DFC">
      <w:pPr>
        <w:spacing w:line="240" w:lineRule="atLeast"/>
        <w:rPr>
          <w:rFonts w:cs="Arial"/>
        </w:rPr>
      </w:pPr>
    </w:p>
    <w:p w14:paraId="024CE8E5" w14:textId="3111C615" w:rsidR="0052760C" w:rsidRPr="006954C2" w:rsidRDefault="00AA7FE7" w:rsidP="00AA7FE7">
      <w:pPr>
        <w:spacing w:line="240" w:lineRule="atLeast"/>
        <w:rPr>
          <w:rFonts w:cs="Arial"/>
        </w:rPr>
      </w:pPr>
      <w:r>
        <w:rPr>
          <w:rFonts w:cs="Arial"/>
        </w:rPr>
        <w:t xml:space="preserve">       </w:t>
      </w:r>
    </w:p>
    <w:p w14:paraId="184D6788" w14:textId="76CCB1AC" w:rsidR="00DE3907" w:rsidRPr="00AA7FE7" w:rsidRDefault="00DE3907" w:rsidP="00080DFC">
      <w:pPr>
        <w:spacing w:line="240" w:lineRule="atLeast"/>
        <w:rPr>
          <w:b/>
          <w:bCs/>
          <w:color w:val="7030A0"/>
        </w:rPr>
      </w:pPr>
    </w:p>
    <w:sectPr w:rsidR="00DE3907" w:rsidRPr="00AA7FE7"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CE0EC" w14:textId="77777777" w:rsidR="00963ACB" w:rsidRDefault="00963ACB" w:rsidP="001A5708">
      <w:pPr>
        <w:pStyle w:val="MAPPA-Bodytext"/>
      </w:pPr>
      <w:r>
        <w:separator/>
      </w:r>
    </w:p>
  </w:endnote>
  <w:endnote w:type="continuationSeparator" w:id="0">
    <w:p w14:paraId="7CA09D41" w14:textId="77777777" w:rsidR="00963ACB" w:rsidRDefault="00963ACB" w:rsidP="001A5708">
      <w:pPr>
        <w:pStyle w:val="MAPPA-Bodytext"/>
      </w:pPr>
      <w:r>
        <w:continuationSeparator/>
      </w:r>
    </w:p>
  </w:endnote>
  <w:endnote w:type="continuationNotice" w:id="1">
    <w:p w14:paraId="614ACB39" w14:textId="77777777" w:rsidR="00963ACB" w:rsidRDefault="00963ACB" w:rsidP="003F01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D17C" w14:textId="02591D48"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3F01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677AA" w14:textId="707DC993" w:rsidR="00DE3907" w:rsidRPr="00735E92" w:rsidRDefault="00DE3907"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42DE1" w14:textId="77777777"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3F01A6">
    <w:pPr>
      <w:pStyle w:val="Footer"/>
      <w:rPr>
        <w:rStyle w:val="PageNumber"/>
        <w:rFonts w:cs="Arial"/>
        <w:sz w:val="18"/>
        <w:szCs w:val="18"/>
      </w:rPr>
    </w:pPr>
    <w:r>
      <w:rPr>
        <w:rStyle w:val="PageNumber"/>
        <w:rFonts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3AEE4" w14:textId="7157C25C"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p w14:paraId="4FC28AD9" w14:textId="77777777" w:rsidR="00332EE6" w:rsidRPr="0009323B" w:rsidRDefault="00332EE6" w:rsidP="003F01A6">
    <w:pPr>
      <w:pStyle w:val="Footer"/>
      <w:rPr>
        <w:rStyle w:val="PageNumber"/>
        <w:rFonts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1A962" w14:textId="77777777"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Pr>
        <w:rStyle w:val="PageNumber"/>
        <w:rFonts w:cs="Arial"/>
        <w:noProof/>
        <w:sz w:val="18"/>
        <w:szCs w:val="18"/>
      </w:rPr>
      <w:t>4</w:t>
    </w:r>
    <w:r w:rsidRPr="00735E92">
      <w:rPr>
        <w:rStyle w:val="PageNumber"/>
        <w:rFonts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D3CEF" w14:textId="40086135"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7</w:t>
    </w:r>
    <w:r w:rsidRPr="00735E92">
      <w:rPr>
        <w:rStyle w:val="PageNumber"/>
        <w:rFonts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52213" w14:textId="7831FF61"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8</w:t>
    </w:r>
    <w:r w:rsidRPr="00735E92">
      <w:rPr>
        <w:rStyle w:val="PageNumber"/>
        <w:rFonts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A19DE" w14:textId="77777777" w:rsidR="00DE3907" w:rsidRPr="00867C9E" w:rsidRDefault="00DE3907" w:rsidP="003F01A6">
    <w:pPr>
      <w:pStyle w:val="Footer"/>
      <w:rPr>
        <w:rStyle w:val="PageNumber"/>
        <w:rFonts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64FB5" w14:textId="77777777" w:rsidR="00963ACB" w:rsidRDefault="00963ACB" w:rsidP="001A5708">
      <w:pPr>
        <w:pStyle w:val="MAPPA-Bodytext"/>
      </w:pPr>
      <w:r>
        <w:separator/>
      </w:r>
    </w:p>
  </w:footnote>
  <w:footnote w:type="continuationSeparator" w:id="0">
    <w:p w14:paraId="5C9CC2FC" w14:textId="77777777" w:rsidR="00963ACB" w:rsidRDefault="00963ACB" w:rsidP="001A5708">
      <w:pPr>
        <w:pStyle w:val="MAPPA-Bodytext"/>
      </w:pPr>
      <w:r>
        <w:continuationSeparator/>
      </w:r>
    </w:p>
  </w:footnote>
  <w:footnote w:type="continuationNotice" w:id="1">
    <w:p w14:paraId="341D3478" w14:textId="77777777" w:rsidR="00963ACB" w:rsidRDefault="00963ACB" w:rsidP="003F01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3CC3"/>
    <w:multiLevelType w:val="hybridMultilevel"/>
    <w:tmpl w:val="C7BC2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1"/>
  </w:num>
  <w:num w:numId="2" w16cid:durableId="1275559666">
    <w:abstractNumId w:val="2"/>
  </w:num>
  <w:num w:numId="3" w16cid:durableId="427392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7F96"/>
    <w:rsid w:val="000206AF"/>
    <w:rsid w:val="00021CBE"/>
    <w:rsid w:val="00033165"/>
    <w:rsid w:val="000334A5"/>
    <w:rsid w:val="000349AE"/>
    <w:rsid w:val="00036426"/>
    <w:rsid w:val="00050DEE"/>
    <w:rsid w:val="00051C64"/>
    <w:rsid w:val="00052623"/>
    <w:rsid w:val="000536B2"/>
    <w:rsid w:val="000575B1"/>
    <w:rsid w:val="000576D6"/>
    <w:rsid w:val="00062F55"/>
    <w:rsid w:val="000739BA"/>
    <w:rsid w:val="00076A11"/>
    <w:rsid w:val="000809B8"/>
    <w:rsid w:val="00080DFC"/>
    <w:rsid w:val="0009323B"/>
    <w:rsid w:val="0009506C"/>
    <w:rsid w:val="000A6775"/>
    <w:rsid w:val="000B3DC7"/>
    <w:rsid w:val="000D082C"/>
    <w:rsid w:val="000E3453"/>
    <w:rsid w:val="000E3C5B"/>
    <w:rsid w:val="000F355B"/>
    <w:rsid w:val="000F65BF"/>
    <w:rsid w:val="00104025"/>
    <w:rsid w:val="00105344"/>
    <w:rsid w:val="001143B7"/>
    <w:rsid w:val="00127B7C"/>
    <w:rsid w:val="00140627"/>
    <w:rsid w:val="001435D5"/>
    <w:rsid w:val="00146AC1"/>
    <w:rsid w:val="00152647"/>
    <w:rsid w:val="00154D3E"/>
    <w:rsid w:val="00157F24"/>
    <w:rsid w:val="001638BB"/>
    <w:rsid w:val="0017287F"/>
    <w:rsid w:val="0017380D"/>
    <w:rsid w:val="001800EB"/>
    <w:rsid w:val="00190BAD"/>
    <w:rsid w:val="00194B1F"/>
    <w:rsid w:val="001976DE"/>
    <w:rsid w:val="001A2E78"/>
    <w:rsid w:val="001A4849"/>
    <w:rsid w:val="001A5708"/>
    <w:rsid w:val="001B4354"/>
    <w:rsid w:val="001C2687"/>
    <w:rsid w:val="001D15DF"/>
    <w:rsid w:val="001D5B9B"/>
    <w:rsid w:val="001E4AC5"/>
    <w:rsid w:val="001E793A"/>
    <w:rsid w:val="001F341F"/>
    <w:rsid w:val="001F3FB5"/>
    <w:rsid w:val="00203010"/>
    <w:rsid w:val="00206B09"/>
    <w:rsid w:val="0020762B"/>
    <w:rsid w:val="002171AC"/>
    <w:rsid w:val="00224C51"/>
    <w:rsid w:val="00230E77"/>
    <w:rsid w:val="00233AB5"/>
    <w:rsid w:val="002446A8"/>
    <w:rsid w:val="00254EE2"/>
    <w:rsid w:val="002621F5"/>
    <w:rsid w:val="00271EB2"/>
    <w:rsid w:val="0027253A"/>
    <w:rsid w:val="00273407"/>
    <w:rsid w:val="00274A96"/>
    <w:rsid w:val="00281FCC"/>
    <w:rsid w:val="0028255E"/>
    <w:rsid w:val="00283D9A"/>
    <w:rsid w:val="002850D6"/>
    <w:rsid w:val="00296A85"/>
    <w:rsid w:val="002A5E53"/>
    <w:rsid w:val="002B1B3E"/>
    <w:rsid w:val="002B3DF0"/>
    <w:rsid w:val="002C0567"/>
    <w:rsid w:val="002C2403"/>
    <w:rsid w:val="002D5862"/>
    <w:rsid w:val="002E767F"/>
    <w:rsid w:val="002F46BF"/>
    <w:rsid w:val="002F763F"/>
    <w:rsid w:val="00302FA6"/>
    <w:rsid w:val="00304627"/>
    <w:rsid w:val="00305294"/>
    <w:rsid w:val="00315A5A"/>
    <w:rsid w:val="00316362"/>
    <w:rsid w:val="00317908"/>
    <w:rsid w:val="00331827"/>
    <w:rsid w:val="00331886"/>
    <w:rsid w:val="00332369"/>
    <w:rsid w:val="00332EE6"/>
    <w:rsid w:val="00334657"/>
    <w:rsid w:val="00335BEB"/>
    <w:rsid w:val="00337928"/>
    <w:rsid w:val="0034316C"/>
    <w:rsid w:val="00346B61"/>
    <w:rsid w:val="00347A55"/>
    <w:rsid w:val="00351A15"/>
    <w:rsid w:val="003554C4"/>
    <w:rsid w:val="003668BB"/>
    <w:rsid w:val="00391BEB"/>
    <w:rsid w:val="00395ED3"/>
    <w:rsid w:val="00396101"/>
    <w:rsid w:val="00396499"/>
    <w:rsid w:val="00397110"/>
    <w:rsid w:val="003A385F"/>
    <w:rsid w:val="003B63B3"/>
    <w:rsid w:val="003B6695"/>
    <w:rsid w:val="003C0362"/>
    <w:rsid w:val="003C36DD"/>
    <w:rsid w:val="003D3D7F"/>
    <w:rsid w:val="003E0591"/>
    <w:rsid w:val="003E0965"/>
    <w:rsid w:val="003E0B74"/>
    <w:rsid w:val="003F01A6"/>
    <w:rsid w:val="003F03F6"/>
    <w:rsid w:val="003F73FB"/>
    <w:rsid w:val="00407E23"/>
    <w:rsid w:val="00410720"/>
    <w:rsid w:val="00416B8E"/>
    <w:rsid w:val="00417060"/>
    <w:rsid w:val="00421553"/>
    <w:rsid w:val="004265C9"/>
    <w:rsid w:val="0043417E"/>
    <w:rsid w:val="00440E43"/>
    <w:rsid w:val="00441138"/>
    <w:rsid w:val="00441413"/>
    <w:rsid w:val="0044659C"/>
    <w:rsid w:val="00447974"/>
    <w:rsid w:val="004602E7"/>
    <w:rsid w:val="0046416B"/>
    <w:rsid w:val="00476A59"/>
    <w:rsid w:val="00481AE8"/>
    <w:rsid w:val="00486257"/>
    <w:rsid w:val="00490949"/>
    <w:rsid w:val="004C40BA"/>
    <w:rsid w:val="004D2C69"/>
    <w:rsid w:val="004D5668"/>
    <w:rsid w:val="004E35DC"/>
    <w:rsid w:val="004E51F9"/>
    <w:rsid w:val="004E6401"/>
    <w:rsid w:val="004F6BAD"/>
    <w:rsid w:val="00507932"/>
    <w:rsid w:val="0051052E"/>
    <w:rsid w:val="00514F8C"/>
    <w:rsid w:val="0052037E"/>
    <w:rsid w:val="00523CF4"/>
    <w:rsid w:val="005250EB"/>
    <w:rsid w:val="0052760C"/>
    <w:rsid w:val="005350B3"/>
    <w:rsid w:val="00542928"/>
    <w:rsid w:val="005556BC"/>
    <w:rsid w:val="00560418"/>
    <w:rsid w:val="00561E0B"/>
    <w:rsid w:val="00562E7B"/>
    <w:rsid w:val="00563E49"/>
    <w:rsid w:val="00575CC8"/>
    <w:rsid w:val="0058050F"/>
    <w:rsid w:val="0059208A"/>
    <w:rsid w:val="00593013"/>
    <w:rsid w:val="00594656"/>
    <w:rsid w:val="00594B3D"/>
    <w:rsid w:val="005957DB"/>
    <w:rsid w:val="00595C55"/>
    <w:rsid w:val="005A1B9A"/>
    <w:rsid w:val="005A4FD4"/>
    <w:rsid w:val="005C1E3D"/>
    <w:rsid w:val="005C4A2A"/>
    <w:rsid w:val="005D0433"/>
    <w:rsid w:val="005D189A"/>
    <w:rsid w:val="005E1880"/>
    <w:rsid w:val="005E20D8"/>
    <w:rsid w:val="005F006A"/>
    <w:rsid w:val="005F4133"/>
    <w:rsid w:val="005F4DAB"/>
    <w:rsid w:val="00605AEC"/>
    <w:rsid w:val="006139F9"/>
    <w:rsid w:val="006231D6"/>
    <w:rsid w:val="00626C9F"/>
    <w:rsid w:val="00630DBA"/>
    <w:rsid w:val="00631192"/>
    <w:rsid w:val="0063638C"/>
    <w:rsid w:val="006506E6"/>
    <w:rsid w:val="006529F4"/>
    <w:rsid w:val="0065675B"/>
    <w:rsid w:val="00662BE5"/>
    <w:rsid w:val="00663F0A"/>
    <w:rsid w:val="0066652E"/>
    <w:rsid w:val="00672210"/>
    <w:rsid w:val="00673321"/>
    <w:rsid w:val="00683239"/>
    <w:rsid w:val="00683618"/>
    <w:rsid w:val="00684DD2"/>
    <w:rsid w:val="006877F7"/>
    <w:rsid w:val="00687BD5"/>
    <w:rsid w:val="0069414D"/>
    <w:rsid w:val="00694A98"/>
    <w:rsid w:val="006954C2"/>
    <w:rsid w:val="00695CEC"/>
    <w:rsid w:val="0069789C"/>
    <w:rsid w:val="006A056D"/>
    <w:rsid w:val="006A45B8"/>
    <w:rsid w:val="006A7F33"/>
    <w:rsid w:val="006B2A8A"/>
    <w:rsid w:val="006B75D2"/>
    <w:rsid w:val="006C58FB"/>
    <w:rsid w:val="006D6914"/>
    <w:rsid w:val="006E2307"/>
    <w:rsid w:val="006E46E2"/>
    <w:rsid w:val="006E71D8"/>
    <w:rsid w:val="006F27F5"/>
    <w:rsid w:val="007000D6"/>
    <w:rsid w:val="007043B9"/>
    <w:rsid w:val="007059C7"/>
    <w:rsid w:val="00711B4E"/>
    <w:rsid w:val="007131AC"/>
    <w:rsid w:val="00716097"/>
    <w:rsid w:val="00717E7B"/>
    <w:rsid w:val="007203E9"/>
    <w:rsid w:val="00722F6A"/>
    <w:rsid w:val="00724145"/>
    <w:rsid w:val="00730FAC"/>
    <w:rsid w:val="00735E92"/>
    <w:rsid w:val="00740AED"/>
    <w:rsid w:val="00740F8A"/>
    <w:rsid w:val="0074223D"/>
    <w:rsid w:val="00744D61"/>
    <w:rsid w:val="00745F1E"/>
    <w:rsid w:val="007477FB"/>
    <w:rsid w:val="007560AF"/>
    <w:rsid w:val="00761E84"/>
    <w:rsid w:val="00770457"/>
    <w:rsid w:val="007774E2"/>
    <w:rsid w:val="00782444"/>
    <w:rsid w:val="00783E05"/>
    <w:rsid w:val="00786A3A"/>
    <w:rsid w:val="007A47E1"/>
    <w:rsid w:val="007A7F00"/>
    <w:rsid w:val="007B0338"/>
    <w:rsid w:val="007B122C"/>
    <w:rsid w:val="007B423B"/>
    <w:rsid w:val="007B7706"/>
    <w:rsid w:val="007C0669"/>
    <w:rsid w:val="007C08AC"/>
    <w:rsid w:val="007C095C"/>
    <w:rsid w:val="007C6D23"/>
    <w:rsid w:val="007C7106"/>
    <w:rsid w:val="007E2BA1"/>
    <w:rsid w:val="007F1B0B"/>
    <w:rsid w:val="00813634"/>
    <w:rsid w:val="00815132"/>
    <w:rsid w:val="008218B2"/>
    <w:rsid w:val="00821A79"/>
    <w:rsid w:val="008258A0"/>
    <w:rsid w:val="00833817"/>
    <w:rsid w:val="0083468F"/>
    <w:rsid w:val="00836998"/>
    <w:rsid w:val="0084039F"/>
    <w:rsid w:val="00841CA4"/>
    <w:rsid w:val="00844977"/>
    <w:rsid w:val="00845D34"/>
    <w:rsid w:val="00846E32"/>
    <w:rsid w:val="00853299"/>
    <w:rsid w:val="0085658F"/>
    <w:rsid w:val="00856D56"/>
    <w:rsid w:val="00862A26"/>
    <w:rsid w:val="00866269"/>
    <w:rsid w:val="00866E1A"/>
    <w:rsid w:val="00867C9E"/>
    <w:rsid w:val="008872F1"/>
    <w:rsid w:val="0089121C"/>
    <w:rsid w:val="008A371F"/>
    <w:rsid w:val="008A3A68"/>
    <w:rsid w:val="008C1531"/>
    <w:rsid w:val="008C3C42"/>
    <w:rsid w:val="008C6282"/>
    <w:rsid w:val="008D1CDE"/>
    <w:rsid w:val="008D26FC"/>
    <w:rsid w:val="008E15B2"/>
    <w:rsid w:val="008E2C4B"/>
    <w:rsid w:val="008F243E"/>
    <w:rsid w:val="008F2A10"/>
    <w:rsid w:val="008F69D6"/>
    <w:rsid w:val="00900E5D"/>
    <w:rsid w:val="0090299B"/>
    <w:rsid w:val="00904927"/>
    <w:rsid w:val="0091273E"/>
    <w:rsid w:val="00912A31"/>
    <w:rsid w:val="009134FD"/>
    <w:rsid w:val="00913F81"/>
    <w:rsid w:val="0091619C"/>
    <w:rsid w:val="00916D29"/>
    <w:rsid w:val="0092048C"/>
    <w:rsid w:val="009311B4"/>
    <w:rsid w:val="00934DF5"/>
    <w:rsid w:val="009365BE"/>
    <w:rsid w:val="00940740"/>
    <w:rsid w:val="009423B9"/>
    <w:rsid w:val="009451A3"/>
    <w:rsid w:val="00953406"/>
    <w:rsid w:val="0095383C"/>
    <w:rsid w:val="00962504"/>
    <w:rsid w:val="00963ACB"/>
    <w:rsid w:val="009644E6"/>
    <w:rsid w:val="00965E28"/>
    <w:rsid w:val="0097502F"/>
    <w:rsid w:val="00982C08"/>
    <w:rsid w:val="00985C16"/>
    <w:rsid w:val="00986F99"/>
    <w:rsid w:val="009934FE"/>
    <w:rsid w:val="009A077B"/>
    <w:rsid w:val="009A2F9E"/>
    <w:rsid w:val="009A51C1"/>
    <w:rsid w:val="009B2502"/>
    <w:rsid w:val="009B6413"/>
    <w:rsid w:val="009B7898"/>
    <w:rsid w:val="009C1ED5"/>
    <w:rsid w:val="009C3B63"/>
    <w:rsid w:val="009C3D25"/>
    <w:rsid w:val="009C6961"/>
    <w:rsid w:val="009D37D4"/>
    <w:rsid w:val="009E77A2"/>
    <w:rsid w:val="009F0030"/>
    <w:rsid w:val="009F12C4"/>
    <w:rsid w:val="009F3A55"/>
    <w:rsid w:val="00A02438"/>
    <w:rsid w:val="00A06CCA"/>
    <w:rsid w:val="00A11B78"/>
    <w:rsid w:val="00A1656D"/>
    <w:rsid w:val="00A231D9"/>
    <w:rsid w:val="00A23250"/>
    <w:rsid w:val="00A24965"/>
    <w:rsid w:val="00A34DE7"/>
    <w:rsid w:val="00A40FC6"/>
    <w:rsid w:val="00A44770"/>
    <w:rsid w:val="00A55FDE"/>
    <w:rsid w:val="00A63E9A"/>
    <w:rsid w:val="00A77D39"/>
    <w:rsid w:val="00A8230F"/>
    <w:rsid w:val="00A85101"/>
    <w:rsid w:val="00A868F0"/>
    <w:rsid w:val="00A903CE"/>
    <w:rsid w:val="00A92CE4"/>
    <w:rsid w:val="00A95389"/>
    <w:rsid w:val="00AA3E8E"/>
    <w:rsid w:val="00AA7FE7"/>
    <w:rsid w:val="00AB5644"/>
    <w:rsid w:val="00AB6B32"/>
    <w:rsid w:val="00AC3FBF"/>
    <w:rsid w:val="00AC6E16"/>
    <w:rsid w:val="00AC7361"/>
    <w:rsid w:val="00AD1C56"/>
    <w:rsid w:val="00AD38C4"/>
    <w:rsid w:val="00AD78C6"/>
    <w:rsid w:val="00AE42DA"/>
    <w:rsid w:val="00AE4C19"/>
    <w:rsid w:val="00AE535B"/>
    <w:rsid w:val="00AF7C22"/>
    <w:rsid w:val="00B01E0C"/>
    <w:rsid w:val="00B0446D"/>
    <w:rsid w:val="00B06F75"/>
    <w:rsid w:val="00B148FC"/>
    <w:rsid w:val="00B163F4"/>
    <w:rsid w:val="00B23C80"/>
    <w:rsid w:val="00B24A02"/>
    <w:rsid w:val="00B27C0E"/>
    <w:rsid w:val="00B3120E"/>
    <w:rsid w:val="00B31964"/>
    <w:rsid w:val="00B33112"/>
    <w:rsid w:val="00B46863"/>
    <w:rsid w:val="00B50D53"/>
    <w:rsid w:val="00B510E5"/>
    <w:rsid w:val="00B52CDC"/>
    <w:rsid w:val="00B54A0B"/>
    <w:rsid w:val="00B56214"/>
    <w:rsid w:val="00B614A4"/>
    <w:rsid w:val="00B700D7"/>
    <w:rsid w:val="00B712A7"/>
    <w:rsid w:val="00B72238"/>
    <w:rsid w:val="00B862DB"/>
    <w:rsid w:val="00B95D25"/>
    <w:rsid w:val="00BA2863"/>
    <w:rsid w:val="00BB1AE2"/>
    <w:rsid w:val="00BB2E22"/>
    <w:rsid w:val="00BB6A95"/>
    <w:rsid w:val="00BC0531"/>
    <w:rsid w:val="00BC5172"/>
    <w:rsid w:val="00BC7756"/>
    <w:rsid w:val="00BD2C5A"/>
    <w:rsid w:val="00BD425D"/>
    <w:rsid w:val="00BF736E"/>
    <w:rsid w:val="00C0210E"/>
    <w:rsid w:val="00C12593"/>
    <w:rsid w:val="00C12FD4"/>
    <w:rsid w:val="00C16E95"/>
    <w:rsid w:val="00C22E04"/>
    <w:rsid w:val="00C23C04"/>
    <w:rsid w:val="00C242F2"/>
    <w:rsid w:val="00C24CAC"/>
    <w:rsid w:val="00C260DF"/>
    <w:rsid w:val="00C315FC"/>
    <w:rsid w:val="00C36FD4"/>
    <w:rsid w:val="00C40C02"/>
    <w:rsid w:val="00C43DF3"/>
    <w:rsid w:val="00C449EC"/>
    <w:rsid w:val="00C467F2"/>
    <w:rsid w:val="00C53F03"/>
    <w:rsid w:val="00C63A41"/>
    <w:rsid w:val="00C65680"/>
    <w:rsid w:val="00C71353"/>
    <w:rsid w:val="00C7230A"/>
    <w:rsid w:val="00C83D0E"/>
    <w:rsid w:val="00C87622"/>
    <w:rsid w:val="00C91687"/>
    <w:rsid w:val="00CA3666"/>
    <w:rsid w:val="00CA696D"/>
    <w:rsid w:val="00CB001A"/>
    <w:rsid w:val="00CC18D3"/>
    <w:rsid w:val="00CC1C96"/>
    <w:rsid w:val="00CC2DEB"/>
    <w:rsid w:val="00CD0AE4"/>
    <w:rsid w:val="00CD3DE2"/>
    <w:rsid w:val="00CD42C9"/>
    <w:rsid w:val="00CE3605"/>
    <w:rsid w:val="00CE4008"/>
    <w:rsid w:val="00CE58B2"/>
    <w:rsid w:val="00CF01E6"/>
    <w:rsid w:val="00CF1FE2"/>
    <w:rsid w:val="00CF477A"/>
    <w:rsid w:val="00CF64B5"/>
    <w:rsid w:val="00D05B67"/>
    <w:rsid w:val="00D128D2"/>
    <w:rsid w:val="00D13714"/>
    <w:rsid w:val="00D155AE"/>
    <w:rsid w:val="00D16C41"/>
    <w:rsid w:val="00D26C99"/>
    <w:rsid w:val="00D34B1E"/>
    <w:rsid w:val="00D35A9B"/>
    <w:rsid w:val="00D517EB"/>
    <w:rsid w:val="00D5409B"/>
    <w:rsid w:val="00D56F7B"/>
    <w:rsid w:val="00D57D76"/>
    <w:rsid w:val="00D635C0"/>
    <w:rsid w:val="00D6369A"/>
    <w:rsid w:val="00D678FB"/>
    <w:rsid w:val="00D8050D"/>
    <w:rsid w:val="00D8081A"/>
    <w:rsid w:val="00D83865"/>
    <w:rsid w:val="00D86E33"/>
    <w:rsid w:val="00D929AA"/>
    <w:rsid w:val="00D94DE2"/>
    <w:rsid w:val="00DA07C6"/>
    <w:rsid w:val="00DA582B"/>
    <w:rsid w:val="00DA6F10"/>
    <w:rsid w:val="00DB45B9"/>
    <w:rsid w:val="00DB56AB"/>
    <w:rsid w:val="00DB6331"/>
    <w:rsid w:val="00DC02EE"/>
    <w:rsid w:val="00DC1361"/>
    <w:rsid w:val="00DC2D52"/>
    <w:rsid w:val="00DC3228"/>
    <w:rsid w:val="00DC35A8"/>
    <w:rsid w:val="00DC576A"/>
    <w:rsid w:val="00DE21B6"/>
    <w:rsid w:val="00DE3907"/>
    <w:rsid w:val="00DF1F1D"/>
    <w:rsid w:val="00E03F8D"/>
    <w:rsid w:val="00E11EEE"/>
    <w:rsid w:val="00E20257"/>
    <w:rsid w:val="00E27F78"/>
    <w:rsid w:val="00E32C81"/>
    <w:rsid w:val="00E50500"/>
    <w:rsid w:val="00E53FDC"/>
    <w:rsid w:val="00E6063B"/>
    <w:rsid w:val="00E6461E"/>
    <w:rsid w:val="00E653CC"/>
    <w:rsid w:val="00E75826"/>
    <w:rsid w:val="00E758B3"/>
    <w:rsid w:val="00EA28A2"/>
    <w:rsid w:val="00EA5086"/>
    <w:rsid w:val="00EA5D08"/>
    <w:rsid w:val="00EB26C4"/>
    <w:rsid w:val="00EB47DB"/>
    <w:rsid w:val="00EC23F1"/>
    <w:rsid w:val="00ED169D"/>
    <w:rsid w:val="00ED543E"/>
    <w:rsid w:val="00ED6F4D"/>
    <w:rsid w:val="00EE119F"/>
    <w:rsid w:val="00EE21ED"/>
    <w:rsid w:val="00EE680F"/>
    <w:rsid w:val="00EF2DDC"/>
    <w:rsid w:val="00F0078E"/>
    <w:rsid w:val="00F02C4D"/>
    <w:rsid w:val="00F04209"/>
    <w:rsid w:val="00F06663"/>
    <w:rsid w:val="00F143BD"/>
    <w:rsid w:val="00F14FED"/>
    <w:rsid w:val="00F16EF8"/>
    <w:rsid w:val="00F333E2"/>
    <w:rsid w:val="00F346C9"/>
    <w:rsid w:val="00F3592D"/>
    <w:rsid w:val="00F37895"/>
    <w:rsid w:val="00F43667"/>
    <w:rsid w:val="00F44D5D"/>
    <w:rsid w:val="00F53711"/>
    <w:rsid w:val="00F53D72"/>
    <w:rsid w:val="00F62E0C"/>
    <w:rsid w:val="00F672E9"/>
    <w:rsid w:val="00F75549"/>
    <w:rsid w:val="00F762D0"/>
    <w:rsid w:val="00F82A5E"/>
    <w:rsid w:val="00F83EB4"/>
    <w:rsid w:val="00F9080F"/>
    <w:rsid w:val="00F967D7"/>
    <w:rsid w:val="00FA3513"/>
    <w:rsid w:val="00FA54A1"/>
    <w:rsid w:val="00FA7018"/>
    <w:rsid w:val="00FB3B49"/>
    <w:rsid w:val="00FC066E"/>
    <w:rsid w:val="00FC5883"/>
    <w:rsid w:val="00FD3AE1"/>
    <w:rsid w:val="00FD5A6F"/>
    <w:rsid w:val="00FD6B53"/>
    <w:rsid w:val="00FE4378"/>
    <w:rsid w:val="00FE7C43"/>
    <w:rsid w:val="04B0EBDF"/>
    <w:rsid w:val="053AC92C"/>
    <w:rsid w:val="054778E1"/>
    <w:rsid w:val="064AE314"/>
    <w:rsid w:val="06946C8F"/>
    <w:rsid w:val="072D9D06"/>
    <w:rsid w:val="07AFD02F"/>
    <w:rsid w:val="07C7C99C"/>
    <w:rsid w:val="0A03B6DD"/>
    <w:rsid w:val="0A1AC9BB"/>
    <w:rsid w:val="0CE031AE"/>
    <w:rsid w:val="0E08DEAE"/>
    <w:rsid w:val="0F10DB6D"/>
    <w:rsid w:val="0F6514F5"/>
    <w:rsid w:val="100EF841"/>
    <w:rsid w:val="10915467"/>
    <w:rsid w:val="10B5FA1A"/>
    <w:rsid w:val="11DA769B"/>
    <w:rsid w:val="12B3EF99"/>
    <w:rsid w:val="13098024"/>
    <w:rsid w:val="13364AD5"/>
    <w:rsid w:val="13FB36AF"/>
    <w:rsid w:val="151B60C9"/>
    <w:rsid w:val="161A0207"/>
    <w:rsid w:val="16D0D040"/>
    <w:rsid w:val="175942E2"/>
    <w:rsid w:val="177994DE"/>
    <w:rsid w:val="181A2D81"/>
    <w:rsid w:val="18472B03"/>
    <w:rsid w:val="19775FE7"/>
    <w:rsid w:val="19FEE012"/>
    <w:rsid w:val="1AA00199"/>
    <w:rsid w:val="1AF7C5D7"/>
    <w:rsid w:val="1C446246"/>
    <w:rsid w:val="1CB623E6"/>
    <w:rsid w:val="1CD5D03B"/>
    <w:rsid w:val="1CD80B47"/>
    <w:rsid w:val="1D8699B3"/>
    <w:rsid w:val="1DB98E19"/>
    <w:rsid w:val="1F4CF252"/>
    <w:rsid w:val="205439FE"/>
    <w:rsid w:val="216A13B8"/>
    <w:rsid w:val="21CEBEC9"/>
    <w:rsid w:val="21FB897A"/>
    <w:rsid w:val="223AC172"/>
    <w:rsid w:val="228D320D"/>
    <w:rsid w:val="235BE409"/>
    <w:rsid w:val="258F8320"/>
    <w:rsid w:val="2620F8E2"/>
    <w:rsid w:val="262EDAB5"/>
    <w:rsid w:val="26A7BE97"/>
    <w:rsid w:val="26F4703B"/>
    <w:rsid w:val="27CEA38C"/>
    <w:rsid w:val="28440C70"/>
    <w:rsid w:val="28998EE8"/>
    <w:rsid w:val="29133E0E"/>
    <w:rsid w:val="2958022C"/>
    <w:rsid w:val="29E68296"/>
    <w:rsid w:val="2A4B2DA7"/>
    <w:rsid w:val="2BC40825"/>
    <w:rsid w:val="2BDCE573"/>
    <w:rsid w:val="2C117B71"/>
    <w:rsid w:val="2CAFEC15"/>
    <w:rsid w:val="2D3D4002"/>
    <w:rsid w:val="2DC4FC97"/>
    <w:rsid w:val="2E4247A1"/>
    <w:rsid w:val="2ED21FF7"/>
    <w:rsid w:val="2EF762C4"/>
    <w:rsid w:val="30D139A8"/>
    <w:rsid w:val="31319C4E"/>
    <w:rsid w:val="322B5030"/>
    <w:rsid w:val="33D3551E"/>
    <w:rsid w:val="33F016B4"/>
    <w:rsid w:val="346441FB"/>
    <w:rsid w:val="350B7A54"/>
    <w:rsid w:val="35904125"/>
    <w:rsid w:val="35BD6F8F"/>
    <w:rsid w:val="35C9ED98"/>
    <w:rsid w:val="368860DC"/>
    <w:rsid w:val="38ABC13B"/>
    <w:rsid w:val="38BBFFF3"/>
    <w:rsid w:val="3B0EB39F"/>
    <w:rsid w:val="3B3C50AE"/>
    <w:rsid w:val="3BBBB451"/>
    <w:rsid w:val="3CAB031D"/>
    <w:rsid w:val="3E2797A6"/>
    <w:rsid w:val="3EECD64D"/>
    <w:rsid w:val="3F96784D"/>
    <w:rsid w:val="40B4C316"/>
    <w:rsid w:val="410BA420"/>
    <w:rsid w:val="419C4B63"/>
    <w:rsid w:val="41CA1764"/>
    <w:rsid w:val="437931CD"/>
    <w:rsid w:val="4520D4D0"/>
    <w:rsid w:val="457A9D03"/>
    <w:rsid w:val="45DF4814"/>
    <w:rsid w:val="49B805D8"/>
    <w:rsid w:val="4AB847E2"/>
    <w:rsid w:val="4C7A2559"/>
    <w:rsid w:val="4F123CB0"/>
    <w:rsid w:val="4FE1217D"/>
    <w:rsid w:val="4FFDB07E"/>
    <w:rsid w:val="514DC94D"/>
    <w:rsid w:val="521C7B49"/>
    <w:rsid w:val="53741F04"/>
    <w:rsid w:val="54234FAF"/>
    <w:rsid w:val="543FDBA8"/>
    <w:rsid w:val="55BF5F17"/>
    <w:rsid w:val="568EAEB1"/>
    <w:rsid w:val="56DA7E4F"/>
    <w:rsid w:val="586C600F"/>
    <w:rsid w:val="59040A32"/>
    <w:rsid w:val="59280CE0"/>
    <w:rsid w:val="596173BA"/>
    <w:rsid w:val="599F0111"/>
    <w:rsid w:val="59D9A0A9"/>
    <w:rsid w:val="59FBD13D"/>
    <w:rsid w:val="5BF944B6"/>
    <w:rsid w:val="5BFDD742"/>
    <w:rsid w:val="5C2B5FC7"/>
    <w:rsid w:val="5CBC4A86"/>
    <w:rsid w:val="5D29799A"/>
    <w:rsid w:val="5D5E31D1"/>
    <w:rsid w:val="5DB7FA04"/>
    <w:rsid w:val="5E8E66B5"/>
    <w:rsid w:val="5EDA6D30"/>
    <w:rsid w:val="61404F0C"/>
    <w:rsid w:val="61F562D9"/>
    <w:rsid w:val="6283E343"/>
    <w:rsid w:val="645DBA27"/>
    <w:rsid w:val="6637910B"/>
    <w:rsid w:val="67B47793"/>
    <w:rsid w:val="6872EAD7"/>
    <w:rsid w:val="698B264E"/>
    <w:rsid w:val="69932E04"/>
    <w:rsid w:val="699B1576"/>
    <w:rsid w:val="6B4A1C8A"/>
    <w:rsid w:val="6B51CFD8"/>
    <w:rsid w:val="6DB095B6"/>
    <w:rsid w:val="6F002A34"/>
    <w:rsid w:val="708AAEA4"/>
    <w:rsid w:val="7090C8A0"/>
    <w:rsid w:val="71A61244"/>
    <w:rsid w:val="724F17BA"/>
    <w:rsid w:val="72990AEE"/>
    <w:rsid w:val="74112C19"/>
    <w:rsid w:val="7498249F"/>
    <w:rsid w:val="7534F19D"/>
    <w:rsid w:val="760C1BB0"/>
    <w:rsid w:val="7649E6D8"/>
    <w:rsid w:val="7833D8FA"/>
    <w:rsid w:val="79A844C0"/>
    <w:rsid w:val="7C412AA4"/>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1A6"/>
    <w:pPr>
      <w:suppressAutoHyphens/>
      <w:autoSpaceDE w:val="0"/>
      <w:autoSpaceDN w:val="0"/>
      <w:adjustRightInd w:val="0"/>
      <w:spacing w:after="240" w:line="260" w:lineRule="exact"/>
      <w:textAlignment w:val="center"/>
    </w:pPr>
    <w:rPr>
      <w:rFonts w:ascii="Arial" w:hAnsi="Arial"/>
      <w:color w:val="000000"/>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Strong">
    <w:name w:val="Strong"/>
    <w:basedOn w:val="DefaultParagraphFont"/>
    <w:qFormat/>
    <w:locked/>
    <w:rsid w:val="003F01A6"/>
    <w:rPr>
      <w:b/>
      <w:bCs/>
    </w:rPr>
  </w:style>
  <w:style w:type="paragraph" w:styleId="ListParagraph">
    <w:name w:val="List Paragraph"/>
    <w:basedOn w:val="Normal"/>
    <w:uiPriority w:val="34"/>
    <w:qFormat/>
    <w:rsid w:val="00C12FD4"/>
    <w:pPr>
      <w:ind w:left="720"/>
      <w:contextualSpacing/>
    </w:pPr>
  </w:style>
  <w:style w:type="paragraph" w:styleId="NormalWeb">
    <w:name w:val="Normal (Web)"/>
    <w:basedOn w:val="Normal"/>
    <w:uiPriority w:val="99"/>
    <w:unhideWhenUsed/>
    <w:rsid w:val="004E6401"/>
    <w:pPr>
      <w:suppressAutoHyphens w:val="0"/>
      <w:autoSpaceDE/>
      <w:autoSpaceDN/>
      <w:adjustRightInd/>
      <w:spacing w:before="100" w:beforeAutospacing="1" w:after="100" w:afterAutospacing="1" w:line="240" w:lineRule="auto"/>
      <w:textAlignment w:val="auto"/>
    </w:pPr>
    <w:rPr>
      <w:rFonts w:ascii="Times New Roman" w:hAnsi="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864907513">
      <w:bodyDiv w:val="1"/>
      <w:marLeft w:val="0"/>
      <w:marRight w:val="0"/>
      <w:marTop w:val="0"/>
      <w:marBottom w:val="0"/>
      <w:divBdr>
        <w:top w:val="none" w:sz="0" w:space="0" w:color="auto"/>
        <w:left w:val="none" w:sz="0" w:space="0" w:color="auto"/>
        <w:bottom w:val="none" w:sz="0" w:space="0" w:color="auto"/>
        <w:right w:val="none" w:sz="0" w:space="0" w:color="auto"/>
      </w:divBdr>
    </w:div>
    <w:div w:id="964502874">
      <w:bodyDiv w:val="1"/>
      <w:marLeft w:val="0"/>
      <w:marRight w:val="0"/>
      <w:marTop w:val="0"/>
      <w:marBottom w:val="0"/>
      <w:divBdr>
        <w:top w:val="none" w:sz="0" w:space="0" w:color="auto"/>
        <w:left w:val="none" w:sz="0" w:space="0" w:color="auto"/>
        <w:bottom w:val="none" w:sz="0" w:space="0" w:color="auto"/>
        <w:right w:val="none" w:sz="0" w:space="0" w:color="auto"/>
      </w:divBdr>
    </w:div>
    <w:div w:id="986519403">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615936699">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4.jpeg"/><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yperlink" Target="http://www.gov.u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4.xml"/><Relationship Id="rId25" Type="http://schemas.openxmlformats.org/officeDocument/2006/relationships/hyperlink" Target="http://www.gov.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6.jpeg"/><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7.xml"/><Relationship Id="rId32"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image" Target="media/image9.png"/><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image" Target="media/image8.png"/><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documenttasks/documenttasks1.xml><?xml version="1.0" encoding="utf-8"?>
<t:Tasks xmlns:t="http://schemas.microsoft.com/office/tasks/2019/documenttasks" xmlns:oel="http://schemas.microsoft.com/office/2019/extlst">
  <t:Task id="{32DFBA03-89AE-4E6D-8B8E-A0C2D8AF2D13}">
    <t:Anchor>
      <t:Comment id="1010533629"/>
    </t:Anchor>
    <t:History>
      <t:Event id="{DEDB935F-1C66-44FD-84F6-BF626A0CD687}" time="2025-09-04T17:09:47.69Z">
        <t:Attribution userId="S::Becky.Canning@justice.gov.uk::d012f3de-080d-4699-a4dc-22cdd2712932" userProvider="AD" userName="Canning, Becky"/>
        <t:Anchor>
          <t:Comment id="1010533629"/>
        </t:Anchor>
        <t:Create/>
      </t:Event>
      <t:Event id="{4FA90923-ADB9-4B86-95BA-C86672FCE095}" time="2025-09-04T17:09:47.69Z">
        <t:Attribution userId="S::Becky.Canning@justice.gov.uk::d012f3de-080d-4699-a4dc-22cdd2712932" userProvider="AD" userName="Canning, Becky"/>
        <t:Anchor>
          <t:Comment id="1010533629"/>
        </t:Anchor>
        <t:Assign userId="S::Claire.Dinwoodie@justice.gov.uk::74f5af47-670c-4826-b1b0-86d026032428" userProvider="AD" userName="Dinwoodie, Claire | She/Hers"/>
      </t:Event>
      <t:Event id="{516781CC-CB7D-47FB-A9E2-8E1905EDB6B7}" time="2025-09-04T17:09:47.69Z">
        <t:Attribution userId="S::Becky.Canning@justice.gov.uk::d012f3de-080d-4699-a4dc-22cdd2712932" userProvider="AD" userName="Canning, Becky"/>
        <t:Anchor>
          <t:Comment id="1010533629"/>
        </t:Anchor>
        <t:SetTitle title="Did we do the MAPPA in prisons one before March 31st? @Dinwoodie, Claire | She/Her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8" ma:contentTypeDescription="Create a new document." ma:contentTypeScope="" ma:versionID="a83cb1c64970f6e758a9ba2377c0ce3b">
  <xsd:schema xmlns:xsd="http://www.w3.org/2001/XMLSchema" xmlns:xs="http://www.w3.org/2001/XMLSchema" xmlns:p="http://schemas.microsoft.com/office/2006/metadata/properties" xmlns:ns2="a70322e1-a38b-42c5-8c13-fe2a0eec7b33" xmlns:ns3="df47f593-3511-4cc3-ad96-2f2ab4207d77" xmlns:ns4="92b268e8-0d07-416c-b449-c0d215745eef" xmlns:ns5="51a94638-d5b7-4aed-836d-3cd331901a38" targetNamespace="http://schemas.microsoft.com/office/2006/metadata/properties" ma:root="true" ma:fieldsID="10505d305729e10cb21e99188ab91262" ns2:_="" ns3:_="" ns4:_="" ns5:_="">
    <xsd:import namespace="a70322e1-a38b-42c5-8c13-fe2a0eec7b33"/>
    <xsd:import namespace="df47f593-3511-4cc3-ad96-2f2ab4207d77"/>
    <xsd:import namespace="92b268e8-0d07-416c-b449-c0d215745eef"/>
    <xsd:import namespace="51a94638-d5b7-4aed-836d-3cd331901a38"/>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94638-d5b7-4aed-836d-3cd331901a3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1e09275-8f9b-472c-ae0e-e516e2112f17}" ma:internalName="TaxCatchAll" ma:showField="CatchAllData" ma:web="51a94638-d5b7-4aed-836d-3cd331901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lcf76f155ced4ddcb4097134ff3c332f xmlns="92b268e8-0d07-416c-b449-c0d215745eef">
      <Terms xmlns="http://schemas.microsoft.com/office/infopath/2007/PartnerControls"/>
    </lcf76f155ced4ddcb4097134ff3c332f>
    <TaxCatchAll xmlns="51a94638-d5b7-4aed-836d-3cd331901a38" xsi:nil="true"/>
  </documentManagement>
</p:properti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2.xml><?xml version="1.0" encoding="utf-8"?>
<ds:datastoreItem xmlns:ds="http://schemas.openxmlformats.org/officeDocument/2006/customXml" ds:itemID="{83EC726C-DFAF-458C-8683-BD8D9D6924A9}"/>
</file>

<file path=customXml/itemProps3.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 ds:uri="92b268e8-0d07-416c-b449-c0d215745eef"/>
    <ds:schemaRef ds:uri="51a94638-d5b7-4aed-836d-3cd331901a38"/>
  </ds:schemaRefs>
</ds:datastoreItem>
</file>

<file path=customXml/itemProps4.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10</Pages>
  <Words>2533</Words>
  <Characters>13417</Characters>
  <Application>Microsoft Office Word</Application>
  <DocSecurity>0</DocSecurity>
  <Lines>552</Lines>
  <Paragraphs>162</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15828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4</cp:revision>
  <dcterms:created xsi:type="dcterms:W3CDTF">2025-10-27T12:41:00Z</dcterms:created>
  <dcterms:modified xsi:type="dcterms:W3CDTF">2025-10-28T11:41:00Z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ediaServiceImageTags">
    <vt:lpwstr/>
  </property>
  <property fmtid="{D5CDD505-2E9C-101B-9397-08002B2CF9AE}" pid="5" name="MSIP_Label_0c9a534a-49dd-43c4-b4e5-f206b4dbf0e4_Enabled">
    <vt:lpwstr>true</vt:lpwstr>
  </property>
  <property fmtid="{D5CDD505-2E9C-101B-9397-08002B2CF9AE}" pid="6" name="MSIP_Label_0c9a534a-49dd-43c4-b4e5-f206b4dbf0e4_SetDate">
    <vt:lpwstr>2025-10-02T11:00:05Z</vt:lpwstr>
  </property>
  <property fmtid="{D5CDD505-2E9C-101B-9397-08002B2CF9AE}" pid="7" name="MSIP_Label_0c9a534a-49dd-43c4-b4e5-f206b4dbf0e4_Method">
    <vt:lpwstr>Standard</vt:lpwstr>
  </property>
  <property fmtid="{D5CDD505-2E9C-101B-9397-08002B2CF9AE}" pid="8" name="MSIP_Label_0c9a534a-49dd-43c4-b4e5-f206b4dbf0e4_Name">
    <vt:lpwstr>0c9a534a-49dd-43c4-b4e5-f206b4dbf0e4</vt:lpwstr>
  </property>
  <property fmtid="{D5CDD505-2E9C-101B-9397-08002B2CF9AE}" pid="9" name="MSIP_Label_0c9a534a-49dd-43c4-b4e5-f206b4dbf0e4_SiteId">
    <vt:lpwstr>50b6682b-e9dd-4d2c-b984-100e69b077a4</vt:lpwstr>
  </property>
  <property fmtid="{D5CDD505-2E9C-101B-9397-08002B2CF9AE}" pid="10" name="MSIP_Label_0c9a534a-49dd-43c4-b4e5-f206b4dbf0e4_ActionId">
    <vt:lpwstr>4ff457aa-988f-4b60-941c-e8b431694476</vt:lpwstr>
  </property>
  <property fmtid="{D5CDD505-2E9C-101B-9397-08002B2CF9AE}" pid="11" name="MSIP_Label_0c9a534a-49dd-43c4-b4e5-f206b4dbf0e4_ContentBits">
    <vt:lpwstr>0</vt:lpwstr>
  </property>
  <property fmtid="{D5CDD505-2E9C-101B-9397-08002B2CF9AE}" pid="12" name="MSIP_Label_0c9a534a-49dd-43c4-b4e5-f206b4dbf0e4_Tag">
    <vt:lpwstr>10, 3, 0, 1</vt:lpwstr>
  </property>
</Properties>
</file>