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2C7A19A3">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7DA4854C" w:rsidR="003C0362" w:rsidRPr="00D5409B" w:rsidRDefault="00DC45DC" w:rsidP="00D5409B">
      <w:pPr>
        <w:pStyle w:val="Heading1"/>
        <w:rPr>
          <w:rStyle w:val="IntenseReference"/>
          <w:b w:val="0"/>
          <w:bCs w:val="0"/>
          <w:smallCaps w:val="0"/>
          <w:color w:val="7030A0"/>
          <w:spacing w:val="0"/>
        </w:rPr>
      </w:pPr>
      <w:r>
        <w:rPr>
          <w:rStyle w:val="IntenseReference"/>
          <w:b w:val="0"/>
          <w:bCs w:val="0"/>
          <w:smallCaps w:val="0"/>
          <w:color w:val="7030A0"/>
          <w:spacing w:val="0"/>
        </w:rPr>
        <w:t xml:space="preserve">Lancashire </w:t>
      </w:r>
    </w:p>
    <w:p w14:paraId="3BD9C663" w14:textId="30C2D0B6" w:rsidR="009311B4" w:rsidRPr="0069414D" w:rsidRDefault="00DA5728" w:rsidP="00233AB5">
      <w:pPr>
        <w:pStyle w:val="Default"/>
        <w:rPr>
          <w:rFonts w:ascii="Arial" w:hAnsi="Arial" w:cs="Arial"/>
          <w:color w:val="7030A0"/>
          <w:sz w:val="68"/>
          <w:szCs w:val="68"/>
        </w:rPr>
      </w:pPr>
      <w:r w:rsidRPr="0019433B">
        <w:rPr>
          <w:rFonts w:ascii="Aptos" w:eastAsia="Aptos" w:hAnsi="Aptos" w:cs="Times New Roman"/>
          <w:noProof/>
          <w:color w:val="auto"/>
          <w:kern w:val="2"/>
          <w:lang w:eastAsia="en-US"/>
          <w14:ligatures w14:val="standardContextual"/>
        </w:rPr>
        <w:drawing>
          <wp:inline distT="0" distB="0" distL="0" distR="0" wp14:anchorId="4758EC67" wp14:editId="7712B5BA">
            <wp:extent cx="3492500" cy="2337435"/>
            <wp:effectExtent l="0" t="0" r="0" b="5715"/>
            <wp:docPr id="972099832" name="Picture 7" descr="Near Pe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ar Pendle"/>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527649" cy="2360959"/>
                    </a:xfrm>
                    <a:prstGeom prst="rect">
                      <a:avLst/>
                    </a:prstGeom>
                    <a:noFill/>
                    <a:ln>
                      <a:noFill/>
                    </a:ln>
                  </pic:spPr>
                </pic:pic>
              </a:graphicData>
            </a:graphic>
          </wp:inline>
        </w:drawing>
      </w:r>
      <w:r w:rsidR="00CF159F" w:rsidRPr="00CF159F">
        <w:rPr>
          <w:rFonts w:ascii="Aptos" w:eastAsia="Aptos" w:hAnsi="Aptos" w:cs="Times New Roman"/>
          <w:noProof/>
          <w:color w:val="auto"/>
          <w:kern w:val="2"/>
          <w:lang w:eastAsia="en-US"/>
          <w14:ligatures w14:val="standardContextual"/>
        </w:rPr>
        <w:drawing>
          <wp:inline distT="0" distB="0" distL="0" distR="0" wp14:anchorId="459F51B6" wp14:editId="1627181F">
            <wp:extent cx="3581400" cy="2336800"/>
            <wp:effectExtent l="0" t="0" r="0" b="6350"/>
            <wp:docPr id="50774204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42048" name="Picture 8">
                      <a:extLst>
                        <a:ext uri="{C183D7F6-B498-43B3-948B-1728B52AA6E4}">
                          <adec:decorative xmlns:adec="http://schemas.microsoft.com/office/drawing/2017/decorative" val="1"/>
                        </a:ext>
                      </a:extLst>
                    </pic:cNvPr>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81400" cy="2336800"/>
                    </a:xfrm>
                    <a:prstGeom prst="rect">
                      <a:avLst/>
                    </a:prstGeom>
                    <a:noFill/>
                    <a:ln>
                      <a:noFill/>
                    </a:ln>
                  </pic:spPr>
                </pic:pic>
              </a:graphicData>
            </a:graphic>
          </wp:inline>
        </w:drawing>
      </w:r>
      <w:r w:rsidR="006814A8" w:rsidRPr="0008009B">
        <w:rPr>
          <w:rFonts w:ascii="Aptos" w:eastAsia="Aptos" w:hAnsi="Aptos" w:cs="Times New Roman"/>
          <w:noProof/>
          <w:color w:val="auto"/>
          <w:kern w:val="2"/>
          <w:lang w:eastAsia="en-US"/>
          <w14:ligatures w14:val="standardContextual"/>
        </w:rPr>
        <w:drawing>
          <wp:inline distT="0" distB="0" distL="0" distR="0" wp14:anchorId="06133B8A" wp14:editId="106BE46E">
            <wp:extent cx="3492500" cy="2641600"/>
            <wp:effectExtent l="0" t="0" r="0" b="6350"/>
            <wp:docPr id="344058307" name="Picture 9" descr="15 Best Things to Do in Lancaster (Lancashire, England) - The Crazy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 Best Things to Do in Lancaster (Lancashire, England) - The Crazy Tourist"/>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556115" cy="2689716"/>
                    </a:xfrm>
                    <a:prstGeom prst="rect">
                      <a:avLst/>
                    </a:prstGeom>
                    <a:noFill/>
                    <a:ln>
                      <a:noFill/>
                    </a:ln>
                  </pic:spPr>
                </pic:pic>
              </a:graphicData>
            </a:graphic>
          </wp:inline>
        </w:drawing>
      </w:r>
      <w:r w:rsidR="00FA65AB" w:rsidRPr="00FA65AB">
        <w:rPr>
          <w:rFonts w:ascii="Aptos" w:eastAsia="Aptos" w:hAnsi="Aptos" w:cs="Times New Roman"/>
          <w:noProof/>
          <w:color w:val="auto"/>
          <w:kern w:val="2"/>
          <w:lang w:eastAsia="en-US"/>
          <w14:ligatures w14:val="standardContextual"/>
        </w:rPr>
        <w:drawing>
          <wp:inline distT="0" distB="0" distL="0" distR="0" wp14:anchorId="3CCD9A74" wp14:editId="6BAE1516">
            <wp:extent cx="3581400" cy="2654300"/>
            <wp:effectExtent l="0" t="0" r="0" b="0"/>
            <wp:docPr id="1525645643" name="Picture 11" descr="river ribble | Blog Pre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iver ribble | Blog Preston"/>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581400" cy="2654300"/>
                    </a:xfrm>
                    <a:prstGeom prst="rect">
                      <a:avLst/>
                    </a:prstGeom>
                    <a:noFill/>
                    <a:ln>
                      <a:noFill/>
                    </a:ln>
                  </pic:spPr>
                </pic:pic>
              </a:graphicData>
            </a:graphic>
          </wp:inline>
        </w:drawing>
      </w:r>
    </w:p>
    <w:p w14:paraId="72D7EC3B" w14:textId="77777777" w:rsidR="0019433B" w:rsidRDefault="0019433B" w:rsidP="00CF159F">
      <w:pPr>
        <w:pStyle w:val="Heading1"/>
        <w:jc w:val="left"/>
      </w:pPr>
    </w:p>
    <w:p w14:paraId="33C8252F" w14:textId="0F88169B"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14646CC9">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6"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7"/>
          <w:footerReference w:type="default" r:id="rId18"/>
          <w:footerReference w:type="first" r:id="rId19"/>
          <w:pgSz w:w="11905" w:h="16837" w:code="9"/>
          <w:pgMar w:top="720" w:right="720" w:bottom="720" w:left="0" w:header="720" w:footer="567" w:gutter="0"/>
          <w:cols w:space="720"/>
          <w:noEndnote/>
        </w:sectPr>
      </w:pPr>
    </w:p>
    <w:p w14:paraId="114EE9B3" w14:textId="2516A41C" w:rsidR="00332EE6" w:rsidRPr="004042E0" w:rsidRDefault="00622C78" w:rsidP="008D1CDE">
      <w:pPr>
        <w:pStyle w:val="Heading1"/>
        <w:jc w:val="left"/>
        <w:rPr>
          <w:sz w:val="72"/>
          <w:szCs w:val="72"/>
        </w:rPr>
      </w:pPr>
      <w:r>
        <w:rPr>
          <w:sz w:val="72"/>
          <w:szCs w:val="72"/>
        </w:rPr>
        <w:lastRenderedPageBreak/>
        <w:t xml:space="preserve">Introduction </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323FC18C" w14:textId="77777777" w:rsidR="00332EE6" w:rsidRPr="006A45B8" w:rsidRDefault="00332EE6" w:rsidP="00332EE6">
      <w:pPr>
        <w:pStyle w:val="MAPPA-Bodytext"/>
        <w:rPr>
          <w:lang w:val="en-GB"/>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537F48F0" w:rsidR="00332EE6" w:rsidRPr="004042E0" w:rsidRDefault="00FA42D2" w:rsidP="004042E0">
      <w:pPr>
        <w:pStyle w:val="MAPPA-HeadingPara"/>
        <w:rPr>
          <w:color w:val="7030A0"/>
        </w:rPr>
      </w:pPr>
      <w:r>
        <w:rPr>
          <w:color w:val="7030A0"/>
        </w:rPr>
        <w:t>Dan</w:t>
      </w:r>
      <w:r w:rsidR="0000744E">
        <w:rPr>
          <w:color w:val="7030A0"/>
        </w:rPr>
        <w:t>iel</w:t>
      </w:r>
      <w:r>
        <w:rPr>
          <w:color w:val="7030A0"/>
        </w:rPr>
        <w:t xml:space="preserve"> Cooper, Governor</w:t>
      </w:r>
      <w:r w:rsidR="0000744E">
        <w:rPr>
          <w:color w:val="7030A0"/>
        </w:rPr>
        <w:t xml:space="preserve"> at HMP Preston and </w:t>
      </w:r>
      <w:r w:rsidR="00622C78">
        <w:rPr>
          <w:color w:val="7030A0"/>
        </w:rPr>
        <w:t xml:space="preserve">Lancashire </w:t>
      </w:r>
      <w:r w:rsidR="0000744E">
        <w:rPr>
          <w:color w:val="7030A0"/>
        </w:rPr>
        <w:t xml:space="preserve">MAPPA </w:t>
      </w:r>
      <w:r w:rsidR="00622C78">
        <w:rPr>
          <w:color w:val="7030A0"/>
        </w:rPr>
        <w:t>Strategic Management Board</w:t>
      </w:r>
      <w:r w:rsidR="004042E0">
        <w:rPr>
          <w:color w:val="7030A0"/>
        </w:rPr>
        <w:t xml:space="preserve"> Chair</w:t>
      </w:r>
      <w:r w:rsidR="0000744E">
        <w:rPr>
          <w:color w:val="7030A0"/>
        </w:rPr>
        <w:t xml:space="preserve">. </w:t>
      </w:r>
    </w:p>
    <w:p w14:paraId="47D7F72D" w14:textId="77777777" w:rsidR="00332EE6" w:rsidRPr="007C7106" w:rsidRDefault="00332EE6" w:rsidP="00332EE6">
      <w:pPr>
        <w:pStyle w:val="Default"/>
        <w:rPr>
          <w:rFonts w:ascii="Arial" w:hAnsi="Arial" w:cs="Arial"/>
          <w:color w:val="FFFFFF"/>
          <w:sz w:val="20"/>
          <w:szCs w:val="20"/>
        </w:rPr>
      </w:pPr>
    </w:p>
    <w:p w14:paraId="4B8D7CDF" w14:textId="77777777" w:rsidR="004042E0" w:rsidRDefault="004042E0" w:rsidP="0000744E">
      <w:pPr>
        <w:jc w:val="both"/>
      </w:pPr>
      <w:r>
        <w:t>On behalf of Lancashire’s Strategic Management Board, I am pleased to share the 2024 – 2025 MAPPA Annual Report which is intended to provide an insight into the Multi-Agency Public Protection Arrangements (MAPPA) across Lancashire.</w:t>
      </w:r>
    </w:p>
    <w:p w14:paraId="24B9413B" w14:textId="43A4509D" w:rsidR="004042E0" w:rsidRDefault="004042E0" w:rsidP="0000744E">
      <w:pPr>
        <w:jc w:val="both"/>
      </w:pPr>
      <w:r>
        <w:t>These arrangements are statutory and were introduced by the Criminal Justice and Court Service Act 2000 and strengthened under the Criminal Justice Act 2003. Since this time, the Police, Probation and Prison Service have worked closely together with other key partners in Health and Local Authority based services to identify, assess and manage violent, sexual and terrorist convicted or terrorist risk offenders. The protection of the public and management of violent, sexual and terrorist risk offenders is a difficult and challenging task which is why deploying the joint expertise and resources of agencies through MAPPA is so important.</w:t>
      </w:r>
    </w:p>
    <w:p w14:paraId="72083432" w14:textId="03199E91" w:rsidR="004042E0" w:rsidRDefault="004042E0" w:rsidP="0000744E">
      <w:pPr>
        <w:jc w:val="both"/>
      </w:pPr>
      <w:r>
        <w:t>The MAPPA statistics and the updates provided within this report highlight the commitment, professionalism and focus of our partner organisations, who work tirelessly to robustly manage those offenders who pose the most significant risk of serious harm to our communities.</w:t>
      </w:r>
    </w:p>
    <w:p w14:paraId="316DE552" w14:textId="1CF21C65" w:rsidR="00622C78" w:rsidRDefault="004042E0" w:rsidP="0000744E">
      <w:pPr>
        <w:jc w:val="both"/>
      </w:pPr>
      <w:r>
        <w:t>As a partnership we are always strongest when working together, sharing information and developing collaborative risk management and safety plans to protect the people of Lancashire and to support the effective management and rehabilitation of the most serious offenders. Over the coming year we will continue to develop even stronger working practices and approaches to MAPPA to ensure that we effectively protect the public and prevent future victims from harm.</w:t>
      </w: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footerReference w:type="first" r:id="rId21"/>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5661155C"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4042E0" w:rsidRPr="00206B09">
        <w:rPr>
          <w:sz w:val="24"/>
          <w:szCs w:val="24"/>
          <w:lang w:val="en-GB"/>
        </w:rPr>
        <w:t>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3"/>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25DA4EC"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2551</w:t>
            </w:r>
          </w:p>
        </w:tc>
        <w:tc>
          <w:tcPr>
            <w:tcW w:w="2186" w:type="dxa"/>
          </w:tcPr>
          <w:p w14:paraId="1638E0FC" w14:textId="4A1FB9B4"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831</w:t>
            </w:r>
          </w:p>
        </w:tc>
        <w:tc>
          <w:tcPr>
            <w:tcW w:w="2186" w:type="dxa"/>
          </w:tcPr>
          <w:p w14:paraId="1F1BCFAF" w14:textId="05C97E88"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BDFF668"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3382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EDD6764"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10F8D0CE" w14:textId="3E2412B8"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6F3891" w14:textId="2E81A07B"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29D9E254" w14:textId="321E61CC"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ED44644"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6751848" w14:textId="08EEFF01"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314FEE" w14:textId="3DF6653A"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FD44C20" w14:textId="110E5270"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76F04E5"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2565</w:t>
            </w:r>
          </w:p>
        </w:tc>
        <w:tc>
          <w:tcPr>
            <w:tcW w:w="2186" w:type="dxa"/>
          </w:tcPr>
          <w:p w14:paraId="4B320A3C" w14:textId="27E48B87"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841</w:t>
            </w:r>
          </w:p>
        </w:tc>
        <w:tc>
          <w:tcPr>
            <w:tcW w:w="2186" w:type="dxa"/>
          </w:tcPr>
          <w:p w14:paraId="59BF82DA" w14:textId="0D5758E6"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230BC3FB" w14:textId="46098C86" w:rsidR="006F27F5"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3435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6ADC8D7"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w:t>
            </w:r>
          </w:p>
        </w:tc>
        <w:tc>
          <w:tcPr>
            <w:tcW w:w="2186" w:type="dxa"/>
          </w:tcPr>
          <w:p w14:paraId="231D96FE" w14:textId="3740EE6B"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c>
          <w:tcPr>
            <w:tcW w:w="2186" w:type="dxa"/>
          </w:tcPr>
          <w:p w14:paraId="413645CC" w14:textId="1B4E5E3C"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53</w:t>
            </w:r>
          </w:p>
        </w:tc>
        <w:tc>
          <w:tcPr>
            <w:tcW w:w="2186" w:type="dxa"/>
          </w:tcPr>
          <w:p w14:paraId="5A206D70" w14:textId="5BE659E6"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121</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3FED42B"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4AF1F0B4" w14:textId="51074B4C"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EABFC56" w14:textId="1CAA44C3"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66FC4C00" w14:textId="2394F7D1"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1EEFB9E"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w:t>
            </w:r>
          </w:p>
        </w:tc>
        <w:tc>
          <w:tcPr>
            <w:tcW w:w="2186" w:type="dxa"/>
          </w:tcPr>
          <w:p w14:paraId="5D543B3B" w14:textId="03A58759"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44</w:t>
            </w:r>
          </w:p>
        </w:tc>
        <w:tc>
          <w:tcPr>
            <w:tcW w:w="2186" w:type="dxa"/>
          </w:tcPr>
          <w:p w14:paraId="03713ACD" w14:textId="23A3DC15"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71</w:t>
            </w:r>
          </w:p>
        </w:tc>
        <w:tc>
          <w:tcPr>
            <w:tcW w:w="2186" w:type="dxa"/>
          </w:tcPr>
          <w:p w14:paraId="29E98152" w14:textId="7326928D" w:rsidR="00AA3E8E" w:rsidRPr="00523CF4" w:rsidRDefault="007A243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155</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29D128BB" w:rsidR="00332EE6"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AF513AC" w:rsidR="00052623" w:rsidRPr="00523CF4" w:rsidRDefault="00DF536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1D8E1A44" w:rsidR="00332EE6"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93AA3A7" w:rsidR="00A231D9" w:rsidRPr="00523CF4" w:rsidRDefault="007A243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232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9A5133D" w:rsidR="00A231D9" w:rsidRPr="00523CF4" w:rsidRDefault="007A243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CDFCF44" w:rsidR="00A231D9" w:rsidRPr="00523CF4" w:rsidRDefault="007A243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11F682D" w:rsidR="00332EE6" w:rsidRPr="00523CF4"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CEC6596"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433EB874"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20ECB5F" w14:textId="1AAC640F"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0483576" w:rsidR="00AA3E8E" w:rsidRPr="00523CF4" w:rsidRDefault="007A2431" w:rsidP="00B06F75">
            <w:pPr>
              <w:pStyle w:val="MAPPA-Tabletext"/>
              <w:jc w:val="right"/>
              <w:rPr>
                <w:b w:val="0"/>
                <w:bCs w:val="0"/>
                <w:sz w:val="24"/>
                <w:szCs w:val="24"/>
                <w:lang w:val="en-GB"/>
              </w:rPr>
            </w:pPr>
            <w:r>
              <w:rPr>
                <w:b w:val="0"/>
                <w:bCs w:val="0"/>
                <w:sz w:val="24"/>
                <w:szCs w:val="24"/>
                <w:lang w:val="en-GB"/>
              </w:rPr>
              <w:t>34</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6401D9CC"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72FF4F7" w14:textId="583712B4"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62874E57" w:rsidR="00AA3E8E" w:rsidRPr="00523CF4" w:rsidRDefault="007A243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2D0D4AF" w:rsidR="00AA3E8E" w:rsidRPr="00523CF4" w:rsidRDefault="007A2431" w:rsidP="00B06F75">
            <w:pPr>
              <w:pStyle w:val="MAPPA-Tabletext"/>
              <w:jc w:val="right"/>
              <w:rPr>
                <w:b w:val="0"/>
                <w:bCs w:val="0"/>
                <w:sz w:val="24"/>
                <w:szCs w:val="24"/>
                <w:lang w:val="en-GB"/>
              </w:rPr>
            </w:pPr>
            <w:r>
              <w:rPr>
                <w:b w:val="0"/>
                <w:bCs w:val="0"/>
                <w:sz w:val="24"/>
                <w:szCs w:val="24"/>
                <w:lang w:val="en-GB"/>
              </w:rPr>
              <w:t>13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6F72B23" w:rsidR="00AA3E8E" w:rsidRPr="00523CF4" w:rsidRDefault="007A243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tcW w:w="2186" w:type="dxa"/>
          </w:tcPr>
          <w:p w14:paraId="184256C5" w14:textId="53D5780E" w:rsidR="00AA3E8E" w:rsidRPr="00523CF4" w:rsidRDefault="007A243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tcW w:w="2186" w:type="dxa"/>
          </w:tcPr>
          <w:p w14:paraId="44078787" w14:textId="42762922" w:rsidR="00AA3E8E" w:rsidRPr="00523CF4" w:rsidRDefault="007A243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27</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AA1DAB8" w:rsidR="00AA3E8E" w:rsidRPr="00523CF4" w:rsidRDefault="007A2431" w:rsidP="00B06F75">
            <w:pPr>
              <w:pStyle w:val="MAPPA-Tabletext"/>
              <w:jc w:val="right"/>
              <w:rPr>
                <w:b w:val="0"/>
                <w:bCs w:val="0"/>
                <w:sz w:val="24"/>
                <w:szCs w:val="24"/>
                <w:lang w:val="en-GB"/>
              </w:rPr>
            </w:pPr>
            <w:r>
              <w:rPr>
                <w:b w:val="0"/>
                <w:bCs w:val="0"/>
                <w:sz w:val="24"/>
                <w:szCs w:val="24"/>
                <w:lang w:val="en-GB"/>
              </w:rPr>
              <w:t>47</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D37D877" w:rsidR="00FA3513" w:rsidRPr="00523CF4" w:rsidRDefault="007A2431"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2783CF2" w:rsidR="00FA3513" w:rsidRPr="00523CF4" w:rsidRDefault="007A2431"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9C70986" w:rsidR="00FA3513" w:rsidRPr="00523CF4" w:rsidRDefault="007A2431"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9B8E903" w:rsidR="00332EE6" w:rsidRPr="004265C9" w:rsidRDefault="007A243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5"/>
          <w:pgSz w:w="11905" w:h="16837" w:code="9"/>
          <w:pgMar w:top="720" w:right="720" w:bottom="720" w:left="720" w:header="720" w:footer="567" w:gutter="0"/>
          <w:cols w:space="720"/>
          <w:noEndnote/>
        </w:sectPr>
      </w:pPr>
    </w:p>
    <w:p w14:paraId="7CBE295A" w14:textId="27411E46" w:rsidR="00BF0CF1" w:rsidRPr="0019013B" w:rsidRDefault="00BF0CF1" w:rsidP="00BF0CF1">
      <w:pPr>
        <w:pStyle w:val="MAPPA-Bodytext"/>
        <w:rPr>
          <w:b/>
          <w:bCs/>
          <w:sz w:val="28"/>
          <w:szCs w:val="28"/>
        </w:rPr>
      </w:pPr>
      <w:r w:rsidRPr="0019013B">
        <w:rPr>
          <w:b/>
          <w:bCs/>
          <w:sz w:val="28"/>
          <w:szCs w:val="28"/>
        </w:rPr>
        <w:t xml:space="preserve">Lancashire Constabulary </w:t>
      </w:r>
    </w:p>
    <w:p w14:paraId="7DCD29F6" w14:textId="30FF41B3" w:rsidR="00BF0CF1" w:rsidRPr="00822961" w:rsidRDefault="00BF0CF1" w:rsidP="00822961">
      <w:pPr>
        <w:pStyle w:val="MAPPA-Bodytext"/>
        <w:jc w:val="both"/>
        <w:rPr>
          <w:sz w:val="24"/>
          <w:szCs w:val="24"/>
        </w:rPr>
      </w:pPr>
      <w:r w:rsidRPr="00822961">
        <w:rPr>
          <w:sz w:val="24"/>
          <w:szCs w:val="24"/>
        </w:rPr>
        <w:t>The new working model for Lancashire Constabulary’s MOSOVO</w:t>
      </w:r>
      <w:r w:rsidR="0037665F">
        <w:rPr>
          <w:sz w:val="24"/>
          <w:szCs w:val="24"/>
        </w:rPr>
        <w:t xml:space="preserve"> (Management of </w:t>
      </w:r>
      <w:r w:rsidR="00B87E6C">
        <w:rPr>
          <w:sz w:val="24"/>
          <w:szCs w:val="24"/>
        </w:rPr>
        <w:t>s</w:t>
      </w:r>
      <w:r w:rsidR="0037665F">
        <w:rPr>
          <w:sz w:val="24"/>
          <w:szCs w:val="24"/>
        </w:rPr>
        <w:t>exual offenders and violent offenders)</w:t>
      </w:r>
      <w:r w:rsidR="00B87E6C">
        <w:rPr>
          <w:sz w:val="24"/>
          <w:szCs w:val="24"/>
        </w:rPr>
        <w:t xml:space="preserve">/ </w:t>
      </w:r>
      <w:r w:rsidRPr="00822961">
        <w:rPr>
          <w:sz w:val="24"/>
          <w:szCs w:val="24"/>
        </w:rPr>
        <w:t>MAPPA teams is now embedded across Lancashire with new locally based chairs and administrative teams having undergone training to ensure they fulfil their obligations in ensuring that the public is protected and that the arrangements are being effectively managed.  They have undertaken joint training with Probation colleagues which has helped to forge effective and mutually beneficial working relationships that we are keen to build on in the future.</w:t>
      </w:r>
    </w:p>
    <w:p w14:paraId="37B5D4C2" w14:textId="120CF756" w:rsidR="00BF0CF1" w:rsidRPr="00822961" w:rsidRDefault="00BF0CF1" w:rsidP="00822961">
      <w:pPr>
        <w:pStyle w:val="MAPPA-Bodytext"/>
        <w:jc w:val="both"/>
        <w:rPr>
          <w:sz w:val="24"/>
          <w:szCs w:val="24"/>
        </w:rPr>
      </w:pPr>
      <w:r w:rsidRPr="00822961">
        <w:rPr>
          <w:sz w:val="24"/>
          <w:szCs w:val="24"/>
        </w:rPr>
        <w:t>Representatives from the MOSOVO teams attended the MOSOVO annual conference 2025.  The conference theme was around desistance to sexual offending.  Presentations explored how desistance is central to offender management and looked at the offender journey from a prison setting to desistance.  It highlighted the ways in which MOSOVO can incorporate desistance into their practice which is something we are looking to further develop. </w:t>
      </w:r>
    </w:p>
    <w:p w14:paraId="59FC4116" w14:textId="46BF7756" w:rsidR="00BF0CF1" w:rsidRPr="00822961" w:rsidRDefault="00BF0CF1" w:rsidP="00822961">
      <w:pPr>
        <w:pStyle w:val="MAPPA-Bodytext"/>
        <w:jc w:val="both"/>
        <w:rPr>
          <w:sz w:val="24"/>
          <w:szCs w:val="24"/>
        </w:rPr>
      </w:pPr>
      <w:r w:rsidRPr="00822961">
        <w:rPr>
          <w:sz w:val="24"/>
          <w:szCs w:val="24"/>
        </w:rPr>
        <w:t>As a force we have been investing in our MOSOVO staff by introducing a digital training element to our MOSOVO course. This will help to ensure that staff can interrogate digital devices effectively in order to detect further online offending and safeguard victims.  We have also introduced a MOSOVO refresher course so that staff are kept up to date with any changes, best practice, or developments within the MAPPA arena.</w:t>
      </w:r>
    </w:p>
    <w:p w14:paraId="3D59DC15" w14:textId="77777777" w:rsidR="00BF0CF1" w:rsidRPr="00822961" w:rsidRDefault="00BF0CF1" w:rsidP="00822961">
      <w:pPr>
        <w:pStyle w:val="MAPPA-Bodytext"/>
        <w:jc w:val="both"/>
        <w:rPr>
          <w:sz w:val="24"/>
          <w:szCs w:val="24"/>
        </w:rPr>
      </w:pPr>
      <w:r w:rsidRPr="00822961">
        <w:rPr>
          <w:sz w:val="24"/>
          <w:szCs w:val="24"/>
        </w:rPr>
        <w:t>We are exploring utilising a managed monitoring service (ESafe) to track offenders’ use of their digital devices to detect signs of criminal behaviour and breaches of civil orders.  Not only would this software detect offences, but it also facilitates early intervention when it appears that offenders are on a pathway to reoffending so that offences can be prevented and victims safeguarded.  It has the potential to be a very useful risk management tool for MAPPA offenders.</w:t>
      </w:r>
    </w:p>
    <w:p w14:paraId="3213A1E9" w14:textId="77777777" w:rsidR="00822961" w:rsidRDefault="00822961" w:rsidP="00BF0CF1">
      <w:pPr>
        <w:jc w:val="both"/>
        <w:rPr>
          <w:b/>
          <w:bCs/>
        </w:rPr>
      </w:pPr>
    </w:p>
    <w:p w14:paraId="6EAE8DED" w14:textId="3A9CF299" w:rsidR="00BF0CF1" w:rsidRPr="0019013B" w:rsidRDefault="00BF0CF1" w:rsidP="00BF0CF1">
      <w:pPr>
        <w:jc w:val="both"/>
        <w:rPr>
          <w:b/>
          <w:bCs/>
          <w:sz w:val="28"/>
          <w:szCs w:val="28"/>
        </w:rPr>
      </w:pPr>
      <w:r w:rsidRPr="0019013B">
        <w:rPr>
          <w:b/>
          <w:bCs/>
          <w:sz w:val="28"/>
          <w:szCs w:val="28"/>
        </w:rPr>
        <w:t>Lancashire I</w:t>
      </w:r>
      <w:r w:rsidR="00851FEA" w:rsidRPr="0019013B">
        <w:rPr>
          <w:b/>
          <w:bCs/>
          <w:sz w:val="28"/>
          <w:szCs w:val="28"/>
        </w:rPr>
        <w:t xml:space="preserve">ntensive Intervention Risk Management Service </w:t>
      </w:r>
      <w:r w:rsidR="002E13A3" w:rsidRPr="0019013B">
        <w:rPr>
          <w:b/>
          <w:bCs/>
          <w:sz w:val="28"/>
          <w:szCs w:val="28"/>
        </w:rPr>
        <w:t>(IIRMS)</w:t>
      </w:r>
    </w:p>
    <w:p w14:paraId="263CB2E5" w14:textId="4D17AA4F" w:rsidR="00BF0CF1" w:rsidRPr="00822961" w:rsidRDefault="00BF0CF1" w:rsidP="00BF0CF1">
      <w:pPr>
        <w:jc w:val="both"/>
      </w:pPr>
      <w:r w:rsidRPr="00822961">
        <w:t>Lancashire IIRMS (</w:t>
      </w:r>
      <w:r w:rsidR="00851FEA" w:rsidRPr="00822961">
        <w:t>re-</w:t>
      </w:r>
      <w:r w:rsidRPr="00822961">
        <w:t xml:space="preserve">named REVIVE) is jointly commissioned by HMPPS and NHS England. It is an intensive, intervention risk management service and sits within the wider Offender Personality Disorder (OPD) Pathway. The Service has been operational now since January 2023. </w:t>
      </w:r>
    </w:p>
    <w:p w14:paraId="01A7B0FE" w14:textId="77777777" w:rsidR="00BF0CF1" w:rsidRPr="00822961" w:rsidRDefault="00BF0CF1" w:rsidP="00BF0CF1">
      <w:pPr>
        <w:jc w:val="both"/>
      </w:pPr>
      <w:r w:rsidRPr="00822961">
        <w:t xml:space="preserve">It provides an approach which is psychologically informed and embedded in the risk management framework of MAPPA to work with men and women who have difficulties that relate to past trauma and who will be assessed as a high risk of harm to the public. </w:t>
      </w:r>
    </w:p>
    <w:p w14:paraId="193DC3C9" w14:textId="519C0788" w:rsidR="00BF0CF1" w:rsidRPr="00822961" w:rsidRDefault="00BF0CF1" w:rsidP="00BF0CF1">
      <w:pPr>
        <w:jc w:val="both"/>
      </w:pPr>
      <w:r w:rsidRPr="00822961">
        <w:t xml:space="preserve">The service offers practical and psycho – social support to men and women, who meet the criteria, and who are released from Prison on licence. They are likely to have been released from prison </w:t>
      </w:r>
      <w:r w:rsidR="00282FA9" w:rsidRPr="00822961">
        <w:t>previously</w:t>
      </w:r>
      <w:r w:rsidRPr="00822961">
        <w:t xml:space="preserve"> but </w:t>
      </w:r>
      <w:r w:rsidR="00282FA9" w:rsidRPr="00822961">
        <w:t xml:space="preserve">have </w:t>
      </w:r>
      <w:r w:rsidRPr="00822961">
        <w:t>struggled to engage with licence conditions</w:t>
      </w:r>
      <w:r w:rsidR="00282FA9" w:rsidRPr="00822961">
        <w:t>,</w:t>
      </w:r>
      <w:r w:rsidRPr="00822961">
        <w:t xml:space="preserve"> may have returned to substance misuse </w:t>
      </w:r>
      <w:r w:rsidR="006F7F45" w:rsidRPr="00822961">
        <w:t xml:space="preserve">or </w:t>
      </w:r>
      <w:r w:rsidRPr="00822961">
        <w:t xml:space="preserve">recalled </w:t>
      </w:r>
      <w:r w:rsidR="006F7F45" w:rsidRPr="00822961">
        <w:t xml:space="preserve">to custody </w:t>
      </w:r>
      <w:r w:rsidRPr="00822961">
        <w:t xml:space="preserve">because of an increased risk to the public. </w:t>
      </w:r>
    </w:p>
    <w:p w14:paraId="718CC2BF" w14:textId="127EB0F2" w:rsidR="00BF0CF1" w:rsidRPr="00822961" w:rsidRDefault="00BF0CF1" w:rsidP="00BF0CF1">
      <w:pPr>
        <w:spacing w:after="0" w:line="240" w:lineRule="auto"/>
        <w:jc w:val="both"/>
      </w:pPr>
      <w:r w:rsidRPr="00822961">
        <w:t>Th</w:t>
      </w:r>
      <w:r w:rsidR="006F7F45" w:rsidRPr="00822961">
        <w:t>is</w:t>
      </w:r>
      <w:r w:rsidRPr="00822961">
        <w:t xml:space="preserve"> service works with individual and other partners to draw up a formulation which provides an understanding of the</w:t>
      </w:r>
      <w:r w:rsidR="002E13A3" w:rsidRPr="00822961">
        <w:t xml:space="preserve"> individuals</w:t>
      </w:r>
      <w:r w:rsidRPr="00822961">
        <w:t xml:space="preserve"> difficulties, is strengths focused and considers a plan for the work with IIRMS. The individual will consent to work with the </w:t>
      </w:r>
      <w:r w:rsidR="002E13A3" w:rsidRPr="00822961">
        <w:t>service and</w:t>
      </w:r>
      <w:r w:rsidRPr="00822961">
        <w:t xml:space="preserve"> </w:t>
      </w:r>
      <w:r w:rsidR="002E13A3" w:rsidRPr="00822961">
        <w:t>will</w:t>
      </w:r>
      <w:r w:rsidRPr="00822961">
        <w:t xml:space="preserve"> be willing and able to engage with a change process.</w:t>
      </w:r>
    </w:p>
    <w:p w14:paraId="197CE36E" w14:textId="77777777" w:rsidR="00BF0CF1" w:rsidRPr="00822961" w:rsidRDefault="00BF0CF1" w:rsidP="00BF0CF1">
      <w:pPr>
        <w:spacing w:after="0" w:line="240" w:lineRule="auto"/>
        <w:jc w:val="both"/>
      </w:pPr>
    </w:p>
    <w:p w14:paraId="4017FEBA" w14:textId="77777777" w:rsidR="00BF0CF1" w:rsidRPr="00822961" w:rsidRDefault="00BF0CF1" w:rsidP="00BF0CF1">
      <w:pPr>
        <w:jc w:val="both"/>
      </w:pPr>
      <w:r w:rsidRPr="00822961">
        <w:t xml:space="preserve">Over the course of the work so far, we have supported up to 35 people for up to twelve months. We have been able to work with individuals to minimise the risk of re-offending and have prevented their return to custody. With others who have been unable to sustain progress and have been recalled to custody, we continue to work with those individuals who are still willing to engage, offering support with a therapeutic end. </w:t>
      </w:r>
    </w:p>
    <w:p w14:paraId="73940600" w14:textId="478A950D" w:rsidR="00BF0CF1" w:rsidRPr="00822961" w:rsidRDefault="00BF0CF1" w:rsidP="00BF0CF1">
      <w:pPr>
        <w:jc w:val="both"/>
      </w:pPr>
      <w:r w:rsidRPr="00822961">
        <w:t xml:space="preserve">We have worked with the Third Sector providers as strategic partners to develop our service offer, especially around co-production </w:t>
      </w:r>
      <w:r w:rsidRPr="00822961">
        <w:lastRenderedPageBreak/>
        <w:t xml:space="preserve">and enabling the voice of lived experience to be part of our service design and review. The intention is to support </w:t>
      </w:r>
      <w:r w:rsidR="006731DB">
        <w:t>individuals</w:t>
      </w:r>
      <w:r w:rsidRPr="00822961">
        <w:t xml:space="preserve"> to engage with third sector providers to enable their ongoing involvement and support prior to and following IIRMS intervention in order to facilitate a smooth transition and maximise the chance for success with life in the community. </w:t>
      </w:r>
    </w:p>
    <w:p w14:paraId="3C1F4358" w14:textId="77777777" w:rsidR="00BF0CF1" w:rsidRDefault="00BF0CF1" w:rsidP="00BF0CF1">
      <w:pPr>
        <w:pStyle w:val="MAPPA-Bodytext"/>
        <w:rPr>
          <w:b/>
          <w:bCs/>
          <w:i/>
          <w:iCs/>
        </w:rPr>
      </w:pPr>
    </w:p>
    <w:p w14:paraId="71FB324F" w14:textId="286A8B4E" w:rsidR="00BF0CF1" w:rsidRPr="0019013B" w:rsidRDefault="00BF0CF1" w:rsidP="002E13A3">
      <w:pPr>
        <w:pStyle w:val="MAPPA-Bodytext"/>
        <w:jc w:val="both"/>
        <w:rPr>
          <w:sz w:val="28"/>
          <w:szCs w:val="28"/>
        </w:rPr>
      </w:pPr>
      <w:r w:rsidRPr="0019013B">
        <w:rPr>
          <w:b/>
          <w:bCs/>
          <w:sz w:val="28"/>
          <w:szCs w:val="28"/>
        </w:rPr>
        <w:t>Children’s Social Care &amp; Youth Justice - Blackburn with Darwen</w:t>
      </w:r>
      <w:r w:rsidRPr="0019013B">
        <w:rPr>
          <w:sz w:val="28"/>
          <w:szCs w:val="28"/>
        </w:rPr>
        <w:t xml:space="preserve"> </w:t>
      </w:r>
    </w:p>
    <w:p w14:paraId="4CC5F9B5" w14:textId="0B5CFC8A" w:rsidR="00BF0CF1" w:rsidRPr="00822961" w:rsidRDefault="00BF0CF1" w:rsidP="002E13A3">
      <w:pPr>
        <w:pStyle w:val="MAPPA-Bodytext"/>
        <w:jc w:val="both"/>
        <w:rPr>
          <w:sz w:val="24"/>
          <w:szCs w:val="24"/>
        </w:rPr>
      </w:pPr>
      <w:r w:rsidRPr="00822961">
        <w:rPr>
          <w:sz w:val="24"/>
          <w:szCs w:val="24"/>
        </w:rPr>
        <w:t xml:space="preserve">There continues to be regular and consistent attendance and representation at Lancashire MAPPA Strategic Management Board </w:t>
      </w:r>
      <w:r w:rsidR="00076C24">
        <w:rPr>
          <w:sz w:val="24"/>
          <w:szCs w:val="24"/>
        </w:rPr>
        <w:t xml:space="preserve">(SMB) </w:t>
      </w:r>
      <w:r w:rsidRPr="00822961">
        <w:rPr>
          <w:sz w:val="24"/>
          <w:szCs w:val="24"/>
        </w:rPr>
        <w:t xml:space="preserve">from Blackburn with Darwen (BwD) Local Authority. This is provided by the Youth Justice Service Manager in a capacity representing the interests of their own service, but also that of Children’s and Adults Social Care and Housing. At a strategic level this provides a single point of contact within the Authority for colleagues of partner agencies, and this role is available to support all other functions of the SMB as required. An example of this is where </w:t>
      </w:r>
      <w:r w:rsidR="00362F3D">
        <w:rPr>
          <w:sz w:val="24"/>
          <w:szCs w:val="24"/>
        </w:rPr>
        <w:t xml:space="preserve">we </w:t>
      </w:r>
      <w:r w:rsidRPr="00822961">
        <w:rPr>
          <w:sz w:val="24"/>
          <w:szCs w:val="24"/>
        </w:rPr>
        <w:t xml:space="preserve">have completed MAPPA case audits on behalf of </w:t>
      </w:r>
      <w:r w:rsidR="000E249A">
        <w:rPr>
          <w:sz w:val="24"/>
          <w:szCs w:val="24"/>
        </w:rPr>
        <w:t xml:space="preserve">Lancashire MAPPA </w:t>
      </w:r>
      <w:r w:rsidRPr="00822961">
        <w:rPr>
          <w:sz w:val="24"/>
          <w:szCs w:val="24"/>
        </w:rPr>
        <w:t xml:space="preserve">SMB. </w:t>
      </w:r>
    </w:p>
    <w:p w14:paraId="62097C14" w14:textId="0950F6C1" w:rsidR="00BF0CF1" w:rsidRPr="00822961" w:rsidRDefault="00BF0CF1" w:rsidP="002E13A3">
      <w:pPr>
        <w:pStyle w:val="MAPPA-Bodytext"/>
        <w:jc w:val="both"/>
        <w:rPr>
          <w:sz w:val="24"/>
          <w:szCs w:val="24"/>
        </w:rPr>
      </w:pPr>
      <w:r w:rsidRPr="00822961">
        <w:rPr>
          <w:sz w:val="24"/>
          <w:szCs w:val="24"/>
        </w:rPr>
        <w:t>Operationally, this function continues to ensure all efforts are made to achieve standards set and compliance with MAPPA. The Y</w:t>
      </w:r>
      <w:r w:rsidR="0019013B">
        <w:rPr>
          <w:sz w:val="24"/>
          <w:szCs w:val="24"/>
        </w:rPr>
        <w:t xml:space="preserve">outh </w:t>
      </w:r>
      <w:r w:rsidRPr="00822961">
        <w:rPr>
          <w:sz w:val="24"/>
          <w:szCs w:val="24"/>
        </w:rPr>
        <w:t>J</w:t>
      </w:r>
      <w:r w:rsidR="0019013B">
        <w:rPr>
          <w:sz w:val="24"/>
          <w:szCs w:val="24"/>
        </w:rPr>
        <w:t>ustice</w:t>
      </w:r>
      <w:r w:rsidRPr="00822961">
        <w:rPr>
          <w:sz w:val="24"/>
          <w:szCs w:val="24"/>
        </w:rPr>
        <w:t xml:space="preserve"> Service Manager ensures that key links are maintained with those departments referenced within the council in order to fully support the oversight of people subject to MAPPA and the delivery of plans. </w:t>
      </w: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822961">
      <w:pPr>
        <w:pStyle w:val="MAPPA-Bodytext"/>
        <w:spacing w:before="4800"/>
        <w:jc w:val="center"/>
        <w:rPr>
          <w:b/>
          <w:color w:val="7030A0"/>
          <w:sz w:val="26"/>
          <w:szCs w:val="26"/>
          <w:lang w:val="en-GB"/>
        </w:rPr>
      </w:pPr>
      <w:bookmarkStart w:id="0" w:name="_Hlk211503929"/>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6" w:history="1">
        <w:r w:rsidRPr="00B01E0C">
          <w:rPr>
            <w:rStyle w:val="Hyperlink"/>
            <w:b/>
            <w:sz w:val="26"/>
            <w:szCs w:val="26"/>
            <w:lang w:val="en-GB"/>
          </w:rPr>
          <w:t>www.gov.uk</w:t>
        </w:r>
      </w:hyperlink>
    </w:p>
    <w:bookmarkEnd w:id="0"/>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39B2F8A8" w:rsidR="00332EE6" w:rsidRPr="006954C2" w:rsidRDefault="004042E0" w:rsidP="00080DFC">
      <w:pPr>
        <w:pStyle w:val="MAPPA-Bodytext"/>
        <w:spacing w:line="240" w:lineRule="atLeast"/>
        <w:jc w:val="center"/>
        <w:rPr>
          <w:b/>
          <w:color w:val="7030A0"/>
          <w:sz w:val="24"/>
          <w:szCs w:val="24"/>
          <w:lang w:val="en-GB"/>
        </w:rPr>
      </w:pPr>
      <w:r>
        <w:rPr>
          <w:b/>
          <w:bCs/>
          <w:noProof/>
          <w:color w:val="7030A0"/>
        </w:rPr>
        <w:drawing>
          <wp:anchor distT="0" distB="0" distL="114300" distR="114300" simplePos="0" relativeHeight="251660288" behindDoc="1" locked="0" layoutInCell="1" allowOverlap="1" wp14:anchorId="7E8A9056" wp14:editId="6F97249C">
            <wp:simplePos x="0" y="0"/>
            <wp:positionH relativeFrom="margin">
              <wp:align>right</wp:align>
            </wp:positionH>
            <wp:positionV relativeFrom="paragraph">
              <wp:posOffset>349250</wp:posOffset>
            </wp:positionV>
            <wp:extent cx="2109470" cy="1084580"/>
            <wp:effectExtent l="0" t="0" r="5080" b="1270"/>
            <wp:wrapTight wrapText="bothSides">
              <wp:wrapPolygon edited="0">
                <wp:start x="0" y="0"/>
                <wp:lineTo x="0" y="21246"/>
                <wp:lineTo x="21457" y="21246"/>
                <wp:lineTo x="21457" y="0"/>
                <wp:lineTo x="0" y="0"/>
              </wp:wrapPolygon>
            </wp:wrapTight>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109470" cy="1084580"/>
                    </a:xfrm>
                    <a:prstGeom prst="rect">
                      <a:avLst/>
                    </a:prstGeom>
                    <a:noFill/>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58166E6D">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184D6788" w14:textId="752607CF" w:rsidR="00DE3907" w:rsidRPr="00822961" w:rsidRDefault="00AA7FE7" w:rsidP="00080DFC">
      <w:pPr>
        <w:spacing w:line="240" w:lineRule="atLeast"/>
        <w:rPr>
          <w:rFonts w:cs="Arial"/>
        </w:rPr>
      </w:pPr>
      <w:r>
        <w:rPr>
          <w:rFonts w:cs="Arial"/>
        </w:rPr>
        <w:t xml:space="preserve">       </w:t>
      </w:r>
      <w:r w:rsidR="003F73FB">
        <w:rPr>
          <w:noProof/>
        </w:rPr>
        <w:drawing>
          <wp:inline distT="0" distB="0" distL="0" distR="0" wp14:anchorId="2370D6FA" wp14:editId="4DBFF492">
            <wp:extent cx="1415534" cy="1117600"/>
            <wp:effectExtent l="0" t="0" r="0" b="635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476919" cy="1166065"/>
                    </a:xfrm>
                    <a:prstGeom prst="rect">
                      <a:avLst/>
                    </a:prstGeom>
                    <a:noFill/>
                    <a:ln>
                      <a:noFill/>
                    </a:ln>
                  </pic:spPr>
                </pic:pic>
              </a:graphicData>
            </a:graphic>
          </wp:inline>
        </w:drawing>
      </w:r>
    </w:p>
    <w:sectPr w:rsidR="00DE3907" w:rsidRPr="00822961"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AFC0" w14:textId="77777777" w:rsidR="003F1AAD" w:rsidRDefault="003F1AAD" w:rsidP="001A5708">
      <w:pPr>
        <w:pStyle w:val="MAPPA-Bodytext"/>
      </w:pPr>
      <w:r>
        <w:separator/>
      </w:r>
    </w:p>
  </w:endnote>
  <w:endnote w:type="continuationSeparator" w:id="0">
    <w:p w14:paraId="2041750C" w14:textId="77777777" w:rsidR="003F1AAD" w:rsidRDefault="003F1AAD" w:rsidP="001A5708">
      <w:pPr>
        <w:pStyle w:val="MAPPA-Bodytext"/>
      </w:pPr>
      <w:r>
        <w:continuationSeparator/>
      </w:r>
    </w:p>
  </w:endnote>
  <w:endnote w:type="continuationNotice" w:id="1">
    <w:p w14:paraId="07AC47F2" w14:textId="77777777" w:rsidR="003F1AAD" w:rsidRDefault="003F1AAD"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AEC" w14:textId="77777777" w:rsidR="00622C78" w:rsidRPr="00735E92" w:rsidRDefault="00622C78"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1</w:t>
    </w:r>
    <w:r w:rsidRPr="00735E92">
      <w:rPr>
        <w:rStyle w:val="PageNumber"/>
        <w:rFonts w:cs="Arial"/>
        <w:sz w:val="18"/>
        <w:szCs w:val="18"/>
      </w:rPr>
      <w:fldChar w:fldCharType="end"/>
    </w:r>
  </w:p>
  <w:p w14:paraId="36D318E5" w14:textId="77777777" w:rsidR="00622C78" w:rsidRPr="0009323B" w:rsidRDefault="00622C78" w:rsidP="003F01A6">
    <w:pPr>
      <w:pStyle w:val="Footer"/>
      <w:rPr>
        <w:rStyle w:val="PageNumbe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7F78" w14:textId="77777777" w:rsidR="003F1AAD" w:rsidRDefault="003F1AAD" w:rsidP="001A5708">
      <w:pPr>
        <w:pStyle w:val="MAPPA-Bodytext"/>
      </w:pPr>
      <w:r>
        <w:separator/>
      </w:r>
    </w:p>
  </w:footnote>
  <w:footnote w:type="continuationSeparator" w:id="0">
    <w:p w14:paraId="42940E87" w14:textId="77777777" w:rsidR="003F1AAD" w:rsidRDefault="003F1AAD" w:rsidP="001A5708">
      <w:pPr>
        <w:pStyle w:val="MAPPA-Bodytext"/>
      </w:pPr>
      <w:r>
        <w:continuationSeparator/>
      </w:r>
    </w:p>
  </w:footnote>
  <w:footnote w:type="continuationNotice" w:id="1">
    <w:p w14:paraId="63DA27A1" w14:textId="77777777" w:rsidR="003F1AAD" w:rsidRDefault="003F1AAD"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0744E"/>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76C24"/>
    <w:rsid w:val="0008009B"/>
    <w:rsid w:val="000809B8"/>
    <w:rsid w:val="00080DFC"/>
    <w:rsid w:val="0009323B"/>
    <w:rsid w:val="0009506C"/>
    <w:rsid w:val="000A6775"/>
    <w:rsid w:val="000B3DC7"/>
    <w:rsid w:val="000C42A7"/>
    <w:rsid w:val="000D082C"/>
    <w:rsid w:val="000E249A"/>
    <w:rsid w:val="000E3453"/>
    <w:rsid w:val="000E3C5B"/>
    <w:rsid w:val="000F355B"/>
    <w:rsid w:val="000F65BF"/>
    <w:rsid w:val="001014D5"/>
    <w:rsid w:val="00104025"/>
    <w:rsid w:val="00105344"/>
    <w:rsid w:val="001143B7"/>
    <w:rsid w:val="00127B7C"/>
    <w:rsid w:val="00140627"/>
    <w:rsid w:val="001435D5"/>
    <w:rsid w:val="00146AC1"/>
    <w:rsid w:val="001479AD"/>
    <w:rsid w:val="00152647"/>
    <w:rsid w:val="00154D3E"/>
    <w:rsid w:val="00157F24"/>
    <w:rsid w:val="001638BB"/>
    <w:rsid w:val="0017287F"/>
    <w:rsid w:val="0017380D"/>
    <w:rsid w:val="001800EB"/>
    <w:rsid w:val="0019013B"/>
    <w:rsid w:val="00190BAD"/>
    <w:rsid w:val="0019433B"/>
    <w:rsid w:val="00194B1F"/>
    <w:rsid w:val="001976DE"/>
    <w:rsid w:val="001A2E78"/>
    <w:rsid w:val="001A4849"/>
    <w:rsid w:val="001A5708"/>
    <w:rsid w:val="001B4354"/>
    <w:rsid w:val="001B612F"/>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6719B"/>
    <w:rsid w:val="00271EB2"/>
    <w:rsid w:val="0027253A"/>
    <w:rsid w:val="00273407"/>
    <w:rsid w:val="00274A96"/>
    <w:rsid w:val="00281FCC"/>
    <w:rsid w:val="0028255E"/>
    <w:rsid w:val="00282FA9"/>
    <w:rsid w:val="00283D9A"/>
    <w:rsid w:val="002850D6"/>
    <w:rsid w:val="00296A85"/>
    <w:rsid w:val="002A5E53"/>
    <w:rsid w:val="002B1B3E"/>
    <w:rsid w:val="002B3DF0"/>
    <w:rsid w:val="002C0567"/>
    <w:rsid w:val="002C1505"/>
    <w:rsid w:val="002C2403"/>
    <w:rsid w:val="002D5862"/>
    <w:rsid w:val="002E13A3"/>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3554"/>
    <w:rsid w:val="003554C4"/>
    <w:rsid w:val="00362F3D"/>
    <w:rsid w:val="003668BB"/>
    <w:rsid w:val="0037665F"/>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1AAD"/>
    <w:rsid w:val="003F73FB"/>
    <w:rsid w:val="004042E0"/>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E5839"/>
    <w:rsid w:val="004F6BAD"/>
    <w:rsid w:val="00507932"/>
    <w:rsid w:val="0051052E"/>
    <w:rsid w:val="00514F8C"/>
    <w:rsid w:val="0052037E"/>
    <w:rsid w:val="005234AD"/>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13DF9"/>
    <w:rsid w:val="00622C78"/>
    <w:rsid w:val="006231D6"/>
    <w:rsid w:val="00626C9F"/>
    <w:rsid w:val="00630DBA"/>
    <w:rsid w:val="00631192"/>
    <w:rsid w:val="0063638C"/>
    <w:rsid w:val="006506E6"/>
    <w:rsid w:val="006529F4"/>
    <w:rsid w:val="0065675B"/>
    <w:rsid w:val="00662BE5"/>
    <w:rsid w:val="00663F0A"/>
    <w:rsid w:val="0066652E"/>
    <w:rsid w:val="00672210"/>
    <w:rsid w:val="006731DB"/>
    <w:rsid w:val="00673321"/>
    <w:rsid w:val="006814A8"/>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6F7F45"/>
    <w:rsid w:val="007000D6"/>
    <w:rsid w:val="007043B9"/>
    <w:rsid w:val="007059C7"/>
    <w:rsid w:val="00711B4E"/>
    <w:rsid w:val="007131AC"/>
    <w:rsid w:val="00716097"/>
    <w:rsid w:val="00717E7B"/>
    <w:rsid w:val="007203E9"/>
    <w:rsid w:val="00722F6A"/>
    <w:rsid w:val="00723CE7"/>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2431"/>
    <w:rsid w:val="007A47E1"/>
    <w:rsid w:val="007A7F00"/>
    <w:rsid w:val="007B0338"/>
    <w:rsid w:val="007B122C"/>
    <w:rsid w:val="007B423B"/>
    <w:rsid w:val="007B7706"/>
    <w:rsid w:val="007C0669"/>
    <w:rsid w:val="007C08AC"/>
    <w:rsid w:val="007C095C"/>
    <w:rsid w:val="007C6D23"/>
    <w:rsid w:val="007C7106"/>
    <w:rsid w:val="007E2BA1"/>
    <w:rsid w:val="007F1B0B"/>
    <w:rsid w:val="007F47D0"/>
    <w:rsid w:val="00813634"/>
    <w:rsid w:val="00815132"/>
    <w:rsid w:val="008218B2"/>
    <w:rsid w:val="00821A79"/>
    <w:rsid w:val="00822961"/>
    <w:rsid w:val="008258A0"/>
    <w:rsid w:val="00833817"/>
    <w:rsid w:val="0083468F"/>
    <w:rsid w:val="00836998"/>
    <w:rsid w:val="0084039F"/>
    <w:rsid w:val="00841CA4"/>
    <w:rsid w:val="00845D34"/>
    <w:rsid w:val="00846E32"/>
    <w:rsid w:val="00851FEA"/>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677E4"/>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5254"/>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4B2F"/>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87E6C"/>
    <w:rsid w:val="00B95D25"/>
    <w:rsid w:val="00BA2863"/>
    <w:rsid w:val="00BB1AE2"/>
    <w:rsid w:val="00BB2E22"/>
    <w:rsid w:val="00BB6A95"/>
    <w:rsid w:val="00BC0531"/>
    <w:rsid w:val="00BC5172"/>
    <w:rsid w:val="00BC7756"/>
    <w:rsid w:val="00BD2C5A"/>
    <w:rsid w:val="00BF0CF1"/>
    <w:rsid w:val="00BF736E"/>
    <w:rsid w:val="00C0210E"/>
    <w:rsid w:val="00C0476A"/>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59F"/>
    <w:rsid w:val="00CF1FE2"/>
    <w:rsid w:val="00CF477A"/>
    <w:rsid w:val="00CF64B5"/>
    <w:rsid w:val="00D05B67"/>
    <w:rsid w:val="00D128D2"/>
    <w:rsid w:val="00D13714"/>
    <w:rsid w:val="00D155AE"/>
    <w:rsid w:val="00D16C41"/>
    <w:rsid w:val="00D22D20"/>
    <w:rsid w:val="00D26C99"/>
    <w:rsid w:val="00D34B1E"/>
    <w:rsid w:val="00D35A9B"/>
    <w:rsid w:val="00D517EB"/>
    <w:rsid w:val="00D5409B"/>
    <w:rsid w:val="00D56F7B"/>
    <w:rsid w:val="00D57D76"/>
    <w:rsid w:val="00D635C0"/>
    <w:rsid w:val="00D6369A"/>
    <w:rsid w:val="00D65F71"/>
    <w:rsid w:val="00D678FB"/>
    <w:rsid w:val="00D8050D"/>
    <w:rsid w:val="00D8081A"/>
    <w:rsid w:val="00D80CE5"/>
    <w:rsid w:val="00D83865"/>
    <w:rsid w:val="00D86E33"/>
    <w:rsid w:val="00D929AA"/>
    <w:rsid w:val="00D94DE2"/>
    <w:rsid w:val="00DA07C6"/>
    <w:rsid w:val="00DA0ABB"/>
    <w:rsid w:val="00DA5728"/>
    <w:rsid w:val="00DA582B"/>
    <w:rsid w:val="00DA6F10"/>
    <w:rsid w:val="00DB45B9"/>
    <w:rsid w:val="00DB56AB"/>
    <w:rsid w:val="00DB6331"/>
    <w:rsid w:val="00DB7BB8"/>
    <w:rsid w:val="00DC02EE"/>
    <w:rsid w:val="00DC1361"/>
    <w:rsid w:val="00DC2D52"/>
    <w:rsid w:val="00DC3228"/>
    <w:rsid w:val="00DC35A8"/>
    <w:rsid w:val="00DC45DC"/>
    <w:rsid w:val="00DC576A"/>
    <w:rsid w:val="00DE3907"/>
    <w:rsid w:val="00DF1F1D"/>
    <w:rsid w:val="00DF5366"/>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C6F67"/>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42D2"/>
    <w:rsid w:val="00FA54A1"/>
    <w:rsid w:val="00FA65AB"/>
    <w:rsid w:val="00FA7018"/>
    <w:rsid w:val="00FB3B49"/>
    <w:rsid w:val="00FC066E"/>
    <w:rsid w:val="00FC5883"/>
    <w:rsid w:val="00FD3AE1"/>
    <w:rsid w:val="00FD5A6F"/>
    <w:rsid w:val="00FD6B53"/>
    <w:rsid w:val="00FD74F8"/>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90940257">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53551231">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00696110">
      <w:bodyDiv w:val="1"/>
      <w:marLeft w:val="0"/>
      <w:marRight w:val="0"/>
      <w:marTop w:val="0"/>
      <w:marBottom w:val="0"/>
      <w:divBdr>
        <w:top w:val="none" w:sz="0" w:space="0" w:color="auto"/>
        <w:left w:val="none" w:sz="0" w:space="0" w:color="auto"/>
        <w:bottom w:val="none" w:sz="0" w:space="0" w:color="auto"/>
        <w:right w:val="none" w:sz="0" w:space="0" w:color="auto"/>
      </w:divBdr>
    </w:div>
    <w:div w:id="203773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footer" Target="footer8.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gov.uk" TargetMode="External"/><Relationship Id="rId27" Type="http://schemas.openxmlformats.org/officeDocument/2006/relationships/image" Target="media/image7.png"/><Relationship Id="rId30" Type="http://schemas.openxmlformats.org/officeDocument/2006/relationships/image" Target="media/image9.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68E0EFE9-77FE-40CD-B9F6-1D229628E9A9}"/>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3341</Words>
  <Characters>17645</Characters>
  <Application>Microsoft Office Word</Application>
  <DocSecurity>0</DocSecurity>
  <Lines>658</Lines>
  <Paragraphs>172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2025-10-27T11:41:00Z</dcterms:created>
  <dcterms:modified xsi:type="dcterms:W3CDTF">2025-10-28T11:50:00Z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