
<file path=[Content_Types].xml><?xml version="1.0" encoding="utf-8"?>
<Types xmlns="http://schemas.openxmlformats.org/package/2006/content-types">
  <Default Extension="emf" ContentType="image/x-emf"/>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0447C5FA">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595F95C0" w14:textId="693D49D1" w:rsidR="003C0362" w:rsidRPr="00D5409B" w:rsidRDefault="003C0362" w:rsidP="009A4E72">
      <w:pPr>
        <w:pStyle w:val="Heading1"/>
        <w:jc w:val="center"/>
        <w:rPr>
          <w:rStyle w:val="IntenseReference"/>
          <w:b w:val="0"/>
          <w:bCs w:val="0"/>
          <w:smallCaps w:val="0"/>
          <w:color w:val="7030A0"/>
          <w:spacing w:val="0"/>
        </w:rPr>
      </w:pPr>
      <w:r w:rsidRPr="00D5409B">
        <w:rPr>
          <w:rStyle w:val="IntenseReference"/>
          <w:b w:val="0"/>
          <w:bCs w:val="0"/>
          <w:smallCaps w:val="0"/>
          <w:color w:val="7030A0"/>
          <w:spacing w:val="0"/>
        </w:rPr>
        <w:t>A</w:t>
      </w:r>
      <w:r w:rsidR="009A4E72">
        <w:rPr>
          <w:rStyle w:val="IntenseReference"/>
          <w:b w:val="0"/>
          <w:bCs w:val="0"/>
          <w:smallCaps w:val="0"/>
          <w:color w:val="7030A0"/>
          <w:spacing w:val="0"/>
        </w:rPr>
        <w:t>von and Somerset</w:t>
      </w:r>
    </w:p>
    <w:p w14:paraId="3BD9C663" w14:textId="41967B06" w:rsidR="009311B4" w:rsidRPr="0069414D" w:rsidRDefault="009A4E72" w:rsidP="009A4E72">
      <w:pPr>
        <w:pStyle w:val="Default"/>
        <w:jc w:val="center"/>
        <w:rPr>
          <w:rFonts w:ascii="Arial" w:hAnsi="Arial" w:cs="Arial"/>
          <w:color w:val="7030A0"/>
          <w:sz w:val="68"/>
          <w:szCs w:val="68"/>
        </w:rPr>
      </w:pPr>
      <w:r>
        <w:rPr>
          <w:rFonts w:ascii="Arial" w:hAnsi="Arial" w:cs="Arial"/>
          <w:noProof/>
          <w:color w:val="7030A0"/>
          <w:sz w:val="68"/>
          <w:szCs w:val="68"/>
        </w:rPr>
        <w:drawing>
          <wp:inline distT="0" distB="0" distL="0" distR="0" wp14:anchorId="44FA6FD8" wp14:editId="1CD2D054">
            <wp:extent cx="5005803" cy="4420217"/>
            <wp:effectExtent l="0" t="0" r="4445" b="0"/>
            <wp:docPr id="1544271163"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271163" name="Picture 5">
                      <a:extLst>
                        <a:ext uri="{C183D7F6-B498-43B3-948B-1728B52AA6E4}">
                          <adec:decorative xmlns:adec="http://schemas.microsoft.com/office/drawing/2017/decorative" val="1"/>
                        </a:ext>
                      </a:extLst>
                    </pic:cNvPr>
                    <pic:cNvPicPr/>
                  </pic:nvPicPr>
                  <pic:blipFill>
                    <a:blip r:embed="rId12"/>
                    <a:stretch>
                      <a:fillRect/>
                    </a:stretch>
                  </pic:blipFill>
                  <pic:spPr>
                    <a:xfrm>
                      <a:off x="0" y="0"/>
                      <a:ext cx="5067579" cy="4474767"/>
                    </a:xfrm>
                    <a:prstGeom prst="rect">
                      <a:avLst/>
                    </a:prstGeom>
                  </pic:spPr>
                </pic:pic>
              </a:graphicData>
            </a:graphic>
          </wp:inline>
        </w:drawing>
      </w:r>
    </w:p>
    <w:p w14:paraId="6EEBBBD2" w14:textId="77777777" w:rsidR="009A4E72" w:rsidRDefault="003C0362" w:rsidP="009A4E72">
      <w:pPr>
        <w:pStyle w:val="Heading1"/>
        <w:jc w:val="center"/>
      </w:pPr>
      <w:r w:rsidRPr="0069414D">
        <w:t>Annual Report</w:t>
      </w:r>
      <w:r w:rsidR="009A4E72">
        <w:t xml:space="preserve"> </w:t>
      </w:r>
    </w:p>
    <w:p w14:paraId="2A585BA3" w14:textId="69A4B61F" w:rsidR="009A4E72" w:rsidRPr="009A4E72" w:rsidRDefault="009A4E72" w:rsidP="009A4E72">
      <w:pPr>
        <w:pStyle w:val="Heading1"/>
        <w:jc w:val="center"/>
      </w:pPr>
      <w:r>
        <w:t>2024-2025</w:t>
      </w:r>
    </w:p>
    <w:p w14:paraId="5681D774" w14:textId="2B8E5BB4" w:rsidR="00C260DF" w:rsidRDefault="00CD0AE4" w:rsidP="00CD0AE4">
      <w:pPr>
        <w:spacing w:line="240" w:lineRule="atLeast"/>
        <w:jc w:val="right"/>
      </w:pPr>
      <w:r>
        <w:rPr>
          <w:noProof/>
        </w:rPr>
        <w:drawing>
          <wp:inline distT="0" distB="0" distL="0" distR="0" wp14:anchorId="27438F79" wp14:editId="0DC972DA">
            <wp:extent cx="1027430" cy="1237585"/>
            <wp:effectExtent l="0" t="0" r="1270" b="127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cstate="email">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0C50DCB0" w14:textId="6356FDB7" w:rsidR="00C260DF" w:rsidRPr="00C260DF" w:rsidRDefault="00C260DF" w:rsidP="00C260DF">
      <w:pPr>
        <w:sectPr w:rsidR="00C260DF" w:rsidRPr="00C260DF" w:rsidSect="00740AED">
          <w:headerReference w:type="even" r:id="rId14"/>
          <w:headerReference w:type="default" r:id="rId15"/>
          <w:footerReference w:type="even" r:id="rId16"/>
          <w:footerReference w:type="default" r:id="rId17"/>
          <w:headerReference w:type="first" r:id="rId18"/>
          <w:footerReference w:type="first" r:id="rId19"/>
          <w:pgSz w:w="11905" w:h="16837" w:code="9"/>
          <w:pgMar w:top="720" w:right="720" w:bottom="720" w:left="0" w:header="720" w:footer="567" w:gutter="0"/>
          <w:cols w:space="720"/>
          <w:noEndnote/>
        </w:sectPr>
      </w:pPr>
    </w:p>
    <w:p w14:paraId="114EE9B3" w14:textId="46C7490C" w:rsidR="00332EE6" w:rsidRPr="0079187D" w:rsidRDefault="00332EE6" w:rsidP="008D1CDE">
      <w:pPr>
        <w:pStyle w:val="Heading1"/>
        <w:jc w:val="left"/>
        <w:rPr>
          <w:sz w:val="72"/>
          <w:szCs w:val="72"/>
        </w:rPr>
      </w:pPr>
      <w:r w:rsidRPr="0079187D">
        <w:rPr>
          <w:sz w:val="72"/>
          <w:szCs w:val="72"/>
        </w:rPr>
        <w:lastRenderedPageBreak/>
        <w:t>Intro</w:t>
      </w:r>
      <w:r w:rsidR="00687BD5" w:rsidRPr="0079187D">
        <w:rPr>
          <w:sz w:val="72"/>
          <w:szCs w:val="72"/>
        </w:rPr>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20"/>
          <w:pgSz w:w="11905" w:h="16837" w:code="9"/>
          <w:pgMar w:top="720" w:right="720" w:bottom="720" w:left="720" w:header="720" w:footer="567" w:gutter="0"/>
          <w:pgNumType w:start="1"/>
          <w:cols w:space="720"/>
          <w:noEndnote/>
          <w:titlePg/>
        </w:sectPr>
      </w:pPr>
    </w:p>
    <w:p w14:paraId="230273DE" w14:textId="77777777" w:rsidR="00332EE6" w:rsidRDefault="00332EE6" w:rsidP="003E61DD">
      <w:pPr>
        <w:pStyle w:val="Default"/>
        <w:jc w:val="both"/>
        <w:rPr>
          <w:rFonts w:ascii="Arial" w:hAnsi="Arial" w:cs="Arial"/>
          <w:color w:val="FFFFFF"/>
          <w:sz w:val="20"/>
          <w:szCs w:val="20"/>
        </w:rPr>
      </w:pPr>
    </w:p>
    <w:p w14:paraId="38D6A6CA" w14:textId="77E8BEA7" w:rsidR="0079187D" w:rsidRDefault="0079187D" w:rsidP="003E61DD">
      <w:pPr>
        <w:spacing w:afterLines="240" w:after="576"/>
        <w:jc w:val="both"/>
      </w:pPr>
      <w:r>
        <w:t xml:space="preserve">This past year has seen considerable change in the oversight of MAPPA within Avon and Somerset at a Senior Level, with changes of Strategic Management Board (SMB) Chairs for both Probation and Police. Within Probation, Ashley Fussell became acting SMB Chair in November 2024 and within the Police, Joanne Hall took over as Co-Chair in the spring of 2025. We are lucky to work with a motivated and knowledgeable team of people in the MAPPA Unit; we </w:t>
      </w:r>
      <w:r w:rsidRPr="00356173">
        <w:rPr>
          <w:lang w:val="en-US"/>
        </w:rPr>
        <w:t>have been supported by the invaluable contributions from our coordinators, administrators &amp; chairs</w:t>
      </w:r>
      <w:r>
        <w:t>,</w:t>
      </w:r>
      <w:r w:rsidRPr="00356173">
        <w:rPr>
          <w:lang w:val="en-US"/>
        </w:rPr>
        <w:t xml:space="preserve"> as well as</w:t>
      </w:r>
      <w:r w:rsidRPr="00356173">
        <w:rPr>
          <w:i/>
          <w:iCs/>
          <w:lang w:val="en-US"/>
        </w:rPr>
        <w:t xml:space="preserve"> </w:t>
      </w:r>
      <w:r w:rsidRPr="00356173">
        <w:rPr>
          <w:lang w:val="en-US"/>
        </w:rPr>
        <w:t>our partner agencies who participate at all levels of MAPPA</w:t>
      </w:r>
      <w:r>
        <w:t>,</w:t>
      </w:r>
      <w:r w:rsidRPr="00356173">
        <w:rPr>
          <w:lang w:val="en-US"/>
        </w:rPr>
        <w:t xml:space="preserve"> in terms of strategic oversight and improvement in MAPPA SMB </w:t>
      </w:r>
      <w:r>
        <w:t>and</w:t>
      </w:r>
      <w:r w:rsidRPr="00356173">
        <w:rPr>
          <w:lang w:val="en-US"/>
        </w:rPr>
        <w:t xml:space="preserve"> sub-groups</w:t>
      </w:r>
      <w:r>
        <w:t>,</w:t>
      </w:r>
      <w:r w:rsidRPr="00356173">
        <w:rPr>
          <w:lang w:val="en-US"/>
        </w:rPr>
        <w:t xml:space="preserve"> and in attending individual meetings to ensure we have the best risk management plans.  </w:t>
      </w:r>
    </w:p>
    <w:p w14:paraId="1DC95B64" w14:textId="77777777" w:rsidR="0079187D" w:rsidRPr="00356173" w:rsidRDefault="0079187D" w:rsidP="003E61DD">
      <w:pPr>
        <w:spacing w:afterLines="240" w:after="576"/>
        <w:jc w:val="both"/>
        <w:rPr>
          <w:lang w:val="en-US"/>
        </w:rPr>
      </w:pPr>
      <w:r>
        <w:t>This year is a historic one for MAPPA, marking the 25</w:t>
      </w:r>
      <w:r w:rsidRPr="00356173">
        <w:rPr>
          <w:vertAlign w:val="superscript"/>
        </w:rPr>
        <w:t>th</w:t>
      </w:r>
      <w:r>
        <w:t xml:space="preserve"> anniversary of it’s introduction on a legislative basis. Alongside activity being coordinated by the National Team, locally the MAPPA Unit has been promoting MAPPA 25 events, and our most recent SMB was held face-to-face, providing an opportunity to get together and celebrate all things MAPPA. As is detailed in this report, during 2024-25 there has been a continued emphasis on quality, along with learning and development. This has been facilitated by regular audit and briefing events. Further, work has been undertaken to develop and improve the management of/outcomes for those nominals who have health and social care needs, and there has been a focus on strengthening links with local mental health trusts, increasing their understanding of MAPPA and engagement with it. </w:t>
      </w:r>
    </w:p>
    <w:p w14:paraId="03AEF1A7" w14:textId="77777777" w:rsidR="0079187D" w:rsidRPr="00D728D8" w:rsidRDefault="0079187D" w:rsidP="003E61DD">
      <w:pPr>
        <w:spacing w:afterLines="240" w:after="576"/>
        <w:jc w:val="both"/>
        <w:rPr>
          <w:rFonts w:eastAsiaTheme="majorEastAsia"/>
        </w:rPr>
        <w:sectPr w:rsidR="0079187D" w:rsidRPr="00D728D8" w:rsidSect="0079187D">
          <w:type w:val="continuous"/>
          <w:pgSz w:w="11905" w:h="16837"/>
          <w:pgMar w:top="720" w:right="720" w:bottom="720" w:left="720" w:header="720" w:footer="567" w:gutter="0"/>
          <w:pgNumType w:start="1"/>
          <w:cols w:space="720"/>
        </w:sectPr>
      </w:pPr>
      <w:r>
        <w:t>We recently compiled our 2025-2028 Business Plan and work is already underway to action our strategic objectives, which include a focus on MAPPA Level 1 reviews, auditing and training, SMB attendance,  and the recruitment of Lay Advisors.</w:t>
      </w: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BBB59BE" w:rsidR="00332EE6" w:rsidRPr="005B696F" w:rsidRDefault="009A4E72" w:rsidP="005B696F">
      <w:pPr>
        <w:pStyle w:val="NormalWeb"/>
      </w:pPr>
      <w:r>
        <w:rPr>
          <w:rFonts w:ascii="Arial" w:hAnsi="Arial" w:cs="Arial"/>
          <w:color w:val="FFFFFF"/>
          <w:sz w:val="20"/>
          <w:szCs w:val="20"/>
        </w:rPr>
        <w:t xml:space="preserve">     </w:t>
      </w:r>
      <w:r w:rsidR="005B696F">
        <w:rPr>
          <w:noProof/>
        </w:rPr>
        <w:drawing>
          <wp:inline distT="0" distB="0" distL="0" distR="0" wp14:anchorId="128F07C1" wp14:editId="7FF8FB31">
            <wp:extent cx="2107565" cy="2059043"/>
            <wp:effectExtent l="0" t="0" r="6985" b="0"/>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flipH="1">
                      <a:off x="0" y="0"/>
                      <a:ext cx="2128701" cy="2079693"/>
                    </a:xfrm>
                    <a:prstGeom prst="rect">
                      <a:avLst/>
                    </a:prstGeom>
                    <a:noFill/>
                    <a:ln>
                      <a:noFill/>
                    </a:ln>
                  </pic:spPr>
                </pic:pic>
              </a:graphicData>
            </a:graphic>
          </wp:inline>
        </w:drawing>
      </w:r>
      <w:r>
        <w:rPr>
          <w:rFonts w:ascii="Arial" w:hAnsi="Arial" w:cs="Arial"/>
          <w:color w:val="FFFFFF"/>
          <w:sz w:val="20"/>
          <w:szCs w:val="20"/>
        </w:rPr>
        <w:t xml:space="preserve">  </w:t>
      </w:r>
      <w:r>
        <w:rPr>
          <w:noProof/>
        </w:rPr>
        <w:drawing>
          <wp:inline distT="0" distB="0" distL="0" distR="0" wp14:anchorId="2F3B1882" wp14:editId="468BE5BA">
            <wp:extent cx="2230713" cy="2057400"/>
            <wp:effectExtent l="0" t="0" r="0" b="0"/>
            <wp:docPr id="5001878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18781" name="Picture 1">
                      <a:extLst>
                        <a:ext uri="{C183D7F6-B498-43B3-948B-1728B52AA6E4}">
                          <adec:decorative xmlns:adec="http://schemas.microsoft.com/office/drawing/2017/decorative" val="1"/>
                        </a:ext>
                      </a:extLst>
                    </pic:cNvPr>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2265883" cy="2089838"/>
                    </a:xfrm>
                    <a:prstGeom prst="rect">
                      <a:avLst/>
                    </a:prstGeom>
                    <a:noFill/>
                    <a:ln>
                      <a:noFill/>
                    </a:ln>
                  </pic:spPr>
                </pic:pic>
              </a:graphicData>
            </a:graphic>
          </wp:inline>
        </w:drawing>
      </w:r>
      <w:r w:rsidR="003E61DD">
        <w:rPr>
          <w:noProof/>
        </w:rPr>
        <w:drawing>
          <wp:inline distT="0" distB="0" distL="0" distR="0" wp14:anchorId="32527352" wp14:editId="73C0CD2B">
            <wp:extent cx="1737804" cy="2057400"/>
            <wp:effectExtent l="0" t="0" r="0" b="0"/>
            <wp:docPr id="3963452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345251" name="Picture 1">
                      <a:extLst>
                        <a:ext uri="{C183D7F6-B498-43B3-948B-1728B52AA6E4}">
                          <adec:decorative xmlns:adec="http://schemas.microsoft.com/office/drawing/2017/decorative" val="1"/>
                        </a:ext>
                      </a:extLst>
                    </pic:cNvPr>
                    <pic:cNvPicPr>
                      <a:picLocks noChangeAspect="1" noChangeArrowheads="1"/>
                    </pic:cNvPicPr>
                  </pic:nvPicPr>
                  <pic:blipFill>
                    <a:blip r:embed="rId23" r:link="rId24" cstate="email">
                      <a:extLst>
                        <a:ext uri="{28A0092B-C50C-407E-A947-70E740481C1C}">
                          <a14:useLocalDpi xmlns:a14="http://schemas.microsoft.com/office/drawing/2010/main"/>
                        </a:ext>
                      </a:extLst>
                    </a:blip>
                    <a:srcRect/>
                    <a:stretch>
                      <a:fillRect/>
                    </a:stretch>
                  </pic:blipFill>
                  <pic:spPr bwMode="auto">
                    <a:xfrm>
                      <a:off x="0" y="0"/>
                      <a:ext cx="1740456" cy="2060539"/>
                    </a:xfrm>
                    <a:prstGeom prst="rect">
                      <a:avLst/>
                    </a:prstGeom>
                    <a:noFill/>
                    <a:ln>
                      <a:noFill/>
                    </a:ln>
                  </pic:spPr>
                </pic:pic>
              </a:graphicData>
            </a:graphic>
          </wp:inline>
        </w:drawing>
      </w:r>
    </w:p>
    <w:p w14:paraId="47D7F72D" w14:textId="77777777" w:rsidR="00332EE6" w:rsidRPr="007C7106" w:rsidRDefault="00332EE6" w:rsidP="009A4E72">
      <w:pPr>
        <w:pStyle w:val="Default"/>
        <w:rPr>
          <w:rFonts w:ascii="Arial" w:hAnsi="Arial" w:cs="Arial"/>
          <w:color w:val="FFFFFF"/>
          <w:sz w:val="20"/>
          <w:szCs w:val="20"/>
        </w:rPr>
      </w:pPr>
    </w:p>
    <w:p w14:paraId="50D07811" w14:textId="7A2AA656" w:rsidR="009A4E72" w:rsidRDefault="009A4E72" w:rsidP="009A4E72">
      <w:pPr>
        <w:pStyle w:val="Heading1"/>
        <w:jc w:val="left"/>
        <w:rPr>
          <w:color w:val="auto"/>
          <w:sz w:val="20"/>
          <w:szCs w:val="20"/>
        </w:rPr>
      </w:pPr>
      <w:r>
        <w:rPr>
          <w:color w:val="auto"/>
          <w:sz w:val="20"/>
          <w:szCs w:val="20"/>
        </w:rPr>
        <w:t xml:space="preserve">Ashley Fussell                                             Joanne Hall                                             </w:t>
      </w:r>
      <w:r w:rsidR="005B696F">
        <w:rPr>
          <w:color w:val="auto"/>
          <w:sz w:val="20"/>
          <w:szCs w:val="20"/>
        </w:rPr>
        <w:t>Alan Johnson</w:t>
      </w:r>
    </w:p>
    <w:p w14:paraId="4DDBE7A1" w14:textId="3B2FC3DB" w:rsidR="009A4E72" w:rsidRDefault="009A4E72" w:rsidP="009A4E72">
      <w:pPr>
        <w:spacing w:line="240" w:lineRule="auto"/>
        <w:rPr>
          <w:rFonts w:cs="Arial"/>
          <w:sz w:val="20"/>
          <w:szCs w:val="20"/>
        </w:rPr>
      </w:pPr>
      <w:r w:rsidRPr="00515DC0">
        <w:rPr>
          <w:rFonts w:cs="Arial"/>
          <w:sz w:val="20"/>
          <w:szCs w:val="20"/>
        </w:rPr>
        <w:t xml:space="preserve">Assistant Chief Officer                         </w:t>
      </w:r>
      <w:r>
        <w:rPr>
          <w:rFonts w:cs="Arial"/>
          <w:sz w:val="20"/>
          <w:szCs w:val="20"/>
        </w:rPr>
        <w:t xml:space="preserve">      </w:t>
      </w:r>
      <w:r w:rsidRPr="00515DC0">
        <w:rPr>
          <w:rFonts w:cs="Arial"/>
          <w:sz w:val="20"/>
          <w:szCs w:val="20"/>
        </w:rPr>
        <w:t xml:space="preserve"> Assistant Chief Constable                </w:t>
      </w:r>
      <w:r>
        <w:rPr>
          <w:rFonts w:cs="Arial"/>
          <w:sz w:val="20"/>
          <w:szCs w:val="20"/>
        </w:rPr>
        <w:t xml:space="preserve">      </w:t>
      </w:r>
      <w:r w:rsidRPr="00515DC0">
        <w:rPr>
          <w:rFonts w:cs="Arial"/>
          <w:sz w:val="20"/>
          <w:szCs w:val="20"/>
        </w:rPr>
        <w:t xml:space="preserve"> </w:t>
      </w:r>
      <w:r w:rsidR="003E61DD">
        <w:rPr>
          <w:rFonts w:cs="Arial"/>
          <w:sz w:val="20"/>
          <w:szCs w:val="20"/>
        </w:rPr>
        <w:t>Reducing Reoffending Lead</w:t>
      </w:r>
      <w:r w:rsidR="005B696F">
        <w:rPr>
          <w:rFonts w:cs="Arial"/>
          <w:sz w:val="20"/>
          <w:szCs w:val="20"/>
        </w:rPr>
        <w:t xml:space="preserve"> </w:t>
      </w:r>
      <w:r w:rsidRPr="00515DC0">
        <w:rPr>
          <w:rFonts w:cs="Arial"/>
          <w:sz w:val="20"/>
          <w:szCs w:val="20"/>
        </w:rPr>
        <w:t xml:space="preserve"> </w:t>
      </w:r>
    </w:p>
    <w:p w14:paraId="1D630D60" w14:textId="516F4CD9" w:rsidR="009A4E72" w:rsidRPr="00515DC0" w:rsidRDefault="009A4E72" w:rsidP="009A4E72">
      <w:pPr>
        <w:spacing w:line="240" w:lineRule="auto"/>
        <w:rPr>
          <w:rFonts w:cs="Arial"/>
          <w:sz w:val="20"/>
          <w:szCs w:val="20"/>
        </w:rPr>
      </w:pPr>
      <w:r w:rsidRPr="00515DC0">
        <w:rPr>
          <w:rFonts w:cs="Arial"/>
          <w:sz w:val="20"/>
          <w:szCs w:val="20"/>
        </w:rPr>
        <w:t xml:space="preserve">Probation Service                                </w:t>
      </w:r>
      <w:r>
        <w:rPr>
          <w:rFonts w:cs="Arial"/>
          <w:sz w:val="20"/>
          <w:szCs w:val="20"/>
        </w:rPr>
        <w:t xml:space="preserve">     </w:t>
      </w:r>
      <w:r w:rsidRPr="00515DC0">
        <w:rPr>
          <w:rFonts w:cs="Arial"/>
          <w:sz w:val="20"/>
          <w:szCs w:val="20"/>
        </w:rPr>
        <w:t xml:space="preserve">  Avon and Somerset Constabulary     </w:t>
      </w:r>
      <w:r>
        <w:rPr>
          <w:rFonts w:cs="Arial"/>
          <w:sz w:val="20"/>
          <w:szCs w:val="20"/>
        </w:rPr>
        <w:t xml:space="preserve">      </w:t>
      </w:r>
      <w:r w:rsidRPr="00515DC0">
        <w:rPr>
          <w:rFonts w:cs="Arial"/>
          <w:sz w:val="20"/>
          <w:szCs w:val="20"/>
        </w:rPr>
        <w:t>HMP</w:t>
      </w:r>
      <w:r w:rsidR="005B696F">
        <w:rPr>
          <w:rFonts w:cs="Arial"/>
          <w:sz w:val="20"/>
          <w:szCs w:val="20"/>
        </w:rPr>
        <w:t>PS</w:t>
      </w:r>
    </w:p>
    <w:p w14:paraId="433255E2" w14:textId="06B1D048" w:rsidR="00332EE6" w:rsidRPr="0069414D" w:rsidRDefault="00332EE6" w:rsidP="008D1CDE">
      <w:pPr>
        <w:pStyle w:val="Heading1"/>
        <w:jc w:val="left"/>
      </w:pPr>
      <w:r w:rsidRPr="0069414D">
        <w:br w:type="page"/>
        <w:t xml:space="preserve">What </w:t>
      </w:r>
      <w:r w:rsidR="009C3D25">
        <w:t>are</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3F01A6">
        <w:rPr>
          <w:rStyle w:val="Strong"/>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n February the National MAPPA Team held the first online event. The event was titled “Where did MAPPA come from and why did we need them” and featured a panel discussion with Emeritus Professor Hazel Kemshall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6E900C22" w:rsidR="00332EE6" w:rsidRPr="006A45B8" w:rsidRDefault="00332EE6" w:rsidP="003F01A6">
      <w:pPr>
        <w:pStyle w:val="Style1"/>
      </w:pPr>
      <w:r w:rsidRPr="006A45B8">
        <w:t>How MAPPA work</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25"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6"/>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6CC6C192" w:rsidR="006F27F5" w:rsidRPr="00523CF4" w:rsidRDefault="0012471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1899</w:t>
            </w:r>
          </w:p>
        </w:tc>
        <w:tc>
          <w:tcPr>
            <w:tcW w:w="2186" w:type="dxa"/>
          </w:tcPr>
          <w:p w14:paraId="1638E0FC" w14:textId="68968837" w:rsidR="006F27F5" w:rsidRPr="00523CF4" w:rsidRDefault="0012471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547</w:t>
            </w:r>
          </w:p>
        </w:tc>
        <w:tc>
          <w:tcPr>
            <w:tcW w:w="2186" w:type="dxa"/>
          </w:tcPr>
          <w:p w14:paraId="1F1BCFAF" w14:textId="3F61B84B" w:rsidR="006F27F5" w:rsidRPr="00523CF4" w:rsidRDefault="0012471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3379BC13" w:rsidR="006F27F5" w:rsidRPr="00523CF4" w:rsidRDefault="0012471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2446</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1FFCDC4D" w:rsidR="006F27F5" w:rsidRPr="00523CF4" w:rsidRDefault="0012471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10F8D0CE" w14:textId="71F48416" w:rsidR="006F27F5" w:rsidRPr="00523CF4" w:rsidRDefault="0012471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c>
          <w:tcPr>
            <w:tcW w:w="2186" w:type="dxa"/>
          </w:tcPr>
          <w:p w14:paraId="346F3891" w14:textId="33C65771" w:rsidR="006F27F5" w:rsidRPr="00523CF4" w:rsidRDefault="0012471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18</w:t>
            </w:r>
          </w:p>
        </w:tc>
        <w:tc>
          <w:tcPr>
            <w:tcW w:w="2186" w:type="dxa"/>
          </w:tcPr>
          <w:p w14:paraId="29D9E254" w14:textId="5178DE67" w:rsidR="006F27F5" w:rsidRPr="00523CF4" w:rsidRDefault="0012471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31</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429C3CEE" w:rsidR="006F27F5" w:rsidRPr="00523CF4" w:rsidRDefault="0012471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6751848" w14:textId="4C7C4597" w:rsidR="006F27F5" w:rsidRPr="00523CF4" w:rsidRDefault="0012471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314FEE" w14:textId="5B155D5F" w:rsidR="006F27F5" w:rsidRPr="00523CF4" w:rsidRDefault="0012471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FD44C20" w14:textId="24F8FDA5" w:rsidR="006F27F5" w:rsidRPr="00523CF4" w:rsidRDefault="0012471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41BD0665" w:rsidR="006F27F5" w:rsidRPr="00523CF4" w:rsidRDefault="0012471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1904</w:t>
            </w:r>
          </w:p>
        </w:tc>
        <w:tc>
          <w:tcPr>
            <w:tcW w:w="2186" w:type="dxa"/>
          </w:tcPr>
          <w:p w14:paraId="4B320A3C" w14:textId="03B48512" w:rsidR="006F27F5" w:rsidRPr="00523CF4" w:rsidRDefault="0012471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555</w:t>
            </w:r>
          </w:p>
        </w:tc>
        <w:tc>
          <w:tcPr>
            <w:tcW w:w="2186" w:type="dxa"/>
          </w:tcPr>
          <w:p w14:paraId="59BF82DA" w14:textId="258D5267" w:rsidR="006F27F5" w:rsidRPr="00523CF4" w:rsidRDefault="0012471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19</w:t>
            </w:r>
          </w:p>
        </w:tc>
        <w:tc>
          <w:tcPr>
            <w:tcW w:w="2186" w:type="dxa"/>
          </w:tcPr>
          <w:p w14:paraId="230BC3FB" w14:textId="29B7984D" w:rsidR="006F27F5" w:rsidRPr="00523CF4" w:rsidRDefault="0012471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2478</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42AE738D" w:rsidR="00AA3E8E" w:rsidRPr="00523CF4" w:rsidRDefault="0012471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27</w:t>
            </w:r>
          </w:p>
        </w:tc>
        <w:tc>
          <w:tcPr>
            <w:tcW w:w="2186" w:type="dxa"/>
          </w:tcPr>
          <w:p w14:paraId="231D96FE" w14:textId="28B3F07A" w:rsidR="00AA3E8E" w:rsidRPr="00523CF4" w:rsidRDefault="0012471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37</w:t>
            </w:r>
          </w:p>
        </w:tc>
        <w:tc>
          <w:tcPr>
            <w:tcW w:w="2186" w:type="dxa"/>
          </w:tcPr>
          <w:p w14:paraId="413645CC" w14:textId="7601D810" w:rsidR="00AA3E8E" w:rsidRPr="00523CF4" w:rsidRDefault="0012471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74</w:t>
            </w:r>
          </w:p>
        </w:tc>
        <w:tc>
          <w:tcPr>
            <w:tcW w:w="2186" w:type="dxa"/>
          </w:tcPr>
          <w:p w14:paraId="5A206D70" w14:textId="46FBC438" w:rsidR="00AA3E8E" w:rsidRPr="00523CF4" w:rsidRDefault="0012471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138</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3993B46D" w:rsidR="00AA3E8E" w:rsidRPr="00523CF4" w:rsidRDefault="0012471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4AF1F0B4" w14:textId="1A1D36BD" w:rsidR="00AA3E8E" w:rsidRPr="00523CF4" w:rsidRDefault="0012471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3EABFC56" w14:textId="3FCAC2F7" w:rsidR="00AA3E8E" w:rsidRPr="00523CF4" w:rsidRDefault="0012471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tcW w:w="2186" w:type="dxa"/>
          </w:tcPr>
          <w:p w14:paraId="66FC4C00" w14:textId="43A384B1" w:rsidR="00AA3E8E" w:rsidRPr="00523CF4" w:rsidRDefault="0012471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54FE7356" w:rsidR="00AA3E8E" w:rsidRPr="00523CF4" w:rsidRDefault="0012471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28</w:t>
            </w:r>
          </w:p>
        </w:tc>
        <w:tc>
          <w:tcPr>
            <w:tcW w:w="2186" w:type="dxa"/>
          </w:tcPr>
          <w:p w14:paraId="5D543B3B" w14:textId="6D6DF015" w:rsidR="00AA3E8E" w:rsidRPr="00523CF4" w:rsidRDefault="0012471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39</w:t>
            </w:r>
          </w:p>
        </w:tc>
        <w:tc>
          <w:tcPr>
            <w:tcW w:w="2186" w:type="dxa"/>
          </w:tcPr>
          <w:p w14:paraId="03713ACD" w14:textId="69BC3F39" w:rsidR="00AA3E8E" w:rsidRPr="00523CF4" w:rsidRDefault="0012471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80</w:t>
            </w:r>
          </w:p>
        </w:tc>
        <w:tc>
          <w:tcPr>
            <w:tcW w:w="2186" w:type="dxa"/>
          </w:tcPr>
          <w:p w14:paraId="29E98152" w14:textId="58F1909A" w:rsidR="00AA3E8E" w:rsidRPr="00523CF4" w:rsidRDefault="0012471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147</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tcPr>
          <w:p w14:paraId="764C61A1" w14:textId="1238CB9B" w:rsidR="00332EE6" w:rsidRPr="00523CF4" w:rsidRDefault="005B696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21</w:t>
            </w:r>
          </w:p>
        </w:tc>
      </w:tr>
      <w:tr w:rsidR="00052623"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tcPr>
          <w:p w14:paraId="169D2F63" w14:textId="121664FE" w:rsidR="00052623" w:rsidRPr="00523CF4" w:rsidRDefault="005B696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34</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2113" w:type="dxa"/>
          </w:tcPr>
          <w:p w14:paraId="4CFE77A5" w14:textId="6134E444" w:rsidR="00332EE6" w:rsidRPr="00523CF4" w:rsidRDefault="00124719"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7</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5A532636" w:rsidR="00A231D9" w:rsidRPr="00523CF4" w:rsidRDefault="00124719"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154</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42EDBC76" w:rsidR="00A231D9" w:rsidRPr="00523CF4" w:rsidRDefault="00124719"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3563C25A" w:rsidR="00A231D9" w:rsidRPr="00523CF4" w:rsidRDefault="00124719"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4F23B51C" w:rsidR="00332EE6" w:rsidRPr="00523CF4" w:rsidRDefault="00124719"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9</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27E7D8C7" w:rsidR="00AA3E8E" w:rsidRPr="00523CF4" w:rsidRDefault="00124719"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34F9E68F" w14:textId="7292F827" w:rsidR="00AA3E8E" w:rsidRPr="00523CF4" w:rsidRDefault="00124719"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w:t>
            </w:r>
          </w:p>
        </w:tc>
        <w:tc>
          <w:tcPr>
            <w:tcW w:w="2186" w:type="dxa"/>
          </w:tcPr>
          <w:p w14:paraId="720ECB5F" w14:textId="4E9AE0B0" w:rsidR="00AA3E8E" w:rsidRPr="00523CF4" w:rsidRDefault="00124719"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5A37BF5C" w:rsidR="00AA3E8E" w:rsidRPr="00523CF4" w:rsidRDefault="00124719" w:rsidP="00B06F75">
            <w:pPr>
              <w:pStyle w:val="MAPPA-Tabletext"/>
              <w:jc w:val="right"/>
              <w:rPr>
                <w:b w:val="0"/>
                <w:bCs w:val="0"/>
                <w:sz w:val="24"/>
                <w:szCs w:val="24"/>
                <w:lang w:val="en-GB"/>
              </w:rPr>
            </w:pPr>
            <w:r>
              <w:rPr>
                <w:b w:val="0"/>
                <w:bCs w:val="0"/>
                <w:sz w:val="24"/>
                <w:szCs w:val="24"/>
                <w:lang w:val="en-GB"/>
              </w:rPr>
              <w:t>31</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04740976" w:rsidR="00AA3E8E" w:rsidRPr="00523CF4" w:rsidRDefault="00124719"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72FF4F7" w14:textId="0B46DCF8" w:rsidR="00AA3E8E" w:rsidRPr="00523CF4" w:rsidRDefault="00124719"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D55EA6" w14:textId="26AA9030" w:rsidR="00AA3E8E" w:rsidRPr="00523CF4" w:rsidRDefault="00124719"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27B521B0" w:rsidR="00AA3E8E" w:rsidRPr="00523CF4" w:rsidRDefault="00124719" w:rsidP="00B06F75">
            <w:pPr>
              <w:pStyle w:val="MAPPA-Tabletext"/>
              <w:jc w:val="right"/>
              <w:rPr>
                <w:b w:val="0"/>
                <w:bCs w:val="0"/>
                <w:sz w:val="24"/>
                <w:szCs w:val="24"/>
                <w:lang w:val="en-GB"/>
              </w:rPr>
            </w:pPr>
            <w:r>
              <w:rPr>
                <w:b w:val="0"/>
                <w:bCs w:val="0"/>
                <w:sz w:val="24"/>
                <w:szCs w:val="24"/>
                <w:lang w:val="en-GB"/>
              </w:rPr>
              <w:t>0</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729BAC10" w:rsidR="00AA3E8E" w:rsidRPr="00523CF4" w:rsidRDefault="00124719"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7</w:t>
            </w:r>
          </w:p>
        </w:tc>
        <w:tc>
          <w:tcPr>
            <w:tcW w:w="2186" w:type="dxa"/>
          </w:tcPr>
          <w:p w14:paraId="184256C5" w14:textId="30A148C8" w:rsidR="00AA3E8E" w:rsidRPr="00523CF4" w:rsidRDefault="00124719"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12</w:t>
            </w:r>
          </w:p>
        </w:tc>
        <w:tc>
          <w:tcPr>
            <w:tcW w:w="2186" w:type="dxa"/>
          </w:tcPr>
          <w:p w14:paraId="44078787" w14:textId="00BCF91E" w:rsidR="00AA3E8E" w:rsidRPr="00523CF4" w:rsidRDefault="00124719"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12</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4C3E5276" w:rsidR="00AA3E8E" w:rsidRPr="00523CF4" w:rsidRDefault="00124719" w:rsidP="00B06F75">
            <w:pPr>
              <w:pStyle w:val="MAPPA-Tabletext"/>
              <w:jc w:val="right"/>
              <w:rPr>
                <w:b w:val="0"/>
                <w:bCs w:val="0"/>
                <w:sz w:val="24"/>
                <w:szCs w:val="24"/>
                <w:lang w:val="en-GB"/>
              </w:rPr>
            </w:pPr>
            <w:r>
              <w:rPr>
                <w:b w:val="0"/>
                <w:bCs w:val="0"/>
                <w:sz w:val="24"/>
                <w:szCs w:val="24"/>
                <w:lang w:val="en-GB"/>
              </w:rPr>
              <w:t>31</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0DEE5D33" w:rsidR="00FA3513" w:rsidRPr="00523CF4" w:rsidRDefault="00124719" w:rsidP="00316362">
            <w:pPr>
              <w:pStyle w:val="MAPPA-Tabletext"/>
              <w:jc w:val="right"/>
              <w:rPr>
                <w:b w:val="0"/>
                <w:bCs w:val="0"/>
                <w:sz w:val="24"/>
                <w:szCs w:val="24"/>
                <w:lang w:val="en-GB"/>
              </w:rPr>
            </w:pPr>
            <w:r>
              <w:rPr>
                <w:b w:val="0"/>
                <w:bCs w:val="0"/>
                <w:sz w:val="24"/>
                <w:szCs w:val="24"/>
                <w:lang w:val="en-GB"/>
              </w:rPr>
              <w:t>2</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0C7A2953" w:rsidR="00FA3513" w:rsidRPr="00523CF4" w:rsidRDefault="00124719" w:rsidP="00316362">
            <w:pPr>
              <w:pStyle w:val="MAPPA-Tabletext"/>
              <w:jc w:val="right"/>
              <w:rPr>
                <w:b w:val="0"/>
                <w:bCs w:val="0"/>
                <w:sz w:val="24"/>
                <w:szCs w:val="24"/>
                <w:lang w:val="en-GB"/>
              </w:rPr>
            </w:pPr>
            <w:r>
              <w:rPr>
                <w:b w:val="0"/>
                <w:bCs w:val="0"/>
                <w:sz w:val="24"/>
                <w:szCs w:val="24"/>
                <w:lang w:val="en-GB"/>
              </w:rPr>
              <w:t>1</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459006AE" w:rsidR="00FA3513" w:rsidRPr="00523CF4" w:rsidRDefault="00124719" w:rsidP="00316362">
            <w:pPr>
              <w:pStyle w:val="MAPPA-Tabletext"/>
              <w:jc w:val="right"/>
              <w:rPr>
                <w:b w:val="0"/>
                <w:bCs w:val="0"/>
                <w:sz w:val="24"/>
                <w:szCs w:val="24"/>
                <w:lang w:val="en-GB"/>
              </w:rPr>
            </w:pPr>
            <w:r>
              <w:rPr>
                <w:b w:val="0"/>
                <w:bCs w:val="0"/>
                <w:sz w:val="24"/>
                <w:szCs w:val="24"/>
                <w:lang w:val="en-GB"/>
              </w:rPr>
              <w:t>3</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0BAE097A" w:rsidR="00332EE6" w:rsidRPr="004265C9" w:rsidRDefault="00124719"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117</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7"/>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proofErr w:type="spellStart"/>
      <w:r w:rsidR="005F4133" w:rsidRPr="00B52CDC">
        <w:rPr>
          <w:sz w:val="24"/>
          <w:szCs w:val="24"/>
        </w:rPr>
        <w:t>i</w:t>
      </w:r>
      <w:proofErr w:type="spellEnd"/>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A55FDE">
      <w:pPr>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8"/>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625FA63D" w14:textId="3B5BEDC6" w:rsidR="00AD06A4" w:rsidRPr="00C5770D" w:rsidRDefault="00996964" w:rsidP="00AD06A4">
      <w:pPr>
        <w:pStyle w:val="MAPPA-HeadingPara"/>
        <w:jc w:val="both"/>
        <w:rPr>
          <w:color w:val="000000" w:themeColor="text1"/>
          <w:sz w:val="24"/>
          <w:lang w:val="en-GB"/>
        </w:rPr>
      </w:pPr>
      <w:r w:rsidRPr="00C5770D">
        <w:rPr>
          <w:color w:val="000000" w:themeColor="text1"/>
          <w:sz w:val="24"/>
          <w:lang w:val="en-GB"/>
        </w:rPr>
        <w:t xml:space="preserve">Avon &amp; Somerset MAPPA have continued to focus upon quality and learning this reporting year. Two audit events have been run with our MAPPA Chairs focusing on the themes of risk assessments and equality and diversity. We have continued to facilitate MAPPA briefings to a range of agencies as well as the Avon &amp; Somerset MAPPA Bite Size Training. </w:t>
      </w:r>
    </w:p>
    <w:p w14:paraId="14362C1D" w14:textId="77777777" w:rsidR="00AD06A4" w:rsidRPr="00C5770D" w:rsidRDefault="00AD06A4" w:rsidP="00AD06A4">
      <w:pPr>
        <w:pStyle w:val="MAPPA-HeadingPara"/>
        <w:jc w:val="both"/>
        <w:rPr>
          <w:color w:val="000000" w:themeColor="text1"/>
          <w:sz w:val="24"/>
          <w:lang w:val="en-GB"/>
        </w:rPr>
      </w:pPr>
      <w:r w:rsidRPr="00C5770D">
        <w:rPr>
          <w:color w:val="000000" w:themeColor="text1"/>
          <w:sz w:val="24"/>
          <w:lang w:val="en-GB"/>
        </w:rPr>
        <w:t xml:space="preserve">During this reporting year a Task and Finish Group was completed focusing on the Health and Social Care needs of MAPPA nominals being released from custody. This resulted in the production of a practitioner guidance which was completed in consultation with a range of Duty to Co-Operate Agencies. </w:t>
      </w:r>
    </w:p>
    <w:p w14:paraId="406B47C5" w14:textId="50BD9627" w:rsidR="00BA680B" w:rsidRPr="00AD06A4" w:rsidRDefault="00AD06A4" w:rsidP="00AD06A4">
      <w:pPr>
        <w:pStyle w:val="MAPPA-HeadingPara"/>
        <w:jc w:val="both"/>
        <w:rPr>
          <w:color w:val="7030A0"/>
          <w:sz w:val="32"/>
          <w:szCs w:val="32"/>
          <w:lang w:val="en-GB"/>
        </w:rPr>
      </w:pPr>
      <w:r w:rsidRPr="00C766D7">
        <w:rPr>
          <w:noProof/>
        </w:rPr>
        <w:drawing>
          <wp:inline distT="0" distB="0" distL="0" distR="0" wp14:anchorId="0A95D55C" wp14:editId="4BB4D79F">
            <wp:extent cx="3093720" cy="2320290"/>
            <wp:effectExtent l="0" t="0" r="0" b="3810"/>
            <wp:docPr id="863345379" name="Picture 4" descr="Free Bath City photo a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ee Bath City photo and picture"/>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3093720" cy="2320290"/>
                    </a:xfrm>
                    <a:prstGeom prst="rect">
                      <a:avLst/>
                    </a:prstGeom>
                    <a:noFill/>
                    <a:ln>
                      <a:noFill/>
                    </a:ln>
                  </pic:spPr>
                </pic:pic>
              </a:graphicData>
            </a:graphic>
          </wp:inline>
        </w:drawing>
      </w:r>
    </w:p>
    <w:p w14:paraId="7DDA3465" w14:textId="464B4CE3" w:rsidR="00996964" w:rsidRPr="00C5770D" w:rsidRDefault="00996964" w:rsidP="00AD06A4">
      <w:pPr>
        <w:pStyle w:val="MAPPA-HeadingPara"/>
        <w:jc w:val="both"/>
        <w:rPr>
          <w:color w:val="000000" w:themeColor="text1"/>
          <w:sz w:val="24"/>
          <w:lang w:val="en-GB"/>
        </w:rPr>
      </w:pPr>
      <w:r w:rsidRPr="00C5770D">
        <w:rPr>
          <w:color w:val="000000" w:themeColor="text1"/>
          <w:sz w:val="24"/>
          <w:lang w:val="en-GB"/>
        </w:rPr>
        <w:t xml:space="preserve">Significant attention has been to focus upon strengthening links with our Mental Health Trusts. In partnership with Wiltshire MAPPA we have facilitated specific workshops focusing upon the MAPPA needs for Mental Health practitioners, including increasing knowledge and training for MAPPA. </w:t>
      </w:r>
    </w:p>
    <w:p w14:paraId="31CDFD63" w14:textId="77777777" w:rsidR="00AD06A4" w:rsidRDefault="00AD06A4" w:rsidP="00996964">
      <w:pPr>
        <w:pStyle w:val="MAPPA-HeadingPara"/>
        <w:jc w:val="both"/>
        <w:rPr>
          <w:color w:val="7030A0"/>
          <w:sz w:val="32"/>
          <w:szCs w:val="32"/>
          <w:lang w:val="en-GB"/>
        </w:rPr>
      </w:pPr>
      <w:r>
        <w:rPr>
          <w:noProof/>
        </w:rPr>
        <w:drawing>
          <wp:inline distT="0" distB="0" distL="0" distR="0" wp14:anchorId="5080760E" wp14:editId="557D871A">
            <wp:extent cx="3093720" cy="2107565"/>
            <wp:effectExtent l="0" t="0" r="0" b="6985"/>
            <wp:docPr id="1992755536" name="Picture 1" descr="Free Houses Colour photo a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Houses Colour photo and picture"/>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3093720" cy="2107565"/>
                    </a:xfrm>
                    <a:prstGeom prst="rect">
                      <a:avLst/>
                    </a:prstGeom>
                    <a:noFill/>
                    <a:ln>
                      <a:noFill/>
                    </a:ln>
                  </pic:spPr>
                </pic:pic>
              </a:graphicData>
            </a:graphic>
          </wp:inline>
        </w:drawing>
      </w:r>
    </w:p>
    <w:p w14:paraId="3E00011F" w14:textId="0F545859" w:rsidR="00BA680B" w:rsidRDefault="00BA680B" w:rsidP="00996964">
      <w:pPr>
        <w:pStyle w:val="MAPPA-HeadingPara"/>
        <w:jc w:val="both"/>
        <w:rPr>
          <w:color w:val="000000" w:themeColor="text1"/>
          <w:sz w:val="24"/>
          <w:lang w:val="en-GB"/>
        </w:rPr>
      </w:pPr>
      <w:r w:rsidRPr="00C5770D">
        <w:rPr>
          <w:color w:val="000000" w:themeColor="text1"/>
          <w:sz w:val="24"/>
          <w:lang w:val="en-GB"/>
        </w:rPr>
        <w:t xml:space="preserve">As a MAPPA Team we have incorporated national changes including Coercive and Control become a Category 2 offence as well as changes to Probation policy regarding releases. </w:t>
      </w:r>
    </w:p>
    <w:p w14:paraId="4F70489A" w14:textId="0E8712E0" w:rsidR="00C5770D" w:rsidRPr="00C5770D" w:rsidRDefault="00C5770D" w:rsidP="00C5770D">
      <w:pPr>
        <w:pStyle w:val="MAPPA-HeadingPara"/>
        <w:jc w:val="both"/>
        <w:rPr>
          <w:color w:val="000000" w:themeColor="text1"/>
          <w:sz w:val="24"/>
        </w:rPr>
      </w:pPr>
      <w:r w:rsidRPr="00C5770D">
        <w:rPr>
          <w:color w:val="000000" w:themeColor="text1"/>
          <w:sz w:val="24"/>
        </w:rPr>
        <w:t xml:space="preserve">Avon and Somerset Constabulary remain firmly committed to working in close partnership with others to </w:t>
      </w:r>
      <w:proofErr w:type="spellStart"/>
      <w:r w:rsidRPr="00C5770D">
        <w:rPr>
          <w:color w:val="000000" w:themeColor="text1"/>
          <w:sz w:val="24"/>
        </w:rPr>
        <w:t>prioritise</w:t>
      </w:r>
      <w:proofErr w:type="spellEnd"/>
      <w:r w:rsidRPr="00C5770D">
        <w:rPr>
          <w:color w:val="000000" w:themeColor="text1"/>
          <w:sz w:val="24"/>
        </w:rPr>
        <w:t xml:space="preserve"> the effective management of registered sexual and violent offenders within our communities.</w:t>
      </w:r>
    </w:p>
    <w:p w14:paraId="4A547F11" w14:textId="6B06095A" w:rsidR="00C5770D" w:rsidRPr="00C5770D" w:rsidRDefault="00C5770D" w:rsidP="00C5770D">
      <w:pPr>
        <w:pStyle w:val="MAPPA-HeadingPara"/>
        <w:jc w:val="both"/>
        <w:rPr>
          <w:color w:val="000000" w:themeColor="text1"/>
          <w:sz w:val="24"/>
        </w:rPr>
      </w:pPr>
      <w:r w:rsidRPr="00C5770D">
        <w:rPr>
          <w:color w:val="000000" w:themeColor="text1"/>
          <w:sz w:val="24"/>
        </w:rPr>
        <w:t xml:space="preserve">To meet increasing demand and complexity, we have made significant investments in this critical area. This includes the creation of new Offender Management Intervention Teams (OMIT) and additional resourcing for Offender Managers (OM) both this year and in the years ahead. We have also invested in advanced technology to strengthen public safety and reduce reoffending, </w:t>
      </w:r>
      <w:proofErr w:type="spellStart"/>
      <w:r w:rsidRPr="00C5770D">
        <w:rPr>
          <w:color w:val="000000" w:themeColor="text1"/>
          <w:sz w:val="24"/>
        </w:rPr>
        <w:t>recognising</w:t>
      </w:r>
      <w:proofErr w:type="spellEnd"/>
      <w:r w:rsidRPr="00C5770D">
        <w:rPr>
          <w:color w:val="000000" w:themeColor="text1"/>
          <w:sz w:val="24"/>
        </w:rPr>
        <w:t xml:space="preserve"> the evolving challenges posed by increasingly complex offender profiles and diverse needs.</w:t>
      </w:r>
    </w:p>
    <w:p w14:paraId="269B9CF3" w14:textId="77777777" w:rsidR="00C5770D" w:rsidRPr="00C5770D" w:rsidRDefault="00C5770D" w:rsidP="00C5770D">
      <w:pPr>
        <w:pStyle w:val="MAPPA-HeadingPara"/>
        <w:jc w:val="both"/>
        <w:rPr>
          <w:color w:val="000000" w:themeColor="text1"/>
          <w:sz w:val="24"/>
        </w:rPr>
      </w:pPr>
      <w:r w:rsidRPr="00C5770D">
        <w:rPr>
          <w:color w:val="000000" w:themeColor="text1"/>
          <w:sz w:val="24"/>
        </w:rPr>
        <w:t>As we mark the 25th anniversary of MAPPA, we continue to build on strong relationships with partner agencies, always seeking to improve information sharing, enhance risk management, and focus our efforts on those individuals who pose the highest risk under the MAPPA framework.</w:t>
      </w:r>
    </w:p>
    <w:p w14:paraId="3AE0CDBA" w14:textId="77777777" w:rsidR="00C5770D" w:rsidRPr="00C5770D" w:rsidRDefault="00C5770D" w:rsidP="00C5770D">
      <w:pPr>
        <w:pStyle w:val="MAPPA-HeadingPara"/>
        <w:jc w:val="both"/>
        <w:rPr>
          <w:color w:val="000000" w:themeColor="text1"/>
          <w:sz w:val="24"/>
        </w:rPr>
      </w:pPr>
      <w:r w:rsidRPr="00C5770D">
        <w:rPr>
          <w:color w:val="000000" w:themeColor="text1"/>
          <w:sz w:val="24"/>
        </w:rPr>
        <w:t> </w:t>
      </w:r>
    </w:p>
    <w:p w14:paraId="5D411BEE" w14:textId="77777777" w:rsidR="00C5770D" w:rsidRPr="00C5770D" w:rsidRDefault="00C5770D" w:rsidP="00C5770D">
      <w:pPr>
        <w:pStyle w:val="MAPPA-HeadingPara"/>
        <w:jc w:val="both"/>
        <w:rPr>
          <w:color w:val="000000" w:themeColor="text1"/>
          <w:sz w:val="24"/>
        </w:rPr>
      </w:pPr>
      <w:r w:rsidRPr="00C5770D">
        <w:rPr>
          <w:color w:val="000000" w:themeColor="text1"/>
          <w:sz w:val="24"/>
        </w:rPr>
        <w:t>Our commitment is unwavering: to harness the collective strength of our partnerships, protect the most vulnerable, and reduce harm across the force area. Together, we are working to create safer communities for everyone.</w:t>
      </w:r>
    </w:p>
    <w:p w14:paraId="2755CE46" w14:textId="77777777" w:rsidR="00C5770D" w:rsidRPr="00C5770D" w:rsidRDefault="00C5770D" w:rsidP="00996964">
      <w:pPr>
        <w:pStyle w:val="MAPPA-HeadingPara"/>
        <w:jc w:val="both"/>
        <w:rPr>
          <w:color w:val="000000" w:themeColor="text1"/>
          <w:sz w:val="24"/>
          <w:lang w:val="en-GB"/>
        </w:rPr>
      </w:pPr>
    </w:p>
    <w:p w14:paraId="798AFDC8" w14:textId="77777777" w:rsidR="00AD06A4" w:rsidRDefault="00AD06A4" w:rsidP="00996964">
      <w:pPr>
        <w:pStyle w:val="MAPPA-HeadingPara"/>
        <w:jc w:val="both"/>
        <w:rPr>
          <w:color w:val="7030A0"/>
          <w:sz w:val="32"/>
          <w:szCs w:val="32"/>
          <w:lang w:val="en-GB"/>
        </w:rPr>
      </w:pPr>
      <w:r w:rsidRPr="00C766D7">
        <w:rPr>
          <w:noProof/>
        </w:rPr>
        <w:drawing>
          <wp:inline distT="0" distB="0" distL="0" distR="0" wp14:anchorId="153AA4CA" wp14:editId="7D26D31A">
            <wp:extent cx="2984500" cy="2238375"/>
            <wp:effectExtent l="0" t="0" r="6350" b="9525"/>
            <wp:docPr id="174750466" name="Picture 3" descr="Free Glastonbury Tor Tower photo a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ee Glastonbury Tor Tower photo and picture"/>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2997405" cy="2248054"/>
                    </a:xfrm>
                    <a:prstGeom prst="rect">
                      <a:avLst/>
                    </a:prstGeom>
                    <a:noFill/>
                    <a:ln>
                      <a:noFill/>
                    </a:ln>
                  </pic:spPr>
                </pic:pic>
              </a:graphicData>
            </a:graphic>
          </wp:inline>
        </w:drawing>
      </w:r>
    </w:p>
    <w:p w14:paraId="0CF579B0" w14:textId="2E8D3084" w:rsidR="00BA680B" w:rsidRPr="00C5770D" w:rsidRDefault="00BA680B" w:rsidP="00996964">
      <w:pPr>
        <w:pStyle w:val="MAPPA-HeadingPara"/>
        <w:jc w:val="both"/>
        <w:rPr>
          <w:color w:val="000000" w:themeColor="text1"/>
          <w:sz w:val="24"/>
          <w:lang w:val="en-GB"/>
        </w:rPr>
      </w:pPr>
      <w:r w:rsidRPr="00C5770D">
        <w:rPr>
          <w:color w:val="000000" w:themeColor="text1"/>
          <w:sz w:val="24"/>
          <w:lang w:val="en-GB"/>
        </w:rPr>
        <w:t xml:space="preserve">As we entered 2025 we have celebrated MAPPA 25 with a specialist housing and MAPPA event, MAPPA Bite Size Training and will conclude our celebrations with a return to face to face Strategic Management Board meeting. Finally we enter 25-26 with an ongoing Lay Advisor Recruitment Campaign with the aim to have two individuals in post in 2026. </w:t>
      </w:r>
    </w:p>
    <w:p w14:paraId="29BB1929" w14:textId="319FB5FD" w:rsidR="009A4E72" w:rsidRPr="00916D29" w:rsidRDefault="009A4E72" w:rsidP="00332EE6">
      <w:pPr>
        <w:pStyle w:val="MAPPA-HeadingPara"/>
        <w:rPr>
          <w:color w:val="7030A0"/>
          <w:lang w:val="en-GB"/>
        </w:rPr>
      </w:pPr>
    </w:p>
    <w:p w14:paraId="015FE623" w14:textId="77777777" w:rsidR="009A4E72" w:rsidRDefault="009A4E72" w:rsidP="00332EE6">
      <w:pPr>
        <w:pStyle w:val="MAPPA-HeadingPara"/>
        <w:rPr>
          <w:lang w:val="en-GB"/>
        </w:rPr>
      </w:pPr>
    </w:p>
    <w:p w14:paraId="2A8ABEF7" w14:textId="4959E4E7" w:rsidR="009A4E72" w:rsidRDefault="009A4E72" w:rsidP="00332EE6">
      <w:pPr>
        <w:pStyle w:val="MAPPA-HeadingPara"/>
        <w:rPr>
          <w:lang w:val="en-GB"/>
        </w:rPr>
      </w:pPr>
    </w:p>
    <w:p w14:paraId="75C74660" w14:textId="43F9B6DC" w:rsidR="009A4E72" w:rsidRDefault="009A4E72" w:rsidP="00332EE6">
      <w:pPr>
        <w:pStyle w:val="MAPPA-HeadingPara"/>
        <w:rPr>
          <w:lang w:val="en-GB"/>
        </w:rPr>
      </w:pPr>
    </w:p>
    <w:p w14:paraId="5315C943" w14:textId="6436ECF2" w:rsidR="009A4E72" w:rsidRDefault="009A4E72" w:rsidP="00332EE6">
      <w:pPr>
        <w:pStyle w:val="MAPPA-HeadingPara"/>
        <w:rPr>
          <w:lang w:val="en-GB"/>
        </w:rPr>
      </w:pPr>
    </w:p>
    <w:p w14:paraId="1667E06D" w14:textId="77777777" w:rsidR="009A4E72" w:rsidRDefault="009A4E72" w:rsidP="00332EE6">
      <w:pPr>
        <w:pStyle w:val="MAPPA-HeadingPara"/>
        <w:rPr>
          <w:lang w:val="en-GB"/>
        </w:rPr>
      </w:pPr>
    </w:p>
    <w:p w14:paraId="426C988E" w14:textId="3846BC52" w:rsidR="00332EE6" w:rsidRPr="00916D29" w:rsidRDefault="00332EE6" w:rsidP="00332EE6">
      <w:pPr>
        <w:pStyle w:val="MAPPA-HeadingPara"/>
        <w:rPr>
          <w:lang w:val="en-GB"/>
        </w:rPr>
      </w:pPr>
      <w:r w:rsidRPr="00916D29">
        <w:rPr>
          <w:lang w:val="en-GB"/>
        </w:rPr>
        <w:br w:type="column"/>
      </w:r>
    </w:p>
    <w:p w14:paraId="5B255C0C" w14:textId="77777777" w:rsidR="00332EE6" w:rsidRPr="00916D29" w:rsidRDefault="00332EE6" w:rsidP="00332EE6">
      <w:pPr>
        <w:pStyle w:val="MAPPA-Bodytext"/>
        <w:rPr>
          <w:lang w:val="en-GB"/>
        </w:rPr>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332EE6" w:rsidP="00332EE6">
      <w:pPr>
        <w:pStyle w:val="MAPPA-Bodytext"/>
        <w:jc w:val="center"/>
        <w:rPr>
          <w:b/>
          <w:color w:val="007DC3"/>
          <w:sz w:val="26"/>
          <w:szCs w:val="26"/>
          <w:lang w:val="en-GB"/>
        </w:rPr>
      </w:pPr>
      <w:hyperlink r:id="rId32" w:history="1">
        <w:r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522D9C5D" w14:textId="6DFB5E92" w:rsidR="00332EE6" w:rsidRDefault="00332EE6" w:rsidP="009812D1">
      <w:pPr>
        <w:pStyle w:val="MAPPA-Bodytext"/>
        <w:rPr>
          <w:b/>
          <w:color w:val="7030A0"/>
          <w:sz w:val="26"/>
          <w:szCs w:val="26"/>
          <w:lang w:val="en-GB"/>
        </w:rPr>
      </w:pPr>
    </w:p>
    <w:p w14:paraId="6724CA3F" w14:textId="3EB815D6" w:rsidR="00782444" w:rsidRDefault="009812D1" w:rsidP="00332EE6">
      <w:pPr>
        <w:pStyle w:val="MAPPA-Bodytext"/>
        <w:jc w:val="center"/>
        <w:rPr>
          <w:b/>
          <w:color w:val="7030A0"/>
          <w:sz w:val="26"/>
          <w:szCs w:val="26"/>
          <w:lang w:val="en-GB"/>
        </w:rPr>
      </w:pPr>
      <w:r>
        <w:rPr>
          <w:noProof/>
        </w:rPr>
        <w:drawing>
          <wp:anchor distT="0" distB="0" distL="114300" distR="114300" simplePos="0" relativeHeight="251662336" behindDoc="1" locked="0" layoutInCell="1" allowOverlap="1" wp14:anchorId="4B0EAA98" wp14:editId="3E8B32C0">
            <wp:simplePos x="0" y="0"/>
            <wp:positionH relativeFrom="page">
              <wp:posOffset>5229225</wp:posOffset>
            </wp:positionH>
            <wp:positionV relativeFrom="page">
              <wp:posOffset>8432623</wp:posOffset>
            </wp:positionV>
            <wp:extent cx="1244377" cy="1384300"/>
            <wp:effectExtent l="0" t="0" r="0" b="635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33" cstate="email">
                      <a:extLst>
                        <a:ext uri="{28A0092B-C50C-407E-A947-70E740481C1C}">
                          <a14:useLocalDpi xmlns:a14="http://schemas.microsoft.com/office/drawing/2010/main"/>
                        </a:ext>
                      </a:extLst>
                    </a:blip>
                    <a:stretch>
                      <a:fillRect/>
                    </a:stretch>
                  </pic:blipFill>
                  <pic:spPr>
                    <a:xfrm>
                      <a:off x="0" y="0"/>
                      <a:ext cx="1244377" cy="13843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D3F21DD" w14:textId="758E2B3D" w:rsidR="00782444" w:rsidRPr="00B01E0C" w:rsidRDefault="00782444" w:rsidP="008463D9">
      <w:pPr>
        <w:pStyle w:val="MAPPA-Bodytext"/>
        <w:rPr>
          <w:b/>
          <w:color w:val="7030A0"/>
          <w:sz w:val="26"/>
          <w:szCs w:val="26"/>
          <w:lang w:val="en-GB"/>
        </w:rPr>
      </w:pPr>
    </w:p>
    <w:p w14:paraId="3D8ACAA2" w14:textId="6F033D2E" w:rsidR="000E3453" w:rsidRPr="006954C2" w:rsidRDefault="009812D1" w:rsidP="008463D9">
      <w:pPr>
        <w:pStyle w:val="MAPPA-Bodytext"/>
        <w:spacing w:line="240" w:lineRule="atLeast"/>
        <w:rPr>
          <w:b/>
          <w:color w:val="7030A0"/>
          <w:sz w:val="24"/>
          <w:szCs w:val="24"/>
          <w:lang w:val="en-GB"/>
        </w:rPr>
        <w:sectPr w:rsidR="000E3453" w:rsidRPr="006954C2" w:rsidSect="00867C9E">
          <w:footerReference w:type="default" r:id="rId34"/>
          <w:pgSz w:w="11905" w:h="16837" w:code="9"/>
          <w:pgMar w:top="720" w:right="720" w:bottom="720" w:left="720" w:header="720" w:footer="567" w:gutter="0"/>
          <w:cols w:space="720"/>
          <w:noEndnote/>
          <w:docGrid w:linePitch="360"/>
        </w:sectPr>
      </w:pPr>
      <w:r w:rsidRPr="006954C2">
        <w:rPr>
          <w:noProof/>
          <w:color w:val="7030A0"/>
        </w:rPr>
        <w:drawing>
          <wp:inline distT="0" distB="0" distL="0" distR="0" wp14:anchorId="7F6846AD" wp14:editId="251F584C">
            <wp:extent cx="1803046" cy="723900"/>
            <wp:effectExtent l="0" t="0" r="6985" b="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1817540" cy="729719"/>
                    </a:xfrm>
                    <a:prstGeom prst="rect">
                      <a:avLst/>
                    </a:prstGeom>
                    <a:noFill/>
                    <a:ln>
                      <a:noFill/>
                    </a:ln>
                  </pic:spPr>
                </pic:pic>
              </a:graphicData>
            </a:graphic>
          </wp:inline>
        </w:drawing>
      </w:r>
      <w:r>
        <w:rPr>
          <w:noProof/>
          <w:color w:val="7030A0"/>
        </w:rPr>
        <w:t xml:space="preserve">                </w:t>
      </w:r>
      <w:r w:rsidRPr="006954C2">
        <w:rPr>
          <w:noProof/>
          <w:color w:val="7030A0"/>
        </w:rPr>
        <w:drawing>
          <wp:inline distT="0" distB="0" distL="0" distR="0" wp14:anchorId="41D3FD12" wp14:editId="35A8BB1F">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1465200" cy="972000"/>
                    </a:xfrm>
                    <a:prstGeom prst="rect">
                      <a:avLst/>
                    </a:prstGeom>
                    <a:noFill/>
                  </pic:spPr>
                </pic:pic>
              </a:graphicData>
            </a:graphic>
          </wp:inline>
        </w:drawing>
      </w:r>
    </w:p>
    <w:p w14:paraId="184D6788" w14:textId="054A3A25" w:rsidR="00DE3907" w:rsidRPr="008463D9" w:rsidRDefault="00DE3907" w:rsidP="009812D1">
      <w:pPr>
        <w:spacing w:line="240" w:lineRule="atLeast"/>
        <w:rPr>
          <w:rFonts w:cs="Arial"/>
        </w:rPr>
      </w:pPr>
    </w:p>
    <w:sectPr w:rsidR="00DE3907" w:rsidRPr="008463D9"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FCC3B" w14:textId="77777777" w:rsidR="00D94B74" w:rsidRDefault="00D94B74" w:rsidP="001A5708">
      <w:pPr>
        <w:pStyle w:val="MAPPA-Bodytext"/>
      </w:pPr>
      <w:r>
        <w:separator/>
      </w:r>
    </w:p>
  </w:endnote>
  <w:endnote w:type="continuationSeparator" w:id="0">
    <w:p w14:paraId="13F77B9E" w14:textId="77777777" w:rsidR="00D94B74" w:rsidRDefault="00D94B74" w:rsidP="001A5708">
      <w:pPr>
        <w:pStyle w:val="MAPPA-Bodytext"/>
      </w:pPr>
      <w:r>
        <w:continuationSeparator/>
      </w:r>
    </w:p>
  </w:endnote>
  <w:endnote w:type="continuationNotice" w:id="1">
    <w:p w14:paraId="0913CFE6" w14:textId="77777777" w:rsidR="00D94B74" w:rsidRDefault="00D94B74"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F6532" w14:textId="77777777" w:rsidR="00D94B74" w:rsidRDefault="00D94B74" w:rsidP="001A5708">
      <w:pPr>
        <w:pStyle w:val="MAPPA-Bodytext"/>
      </w:pPr>
      <w:r>
        <w:separator/>
      </w:r>
    </w:p>
  </w:footnote>
  <w:footnote w:type="continuationSeparator" w:id="0">
    <w:p w14:paraId="03690A49" w14:textId="77777777" w:rsidR="00D94B74" w:rsidRDefault="00D94B74" w:rsidP="001A5708">
      <w:pPr>
        <w:pStyle w:val="MAPPA-Bodytext"/>
      </w:pPr>
      <w:r>
        <w:continuationSeparator/>
      </w:r>
    </w:p>
  </w:footnote>
  <w:footnote w:type="continuationNotice" w:id="1">
    <w:p w14:paraId="27349E06" w14:textId="77777777" w:rsidR="00D94B74" w:rsidRDefault="00D94B74" w:rsidP="003F01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4E367" w14:textId="77777777" w:rsidR="008463D9" w:rsidRDefault="008463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060D8" w14:textId="02E0DBF0" w:rsidR="008463D9" w:rsidRDefault="008463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DE92B" w14:textId="77777777" w:rsidR="008463D9" w:rsidRDefault="008463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2"/>
  </w:num>
  <w:num w:numId="3" w16cid:durableId="427392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3C70"/>
    <w:rsid w:val="00017F96"/>
    <w:rsid w:val="000206AF"/>
    <w:rsid w:val="00021CBE"/>
    <w:rsid w:val="00033165"/>
    <w:rsid w:val="000334A5"/>
    <w:rsid w:val="000349AE"/>
    <w:rsid w:val="00036426"/>
    <w:rsid w:val="00051C64"/>
    <w:rsid w:val="00052623"/>
    <w:rsid w:val="000536B2"/>
    <w:rsid w:val="000575B1"/>
    <w:rsid w:val="000576D6"/>
    <w:rsid w:val="00062F55"/>
    <w:rsid w:val="000739BA"/>
    <w:rsid w:val="000809B8"/>
    <w:rsid w:val="00080DFC"/>
    <w:rsid w:val="0009323B"/>
    <w:rsid w:val="0009506C"/>
    <w:rsid w:val="000A6775"/>
    <w:rsid w:val="000B3DC7"/>
    <w:rsid w:val="000D082C"/>
    <w:rsid w:val="000E3453"/>
    <w:rsid w:val="000E3C5B"/>
    <w:rsid w:val="000F355B"/>
    <w:rsid w:val="000F65BF"/>
    <w:rsid w:val="00104025"/>
    <w:rsid w:val="00105344"/>
    <w:rsid w:val="001143B7"/>
    <w:rsid w:val="00124719"/>
    <w:rsid w:val="00127B7C"/>
    <w:rsid w:val="00140627"/>
    <w:rsid w:val="001435D5"/>
    <w:rsid w:val="00146AC1"/>
    <w:rsid w:val="00152647"/>
    <w:rsid w:val="00154D3E"/>
    <w:rsid w:val="00157F24"/>
    <w:rsid w:val="001638BB"/>
    <w:rsid w:val="0017287F"/>
    <w:rsid w:val="0017380D"/>
    <w:rsid w:val="00173D01"/>
    <w:rsid w:val="001800EB"/>
    <w:rsid w:val="00190BAD"/>
    <w:rsid w:val="00194B1F"/>
    <w:rsid w:val="001976DE"/>
    <w:rsid w:val="001A2E78"/>
    <w:rsid w:val="001A4849"/>
    <w:rsid w:val="001A5708"/>
    <w:rsid w:val="001B4354"/>
    <w:rsid w:val="001C2687"/>
    <w:rsid w:val="001D126F"/>
    <w:rsid w:val="001D15DF"/>
    <w:rsid w:val="001D5B9B"/>
    <w:rsid w:val="001E4AC5"/>
    <w:rsid w:val="001E793A"/>
    <w:rsid w:val="001F341F"/>
    <w:rsid w:val="001F3FB5"/>
    <w:rsid w:val="00203010"/>
    <w:rsid w:val="00206B09"/>
    <w:rsid w:val="0020762B"/>
    <w:rsid w:val="00210409"/>
    <w:rsid w:val="002171AC"/>
    <w:rsid w:val="00224C51"/>
    <w:rsid w:val="00230E77"/>
    <w:rsid w:val="00233AB5"/>
    <w:rsid w:val="002446A8"/>
    <w:rsid w:val="00254EE2"/>
    <w:rsid w:val="002621F5"/>
    <w:rsid w:val="00271EB2"/>
    <w:rsid w:val="0027253A"/>
    <w:rsid w:val="00273407"/>
    <w:rsid w:val="00274A96"/>
    <w:rsid w:val="00281FCC"/>
    <w:rsid w:val="0028255E"/>
    <w:rsid w:val="00283D9A"/>
    <w:rsid w:val="002850D6"/>
    <w:rsid w:val="00296A85"/>
    <w:rsid w:val="002A5E53"/>
    <w:rsid w:val="002B1B3E"/>
    <w:rsid w:val="002B3DF0"/>
    <w:rsid w:val="002C0567"/>
    <w:rsid w:val="002C2403"/>
    <w:rsid w:val="002D5862"/>
    <w:rsid w:val="002D7EFA"/>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91BEB"/>
    <w:rsid w:val="00395ED3"/>
    <w:rsid w:val="00396101"/>
    <w:rsid w:val="00396499"/>
    <w:rsid w:val="00397110"/>
    <w:rsid w:val="003A385F"/>
    <w:rsid w:val="003B63B3"/>
    <w:rsid w:val="003B6695"/>
    <w:rsid w:val="003C0362"/>
    <w:rsid w:val="003C36DD"/>
    <w:rsid w:val="003D3D7F"/>
    <w:rsid w:val="003E0591"/>
    <w:rsid w:val="003E0965"/>
    <w:rsid w:val="003E0B74"/>
    <w:rsid w:val="003E61DD"/>
    <w:rsid w:val="003F01A6"/>
    <w:rsid w:val="003F03F6"/>
    <w:rsid w:val="003F73FB"/>
    <w:rsid w:val="00407E23"/>
    <w:rsid w:val="00410720"/>
    <w:rsid w:val="00416B8E"/>
    <w:rsid w:val="00421553"/>
    <w:rsid w:val="004265C9"/>
    <w:rsid w:val="0043417E"/>
    <w:rsid w:val="00440E43"/>
    <w:rsid w:val="00441138"/>
    <w:rsid w:val="00441413"/>
    <w:rsid w:val="0044659C"/>
    <w:rsid w:val="00447974"/>
    <w:rsid w:val="004602E7"/>
    <w:rsid w:val="0046416B"/>
    <w:rsid w:val="00476A59"/>
    <w:rsid w:val="00481AE8"/>
    <w:rsid w:val="00486257"/>
    <w:rsid w:val="00490949"/>
    <w:rsid w:val="004C40BA"/>
    <w:rsid w:val="004D2C69"/>
    <w:rsid w:val="004D5668"/>
    <w:rsid w:val="004E35DC"/>
    <w:rsid w:val="004E51F9"/>
    <w:rsid w:val="004F5B4D"/>
    <w:rsid w:val="004F6BAD"/>
    <w:rsid w:val="00507932"/>
    <w:rsid w:val="0051052E"/>
    <w:rsid w:val="00514F8C"/>
    <w:rsid w:val="0052037E"/>
    <w:rsid w:val="00523CF4"/>
    <w:rsid w:val="005250EB"/>
    <w:rsid w:val="0052760C"/>
    <w:rsid w:val="005350B3"/>
    <w:rsid w:val="00542928"/>
    <w:rsid w:val="005556BC"/>
    <w:rsid w:val="00560418"/>
    <w:rsid w:val="00561E0B"/>
    <w:rsid w:val="00562E7B"/>
    <w:rsid w:val="00563E49"/>
    <w:rsid w:val="00575CC8"/>
    <w:rsid w:val="0059208A"/>
    <w:rsid w:val="00593013"/>
    <w:rsid w:val="00594656"/>
    <w:rsid w:val="00594B3D"/>
    <w:rsid w:val="005957DB"/>
    <w:rsid w:val="00595C55"/>
    <w:rsid w:val="005A1B9A"/>
    <w:rsid w:val="005A4FD4"/>
    <w:rsid w:val="005B696F"/>
    <w:rsid w:val="005C1E3D"/>
    <w:rsid w:val="005C4A2A"/>
    <w:rsid w:val="005D0433"/>
    <w:rsid w:val="005D189A"/>
    <w:rsid w:val="005E1880"/>
    <w:rsid w:val="005E20D8"/>
    <w:rsid w:val="005F006A"/>
    <w:rsid w:val="005F4133"/>
    <w:rsid w:val="005F4DAB"/>
    <w:rsid w:val="00605AEC"/>
    <w:rsid w:val="006139F9"/>
    <w:rsid w:val="006231D6"/>
    <w:rsid w:val="00625DEE"/>
    <w:rsid w:val="00626C9F"/>
    <w:rsid w:val="00630DBA"/>
    <w:rsid w:val="00631192"/>
    <w:rsid w:val="0063638C"/>
    <w:rsid w:val="006506E6"/>
    <w:rsid w:val="006529F4"/>
    <w:rsid w:val="0065675B"/>
    <w:rsid w:val="00662BE5"/>
    <w:rsid w:val="00663F0A"/>
    <w:rsid w:val="0066652E"/>
    <w:rsid w:val="00672210"/>
    <w:rsid w:val="00673321"/>
    <w:rsid w:val="00683239"/>
    <w:rsid w:val="00683618"/>
    <w:rsid w:val="00684DD2"/>
    <w:rsid w:val="006877F7"/>
    <w:rsid w:val="00687BD5"/>
    <w:rsid w:val="0069414D"/>
    <w:rsid w:val="00694A98"/>
    <w:rsid w:val="006954C2"/>
    <w:rsid w:val="00695CEC"/>
    <w:rsid w:val="0069789C"/>
    <w:rsid w:val="006A056D"/>
    <w:rsid w:val="006A45B8"/>
    <w:rsid w:val="006A7F33"/>
    <w:rsid w:val="006B2A8A"/>
    <w:rsid w:val="006B75D2"/>
    <w:rsid w:val="006C58FB"/>
    <w:rsid w:val="006D4840"/>
    <w:rsid w:val="006D6914"/>
    <w:rsid w:val="006E2307"/>
    <w:rsid w:val="006E46E2"/>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774E2"/>
    <w:rsid w:val="00782444"/>
    <w:rsid w:val="00783E05"/>
    <w:rsid w:val="00786A3A"/>
    <w:rsid w:val="0079187D"/>
    <w:rsid w:val="007A47E1"/>
    <w:rsid w:val="007A7F00"/>
    <w:rsid w:val="007B0338"/>
    <w:rsid w:val="007B122C"/>
    <w:rsid w:val="007B423B"/>
    <w:rsid w:val="007B7706"/>
    <w:rsid w:val="007C0669"/>
    <w:rsid w:val="007C08AC"/>
    <w:rsid w:val="007C095C"/>
    <w:rsid w:val="007C6D23"/>
    <w:rsid w:val="007C7106"/>
    <w:rsid w:val="007E2BA1"/>
    <w:rsid w:val="007F1B0B"/>
    <w:rsid w:val="00813634"/>
    <w:rsid w:val="00815132"/>
    <w:rsid w:val="008218B2"/>
    <w:rsid w:val="00821A79"/>
    <w:rsid w:val="008258A0"/>
    <w:rsid w:val="00833817"/>
    <w:rsid w:val="0083468F"/>
    <w:rsid w:val="00836998"/>
    <w:rsid w:val="0084039F"/>
    <w:rsid w:val="00841CA4"/>
    <w:rsid w:val="00845D34"/>
    <w:rsid w:val="008463D9"/>
    <w:rsid w:val="00846E32"/>
    <w:rsid w:val="00853299"/>
    <w:rsid w:val="0085658F"/>
    <w:rsid w:val="00856D56"/>
    <w:rsid w:val="008572A1"/>
    <w:rsid w:val="00862A2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3534"/>
    <w:rsid w:val="00934DF5"/>
    <w:rsid w:val="009365BE"/>
    <w:rsid w:val="00940740"/>
    <w:rsid w:val="009423B9"/>
    <w:rsid w:val="009451A3"/>
    <w:rsid w:val="00953406"/>
    <w:rsid w:val="0095383C"/>
    <w:rsid w:val="00962504"/>
    <w:rsid w:val="009644E6"/>
    <w:rsid w:val="00964BEB"/>
    <w:rsid w:val="00965E28"/>
    <w:rsid w:val="0097502F"/>
    <w:rsid w:val="009812D1"/>
    <w:rsid w:val="00982C08"/>
    <w:rsid w:val="00985C16"/>
    <w:rsid w:val="00986F99"/>
    <w:rsid w:val="009934FE"/>
    <w:rsid w:val="00996964"/>
    <w:rsid w:val="009A077B"/>
    <w:rsid w:val="009A2F9E"/>
    <w:rsid w:val="009A4E72"/>
    <w:rsid w:val="009A51C1"/>
    <w:rsid w:val="009B2502"/>
    <w:rsid w:val="009B6413"/>
    <w:rsid w:val="009B7898"/>
    <w:rsid w:val="009C1ED5"/>
    <w:rsid w:val="009C3B63"/>
    <w:rsid w:val="009C3D25"/>
    <w:rsid w:val="009C6961"/>
    <w:rsid w:val="009D37D4"/>
    <w:rsid w:val="009E77A2"/>
    <w:rsid w:val="009F0030"/>
    <w:rsid w:val="009F12C4"/>
    <w:rsid w:val="009F3A55"/>
    <w:rsid w:val="00A02438"/>
    <w:rsid w:val="00A06CCA"/>
    <w:rsid w:val="00A11B78"/>
    <w:rsid w:val="00A1656D"/>
    <w:rsid w:val="00A231D9"/>
    <w:rsid w:val="00A23250"/>
    <w:rsid w:val="00A24965"/>
    <w:rsid w:val="00A34DE7"/>
    <w:rsid w:val="00A40FC6"/>
    <w:rsid w:val="00A44770"/>
    <w:rsid w:val="00A55FDE"/>
    <w:rsid w:val="00A63E9A"/>
    <w:rsid w:val="00A72257"/>
    <w:rsid w:val="00A77D39"/>
    <w:rsid w:val="00A8230F"/>
    <w:rsid w:val="00A85101"/>
    <w:rsid w:val="00A868F0"/>
    <w:rsid w:val="00A903CE"/>
    <w:rsid w:val="00A92CE4"/>
    <w:rsid w:val="00A95389"/>
    <w:rsid w:val="00AA3E8E"/>
    <w:rsid w:val="00AA7FE7"/>
    <w:rsid w:val="00AB5644"/>
    <w:rsid w:val="00AB6B32"/>
    <w:rsid w:val="00AC3FBF"/>
    <w:rsid w:val="00AC6E16"/>
    <w:rsid w:val="00AC7361"/>
    <w:rsid w:val="00AD06A4"/>
    <w:rsid w:val="00AD38C4"/>
    <w:rsid w:val="00AD78C6"/>
    <w:rsid w:val="00AE42DA"/>
    <w:rsid w:val="00AE4C19"/>
    <w:rsid w:val="00AE535B"/>
    <w:rsid w:val="00AF7C22"/>
    <w:rsid w:val="00B01E0C"/>
    <w:rsid w:val="00B0446D"/>
    <w:rsid w:val="00B06F75"/>
    <w:rsid w:val="00B148FC"/>
    <w:rsid w:val="00B163F4"/>
    <w:rsid w:val="00B217A0"/>
    <w:rsid w:val="00B23C80"/>
    <w:rsid w:val="00B24A02"/>
    <w:rsid w:val="00B27C0E"/>
    <w:rsid w:val="00B3120E"/>
    <w:rsid w:val="00B31964"/>
    <w:rsid w:val="00B33112"/>
    <w:rsid w:val="00B46863"/>
    <w:rsid w:val="00B50D53"/>
    <w:rsid w:val="00B510E5"/>
    <w:rsid w:val="00B52CDC"/>
    <w:rsid w:val="00B54A0B"/>
    <w:rsid w:val="00B56214"/>
    <w:rsid w:val="00B614A4"/>
    <w:rsid w:val="00B65724"/>
    <w:rsid w:val="00B700D7"/>
    <w:rsid w:val="00B712A7"/>
    <w:rsid w:val="00B72238"/>
    <w:rsid w:val="00B862DB"/>
    <w:rsid w:val="00B95D25"/>
    <w:rsid w:val="00BA2863"/>
    <w:rsid w:val="00BA680B"/>
    <w:rsid w:val="00BB1AE2"/>
    <w:rsid w:val="00BB2E22"/>
    <w:rsid w:val="00BB6A95"/>
    <w:rsid w:val="00BC0531"/>
    <w:rsid w:val="00BC5172"/>
    <w:rsid w:val="00BC7756"/>
    <w:rsid w:val="00BD2C5A"/>
    <w:rsid w:val="00BF736E"/>
    <w:rsid w:val="00C0210E"/>
    <w:rsid w:val="00C12593"/>
    <w:rsid w:val="00C12FD4"/>
    <w:rsid w:val="00C16E95"/>
    <w:rsid w:val="00C22E04"/>
    <w:rsid w:val="00C23C04"/>
    <w:rsid w:val="00C242F2"/>
    <w:rsid w:val="00C24CAC"/>
    <w:rsid w:val="00C260DF"/>
    <w:rsid w:val="00C315FC"/>
    <w:rsid w:val="00C36FD4"/>
    <w:rsid w:val="00C40C02"/>
    <w:rsid w:val="00C43DF3"/>
    <w:rsid w:val="00C449EC"/>
    <w:rsid w:val="00C467F2"/>
    <w:rsid w:val="00C53F03"/>
    <w:rsid w:val="00C5770D"/>
    <w:rsid w:val="00C63A41"/>
    <w:rsid w:val="00C65680"/>
    <w:rsid w:val="00C71353"/>
    <w:rsid w:val="00C7230A"/>
    <w:rsid w:val="00C83D0E"/>
    <w:rsid w:val="00C87622"/>
    <w:rsid w:val="00C91687"/>
    <w:rsid w:val="00CA3666"/>
    <w:rsid w:val="00CA696D"/>
    <w:rsid w:val="00CB001A"/>
    <w:rsid w:val="00CC18D3"/>
    <w:rsid w:val="00CC1C96"/>
    <w:rsid w:val="00CC2DEB"/>
    <w:rsid w:val="00CD0AE4"/>
    <w:rsid w:val="00CD3DE2"/>
    <w:rsid w:val="00CD41DC"/>
    <w:rsid w:val="00CD42C9"/>
    <w:rsid w:val="00CE3605"/>
    <w:rsid w:val="00CE4008"/>
    <w:rsid w:val="00CE58B2"/>
    <w:rsid w:val="00CF01E6"/>
    <w:rsid w:val="00CF1FE2"/>
    <w:rsid w:val="00CF477A"/>
    <w:rsid w:val="00CF64B5"/>
    <w:rsid w:val="00D05B67"/>
    <w:rsid w:val="00D128D2"/>
    <w:rsid w:val="00D13714"/>
    <w:rsid w:val="00D155AE"/>
    <w:rsid w:val="00D16C41"/>
    <w:rsid w:val="00D26C99"/>
    <w:rsid w:val="00D34B1E"/>
    <w:rsid w:val="00D35A9B"/>
    <w:rsid w:val="00D517EB"/>
    <w:rsid w:val="00D5409B"/>
    <w:rsid w:val="00D56F7B"/>
    <w:rsid w:val="00D57D76"/>
    <w:rsid w:val="00D635C0"/>
    <w:rsid w:val="00D6369A"/>
    <w:rsid w:val="00D678FB"/>
    <w:rsid w:val="00D8050D"/>
    <w:rsid w:val="00D8081A"/>
    <w:rsid w:val="00D83865"/>
    <w:rsid w:val="00D86E33"/>
    <w:rsid w:val="00D929AA"/>
    <w:rsid w:val="00D94B74"/>
    <w:rsid w:val="00D94DE2"/>
    <w:rsid w:val="00DA07C6"/>
    <w:rsid w:val="00DA582B"/>
    <w:rsid w:val="00DA6F10"/>
    <w:rsid w:val="00DB45B9"/>
    <w:rsid w:val="00DB56AB"/>
    <w:rsid w:val="00DB6331"/>
    <w:rsid w:val="00DC02EE"/>
    <w:rsid w:val="00DC1361"/>
    <w:rsid w:val="00DC2D52"/>
    <w:rsid w:val="00DC3228"/>
    <w:rsid w:val="00DC35A8"/>
    <w:rsid w:val="00DC576A"/>
    <w:rsid w:val="00DE3907"/>
    <w:rsid w:val="00DF1F1D"/>
    <w:rsid w:val="00E01147"/>
    <w:rsid w:val="00E03F8D"/>
    <w:rsid w:val="00E15FEE"/>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B47DB"/>
    <w:rsid w:val="00EC23F1"/>
    <w:rsid w:val="00ED169D"/>
    <w:rsid w:val="00ED543E"/>
    <w:rsid w:val="00ED6F4D"/>
    <w:rsid w:val="00EE119F"/>
    <w:rsid w:val="00EE21ED"/>
    <w:rsid w:val="00EE680F"/>
    <w:rsid w:val="00EF2DDC"/>
    <w:rsid w:val="00F0078E"/>
    <w:rsid w:val="00F02C4D"/>
    <w:rsid w:val="00F04209"/>
    <w:rsid w:val="00F06663"/>
    <w:rsid w:val="00F143BD"/>
    <w:rsid w:val="00F14FED"/>
    <w:rsid w:val="00F16EF8"/>
    <w:rsid w:val="00F333E2"/>
    <w:rsid w:val="00F346C9"/>
    <w:rsid w:val="00F3592D"/>
    <w:rsid w:val="00F37895"/>
    <w:rsid w:val="00F43667"/>
    <w:rsid w:val="00F44D5D"/>
    <w:rsid w:val="00F47E38"/>
    <w:rsid w:val="00F53711"/>
    <w:rsid w:val="00F53D72"/>
    <w:rsid w:val="00F62E0C"/>
    <w:rsid w:val="00F672E9"/>
    <w:rsid w:val="00F75549"/>
    <w:rsid w:val="00F762D0"/>
    <w:rsid w:val="00F82A5E"/>
    <w:rsid w:val="00F83EB4"/>
    <w:rsid w:val="00F9080F"/>
    <w:rsid w:val="00F967D7"/>
    <w:rsid w:val="00FA3513"/>
    <w:rsid w:val="00FA54A1"/>
    <w:rsid w:val="00FA7018"/>
    <w:rsid w:val="00FB3B49"/>
    <w:rsid w:val="00FC066E"/>
    <w:rsid w:val="00FC5883"/>
    <w:rsid w:val="00FD3AE1"/>
    <w:rsid w:val="00FD5A6F"/>
    <w:rsid w:val="00FD6B53"/>
    <w:rsid w:val="00FE4378"/>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50"/>
    <o:shapelayout v:ext="edit">
      <o:idmap v:ext="edit" data="2"/>
    </o:shapelayout>
  </w:shapeDefaults>
  <w:decimalSymbol w:val="."/>
  <w:listSeparator w:val=","/>
  <w14:docId w14:val="184F0A90"/>
  <w15:docId w15:val="{922FCD22-2550-4634-9FA9-D236222F8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 w:type="paragraph" w:styleId="NormalWeb">
    <w:name w:val="Normal (Web)"/>
    <w:basedOn w:val="Normal"/>
    <w:uiPriority w:val="99"/>
    <w:unhideWhenUsed/>
    <w:rsid w:val="005B696F"/>
    <w:pPr>
      <w:suppressAutoHyphens w:val="0"/>
      <w:autoSpaceDE/>
      <w:autoSpaceDN/>
      <w:adjustRightInd/>
      <w:spacing w:before="100" w:beforeAutospacing="1" w:after="100" w:afterAutospacing="1" w:line="240" w:lineRule="auto"/>
      <w:textAlignment w:val="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889919061">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431316608">
      <w:bodyDiv w:val="1"/>
      <w:marLeft w:val="0"/>
      <w:marRight w:val="0"/>
      <w:marTop w:val="0"/>
      <w:marBottom w:val="0"/>
      <w:divBdr>
        <w:top w:val="none" w:sz="0" w:space="0" w:color="auto"/>
        <w:left w:val="none" w:sz="0" w:space="0" w:color="auto"/>
        <w:bottom w:val="none" w:sz="0" w:space="0" w:color="auto"/>
        <w:right w:val="none" w:sz="0" w:space="0" w:color="auto"/>
      </w:divBdr>
    </w:div>
    <w:div w:id="1645235941">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footer" Target="footer5.xml"/><Relationship Id="rId21" Type="http://schemas.openxmlformats.org/officeDocument/2006/relationships/image" Target="media/image4.jpeg"/><Relationship Id="rId34"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image" Target="media/image2.jfif"/><Relationship Id="rId17" Type="http://schemas.openxmlformats.org/officeDocument/2006/relationships/footer" Target="footer2.xml"/><Relationship Id="rId25" Type="http://schemas.openxmlformats.org/officeDocument/2006/relationships/hyperlink" Target="http://www.gov.uk" TargetMode="External"/><Relationship Id="rId33" Type="http://schemas.openxmlformats.org/officeDocument/2006/relationships/image" Target="media/image10.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cid:image002.jpg@01DC32C5.A3B4E640" TargetMode="External"/><Relationship Id="rId32" Type="http://schemas.openxmlformats.org/officeDocument/2006/relationships/hyperlink" Target="http://www.gov.uk"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6.jpeg"/><Relationship Id="rId28" Type="http://schemas.openxmlformats.org/officeDocument/2006/relationships/footer" Target="footer7.xml"/><Relationship Id="rId36" Type="http://schemas.openxmlformats.org/officeDocument/2006/relationships/image" Target="media/image12.jpeg"/><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5.jpeg"/><Relationship Id="rId27" Type="http://schemas.openxmlformats.org/officeDocument/2006/relationships/footer" Target="footer6.xml"/><Relationship Id="rId30" Type="http://schemas.openxmlformats.org/officeDocument/2006/relationships/image" Target="media/image8.jpeg"/><Relationship Id="rId35" Type="http://schemas.openxmlformats.org/officeDocument/2006/relationships/image" Target="media/image11.png"/><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8bfc525635bce690f6a2baf7c72ca15e">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b9950c5f8825776079ace6af2337f72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01EB2137-5D94-41CB-BEEA-93F025598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4.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13</Pages>
  <Words>2992</Words>
  <Characters>15779</Characters>
  <Application>Microsoft Office Word</Application>
  <DocSecurity>0</DocSecurity>
  <Lines>612</Lines>
  <Paragraphs>168</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18856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5</cp:revision>
  <dcterms:created xsi:type="dcterms:W3CDTF">2025-10-27T11:53:00Z</dcterms:created>
  <dcterms:modified xsi:type="dcterms:W3CDTF">2025-10-27T17:08:00Z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y fmtid="{D5CDD505-2E9C-101B-9397-08002B2CF9AE}" pid="5" name="MSIP_Label_d930e673-2975-4bc2-9965-65727a5899c8_Enabled">
    <vt:lpwstr>true</vt:lpwstr>
  </property>
  <property fmtid="{D5CDD505-2E9C-101B-9397-08002B2CF9AE}" pid="6" name="MSIP_Label_d930e673-2975-4bc2-9965-65727a5899c8_SetDate">
    <vt:lpwstr>2025-09-11T14:43:44Z</vt:lpwstr>
  </property>
  <property fmtid="{D5CDD505-2E9C-101B-9397-08002B2CF9AE}" pid="7" name="MSIP_Label_d930e673-2975-4bc2-9965-65727a5899c8_Method">
    <vt:lpwstr>Standard</vt:lpwstr>
  </property>
  <property fmtid="{D5CDD505-2E9C-101B-9397-08002B2CF9AE}" pid="8" name="MSIP_Label_d930e673-2975-4bc2-9965-65727a5899c8_Name">
    <vt:lpwstr>OFFICIAL</vt:lpwstr>
  </property>
  <property fmtid="{D5CDD505-2E9C-101B-9397-08002B2CF9AE}" pid="9" name="MSIP_Label_d930e673-2975-4bc2-9965-65727a5899c8_SiteId">
    <vt:lpwstr>2d72816c-7e1f-41c0-a948-47a8870ff33a</vt:lpwstr>
  </property>
  <property fmtid="{D5CDD505-2E9C-101B-9397-08002B2CF9AE}" pid="10" name="MSIP_Label_d930e673-2975-4bc2-9965-65727a5899c8_ActionId">
    <vt:lpwstr>d754feaa-596c-4e99-b21b-2c4f8195a5a7</vt:lpwstr>
  </property>
  <property fmtid="{D5CDD505-2E9C-101B-9397-08002B2CF9AE}" pid="11" name="MSIP_Label_d930e673-2975-4bc2-9965-65727a5899c8_ContentBits">
    <vt:lpwstr>0</vt:lpwstr>
  </property>
  <property fmtid="{D5CDD505-2E9C-101B-9397-08002B2CF9AE}" pid="12" name="MSIP_Label_d930e673-2975-4bc2-9965-65727a5899c8_Tag">
    <vt:lpwstr>10, 3, 0, 1</vt:lpwstr>
  </property>
</Properties>
</file>