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3BD9C663" w14:textId="59B19142" w:rsidR="009311B4" w:rsidRPr="00695421" w:rsidRDefault="00695421" w:rsidP="00695421">
      <w:pPr>
        <w:pStyle w:val="Heading1"/>
        <w:jc w:val="center"/>
        <w:rPr>
          <w:sz w:val="96"/>
          <w:szCs w:val="96"/>
        </w:rPr>
      </w:pPr>
      <w:r w:rsidRPr="00695421">
        <w:rPr>
          <w:rStyle w:val="IntenseReference"/>
          <w:b w:val="0"/>
          <w:bCs w:val="0"/>
          <w:smallCaps w:val="0"/>
          <w:color w:val="7030A0"/>
          <w:spacing w:val="0"/>
          <w:sz w:val="96"/>
          <w:szCs w:val="96"/>
        </w:rPr>
        <w:t xml:space="preserve">Merseyside MAPPA </w:t>
      </w:r>
      <w:r>
        <w:rPr>
          <w:rStyle w:val="IntenseReference"/>
          <w:b w:val="0"/>
          <w:bCs w:val="0"/>
          <w:smallCaps w:val="0"/>
          <w:color w:val="7030A0"/>
          <w:spacing w:val="0"/>
          <w:sz w:val="96"/>
          <w:szCs w:val="96"/>
        </w:rPr>
        <w:t>Annual Report 2024-25</w:t>
      </w:r>
    </w:p>
    <w:p w14:paraId="5681D774" w14:textId="3B10F42E" w:rsidR="00C260DF" w:rsidRDefault="00695421" w:rsidP="00695421">
      <w:pPr>
        <w:pStyle w:val="Heading1"/>
      </w:pPr>
      <w:r>
        <w:rPr>
          <w:noProof/>
        </w:rPr>
        <w:drawing>
          <wp:inline distT="0" distB="0" distL="0" distR="0" wp14:anchorId="58849CBE" wp14:editId="123697AD">
            <wp:extent cx="6800850" cy="5979380"/>
            <wp:effectExtent l="0" t="0" r="0" b="2540"/>
            <wp:docPr id="2" name="Picture 2" descr="A view of the Liver Buildings in Liverpool.  A clock on a building with the two Liver birds on the top of two ornate tow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view of the Liver Buildings in Liverpool.  A clock on a building with the two Liver birds on the top of two ornate towers.">
                      <a:extLst>
                        <a:ext uri="{C183D7F6-B498-43B3-948B-1728B52AA6E4}">
                          <adec:decorative xmlns:adec="http://schemas.microsoft.com/office/drawing/2017/decorative" val="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18899" cy="5995249"/>
                    </a:xfrm>
                    <a:prstGeom prst="rect">
                      <a:avLst/>
                    </a:prstGeom>
                    <a:noFill/>
                    <a:ln>
                      <a:noFill/>
                    </a:ln>
                  </pic:spPr>
                </pic:pic>
              </a:graphicData>
            </a:graphic>
          </wp:inline>
        </w:drawing>
      </w:r>
      <w:r w:rsidR="00CD0AE4">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5578BA11" w14:textId="5B896CE7" w:rsidR="00CF6D15" w:rsidRPr="00CF6D15" w:rsidRDefault="00CF6D15" w:rsidP="00CF6D15">
      <w:pPr>
        <w:pStyle w:val="MAPPA-Bodytext"/>
        <w:rPr>
          <w:lang w:val="en-GB"/>
        </w:rPr>
      </w:pPr>
      <w:r w:rsidRPr="00316C4C">
        <w:t xml:space="preserve">On behalf of Merseyside SMB, I am pleased to share the </w:t>
      </w:r>
      <w:r>
        <w:t>2024-2025</w:t>
      </w:r>
      <w:r w:rsidRPr="00316C4C">
        <w:t xml:space="preserve"> MAPPA Annual Report to provide insight into the Multi Agency Public Protection Arrangements across the area. </w:t>
      </w:r>
    </w:p>
    <w:p w14:paraId="13870761" w14:textId="77777777" w:rsidR="00CF6D15" w:rsidRDefault="00CF6D15" w:rsidP="00CF6D15">
      <w:pPr>
        <w:pStyle w:val="NormalWeb"/>
        <w:spacing w:before="0" w:beforeAutospacing="0" w:after="0" w:afterAutospacing="0" w:line="276" w:lineRule="auto"/>
        <w:rPr>
          <w:rFonts w:ascii="Arial" w:hAnsi="Arial" w:cs="Arial"/>
        </w:rPr>
      </w:pPr>
    </w:p>
    <w:p w14:paraId="3E32C89D" w14:textId="77777777" w:rsidR="00CF6D15" w:rsidRDefault="00CF6D15" w:rsidP="00CF6D15">
      <w:pPr>
        <w:pStyle w:val="NormalWeb"/>
        <w:spacing w:before="0" w:beforeAutospacing="0" w:after="0" w:afterAutospacing="0" w:line="276" w:lineRule="auto"/>
        <w:rPr>
          <w:rFonts w:ascii="Arial" w:hAnsi="Arial" w:cs="Arial"/>
        </w:rPr>
      </w:pPr>
      <w:r>
        <w:rPr>
          <w:rFonts w:ascii="Arial" w:hAnsi="Arial" w:cs="Arial"/>
        </w:rPr>
        <w:t xml:space="preserve">MAPPA is a process in which Probation, Police and Prison Service (known as Responsible Authorities) can work together to manage the risks posed by Violent or Sexual Offenders. It provides a framework to ensure agencies have discharged their statutory duty in a co-ordinated manner and ensure that all reasonable steps have been taken to protect the public from harm. </w:t>
      </w:r>
    </w:p>
    <w:p w14:paraId="3D47079A" w14:textId="77777777" w:rsidR="00CF6D15" w:rsidRDefault="00CF6D15" w:rsidP="00CF6D15">
      <w:pPr>
        <w:pStyle w:val="NormalWeb"/>
        <w:spacing w:before="0" w:beforeAutospacing="0" w:after="0" w:afterAutospacing="0" w:line="276" w:lineRule="auto"/>
        <w:rPr>
          <w:rFonts w:ascii="Arial" w:hAnsi="Arial" w:cs="Arial"/>
        </w:rPr>
      </w:pPr>
    </w:p>
    <w:p w14:paraId="68FB6D3E" w14:textId="77777777" w:rsidR="00CF6D15" w:rsidRPr="00316C4C" w:rsidRDefault="00CF6D15" w:rsidP="00CF6D15">
      <w:pPr>
        <w:pStyle w:val="NormalWeb"/>
        <w:spacing w:before="0" w:beforeAutospacing="0" w:after="0" w:afterAutospacing="0" w:line="276" w:lineRule="auto"/>
        <w:rPr>
          <w:rFonts w:ascii="Arial" w:hAnsi="Arial" w:cs="Arial"/>
        </w:rPr>
      </w:pPr>
      <w:r>
        <w:rPr>
          <w:rFonts w:ascii="Arial" w:hAnsi="Arial" w:cs="Arial"/>
        </w:rPr>
        <w:t xml:space="preserve">This Annual report aims to provide assurance to the public that robust processes are in place to monitor the delivery of MAPPA. We will continue to review our performance in order to strive for further improvement in the quality of MAPPA delivery and ensure that our SMB membership is reflective of the risks and needs identified in the MAPPA cohort. </w:t>
      </w:r>
    </w:p>
    <w:p w14:paraId="109ADC9C" w14:textId="77777777" w:rsidR="00CF6D15" w:rsidRPr="00316C4C" w:rsidRDefault="00CF6D15" w:rsidP="00CF6D15">
      <w:pPr>
        <w:pStyle w:val="NormalWeb"/>
        <w:spacing w:before="0" w:beforeAutospacing="0" w:after="0" w:afterAutospacing="0" w:line="276" w:lineRule="auto"/>
        <w:rPr>
          <w:rFonts w:ascii="Arial" w:hAnsi="Arial" w:cs="Arial"/>
        </w:rPr>
      </w:pPr>
    </w:p>
    <w:p w14:paraId="200E1488" w14:textId="77777777" w:rsidR="00CF6D15" w:rsidRDefault="00CF6D15" w:rsidP="00CF6D15">
      <w:pPr>
        <w:pStyle w:val="NormalWeb"/>
        <w:spacing w:before="0" w:beforeAutospacing="0" w:after="0" w:afterAutospacing="0" w:line="276" w:lineRule="auto"/>
        <w:rPr>
          <w:rFonts w:ascii="Arial" w:hAnsi="Arial" w:cs="Arial"/>
        </w:rPr>
      </w:pPr>
      <w:r>
        <w:rPr>
          <w:rFonts w:ascii="Arial" w:hAnsi="Arial" w:cs="Arial"/>
        </w:rPr>
        <w:t xml:space="preserve">I became the Chair of Merseyside MAPPA SMB in June 2025, having been a MAPPA Chair for a number of years. I am keen to use this frontline knowledge to develop our strategic governance and continue the strong partnerships in place in Merseyside. </w:t>
      </w:r>
      <w:r w:rsidRPr="00316C4C">
        <w:rPr>
          <w:rFonts w:ascii="Arial" w:hAnsi="Arial" w:cs="Arial"/>
        </w:rPr>
        <w:t>The SMB meet 3-4 times per year to oversee the delivery of MAPPA and develop best practice in relation to partnership working. The Board is made up of senior strategic leaders who have shown dedication and committed their expertise to developing MAPPA practice. I am very appreciative of the work undertaken by Board members.</w:t>
      </w:r>
    </w:p>
    <w:p w14:paraId="5736604C" w14:textId="77777777" w:rsidR="00CF6D15" w:rsidRDefault="00CF6D15" w:rsidP="00CF6D15">
      <w:pPr>
        <w:pStyle w:val="NormalWeb"/>
        <w:spacing w:before="0" w:beforeAutospacing="0" w:after="0" w:afterAutospacing="0" w:line="276" w:lineRule="auto"/>
        <w:rPr>
          <w:rFonts w:ascii="Arial" w:hAnsi="Arial" w:cs="Arial"/>
        </w:rPr>
      </w:pPr>
    </w:p>
    <w:p w14:paraId="5C193AF8" w14:textId="77777777" w:rsidR="00CF6D15" w:rsidRDefault="00CF6D15" w:rsidP="00CF6D15">
      <w:pPr>
        <w:spacing w:line="276" w:lineRule="auto"/>
        <w:rPr>
          <w:rFonts w:cs="Arial"/>
          <w:sz w:val="22"/>
          <w:szCs w:val="22"/>
        </w:rPr>
      </w:pPr>
      <w:r>
        <w:rPr>
          <w:rFonts w:cs="Arial"/>
          <w:sz w:val="22"/>
          <w:szCs w:val="22"/>
        </w:rPr>
        <w:t xml:space="preserve">This year has been a challenging one with increasing demand in the MAPPA arena. This is set in a context of wider Criminal Justice System changes particularly around prison capacity measures. Changes have often been at relatively short notice and required all partner agencies to </w:t>
      </w:r>
      <w:r>
        <w:rPr>
          <w:rFonts w:cs="Arial"/>
          <w:sz w:val="22"/>
          <w:szCs w:val="22"/>
        </w:rPr>
        <w:t xml:space="preserve">be responsive and adjust plans and resourcing quickly. This is an ongoing challenge, and the impact of the Independent Sentencing Review will remain a topic for discussion on the agenda of SMB. </w:t>
      </w:r>
    </w:p>
    <w:p w14:paraId="4EF8237F" w14:textId="77777777" w:rsidR="00CF6D15" w:rsidRDefault="00CF6D15" w:rsidP="00CF6D15">
      <w:pPr>
        <w:pStyle w:val="NormalWeb"/>
        <w:spacing w:before="0" w:beforeAutospacing="0" w:after="0" w:afterAutospacing="0" w:line="276" w:lineRule="auto"/>
        <w:rPr>
          <w:rFonts w:ascii="Arial" w:hAnsi="Arial" w:cs="Arial"/>
        </w:rPr>
      </w:pPr>
    </w:p>
    <w:p w14:paraId="20768C17" w14:textId="77777777" w:rsidR="00CF6D15" w:rsidRDefault="00CF6D15" w:rsidP="00CF6D15">
      <w:pPr>
        <w:pStyle w:val="NormalWeb"/>
        <w:spacing w:before="0" w:beforeAutospacing="0" w:after="0" w:afterAutospacing="0" w:line="276" w:lineRule="auto"/>
        <w:rPr>
          <w:rFonts w:ascii="Arial" w:hAnsi="Arial" w:cs="Arial"/>
        </w:rPr>
      </w:pPr>
    </w:p>
    <w:p w14:paraId="7EE916BC" w14:textId="77777777" w:rsidR="00CF6D15" w:rsidRDefault="00CF6D15" w:rsidP="00CF6D15">
      <w:pPr>
        <w:pStyle w:val="NormalWeb"/>
        <w:spacing w:before="0" w:beforeAutospacing="0" w:after="0" w:afterAutospacing="0" w:line="276" w:lineRule="auto"/>
        <w:rPr>
          <w:rFonts w:ascii="Arial" w:hAnsi="Arial" w:cs="Arial"/>
        </w:rPr>
      </w:pPr>
      <w:r>
        <w:rPr>
          <w:rFonts w:ascii="Arial" w:hAnsi="Arial" w:cs="Arial"/>
        </w:rPr>
        <w:t xml:space="preserve">On behalf of the SMB, I would like to thank all staff who are involved in the provision of MAPPA arrangements for their continued hard work in managing complex and challenging individuals and ensuring that public protection always remains priority. </w:t>
      </w:r>
    </w:p>
    <w:p w14:paraId="4F1A15F8" w14:textId="77777777" w:rsidR="00CF6D15" w:rsidRDefault="00CF6D15" w:rsidP="00CF6D15">
      <w:pPr>
        <w:pStyle w:val="NormalWeb"/>
        <w:spacing w:before="0" w:beforeAutospacing="0" w:after="0" w:afterAutospacing="0" w:line="276" w:lineRule="auto"/>
        <w:rPr>
          <w:rFonts w:ascii="Arial" w:hAnsi="Arial" w:cs="Arial"/>
        </w:rPr>
      </w:pPr>
    </w:p>
    <w:p w14:paraId="36C9A5AF" w14:textId="77777777" w:rsidR="00CF6D15" w:rsidRDefault="00CF6D15" w:rsidP="00CF6D15">
      <w:pPr>
        <w:pStyle w:val="NormalWeb"/>
        <w:spacing w:before="0" w:beforeAutospacing="0" w:after="0" w:afterAutospacing="0" w:line="276" w:lineRule="auto"/>
        <w:rPr>
          <w:rFonts w:ascii="Arial" w:hAnsi="Arial" w:cs="Arial"/>
        </w:rPr>
      </w:pPr>
    </w:p>
    <w:p w14:paraId="70E5F533" w14:textId="77777777" w:rsidR="00CF6D15" w:rsidRDefault="00CF6D15" w:rsidP="00CF6D15">
      <w:pPr>
        <w:pStyle w:val="NormalWeb"/>
        <w:spacing w:before="0" w:beforeAutospacing="0" w:after="0" w:afterAutospacing="0" w:line="276" w:lineRule="auto"/>
        <w:rPr>
          <w:rFonts w:ascii="Arial" w:hAnsi="Arial" w:cs="Arial"/>
        </w:rPr>
      </w:pPr>
      <w:r>
        <w:rPr>
          <w:rFonts w:ascii="Arial" w:hAnsi="Arial" w:cs="Arial"/>
        </w:rPr>
        <w:t>Matt Ashworth</w:t>
      </w:r>
    </w:p>
    <w:p w14:paraId="40FCA26F" w14:textId="77777777" w:rsidR="00CF6D15" w:rsidRDefault="00CF6D15" w:rsidP="00CF6D15">
      <w:pPr>
        <w:pStyle w:val="NormalWeb"/>
        <w:spacing w:before="0" w:beforeAutospacing="0" w:after="0" w:afterAutospacing="0" w:line="276" w:lineRule="auto"/>
        <w:rPr>
          <w:rFonts w:ascii="Arial" w:hAnsi="Arial" w:cs="Arial"/>
        </w:rPr>
      </w:pPr>
      <w:r>
        <w:rPr>
          <w:rFonts w:ascii="Arial" w:hAnsi="Arial" w:cs="Arial"/>
        </w:rPr>
        <w:t>Chair of Merseyside MAPPA Strategic Management Board</w:t>
      </w:r>
    </w:p>
    <w:p w14:paraId="36F04E5F" w14:textId="77777777" w:rsidR="00CF6D15" w:rsidRDefault="00CF6D15" w:rsidP="00CF6D15">
      <w:pPr>
        <w:pStyle w:val="NormalWeb"/>
        <w:spacing w:before="0" w:beforeAutospacing="0" w:after="0" w:afterAutospacing="0" w:line="276" w:lineRule="auto"/>
        <w:rPr>
          <w:rFonts w:ascii="Arial" w:hAnsi="Arial" w:cs="Arial"/>
        </w:rPr>
      </w:pPr>
      <w:r>
        <w:rPr>
          <w:rFonts w:ascii="Arial" w:hAnsi="Arial" w:cs="Arial"/>
        </w:rPr>
        <w:t>Probation Head of Delivery Unit</w:t>
      </w:r>
    </w:p>
    <w:p w14:paraId="3BFB6861" w14:textId="77777777" w:rsidR="00CF6D15" w:rsidRDefault="00CF6D15" w:rsidP="00CF6D15">
      <w:pPr>
        <w:pStyle w:val="NormalWeb"/>
        <w:spacing w:before="0" w:beforeAutospacing="0" w:after="0" w:afterAutospacing="0" w:line="276" w:lineRule="auto"/>
        <w:rPr>
          <w:rFonts w:ascii="Arial" w:hAnsi="Arial" w:cs="Arial"/>
        </w:rPr>
      </w:pPr>
    </w:p>
    <w:p w14:paraId="36E03139" w14:textId="77777777" w:rsidR="00CF6D15" w:rsidRDefault="00CF6D15" w:rsidP="00CF6D15">
      <w:pPr>
        <w:pStyle w:val="NormalWeb"/>
        <w:spacing w:before="0" w:beforeAutospacing="0" w:after="0" w:afterAutospacing="0" w:line="276" w:lineRule="auto"/>
        <w:rPr>
          <w:rFonts w:ascii="Arial" w:hAnsi="Arial" w:cs="Arial"/>
        </w:rPr>
      </w:pPr>
    </w:p>
    <w:p w14:paraId="51CD2555" w14:textId="77777777" w:rsidR="00CF6D15" w:rsidRDefault="00CF6D15" w:rsidP="00CF6D15">
      <w:pPr>
        <w:pStyle w:val="NormalWeb"/>
        <w:spacing w:before="0" w:beforeAutospacing="0" w:after="0" w:afterAutospacing="0" w:line="276" w:lineRule="auto"/>
        <w:rPr>
          <w:rFonts w:ascii="Arial" w:hAnsi="Arial" w:cs="Arial"/>
        </w:rPr>
      </w:pPr>
    </w:p>
    <w:p w14:paraId="461E0E9C" w14:textId="77777777" w:rsidR="00CF6D15" w:rsidRDefault="00CF6D15" w:rsidP="00CF6D15">
      <w:pPr>
        <w:pStyle w:val="NormalWeb"/>
        <w:spacing w:before="0" w:beforeAutospacing="0" w:after="0" w:afterAutospacing="0" w:line="276" w:lineRule="auto"/>
        <w:rPr>
          <w:rFonts w:ascii="Arial" w:hAnsi="Arial" w:cs="Arial"/>
        </w:rPr>
      </w:pPr>
    </w:p>
    <w:p w14:paraId="0A23639F" w14:textId="77777777" w:rsidR="00CF6D15" w:rsidRDefault="00CF6D15" w:rsidP="00CF6D15">
      <w:pPr>
        <w:pStyle w:val="NormalWeb"/>
        <w:spacing w:before="0" w:beforeAutospacing="0" w:after="0" w:afterAutospacing="0" w:line="276" w:lineRule="auto"/>
        <w:rPr>
          <w:rFonts w:ascii="Arial" w:hAnsi="Arial" w:cs="Arial"/>
        </w:rPr>
      </w:pPr>
    </w:p>
    <w:p w14:paraId="0AB1824A" w14:textId="77777777" w:rsidR="00CF6D15" w:rsidRDefault="00CF6D15" w:rsidP="00CF6D15">
      <w:pPr>
        <w:pStyle w:val="NormalWeb"/>
        <w:spacing w:before="0" w:beforeAutospacing="0" w:after="0" w:afterAutospacing="0" w:line="276" w:lineRule="auto"/>
        <w:rPr>
          <w:rFonts w:ascii="Arial" w:hAnsi="Arial" w:cs="Arial"/>
        </w:rPr>
      </w:pPr>
    </w:p>
    <w:p w14:paraId="56DFF4D9" w14:textId="77777777" w:rsidR="00CF6D15" w:rsidRDefault="00CF6D15" w:rsidP="00CF6D15">
      <w:pPr>
        <w:pStyle w:val="NormalWeb"/>
        <w:spacing w:before="0" w:beforeAutospacing="0" w:after="0" w:afterAutospacing="0" w:line="276" w:lineRule="auto"/>
        <w:rPr>
          <w:rFonts w:ascii="Arial" w:hAnsi="Arial" w:cs="Arial"/>
        </w:rPr>
      </w:pPr>
    </w:p>
    <w:p w14:paraId="68C109DD" w14:textId="77777777" w:rsidR="00CF6D15" w:rsidRDefault="00CF6D15" w:rsidP="00CF6D15">
      <w:pPr>
        <w:pStyle w:val="NormalWeb"/>
        <w:spacing w:before="0" w:beforeAutospacing="0" w:after="0" w:afterAutospacing="0" w:line="276" w:lineRule="auto"/>
        <w:rPr>
          <w:rFonts w:ascii="Arial" w:hAnsi="Arial" w:cs="Arial"/>
        </w:rPr>
      </w:pPr>
    </w:p>
    <w:p w14:paraId="50A445BE" w14:textId="77777777" w:rsidR="00CF6D15" w:rsidRDefault="00CF6D15" w:rsidP="00CF6D15">
      <w:pPr>
        <w:pStyle w:val="NormalWeb"/>
        <w:spacing w:before="0" w:beforeAutospacing="0" w:after="0" w:afterAutospacing="0" w:line="276" w:lineRule="auto"/>
        <w:rPr>
          <w:rFonts w:ascii="Arial" w:hAnsi="Arial" w:cs="Arial"/>
        </w:rPr>
      </w:pPr>
    </w:p>
    <w:p w14:paraId="4914576D" w14:textId="77777777" w:rsidR="00CF6D15" w:rsidRDefault="00CF6D15" w:rsidP="00CF6D15">
      <w:pPr>
        <w:pStyle w:val="NormalWeb"/>
        <w:spacing w:before="0" w:beforeAutospacing="0" w:after="0" w:afterAutospacing="0" w:line="276" w:lineRule="auto"/>
        <w:rPr>
          <w:rFonts w:ascii="Arial" w:hAnsi="Arial" w:cs="Arial"/>
        </w:rPr>
      </w:pPr>
    </w:p>
    <w:p w14:paraId="70C1F37B" w14:textId="77777777" w:rsidR="00CF6D15" w:rsidRDefault="00CF6D15" w:rsidP="00CF6D15">
      <w:pPr>
        <w:pStyle w:val="NormalWeb"/>
        <w:spacing w:before="0" w:beforeAutospacing="0" w:after="0" w:afterAutospacing="0" w:line="276" w:lineRule="auto"/>
        <w:rPr>
          <w:rFonts w:ascii="Arial" w:hAnsi="Arial" w:cs="Arial"/>
        </w:rPr>
      </w:pPr>
    </w:p>
    <w:p w14:paraId="21C2A37F" w14:textId="77777777" w:rsidR="00CF6D15" w:rsidRDefault="00CF6D15" w:rsidP="00CF6D15">
      <w:pPr>
        <w:pStyle w:val="NormalWeb"/>
        <w:spacing w:before="0" w:beforeAutospacing="0" w:after="0" w:afterAutospacing="0" w:line="276" w:lineRule="auto"/>
        <w:rPr>
          <w:rFonts w:ascii="Arial" w:hAnsi="Arial" w:cs="Arial"/>
        </w:rPr>
      </w:pPr>
    </w:p>
    <w:p w14:paraId="0161AB7D" w14:textId="77777777" w:rsidR="00CF6D15" w:rsidRDefault="00CF6D15" w:rsidP="00CF6D15">
      <w:pPr>
        <w:pStyle w:val="NormalWeb"/>
        <w:spacing w:before="0" w:beforeAutospacing="0" w:after="0" w:afterAutospacing="0" w:line="276" w:lineRule="auto"/>
        <w:rPr>
          <w:rFonts w:ascii="Arial" w:hAnsi="Arial" w:cs="Arial"/>
        </w:rPr>
      </w:pPr>
    </w:p>
    <w:p w14:paraId="668B673F" w14:textId="77777777" w:rsidR="00CF6D15" w:rsidRDefault="00CF6D15" w:rsidP="00CF6D15">
      <w:pPr>
        <w:pStyle w:val="NormalWeb"/>
        <w:spacing w:before="0" w:beforeAutospacing="0" w:after="0" w:afterAutospacing="0" w:line="276" w:lineRule="auto"/>
        <w:rPr>
          <w:rFonts w:ascii="Arial" w:hAnsi="Arial" w:cs="Arial"/>
        </w:rPr>
      </w:pPr>
    </w:p>
    <w:p w14:paraId="0CF6B184" w14:textId="77777777" w:rsidR="00CF6D15" w:rsidRDefault="00CF6D15" w:rsidP="00CF6D15">
      <w:pPr>
        <w:pStyle w:val="NormalWeb"/>
        <w:spacing w:before="0" w:beforeAutospacing="0" w:after="0" w:afterAutospacing="0" w:line="276" w:lineRule="auto"/>
        <w:rPr>
          <w:rFonts w:ascii="Arial" w:hAnsi="Arial" w:cs="Arial"/>
        </w:rPr>
      </w:pPr>
    </w:p>
    <w:p w14:paraId="2824D7A2" w14:textId="77777777" w:rsidR="00CF6D15" w:rsidRDefault="00CF6D15" w:rsidP="00CF6D15">
      <w:pPr>
        <w:pStyle w:val="NormalWeb"/>
        <w:spacing w:before="0" w:beforeAutospacing="0" w:after="0" w:afterAutospacing="0" w:line="276" w:lineRule="auto"/>
        <w:rPr>
          <w:rFonts w:ascii="Arial" w:hAnsi="Arial" w:cs="Arial"/>
        </w:rPr>
      </w:pPr>
    </w:p>
    <w:p w14:paraId="15B38489" w14:textId="77777777" w:rsidR="00CF6D15" w:rsidRDefault="00CF6D15" w:rsidP="00CF6D15">
      <w:pPr>
        <w:pStyle w:val="NormalWeb"/>
        <w:spacing w:before="0" w:beforeAutospacing="0" w:after="0" w:afterAutospacing="0" w:line="276" w:lineRule="auto"/>
        <w:rPr>
          <w:rFonts w:ascii="Arial" w:hAnsi="Arial" w:cs="Arial"/>
        </w:rPr>
      </w:pPr>
    </w:p>
    <w:p w14:paraId="74038D8A" w14:textId="77777777" w:rsidR="00CF6D15" w:rsidRDefault="00CF6D15" w:rsidP="00CF6D15">
      <w:pPr>
        <w:pStyle w:val="NormalWeb"/>
        <w:spacing w:before="0" w:beforeAutospacing="0" w:after="0" w:afterAutospacing="0" w:line="276" w:lineRule="auto"/>
        <w:rPr>
          <w:rFonts w:ascii="Arial" w:hAnsi="Arial" w:cs="Arial"/>
        </w:rPr>
      </w:pPr>
    </w:p>
    <w:p w14:paraId="5B2FCC7A" w14:textId="77777777" w:rsidR="00CF6D15" w:rsidRDefault="00CF6D15" w:rsidP="00CF6D15">
      <w:pPr>
        <w:pStyle w:val="NormalWeb"/>
        <w:spacing w:before="0" w:beforeAutospacing="0" w:after="0" w:afterAutospacing="0" w:line="276" w:lineRule="auto"/>
        <w:rPr>
          <w:rFonts w:ascii="Arial" w:hAnsi="Arial" w:cs="Arial"/>
        </w:rPr>
      </w:pPr>
    </w:p>
    <w:p w14:paraId="2B46946C" w14:textId="77777777" w:rsidR="00CF6D15" w:rsidRDefault="00CF6D15" w:rsidP="00CF6D15">
      <w:pPr>
        <w:pStyle w:val="NormalWeb"/>
        <w:spacing w:before="0" w:beforeAutospacing="0" w:after="0" w:afterAutospacing="0" w:line="276" w:lineRule="auto"/>
        <w:rPr>
          <w:rFonts w:ascii="Arial" w:hAnsi="Arial" w:cs="Arial"/>
        </w:rPr>
      </w:pPr>
    </w:p>
    <w:p w14:paraId="4125372D" w14:textId="77777777" w:rsidR="00CF6D15" w:rsidRDefault="00CF6D15" w:rsidP="00CF6D15">
      <w:pPr>
        <w:pStyle w:val="NormalWeb"/>
        <w:spacing w:before="0" w:beforeAutospacing="0" w:after="0" w:afterAutospacing="0" w:line="276" w:lineRule="auto"/>
        <w:rPr>
          <w:rFonts w:ascii="Arial" w:hAnsi="Arial" w:cs="Arial"/>
        </w:rPr>
      </w:pPr>
    </w:p>
    <w:p w14:paraId="01B81412" w14:textId="77777777" w:rsidR="00CF6D15" w:rsidRDefault="00CF6D15" w:rsidP="00CF6D15">
      <w:pPr>
        <w:pStyle w:val="NormalWeb"/>
        <w:spacing w:before="0" w:beforeAutospacing="0" w:after="0" w:afterAutospacing="0" w:line="276" w:lineRule="auto"/>
        <w:rPr>
          <w:rFonts w:ascii="Arial" w:hAnsi="Arial" w:cs="Arial"/>
        </w:rPr>
      </w:pPr>
    </w:p>
    <w:p w14:paraId="66937BED" w14:textId="77777777" w:rsidR="00CF6D15" w:rsidRDefault="00CF6D15" w:rsidP="00CF6D15">
      <w:pPr>
        <w:pStyle w:val="NormalWeb"/>
        <w:spacing w:before="0" w:beforeAutospacing="0" w:after="0" w:afterAutospacing="0" w:line="276" w:lineRule="auto"/>
        <w:rPr>
          <w:rFonts w:ascii="Arial" w:hAnsi="Arial" w:cs="Arial"/>
        </w:rPr>
      </w:pPr>
    </w:p>
    <w:p w14:paraId="5BE5D0F1" w14:textId="77777777" w:rsidR="00CF6D15" w:rsidRDefault="00CF6D15" w:rsidP="00CF6D15">
      <w:pPr>
        <w:pStyle w:val="NormalWeb"/>
        <w:spacing w:before="0" w:beforeAutospacing="0" w:after="0" w:afterAutospacing="0" w:line="276" w:lineRule="auto"/>
        <w:rPr>
          <w:rFonts w:ascii="Arial" w:hAnsi="Arial" w:cs="Arial"/>
        </w:rPr>
      </w:pPr>
    </w:p>
    <w:p w14:paraId="2C6ABC6D" w14:textId="4306187A" w:rsidR="00CF6D15" w:rsidRPr="00CF6D15" w:rsidRDefault="00CF6D15" w:rsidP="00CF6D15">
      <w:pPr>
        <w:pStyle w:val="NormalWeb"/>
        <w:spacing w:before="0" w:beforeAutospacing="0" w:after="0" w:afterAutospacing="0" w:line="276" w:lineRule="auto"/>
        <w:rPr>
          <w:rFonts w:ascii="Arial" w:hAnsi="Arial" w:cs="Arial"/>
          <w:color w:val="1F497D" w:themeColor="text2"/>
          <w:sz w:val="28"/>
          <w:szCs w:val="28"/>
        </w:rPr>
      </w:pPr>
      <w:r w:rsidRPr="00CF6D15">
        <w:rPr>
          <w:rFonts w:ascii="Arial" w:hAnsi="Arial" w:cs="Arial"/>
          <w:color w:val="1F497D" w:themeColor="text2"/>
          <w:sz w:val="28"/>
          <w:szCs w:val="28"/>
        </w:rPr>
        <w:lastRenderedPageBreak/>
        <w:t>Local Information</w:t>
      </w:r>
    </w:p>
    <w:p w14:paraId="15CB748C" w14:textId="77777777" w:rsidR="00CF6D15" w:rsidRDefault="00CF6D15" w:rsidP="00CF6D15">
      <w:pPr>
        <w:pStyle w:val="NormalWeb"/>
        <w:spacing w:before="0" w:beforeAutospacing="0" w:after="0" w:afterAutospacing="0" w:line="276" w:lineRule="auto"/>
        <w:rPr>
          <w:rFonts w:ascii="Arial" w:hAnsi="Arial" w:cs="Arial"/>
        </w:rPr>
      </w:pPr>
    </w:p>
    <w:p w14:paraId="3942D542" w14:textId="77777777" w:rsidR="00CF6D15" w:rsidRDefault="00CF6D15" w:rsidP="00CF6D15">
      <w:pPr>
        <w:spacing w:line="276" w:lineRule="auto"/>
        <w:rPr>
          <w:rFonts w:cs="Arial"/>
          <w:sz w:val="22"/>
          <w:szCs w:val="22"/>
        </w:rPr>
      </w:pPr>
      <w:r w:rsidRPr="00CF6D15">
        <w:rPr>
          <w:rFonts w:cs="Arial"/>
          <w:b/>
          <w:bCs/>
          <w:sz w:val="22"/>
          <w:szCs w:val="22"/>
        </w:rPr>
        <w:t>MAPPA Demand</w:t>
      </w:r>
      <w:r>
        <w:rPr>
          <w:rFonts w:cs="Arial"/>
          <w:sz w:val="22"/>
          <w:szCs w:val="22"/>
        </w:rPr>
        <w:t>:</w:t>
      </w:r>
    </w:p>
    <w:p w14:paraId="09795223" w14:textId="77777777" w:rsidR="00CF6D15" w:rsidRDefault="00CF6D15" w:rsidP="00CF6D15">
      <w:pPr>
        <w:spacing w:line="276" w:lineRule="auto"/>
        <w:rPr>
          <w:rFonts w:cs="Arial"/>
          <w:sz w:val="22"/>
          <w:szCs w:val="22"/>
        </w:rPr>
      </w:pPr>
      <w:r>
        <w:rPr>
          <w:rFonts w:cs="Arial"/>
          <w:sz w:val="22"/>
          <w:szCs w:val="22"/>
        </w:rPr>
        <w:t xml:space="preserve">The 2024- 2025 year saw a slight increase in the number of cases managed at Level 2 and 3, but of more significance was an increase in the number of meetings held through the year. This may have been as a result of wider sentencing changes which created a demand for more frequent reviews in cases. Merseyside MAPPA was able to respond and meet this demand through extending core panel arrangements and we are grateful to partners for their willingness to engage and meet this demand. </w:t>
      </w:r>
    </w:p>
    <w:p w14:paraId="4AC3704D" w14:textId="51182ABC" w:rsidR="00CF6D15" w:rsidRDefault="00CF6D15" w:rsidP="00CF6D15">
      <w:pPr>
        <w:spacing w:line="276" w:lineRule="auto"/>
        <w:rPr>
          <w:rFonts w:cs="Arial"/>
          <w:sz w:val="22"/>
          <w:szCs w:val="22"/>
        </w:rPr>
      </w:pPr>
      <w:r>
        <w:rPr>
          <w:rFonts w:cs="Arial"/>
          <w:sz w:val="22"/>
          <w:szCs w:val="22"/>
        </w:rPr>
        <w:t xml:space="preserve">Locally, we began providing quarterly reports to Police and Probation Delivery Unit Heads to summarise MAPPA activity in their area. This includes case number, meetings, referrals, and issues of note. This ensures local senior leaders have oversight of MAPPA cases in their locality and is a forum to reflect on trends, and identify and learning. </w:t>
      </w:r>
    </w:p>
    <w:p w14:paraId="6AB562EB" w14:textId="77777777" w:rsidR="00CF6D15" w:rsidRDefault="00CF6D15" w:rsidP="00CF6D15">
      <w:pPr>
        <w:rPr>
          <w:rFonts w:cs="Arial"/>
          <w:sz w:val="22"/>
          <w:szCs w:val="22"/>
        </w:rPr>
      </w:pPr>
    </w:p>
    <w:p w14:paraId="0BB75077" w14:textId="272C5493" w:rsidR="00CF6D15" w:rsidRPr="00CF6D15" w:rsidRDefault="00CF6D15" w:rsidP="00CF6D15">
      <w:pPr>
        <w:rPr>
          <w:rFonts w:cs="Arial"/>
          <w:b/>
          <w:bCs/>
          <w:sz w:val="22"/>
          <w:szCs w:val="22"/>
        </w:rPr>
      </w:pPr>
      <w:r w:rsidRPr="00CF6D15">
        <w:rPr>
          <w:rFonts w:cs="Arial"/>
          <w:b/>
          <w:bCs/>
          <w:sz w:val="22"/>
          <w:szCs w:val="22"/>
        </w:rPr>
        <w:t xml:space="preserve">Training </w:t>
      </w:r>
    </w:p>
    <w:p w14:paraId="5993F703" w14:textId="77777777" w:rsidR="00CF6D15" w:rsidRDefault="00CF6D15" w:rsidP="00CF6D15">
      <w:pPr>
        <w:rPr>
          <w:rFonts w:cs="Arial"/>
          <w:sz w:val="22"/>
          <w:szCs w:val="22"/>
        </w:rPr>
      </w:pPr>
      <w:r>
        <w:rPr>
          <w:rFonts w:cs="Arial"/>
          <w:sz w:val="22"/>
          <w:szCs w:val="22"/>
        </w:rPr>
        <w:t xml:space="preserve">We have continued our focus on offering training to Responsible Authorities and Duty to Co-operate agencies both face to face and via MS Teams. This is alongside promoting the learning resources available through the MAPPA website, and National MAPPA 25 events, with local consideration of themes from events. </w:t>
      </w:r>
    </w:p>
    <w:p w14:paraId="38275F28" w14:textId="7F2F6DCB" w:rsidR="00CF6D15" w:rsidRPr="00B62AF3" w:rsidRDefault="00CF6D15" w:rsidP="00CF6D15">
      <w:pPr>
        <w:rPr>
          <w:rFonts w:cs="Arial"/>
          <w:sz w:val="22"/>
          <w:szCs w:val="22"/>
        </w:rPr>
      </w:pPr>
      <w:r>
        <w:rPr>
          <w:rFonts w:cs="Arial"/>
          <w:sz w:val="22"/>
          <w:szCs w:val="22"/>
        </w:rPr>
        <w:t xml:space="preserve">In addition to general MAPPA training, we have delivered events with specific focus on Youth Justice, Mental Health, and Prison Offender Management. For MAPPA Chairs, initial training is provided as required and we have begun quarterly development events. This provides a </w:t>
      </w:r>
      <w:r w:rsidRPr="00B62AF3">
        <w:rPr>
          <w:rFonts w:cs="Arial"/>
          <w:sz w:val="22"/>
          <w:szCs w:val="22"/>
        </w:rPr>
        <w:t xml:space="preserve">forum for updated guidance to be shared, presentations from partners to develop understanding of roles, and opportunity for peer discussion and learning. </w:t>
      </w:r>
    </w:p>
    <w:p w14:paraId="4280E62E" w14:textId="77777777" w:rsidR="00CF6D15" w:rsidRPr="00B62AF3" w:rsidRDefault="00CF6D15" w:rsidP="00CF6D15">
      <w:pPr>
        <w:rPr>
          <w:rFonts w:cs="Arial"/>
          <w:sz w:val="22"/>
          <w:szCs w:val="22"/>
        </w:rPr>
      </w:pPr>
      <w:r w:rsidRPr="00B62AF3">
        <w:rPr>
          <w:rFonts w:cs="Arial"/>
          <w:sz w:val="22"/>
          <w:szCs w:val="22"/>
        </w:rPr>
        <w:t xml:space="preserve">Moving forwards, we will continue to offer bespoke learning for partners and provide events for peer learning across services.  </w:t>
      </w:r>
    </w:p>
    <w:p w14:paraId="660B4E1F" w14:textId="77777777" w:rsidR="00CF6D15" w:rsidRPr="00B62AF3" w:rsidRDefault="00CF6D15" w:rsidP="00CF6D15">
      <w:pPr>
        <w:rPr>
          <w:rFonts w:cs="Arial"/>
          <w:sz w:val="22"/>
          <w:szCs w:val="22"/>
        </w:rPr>
      </w:pPr>
    </w:p>
    <w:p w14:paraId="36317049" w14:textId="77777777" w:rsidR="00CF6D15" w:rsidRPr="00CF6D15" w:rsidRDefault="00CF6D15" w:rsidP="00CF6D15">
      <w:pPr>
        <w:rPr>
          <w:rFonts w:cs="Arial"/>
          <w:b/>
          <w:bCs/>
          <w:sz w:val="22"/>
          <w:szCs w:val="22"/>
        </w:rPr>
      </w:pPr>
      <w:r w:rsidRPr="00CF6D15">
        <w:rPr>
          <w:rFonts w:cs="Arial"/>
          <w:b/>
          <w:bCs/>
          <w:sz w:val="22"/>
          <w:szCs w:val="22"/>
        </w:rPr>
        <w:t>Implementation of Merseyside Police Nominal Management Review</w:t>
      </w:r>
    </w:p>
    <w:p w14:paraId="16AC3390" w14:textId="77777777" w:rsidR="00CF6D15" w:rsidRPr="00B62AF3" w:rsidRDefault="00CF6D15" w:rsidP="00CF6D15">
      <w:pPr>
        <w:rPr>
          <w:rFonts w:cs="Arial"/>
          <w:sz w:val="22"/>
          <w:szCs w:val="22"/>
        </w:rPr>
      </w:pPr>
      <w:r w:rsidRPr="00B62AF3">
        <w:rPr>
          <w:rFonts w:cs="Arial"/>
          <w:sz w:val="22"/>
          <w:szCs w:val="22"/>
        </w:rPr>
        <w:t xml:space="preserve">This year saw the introduction of a new centralised Offender Management function within Merseyside Police. This saw the introduction of Offender Manager posts for managing Category 2 and 3 MAPPA nominals, and a proactive Domestic Abuse Offender Management team. Whilst it is still in the early stages following implementation, there has been some great examples of positive work, and feedback from those involved in delivery of MAPPA and MAPPA chairs has been very positive. </w:t>
      </w:r>
    </w:p>
    <w:p w14:paraId="715FB1A8" w14:textId="77777777" w:rsidR="00CF6D15" w:rsidRDefault="00CF6D15" w:rsidP="00CF6D15"/>
    <w:p w14:paraId="0B14D543" w14:textId="77777777" w:rsidR="00CF6D15" w:rsidRDefault="00CF6D15" w:rsidP="00CF6D15"/>
    <w:p w14:paraId="3946275C" w14:textId="77777777" w:rsidR="00CF6D15" w:rsidRDefault="00CF6D15" w:rsidP="00CF6D15"/>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0D081E"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0D081E" w:rsidRPr="00523CF4" w:rsidRDefault="000D081E" w:rsidP="000D081E">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4F348A35"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2114</w:t>
            </w:r>
          </w:p>
        </w:tc>
        <w:tc>
          <w:tcPr>
            <w:tcW w:w="2186" w:type="dxa"/>
          </w:tcPr>
          <w:p w14:paraId="1638E0FC" w14:textId="2DA6E394"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882</w:t>
            </w:r>
          </w:p>
        </w:tc>
        <w:tc>
          <w:tcPr>
            <w:tcW w:w="2186" w:type="dxa"/>
          </w:tcPr>
          <w:p w14:paraId="1F1BCFAF" w14:textId="767573D0"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12E8E49B"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2996</w:t>
            </w:r>
          </w:p>
        </w:tc>
      </w:tr>
      <w:tr w:rsidR="000D081E"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0D081E" w:rsidRPr="00523CF4" w:rsidRDefault="000D081E" w:rsidP="000D081E">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B96D379"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tcPr>
          <w:p w14:paraId="10F8D0CE" w14:textId="343B6F2C"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tcPr>
          <w:p w14:paraId="346F3891" w14:textId="6724B6E2"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38</w:t>
            </w:r>
          </w:p>
        </w:tc>
        <w:tc>
          <w:tcPr>
            <w:tcW w:w="2186" w:type="dxa"/>
          </w:tcPr>
          <w:p w14:paraId="29D9E254" w14:textId="0688FC62"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52</w:t>
            </w:r>
          </w:p>
        </w:tc>
      </w:tr>
      <w:tr w:rsidR="000D081E"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0D081E" w:rsidRPr="00523CF4" w:rsidRDefault="000D081E" w:rsidP="000D081E">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046EDE1"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26751848" w14:textId="4C20A602"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75314FEE" w14:textId="1B8D6954"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7FD44C20" w14:textId="1B0E83C0"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r>
      <w:tr w:rsidR="000D081E"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0D081E" w:rsidRPr="00523CF4" w:rsidRDefault="000D081E" w:rsidP="000D081E">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16E11420"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2126</w:t>
            </w:r>
          </w:p>
        </w:tc>
        <w:tc>
          <w:tcPr>
            <w:tcW w:w="2186" w:type="dxa"/>
          </w:tcPr>
          <w:p w14:paraId="4B320A3C" w14:textId="53CDCC04"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890</w:t>
            </w:r>
          </w:p>
        </w:tc>
        <w:tc>
          <w:tcPr>
            <w:tcW w:w="2186" w:type="dxa"/>
          </w:tcPr>
          <w:p w14:paraId="59BF82DA" w14:textId="19189EBB"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41</w:t>
            </w:r>
          </w:p>
        </w:tc>
        <w:tc>
          <w:tcPr>
            <w:tcW w:w="2186" w:type="dxa"/>
          </w:tcPr>
          <w:p w14:paraId="230BC3FB" w14:textId="608E2746"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3057</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0D081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0D081E" w:rsidRPr="00523CF4" w:rsidRDefault="000D081E" w:rsidP="000D081E">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12EC1C7E"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28</w:t>
            </w:r>
          </w:p>
        </w:tc>
        <w:tc>
          <w:tcPr>
            <w:tcW w:w="2186" w:type="dxa"/>
          </w:tcPr>
          <w:p w14:paraId="231D96FE" w14:textId="070DBB69"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26</w:t>
            </w:r>
          </w:p>
        </w:tc>
        <w:tc>
          <w:tcPr>
            <w:tcW w:w="2186" w:type="dxa"/>
          </w:tcPr>
          <w:p w14:paraId="413645CC" w14:textId="34DB5003"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53</w:t>
            </w:r>
          </w:p>
        </w:tc>
        <w:tc>
          <w:tcPr>
            <w:tcW w:w="2186" w:type="dxa"/>
          </w:tcPr>
          <w:p w14:paraId="5A206D70" w14:textId="5C9944A7"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107</w:t>
            </w:r>
          </w:p>
        </w:tc>
      </w:tr>
      <w:tr w:rsidR="000D081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0D081E" w:rsidRPr="00523CF4" w:rsidRDefault="000D081E" w:rsidP="000D081E">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7EEB9208"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tcW w:w="2186" w:type="dxa"/>
          </w:tcPr>
          <w:p w14:paraId="4AF1F0B4" w14:textId="2E4E352B"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tcPr>
          <w:p w14:paraId="3EABFC56" w14:textId="095A7AA1"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w:t>
            </w:r>
          </w:p>
        </w:tc>
        <w:tc>
          <w:tcPr>
            <w:tcW w:w="2186" w:type="dxa"/>
          </w:tcPr>
          <w:p w14:paraId="66FC4C00" w14:textId="6F1F3B51"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28</w:t>
            </w:r>
          </w:p>
        </w:tc>
      </w:tr>
      <w:tr w:rsidR="000D081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0D081E" w:rsidRPr="00523CF4" w:rsidRDefault="000D081E" w:rsidP="000D081E">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C33818C"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34</w:t>
            </w:r>
          </w:p>
        </w:tc>
        <w:tc>
          <w:tcPr>
            <w:tcW w:w="2186" w:type="dxa"/>
          </w:tcPr>
          <w:p w14:paraId="5D543B3B" w14:textId="7EFD99B8"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33</w:t>
            </w:r>
          </w:p>
        </w:tc>
        <w:tc>
          <w:tcPr>
            <w:tcW w:w="2186" w:type="dxa"/>
          </w:tcPr>
          <w:p w14:paraId="03713ACD" w14:textId="61FF1B15"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68</w:t>
            </w:r>
          </w:p>
        </w:tc>
        <w:tc>
          <w:tcPr>
            <w:tcW w:w="2186" w:type="dxa"/>
          </w:tcPr>
          <w:p w14:paraId="29E98152" w14:textId="12BEDC8F" w:rsidR="000D081E" w:rsidRPr="00523CF4" w:rsidRDefault="000D081E" w:rsidP="000D081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135</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3F200AF4" w:rsidR="00332EE6" w:rsidRPr="000D081E" w:rsidRDefault="000D081E"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0D081E">
              <w:rPr>
                <w:b/>
                <w:bCs/>
                <w:sz w:val="24"/>
                <w:szCs w:val="24"/>
                <w:lang w:val="en-GB"/>
              </w:rPr>
              <w:t>1</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Pr="00B94213" w:rsidRDefault="00052623" w:rsidP="003F01A6">
            <w:pPr>
              <w:pStyle w:val="Style2"/>
              <w:rPr>
                <w:highlight w:val="yellow"/>
              </w:rPr>
            </w:pPr>
            <w:r w:rsidRPr="00ED72BC">
              <w:t>Category 1 convicted for breach of notification requirements</w:t>
            </w:r>
          </w:p>
        </w:tc>
        <w:tc>
          <w:tcPr>
            <w:tcW w:w="2086" w:type="dxa"/>
          </w:tcPr>
          <w:p w14:paraId="169D2F63" w14:textId="754F895D" w:rsidR="00052623" w:rsidRPr="00B94213" w:rsidRDefault="00ED72BC"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highlight w:val="yellow"/>
                <w:lang w:val="en-GB"/>
              </w:rPr>
            </w:pPr>
            <w:r w:rsidRPr="00ED72BC">
              <w:rPr>
                <w:b/>
                <w:bCs/>
                <w:sz w:val="24"/>
                <w:szCs w:val="24"/>
                <w:lang w:val="en-GB"/>
              </w:rPr>
              <w:t>57</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57D700E1" w:rsidR="00332EE6" w:rsidRPr="00523CF4" w:rsidRDefault="00594B3D" w:rsidP="003F01A6">
            <w:pPr>
              <w:pStyle w:val="Style2"/>
            </w:pPr>
            <w:r>
              <w:t>Category 1</w:t>
            </w:r>
            <w:r w:rsidR="00332EE6" w:rsidRPr="00523CF4">
              <w:t xml:space="preserve"> who have had their </w:t>
            </w:r>
            <w:r w:rsidR="00B94213" w:rsidRPr="00523CF4">
              <w:t>lifetime</w:t>
            </w:r>
            <w:r w:rsidR="00332EE6" w:rsidRPr="00523CF4">
              <w:t xml:space="preserve"> notification revoked on application </w:t>
            </w:r>
          </w:p>
        </w:tc>
        <w:tc>
          <w:tcPr>
            <w:tcW w:w="2113" w:type="dxa"/>
          </w:tcPr>
          <w:p w14:paraId="4CFE77A5" w14:textId="18408BA1" w:rsidR="00332EE6" w:rsidRPr="00B94213" w:rsidRDefault="00B94213"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B94213">
              <w:rPr>
                <w:b/>
                <w:bCs/>
                <w:sz w:val="24"/>
                <w:szCs w:val="24"/>
                <w:lang w:val="en-GB"/>
              </w:rPr>
              <w:t>7</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12551" w:type="dxa"/>
        <w:tblLook w:val="04A0" w:firstRow="1" w:lastRow="0" w:firstColumn="1" w:lastColumn="0" w:noHBand="0" w:noVBand="1"/>
      </w:tblPr>
      <w:tblGrid>
        <w:gridCol w:w="8359"/>
        <w:gridCol w:w="2096"/>
        <w:gridCol w:w="2096"/>
      </w:tblGrid>
      <w:tr w:rsidR="00634152" w14:paraId="68C62099" w14:textId="77777777" w:rsidTr="00634152">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634152" w:rsidRPr="00523CF4" w:rsidRDefault="00634152" w:rsidP="00634152">
            <w:pPr>
              <w:pStyle w:val="MAPPA-Tabletext"/>
              <w:rPr>
                <w:sz w:val="24"/>
                <w:szCs w:val="24"/>
                <w:lang w:val="en-GB"/>
              </w:rPr>
            </w:pPr>
            <w:r>
              <w:rPr>
                <w:sz w:val="24"/>
                <w:szCs w:val="24"/>
                <w:lang w:val="en-GB"/>
              </w:rPr>
              <w:t>Sexual Harm Prevention Order (SHPO)</w:t>
            </w:r>
          </w:p>
        </w:tc>
        <w:tc>
          <w:tcPr>
            <w:tcW w:w="2096" w:type="dxa"/>
          </w:tcPr>
          <w:p w14:paraId="429B032A" w14:textId="2D5E8A12" w:rsidR="00634152" w:rsidRPr="00634152"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634152">
              <w:rPr>
                <w:b/>
                <w:bCs/>
                <w:noProof/>
              </w:rPr>
              <w:t>188</w:t>
            </w:r>
          </w:p>
        </w:tc>
        <w:tc>
          <w:tcPr>
            <w:tcW w:w="2096" w:type="dxa"/>
          </w:tcPr>
          <w:p w14:paraId="381A6CA1" w14:textId="148EBAA5" w:rsidR="00634152" w:rsidRPr="00523CF4"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r w:rsidR="00634152" w14:paraId="2F74E9A8" w14:textId="77777777" w:rsidTr="00634152">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634152" w:rsidRPr="00523CF4" w:rsidRDefault="00634152" w:rsidP="00634152">
            <w:pPr>
              <w:pStyle w:val="MAPPA-Tabletext"/>
              <w:rPr>
                <w:sz w:val="24"/>
                <w:szCs w:val="24"/>
                <w:lang w:val="en-GB"/>
              </w:rPr>
            </w:pPr>
            <w:r w:rsidRPr="00523CF4">
              <w:rPr>
                <w:sz w:val="24"/>
                <w:szCs w:val="24"/>
                <w:lang w:val="en-GB"/>
              </w:rPr>
              <w:t>SHPO with foreign travel restriction</w:t>
            </w:r>
          </w:p>
        </w:tc>
        <w:tc>
          <w:tcPr>
            <w:tcW w:w="2096" w:type="dxa"/>
          </w:tcPr>
          <w:p w14:paraId="41AEC56B" w14:textId="1EE39BCC" w:rsidR="00634152" w:rsidRPr="00634152"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634152">
              <w:rPr>
                <w:b/>
                <w:bCs/>
                <w:noProof/>
              </w:rPr>
              <w:t>5</w:t>
            </w:r>
          </w:p>
        </w:tc>
        <w:tc>
          <w:tcPr>
            <w:tcW w:w="2096" w:type="dxa"/>
          </w:tcPr>
          <w:p w14:paraId="2A0225E7" w14:textId="4FD53713" w:rsidR="00634152" w:rsidRPr="00523CF4"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r w:rsidR="00634152" w14:paraId="151E650C" w14:textId="77777777" w:rsidTr="00634152">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634152" w:rsidRPr="00523CF4" w:rsidRDefault="00634152" w:rsidP="00634152">
            <w:pPr>
              <w:pStyle w:val="MAPPA-Tabletext"/>
              <w:rPr>
                <w:sz w:val="24"/>
                <w:szCs w:val="24"/>
                <w:lang w:val="en-GB"/>
              </w:rPr>
            </w:pPr>
            <w:r>
              <w:rPr>
                <w:sz w:val="24"/>
                <w:szCs w:val="24"/>
                <w:lang w:val="en-GB"/>
              </w:rPr>
              <w:t>Notification Order</w:t>
            </w:r>
          </w:p>
        </w:tc>
        <w:tc>
          <w:tcPr>
            <w:tcW w:w="2096" w:type="dxa"/>
          </w:tcPr>
          <w:p w14:paraId="53ECF281" w14:textId="1CDCB0FC" w:rsidR="00634152" w:rsidRPr="00634152"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634152">
              <w:rPr>
                <w:b/>
                <w:bCs/>
                <w:noProof/>
              </w:rPr>
              <w:t>4</w:t>
            </w:r>
          </w:p>
        </w:tc>
        <w:tc>
          <w:tcPr>
            <w:tcW w:w="2096" w:type="dxa"/>
          </w:tcPr>
          <w:p w14:paraId="022D0B7D" w14:textId="68D87AD3" w:rsidR="00634152" w:rsidRPr="00523CF4"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516C3246" w:rsidR="00332EE6" w:rsidRPr="00634152" w:rsidRDefault="00634152"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634152">
              <w:rPr>
                <w:b/>
                <w:bCs/>
                <w:sz w:val="24"/>
                <w:szCs w:val="24"/>
                <w:lang w:val="en-GB"/>
              </w:rPr>
              <w:t>1</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634152"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634152" w:rsidRPr="00523CF4" w:rsidRDefault="00634152" w:rsidP="00634152">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1699ED20" w:rsidR="00634152" w:rsidRPr="00523CF4"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c>
          <w:tcPr>
            <w:tcW w:w="2186" w:type="dxa"/>
          </w:tcPr>
          <w:p w14:paraId="34F9E68F" w14:textId="2A2AAE5B" w:rsidR="00634152" w:rsidRPr="00523CF4"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w:t>
            </w:r>
          </w:p>
        </w:tc>
        <w:tc>
          <w:tcPr>
            <w:tcW w:w="2186" w:type="dxa"/>
          </w:tcPr>
          <w:p w14:paraId="720ECB5F" w14:textId="426FA8B5" w:rsidR="00634152" w:rsidRPr="00523CF4"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27</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0A804D0" w:rsidR="00634152" w:rsidRPr="00523CF4" w:rsidRDefault="00634152" w:rsidP="00634152">
            <w:pPr>
              <w:pStyle w:val="MAPPA-Tabletext"/>
              <w:jc w:val="right"/>
              <w:rPr>
                <w:b w:val="0"/>
                <w:bCs w:val="0"/>
                <w:sz w:val="24"/>
                <w:szCs w:val="24"/>
                <w:lang w:val="en-GB"/>
              </w:rPr>
            </w:pPr>
            <w:r>
              <w:rPr>
                <w:noProof/>
              </w:rPr>
              <w:t>50</w:t>
            </w:r>
          </w:p>
        </w:tc>
      </w:tr>
      <w:tr w:rsidR="00634152"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634152" w:rsidRPr="00523CF4" w:rsidRDefault="00634152" w:rsidP="00634152">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58CD9054" w:rsidR="00634152" w:rsidRPr="00523CF4"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272FF4F7" w14:textId="6126CE84" w:rsidR="00634152" w:rsidRPr="00523CF4"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5D55EA6" w14:textId="28CD7C4A" w:rsidR="00634152" w:rsidRPr="00523CF4" w:rsidRDefault="00634152" w:rsidP="006341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6E25F0A8" w:rsidR="00634152" w:rsidRPr="00523CF4" w:rsidRDefault="00634152" w:rsidP="00634152">
            <w:pPr>
              <w:pStyle w:val="MAPPA-Tabletext"/>
              <w:jc w:val="right"/>
              <w:rPr>
                <w:b w:val="0"/>
                <w:bCs w:val="0"/>
                <w:sz w:val="24"/>
                <w:szCs w:val="24"/>
                <w:lang w:val="en-GB"/>
              </w:rPr>
            </w:pPr>
            <w:r>
              <w:rPr>
                <w:noProof/>
              </w:rPr>
              <w:t>9</w:t>
            </w:r>
          </w:p>
        </w:tc>
      </w:tr>
      <w:tr w:rsidR="00634152"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634152" w:rsidRPr="00523CF4" w:rsidRDefault="00634152" w:rsidP="00634152">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408E4BB3" w:rsidR="00634152" w:rsidRPr="00523CF4" w:rsidRDefault="00634152" w:rsidP="0063415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15</w:t>
            </w:r>
            <w:r>
              <w:fldChar w:fldCharType="end"/>
            </w:r>
          </w:p>
        </w:tc>
        <w:tc>
          <w:tcPr>
            <w:tcW w:w="2186" w:type="dxa"/>
          </w:tcPr>
          <w:p w14:paraId="184256C5" w14:textId="2DFAF6CF" w:rsidR="00634152" w:rsidRPr="00523CF4" w:rsidRDefault="00634152" w:rsidP="0063415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11</w:t>
            </w:r>
            <w:r>
              <w:fldChar w:fldCharType="end"/>
            </w:r>
          </w:p>
        </w:tc>
        <w:tc>
          <w:tcPr>
            <w:tcW w:w="2186" w:type="dxa"/>
          </w:tcPr>
          <w:p w14:paraId="44078787" w14:textId="0FDB2271" w:rsidR="00634152" w:rsidRPr="00523CF4" w:rsidRDefault="00634152" w:rsidP="0063415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33</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64C50837" w:rsidR="00634152" w:rsidRPr="00523CF4" w:rsidRDefault="00634152" w:rsidP="00634152">
            <w:pPr>
              <w:pStyle w:val="MAPPA-Tabletext"/>
              <w:jc w:val="right"/>
              <w:rPr>
                <w:b w:val="0"/>
                <w:bCs w:val="0"/>
                <w:sz w:val="24"/>
                <w:szCs w:val="24"/>
                <w:lang w:val="en-GB"/>
              </w:rPr>
            </w:pPr>
            <w:r>
              <w:rPr>
                <w:noProof/>
              </w:rPr>
              <w:t>59</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634152"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634152" w:rsidRPr="00523CF4" w:rsidRDefault="00634152" w:rsidP="0063415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52324478" w:rsidR="00634152" w:rsidRPr="00523CF4" w:rsidRDefault="00634152" w:rsidP="00634152">
            <w:pPr>
              <w:pStyle w:val="MAPPA-Tabletext"/>
              <w:jc w:val="right"/>
              <w:rPr>
                <w:b w:val="0"/>
                <w:bCs w:val="0"/>
                <w:sz w:val="24"/>
                <w:szCs w:val="24"/>
                <w:lang w:val="en-GB"/>
              </w:rPr>
            </w:pPr>
            <w:r>
              <w:rPr>
                <w:noProof/>
              </w:rPr>
              <w:t>2</w:t>
            </w:r>
          </w:p>
        </w:tc>
      </w:tr>
      <w:tr w:rsidR="00634152"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634152" w:rsidRPr="00523CF4" w:rsidRDefault="00634152" w:rsidP="0063415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D799BDD" w:rsidR="00634152" w:rsidRPr="00523CF4" w:rsidRDefault="00634152" w:rsidP="00634152">
            <w:pPr>
              <w:pStyle w:val="MAPPA-Tabletext"/>
              <w:jc w:val="right"/>
              <w:rPr>
                <w:b w:val="0"/>
                <w:bCs w:val="0"/>
                <w:sz w:val="24"/>
                <w:szCs w:val="24"/>
                <w:lang w:val="en-GB"/>
              </w:rPr>
            </w:pPr>
            <w:r>
              <w:rPr>
                <w:noProof/>
              </w:rPr>
              <w:t>0</w:t>
            </w:r>
          </w:p>
        </w:tc>
      </w:tr>
      <w:tr w:rsidR="00634152"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634152" w:rsidRPr="00523CF4" w:rsidRDefault="00634152" w:rsidP="0063415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6D5D592E" w:rsidR="00634152" w:rsidRPr="00523CF4" w:rsidRDefault="00634152" w:rsidP="00634152">
            <w:pPr>
              <w:pStyle w:val="MAPPA-Tabletext"/>
              <w:jc w:val="right"/>
              <w:rPr>
                <w:b w:val="0"/>
                <w:bCs w:val="0"/>
                <w:sz w:val="24"/>
                <w:szCs w:val="24"/>
                <w:lang w:val="en-GB"/>
              </w:rPr>
            </w:pPr>
            <w:r>
              <w:fldChar w:fldCharType="begin"/>
            </w:r>
            <w:r>
              <w:instrText xml:space="preserve"> =sum(above) </w:instrText>
            </w:r>
            <w:r>
              <w:fldChar w:fldCharType="separate"/>
            </w:r>
            <w:r>
              <w:rPr>
                <w:noProof/>
              </w:rPr>
              <w:t>2</w:t>
            </w:r>
            <w:r>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12CAFFF7" w:rsidR="00332EE6" w:rsidRPr="00634152" w:rsidRDefault="00634152"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634152">
              <w:rPr>
                <w:b/>
                <w:bCs/>
                <w:sz w:val="24"/>
                <w:szCs w:val="24"/>
                <w:lang w:val="en-GB"/>
              </w:rPr>
              <w:t>161</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r w:rsidR="005F4133" w:rsidRPr="00B52CDC">
        <w:rPr>
          <w:sz w:val="24"/>
          <w:szCs w:val="24"/>
        </w:rPr>
        <w:t>i</w:t>
      </w:r>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1"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2"/>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1EA45DB1">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6642" cy="825500"/>
                    </a:xfrm>
                    <a:prstGeom prst="rect">
                      <a:avLst/>
                    </a:prstGeom>
                    <a:noFill/>
                    <a:ln>
                      <a:noFill/>
                    </a:ln>
                  </pic:spPr>
                </pic:pic>
              </a:graphicData>
            </a:graphic>
          </wp:inline>
        </w:drawing>
      </w:r>
    </w:p>
    <w:p w14:paraId="024CE8E5" w14:textId="129314AB" w:rsidR="0052760C" w:rsidRPr="006954C2" w:rsidRDefault="00634152" w:rsidP="00AA7FE7">
      <w:pPr>
        <w:spacing w:line="240" w:lineRule="atLeast"/>
        <w:rPr>
          <w:rFonts w:cs="Arial"/>
        </w:rPr>
      </w:pPr>
      <w:r>
        <w:rPr>
          <w:noProof/>
        </w:rPr>
        <w:drawing>
          <wp:inline distT="0" distB="0" distL="0" distR="0" wp14:anchorId="2F8CAB14" wp14:editId="428BF8A1">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16050" cy="1109114"/>
                    </a:xfrm>
                    <a:prstGeom prst="rect">
                      <a:avLst/>
                    </a:prstGeom>
                    <a:noFill/>
                    <a:ln>
                      <a:noFill/>
                    </a:ln>
                  </pic:spPr>
                </pic:pic>
              </a:graphicData>
            </a:graphic>
          </wp:inline>
        </w:drawing>
      </w:r>
      <w:r w:rsidR="00AA7FE7">
        <w:rPr>
          <w:rFonts w:cs="Arial"/>
        </w:rPr>
        <w:t xml:space="preserve">       </w:t>
      </w:r>
    </w:p>
    <w:p w14:paraId="184D6788" w14:textId="504D8B54" w:rsidR="00DE3907" w:rsidRPr="00AA7FE7" w:rsidRDefault="00634152" w:rsidP="00634152">
      <w:pPr>
        <w:spacing w:line="240" w:lineRule="atLeast"/>
        <w:rPr>
          <w:b/>
          <w:bCs/>
          <w:color w:val="7030A0"/>
        </w:rPr>
      </w:pPr>
      <w:r>
        <w:rPr>
          <w:noProof/>
          <w:color w:val="7030A0"/>
        </w:rPr>
        <w:drawing>
          <wp:inline distT="0" distB="0" distL="0" distR="0" wp14:anchorId="49E70635" wp14:editId="23A9C81D">
            <wp:extent cx="1528445" cy="1176793"/>
            <wp:effectExtent l="0" t="0" r="0" b="4445"/>
            <wp:docPr id="10" name="Picture 10" descr="A picture containing logo of Merseyside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logo of Merseyside Police"/>
                    <pic:cNvPicPr/>
                  </pic:nvPicPr>
                  <pic:blipFill>
                    <a:blip r:embed="rId25"/>
                    <a:stretch>
                      <a:fillRect/>
                    </a:stretch>
                  </pic:blipFill>
                  <pic:spPr>
                    <a:xfrm>
                      <a:off x="0" y="0"/>
                      <a:ext cx="1581729" cy="1217818"/>
                    </a:xfrm>
                    <a:prstGeom prst="rect">
                      <a:avLst/>
                    </a:prstGeom>
                  </pic:spPr>
                </pic:pic>
              </a:graphicData>
            </a:graphic>
          </wp:inline>
        </w:drawing>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809B8"/>
    <w:rsid w:val="00080DFC"/>
    <w:rsid w:val="0009323B"/>
    <w:rsid w:val="0009506C"/>
    <w:rsid w:val="000A6775"/>
    <w:rsid w:val="000B3DC7"/>
    <w:rsid w:val="000D081E"/>
    <w:rsid w:val="000D082C"/>
    <w:rsid w:val="000E3453"/>
    <w:rsid w:val="000E3C5B"/>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57741"/>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2FB5"/>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4152"/>
    <w:rsid w:val="0063638C"/>
    <w:rsid w:val="006506E6"/>
    <w:rsid w:val="006529F4"/>
    <w:rsid w:val="00652FBD"/>
    <w:rsid w:val="0065675B"/>
    <w:rsid w:val="00662BE5"/>
    <w:rsid w:val="00663F0A"/>
    <w:rsid w:val="0066652E"/>
    <w:rsid w:val="00672210"/>
    <w:rsid w:val="00673321"/>
    <w:rsid w:val="00683239"/>
    <w:rsid w:val="00683618"/>
    <w:rsid w:val="00684DD2"/>
    <w:rsid w:val="006877F7"/>
    <w:rsid w:val="00687BD5"/>
    <w:rsid w:val="0069414D"/>
    <w:rsid w:val="00694A98"/>
    <w:rsid w:val="00695421"/>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B3B6C"/>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4AC8"/>
    <w:rsid w:val="0097502F"/>
    <w:rsid w:val="00982C08"/>
    <w:rsid w:val="00985C16"/>
    <w:rsid w:val="00986F99"/>
    <w:rsid w:val="009934FE"/>
    <w:rsid w:val="009A077B"/>
    <w:rsid w:val="009A2F9E"/>
    <w:rsid w:val="009A51C1"/>
    <w:rsid w:val="009B01F4"/>
    <w:rsid w:val="009B2502"/>
    <w:rsid w:val="009B6413"/>
    <w:rsid w:val="009B7898"/>
    <w:rsid w:val="009C1ED5"/>
    <w:rsid w:val="009C3B63"/>
    <w:rsid w:val="009C3B6B"/>
    <w:rsid w:val="009C3D25"/>
    <w:rsid w:val="009C6961"/>
    <w:rsid w:val="009D37D4"/>
    <w:rsid w:val="009E77A2"/>
    <w:rsid w:val="009F0030"/>
    <w:rsid w:val="009F12C4"/>
    <w:rsid w:val="009F3A55"/>
    <w:rsid w:val="00A02438"/>
    <w:rsid w:val="00A06CCA"/>
    <w:rsid w:val="00A11B78"/>
    <w:rsid w:val="00A1656D"/>
    <w:rsid w:val="00A22EE6"/>
    <w:rsid w:val="00A231D9"/>
    <w:rsid w:val="00A23250"/>
    <w:rsid w:val="00A24965"/>
    <w:rsid w:val="00A34DE7"/>
    <w:rsid w:val="00A40FC6"/>
    <w:rsid w:val="00A44770"/>
    <w:rsid w:val="00A55FDE"/>
    <w:rsid w:val="00A63E9A"/>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4213"/>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CF6D1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D72BC"/>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3795"/>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NormalWeb">
    <w:name w:val="Normal (Web)"/>
    <w:basedOn w:val="Normal"/>
    <w:uiPriority w:val="99"/>
    <w:semiHidden/>
    <w:unhideWhenUsed/>
    <w:rsid w:val="00CF6D15"/>
    <w:pPr>
      <w:suppressAutoHyphens w:val="0"/>
      <w:autoSpaceDE/>
      <w:autoSpaceDN/>
      <w:adjustRightInd/>
      <w:spacing w:before="100" w:beforeAutospacing="1" w:after="100" w:afterAutospacing="1" w:line="240" w:lineRule="auto"/>
      <w:textAlignment w:val="auto"/>
    </w:pPr>
    <w:rPr>
      <w:rFonts w:ascii="Calibri" w:eastAsiaTheme="minorHAns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4.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2996</Words>
  <Characters>15670</Characters>
  <Application>Microsoft Office Word</Application>
  <DocSecurity>0</DocSecurity>
  <Lines>656</Lines>
  <Paragraphs>169</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2025-10-27T11:41:00Z</dcterms:created>
  <dcterms:modified xsi:type="dcterms:W3CDTF">2025-10-27T11:42:00Z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