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80F628" w14:textId="716D8491" w:rsidR="003C0362" w:rsidRPr="003309DE" w:rsidRDefault="008E2C4B" w:rsidP="003C0362">
      <w:pPr>
        <w:pStyle w:val="Default"/>
        <w:rPr>
          <w:rStyle w:val="IntenseReference"/>
          <w:rFonts w:ascii="Arial" w:hAnsi="Arial" w:cs="Arial"/>
          <w:b w:val="0"/>
          <w:color w:val="7030A0"/>
          <w:sz w:val="20"/>
          <w:szCs w:val="20"/>
        </w:rPr>
      </w:pPr>
      <w:r w:rsidRPr="003309DE">
        <w:rPr>
          <w:rFonts w:ascii="Arial" w:hAnsi="Arial" w:cs="Arial"/>
          <w:noProof/>
          <w:sz w:val="20"/>
          <w:szCs w:val="20"/>
        </w:rPr>
        <w:drawing>
          <wp:inline distT="0" distB="0" distL="0" distR="0" wp14:anchorId="35AA6594" wp14:editId="1C26C162">
            <wp:extent cx="2509048" cy="923925"/>
            <wp:effectExtent l="0" t="0" r="5715" b="0"/>
            <wp:docPr id="6" name="Picture 6" descr="MAPP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 descr="MAPPA logo"/>
                    <pic:cNvPicPr>
                      <a:picLocks noChangeAspect="1" noChangeArrowheads="1"/>
                    </pic:cNvPicPr>
                  </pic:nvPicPr>
                  <pic:blipFill>
                    <a:blip r:embed="rId11" cstate="email">
                      <a:extLst>
                        <a:ext uri="{28A0092B-C50C-407E-A947-70E740481C1C}">
                          <a14:useLocalDpi xmlns:a14="http://schemas.microsoft.com/office/drawing/2010/main"/>
                        </a:ext>
                      </a:extLst>
                    </a:blip>
                    <a:srcRect/>
                    <a:stretch>
                      <a:fillRect/>
                    </a:stretch>
                  </pic:blipFill>
                  <pic:spPr bwMode="auto">
                    <a:xfrm>
                      <a:off x="0" y="0"/>
                      <a:ext cx="2525505" cy="929985"/>
                    </a:xfrm>
                    <a:prstGeom prst="rect">
                      <a:avLst/>
                    </a:prstGeom>
                    <a:noFill/>
                    <a:ln>
                      <a:noFill/>
                    </a:ln>
                  </pic:spPr>
                </pic:pic>
              </a:graphicData>
            </a:graphic>
          </wp:inline>
        </w:drawing>
      </w:r>
      <w:r w:rsidR="00154D3E" w:rsidRPr="003309DE">
        <w:rPr>
          <w:rFonts w:ascii="Arial" w:hAnsi="Arial" w:cs="Arial"/>
          <w:noProof/>
          <w:sz w:val="20"/>
          <w:szCs w:val="20"/>
        </w:rPr>
        <mc:AlternateContent>
          <mc:Choice Requires="wps">
            <w:drawing>
              <wp:anchor distT="0" distB="0" distL="114300" distR="114300" simplePos="0" relativeHeight="251657216" behindDoc="0" locked="0" layoutInCell="1" allowOverlap="1" wp14:anchorId="1C0D0101" wp14:editId="0E574D58">
                <wp:simplePos x="0" y="0"/>
                <wp:positionH relativeFrom="column">
                  <wp:posOffset>149860</wp:posOffset>
                </wp:positionH>
                <wp:positionV relativeFrom="paragraph">
                  <wp:posOffset>-8910320</wp:posOffset>
                </wp:positionV>
                <wp:extent cx="5743575" cy="1666875"/>
                <wp:effectExtent l="0" t="0" r="0" b="0"/>
                <wp:wrapNone/>
                <wp:docPr id="1" name="Text Box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1666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817BC9" w14:textId="77777777" w:rsidR="00DE3907" w:rsidRPr="00233AB5" w:rsidRDefault="00DE3907" w:rsidP="003F01A6">
                            <w:r w:rsidRPr="00233AB5">
                              <w:t>Area name here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0D0101" id="_x0000_t202" coordsize="21600,21600" o:spt="202" path="m,l,21600r21600,l21600,xe">
                <v:stroke joinstyle="miter"/>
                <v:path gradientshapeok="t" o:connecttype="rect"/>
              </v:shapetype>
              <v:shape id="Text Box 1" o:spid="_x0000_s1026" type="#_x0000_t202" alt="&quot;&quot;" style="position:absolute;margin-left:11.8pt;margin-top:-701.6pt;width:452.25pt;height:131.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" filled="f" stroked="f">
                <v:textbox>
                  <w:txbxContent>
                    <w:p w14:paraId="15817BC9" w14:textId="77777777" w:rsidR="00DE3907" w:rsidRPr="00233AB5" w:rsidRDefault="00DE3907" w:rsidP="003F01A6">
                      <w:r w:rsidRPr="00233AB5">
                        <w:t>Area name here</w:t>
                      </w:r>
                    </w:p>
                  </w:txbxContent>
                </v:textbox>
              </v:shape>
            </w:pict>
          </mc:Fallback>
        </mc:AlternateContent>
      </w:r>
    </w:p>
    <w:p w14:paraId="595F95C0" w14:textId="7D5D52DC" w:rsidR="003C0362" w:rsidRPr="003309DE" w:rsidRDefault="0054135B" w:rsidP="00D5409B">
      <w:pPr>
        <w:pStyle w:val="Heading1"/>
        <w:rPr>
          <w:rStyle w:val="IntenseReference"/>
          <w:smallCaps w:val="0"/>
          <w:color w:val="7030A0"/>
          <w:spacing w:val="0"/>
          <w:sz w:val="20"/>
          <w:szCs w:val="20"/>
        </w:rPr>
      </w:pPr>
      <w:r w:rsidRPr="003309DE">
        <w:rPr>
          <w:rStyle w:val="IntenseReference"/>
          <w:smallCaps w:val="0"/>
          <w:color w:val="7030A0"/>
          <w:spacing w:val="0"/>
          <w:sz w:val="20"/>
          <w:szCs w:val="20"/>
        </w:rPr>
        <w:t xml:space="preserve">Staffordshire </w:t>
      </w:r>
    </w:p>
    <w:p w14:paraId="3BD9C663" w14:textId="5447F899" w:rsidR="009311B4" w:rsidRPr="003309DE" w:rsidRDefault="003C0362" w:rsidP="00233AB5">
      <w:pPr>
        <w:pStyle w:val="Default"/>
        <w:rPr>
          <w:rFonts w:ascii="Arial" w:hAnsi="Arial" w:cs="Arial"/>
          <w:color w:val="7030A0"/>
          <w:sz w:val="20"/>
          <w:szCs w:val="20"/>
        </w:rPr>
      </w:pPr>
      <w:r w:rsidRPr="003309DE">
        <w:rPr>
          <w:rFonts w:ascii="Arial" w:hAnsi="Arial" w:cs="Arial"/>
          <w:noProof/>
          <w:color w:val="7030A0"/>
          <w:sz w:val="20"/>
          <w:szCs w:val="20"/>
        </w:rPr>
        <w:drawing>
          <wp:inline distT="0" distB="0" distL="0" distR="0" wp14:anchorId="5042E0A7" wp14:editId="641531DC">
            <wp:extent cx="7439025" cy="5740400"/>
            <wp:effectExtent l="57150" t="0" r="66675" b="107950"/>
            <wp:docPr id="2" name="Picture 2" descr="A set of sca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et of scales."/>
                    <pic:cNvPicPr>
                      <a:picLocks noChangeAspect="1" noChangeArrowheads="1"/>
                    </pic:cNvPicPr>
                  </pic:nvPicPr>
                  <pic:blipFill>
                    <a:blip r:embed="rId12">
                      <a:extLst>
                        <a:ext uri="{28A0092B-C50C-407E-A947-70E740481C1C}">
                          <a14:useLocalDpi xmlns:a14="http://schemas.microsoft.com/office/drawing/2010/main"/>
                        </a:ext>
                      </a:extLst>
                    </a:blip>
                    <a:stretch>
                      <a:fillRect/>
                    </a:stretch>
                  </pic:blipFill>
                  <pic:spPr bwMode="auto">
                    <a:xfrm>
                      <a:off x="0" y="0"/>
                      <a:ext cx="7445779" cy="5745612"/>
                    </a:xfrm>
                    <a:prstGeom prst="rect">
                      <a:avLst/>
                    </a:prstGeom>
                    <a:gradFill flip="none" rotWithShape="1">
                      <a:gsLst>
                        <a:gs pos="0">
                          <a:schemeClr val="accent4">
                            <a:lumMod val="0"/>
                            <a:lumOff val="100000"/>
                          </a:schemeClr>
                        </a:gs>
                        <a:gs pos="35000">
                          <a:schemeClr val="accent4">
                            <a:lumMod val="0"/>
                            <a:lumOff val="100000"/>
                          </a:schemeClr>
                        </a:gs>
                        <a:gs pos="100000">
                          <a:schemeClr val="accent4">
                            <a:lumMod val="100000"/>
                          </a:schemeClr>
                        </a:gs>
                      </a:gsLst>
                      <a:path path="circle">
                        <a:fillToRect l="50000" t="-80000" r="50000" b="180000"/>
                      </a:path>
                      <a:tileRect/>
                    </a:gradFill>
                    <a:effectLst>
                      <a:outerShdw blurRad="50800" dist="50800" dir="5400000" algn="ctr" rotWithShape="0">
                        <a:schemeClr val="bg1"/>
                      </a:outerShdw>
                    </a:effectLst>
                  </pic:spPr>
                </pic:pic>
              </a:graphicData>
            </a:graphic>
          </wp:inline>
        </w:drawing>
      </w:r>
    </w:p>
    <w:p w14:paraId="33C8252F" w14:textId="77777777" w:rsidR="009311B4" w:rsidRPr="003309DE" w:rsidRDefault="003C0362" w:rsidP="008D1CDE">
      <w:pPr>
        <w:pStyle w:val="Heading1"/>
        <w:rPr>
          <w:sz w:val="20"/>
          <w:szCs w:val="20"/>
        </w:rPr>
      </w:pPr>
      <w:r w:rsidRPr="003309DE">
        <w:rPr>
          <w:sz w:val="20"/>
          <w:szCs w:val="20"/>
        </w:rPr>
        <w:t>Annual Report</w:t>
      </w:r>
    </w:p>
    <w:p w14:paraId="5681D774" w14:textId="1B521D0C" w:rsidR="00C260DF" w:rsidRPr="003309DE" w:rsidRDefault="00E35048" w:rsidP="00E35048">
      <w:pPr>
        <w:tabs>
          <w:tab w:val="left" w:pos="1220"/>
          <w:tab w:val="right" w:pos="11185"/>
        </w:tabs>
        <w:spacing w:line="240" w:lineRule="atLeast"/>
        <w:rPr>
          <w:rFonts w:cs="Arial"/>
          <w:sz w:val="20"/>
          <w:szCs w:val="20"/>
        </w:rPr>
      </w:pPr>
      <w:r w:rsidRPr="003309DE">
        <w:rPr>
          <w:rFonts w:cs="Arial"/>
          <w:sz w:val="20"/>
          <w:szCs w:val="20"/>
        </w:rPr>
        <w:tab/>
      </w:r>
      <w:r w:rsidRPr="003309DE">
        <w:rPr>
          <w:rFonts w:cs="Arial"/>
          <w:sz w:val="20"/>
          <w:szCs w:val="20"/>
        </w:rPr>
        <w:tab/>
      </w:r>
      <w:r w:rsidR="00CD0AE4" w:rsidRPr="003309DE">
        <w:rPr>
          <w:rFonts w:cs="Arial"/>
          <w:noProof/>
          <w:sz w:val="20"/>
          <w:szCs w:val="20"/>
        </w:rPr>
        <w:drawing>
          <wp:inline distT="0" distB="0" distL="0" distR="0" wp14:anchorId="27438F79" wp14:editId="02E9F2D3">
            <wp:extent cx="1027430" cy="1237585"/>
            <wp:effectExtent l="0" t="0" r="1270" b="1270"/>
            <wp:docPr id="1960263273" name="drawing" descr="MAPPA 25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0263273" name="drawing" descr="MAPPA 25 logo"/>
                    <pic:cNvPicPr/>
                  </pic:nvPicPr>
                  <pic:blipFill>
                    <a:blip r:embed="rId13" cstate="email">
                      <a:extLst>
                        <a:ext uri="{28A0092B-C50C-407E-A947-70E740481C1C}">
                          <a14:useLocalDpi xmlns:a14="http://schemas.microsoft.com/office/drawing/2010/main"/>
                        </a:ext>
                      </a:extLst>
                    </a:blip>
                    <a:stretch>
                      <a:fillRect/>
                    </a:stretch>
                  </pic:blipFill>
                  <pic:spPr>
                    <a:xfrm>
                      <a:off x="0" y="0"/>
                      <a:ext cx="1027430" cy="1237585"/>
                    </a:xfrm>
                    <a:prstGeom prst="rect">
                      <a:avLst/>
                    </a:prstGeom>
                  </pic:spPr>
                </pic:pic>
              </a:graphicData>
            </a:graphic>
          </wp:inline>
        </w:drawing>
      </w:r>
    </w:p>
    <w:p w14:paraId="0C50DCB0" w14:textId="6356FDB7" w:rsidR="00C260DF" w:rsidRPr="003309DE" w:rsidRDefault="00C260DF" w:rsidP="00C260DF">
      <w:pPr>
        <w:rPr>
          <w:rFonts w:cs="Arial"/>
          <w:sz w:val="20"/>
          <w:szCs w:val="20"/>
        </w:rPr>
        <w:sectPr w:rsidR="00C260DF" w:rsidRPr="003309DE" w:rsidSect="00740AED">
          <w:footerReference w:type="even" r:id="rId14"/>
          <w:footerReference w:type="default" r:id="rId15"/>
          <w:footerReference w:type="first" r:id="rId16"/>
          <w:pgSz w:w="11905" w:h="16837" w:code="9"/>
          <w:pgMar w:top="720" w:right="720" w:bottom="720" w:left="0" w:header="720" w:footer="567" w:gutter="0"/>
          <w:cols w:space="720"/>
          <w:noEndnote/>
        </w:sectPr>
      </w:pPr>
    </w:p>
    <w:p w14:paraId="114EE9B3" w14:textId="46C7490C" w:rsidR="00332EE6" w:rsidRPr="003309DE" w:rsidRDefault="00332EE6" w:rsidP="008D1CDE">
      <w:pPr>
        <w:pStyle w:val="Heading1"/>
        <w:jc w:val="left"/>
        <w:rPr>
          <w:b/>
          <w:bCs/>
          <w:sz w:val="20"/>
          <w:szCs w:val="20"/>
        </w:rPr>
      </w:pPr>
      <w:r w:rsidRPr="003309DE">
        <w:rPr>
          <w:b/>
          <w:bCs/>
          <w:sz w:val="20"/>
          <w:szCs w:val="20"/>
        </w:rPr>
        <w:lastRenderedPageBreak/>
        <w:t>Intro</w:t>
      </w:r>
      <w:r w:rsidR="00687BD5" w:rsidRPr="003309DE">
        <w:rPr>
          <w:b/>
          <w:bCs/>
          <w:sz w:val="20"/>
          <w:szCs w:val="20"/>
        </w:rPr>
        <w:t>duction</w:t>
      </w:r>
    </w:p>
    <w:p w14:paraId="1B683FBC" w14:textId="77777777" w:rsidR="00332EE6" w:rsidRPr="003309DE" w:rsidRDefault="00332EE6" w:rsidP="00332EE6">
      <w:pPr>
        <w:pStyle w:val="Default"/>
        <w:pBdr>
          <w:bottom w:val="single" w:sz="4" w:space="1" w:color="007BC3"/>
        </w:pBdr>
        <w:rPr>
          <w:rFonts w:ascii="Arial" w:hAnsi="Arial" w:cs="Arial"/>
          <w:color w:val="FFFFFF"/>
          <w:sz w:val="20"/>
          <w:szCs w:val="20"/>
        </w:rPr>
      </w:pPr>
    </w:p>
    <w:p w14:paraId="0B3FA0A4" w14:textId="77777777" w:rsidR="00332EE6" w:rsidRPr="003309DE" w:rsidRDefault="00332EE6" w:rsidP="00332EE6">
      <w:pPr>
        <w:pStyle w:val="Default"/>
        <w:rPr>
          <w:rFonts w:ascii="Arial" w:hAnsi="Arial" w:cs="Arial"/>
          <w:color w:val="FFFFFF"/>
          <w:sz w:val="20"/>
          <w:szCs w:val="20"/>
        </w:rPr>
        <w:sectPr w:rsidR="00332EE6" w:rsidRPr="003309DE" w:rsidSect="00867C9E">
          <w:footerReference w:type="first" r:id="rId17"/>
          <w:pgSz w:w="11905" w:h="16837" w:code="9"/>
          <w:pgMar w:top="720" w:right="720" w:bottom="720" w:left="720" w:header="720" w:footer="567" w:gutter="0"/>
          <w:pgNumType w:start="1"/>
          <w:cols w:space="720"/>
          <w:noEndnote/>
          <w:titlePg/>
        </w:sectPr>
      </w:pPr>
    </w:p>
    <w:p w14:paraId="76DD7F0C" w14:textId="77777777" w:rsidR="002E5436" w:rsidRPr="003309DE" w:rsidRDefault="002E5436" w:rsidP="00E165E9">
      <w:pPr>
        <w:spacing w:after="0" w:line="240" w:lineRule="auto"/>
        <w:rPr>
          <w:rFonts w:cs="Arial"/>
          <w:sz w:val="20"/>
          <w:szCs w:val="20"/>
        </w:rPr>
      </w:pPr>
    </w:p>
    <w:p w14:paraId="6EE81688" w14:textId="5E1215DC" w:rsidR="001C3CDD" w:rsidRPr="003309DE" w:rsidRDefault="001C3CDD" w:rsidP="00E165E9">
      <w:pPr>
        <w:spacing w:after="0" w:line="240" w:lineRule="auto"/>
        <w:rPr>
          <w:rFonts w:cs="Arial"/>
          <w:sz w:val="20"/>
          <w:szCs w:val="20"/>
        </w:rPr>
      </w:pPr>
      <w:r w:rsidRPr="003309DE">
        <w:rPr>
          <w:rFonts w:cs="Arial"/>
          <w:sz w:val="20"/>
          <w:szCs w:val="20"/>
        </w:rPr>
        <w:t>The Staffordshire MAPPA Strategic Management Board (SMB) is pleased to present this year’s Multi-Agency Public Protection Arrangements (MAPPA) Annual Report. This report offers a comprehensive overview of our collective efforts to safeguard communities across Staffordshire through robust, collaborative risk management of individuals who pose the greatest threat.</w:t>
      </w:r>
    </w:p>
    <w:p w14:paraId="4512CD79" w14:textId="77777777" w:rsidR="00952546" w:rsidRPr="003309DE" w:rsidRDefault="00952546" w:rsidP="00E165E9">
      <w:pPr>
        <w:spacing w:after="0" w:line="240" w:lineRule="auto"/>
        <w:rPr>
          <w:rFonts w:cs="Arial"/>
          <w:sz w:val="20"/>
          <w:szCs w:val="20"/>
        </w:rPr>
      </w:pPr>
    </w:p>
    <w:p w14:paraId="58B55D82" w14:textId="77777777" w:rsidR="001C3CDD" w:rsidRPr="003309DE" w:rsidRDefault="001C3CDD" w:rsidP="00E165E9">
      <w:pPr>
        <w:spacing w:after="0" w:line="240" w:lineRule="auto"/>
        <w:rPr>
          <w:rFonts w:cs="Arial"/>
          <w:sz w:val="20"/>
          <w:szCs w:val="20"/>
        </w:rPr>
      </w:pPr>
      <w:r w:rsidRPr="003309DE">
        <w:rPr>
          <w:rFonts w:cs="Arial"/>
          <w:sz w:val="20"/>
          <w:szCs w:val="20"/>
        </w:rPr>
        <w:t>Over the past year, our commitment to partnership working has remained steadfast. The MOSOVO team continues to play a pivotal role in coordinating the management of MAPPA-eligible individuals, ensuring that intelligence is shared effectively and that risk assessments are both timely and thorough. Our multi-agency approach has enabled us to respond proactively to emerging challenges, including national developments such as the SDS40 early release scheme, which prompted the formation of a dedicated MAPPA Review Panel. This panel, comprising representatives from Police, Probation, Health, and Safeguarding, provided critical oversight and reassurance around public safety.</w:t>
      </w:r>
    </w:p>
    <w:p w14:paraId="6AB6439F" w14:textId="77777777" w:rsidR="00E165E9" w:rsidRPr="003309DE" w:rsidRDefault="00E165E9" w:rsidP="00E165E9">
      <w:pPr>
        <w:spacing w:before="100" w:beforeAutospacing="1" w:after="0" w:line="240" w:lineRule="auto"/>
        <w:rPr>
          <w:rFonts w:cs="Arial"/>
          <w:color w:val="auto"/>
          <w:sz w:val="20"/>
          <w:szCs w:val="20"/>
        </w:rPr>
      </w:pPr>
      <w:r w:rsidRPr="003309DE">
        <w:rPr>
          <w:rFonts w:cs="Arial"/>
          <w:sz w:val="20"/>
          <w:szCs w:val="20"/>
        </w:rPr>
        <w:t>The Management of Sexual and Violent Offenders (MOSOVO) team is now fully embedded across Staffordshire, with dedicated teams operating from several geographically located bases. This structure enables a consistent, high-quality approach to offender management while ensuring local responsiveness across the force area.</w:t>
      </w:r>
    </w:p>
    <w:p w14:paraId="6D4D0DAA" w14:textId="77777777" w:rsidR="00E165E9" w:rsidRPr="003309DE" w:rsidRDefault="00E165E9" w:rsidP="00E165E9">
      <w:pPr>
        <w:spacing w:before="100" w:beforeAutospacing="1" w:after="0" w:line="240" w:lineRule="auto"/>
        <w:rPr>
          <w:rFonts w:cs="Arial"/>
          <w:sz w:val="20"/>
          <w:szCs w:val="20"/>
        </w:rPr>
      </w:pPr>
      <w:r w:rsidRPr="003309DE">
        <w:rPr>
          <w:rFonts w:cs="Arial"/>
          <w:sz w:val="20"/>
          <w:szCs w:val="20"/>
        </w:rPr>
        <w:t>The integration of all offenders managed under Multi-Agency Public Protection Arrangements (MAPPA) into a single, specialist team continues to deliver improved outcomes. Strong partnerships remain at the heart of this work, with core statutory agencies working together to assess and manage risk. Feedback from partners has remained consistently positive, recognising the professionalism, coordination, and impact of the team.</w:t>
      </w:r>
    </w:p>
    <w:p w14:paraId="401229F8" w14:textId="77777777" w:rsidR="00E165E9" w:rsidRPr="003309DE" w:rsidRDefault="00E165E9" w:rsidP="00E165E9">
      <w:pPr>
        <w:spacing w:before="100" w:beforeAutospacing="1" w:after="0" w:line="240" w:lineRule="auto"/>
        <w:rPr>
          <w:rFonts w:cs="Arial"/>
          <w:sz w:val="20"/>
          <w:szCs w:val="20"/>
        </w:rPr>
      </w:pPr>
      <w:r w:rsidRPr="003309DE">
        <w:rPr>
          <w:rFonts w:cs="Arial"/>
          <w:sz w:val="20"/>
          <w:szCs w:val="20"/>
        </w:rPr>
        <w:t>This year, we have also introduced technological innovations that have strengthened our ability to manage Registered Sexual Offenders (RSOs) more efficiently and proactively. Looking forward, a key priority will be to strengthen our resource capacity to reflect the growing landscape of managing offenders in the community. This is vitally important to ensure that we do not compromise on service delivery, risk management, or public protection.</w:t>
      </w:r>
    </w:p>
    <w:p w14:paraId="13E0E8A3" w14:textId="77777777" w:rsidR="00E165E9" w:rsidRPr="003309DE" w:rsidRDefault="00E165E9" w:rsidP="00E165E9">
      <w:pPr>
        <w:spacing w:before="100" w:beforeAutospacing="1" w:after="0" w:line="240" w:lineRule="auto"/>
        <w:rPr>
          <w:rFonts w:cs="Arial"/>
          <w:sz w:val="20"/>
          <w:szCs w:val="20"/>
        </w:rPr>
      </w:pPr>
      <w:r w:rsidRPr="003309DE">
        <w:rPr>
          <w:rFonts w:cs="Arial"/>
          <w:sz w:val="20"/>
          <w:szCs w:val="20"/>
        </w:rPr>
        <w:t>We remain committed to developing our capability further through the adoption of emerging technologies and by continuing to place victim and community safety at the centre of our approach.</w:t>
      </w:r>
    </w:p>
    <w:p w14:paraId="61C24131" w14:textId="77777777" w:rsidR="002E5436" w:rsidRPr="003309DE" w:rsidRDefault="002E5436" w:rsidP="00E165E9">
      <w:pPr>
        <w:spacing w:after="0" w:line="240" w:lineRule="auto"/>
        <w:rPr>
          <w:rFonts w:cs="Arial"/>
          <w:sz w:val="20"/>
          <w:szCs w:val="20"/>
        </w:rPr>
      </w:pPr>
    </w:p>
    <w:p w14:paraId="40D1390A" w14:textId="01CAF268" w:rsidR="001C3CDD" w:rsidRPr="003309DE" w:rsidRDefault="001C3CDD" w:rsidP="00E165E9">
      <w:pPr>
        <w:spacing w:after="0" w:line="240" w:lineRule="auto"/>
        <w:rPr>
          <w:rFonts w:cs="Arial"/>
          <w:sz w:val="20"/>
          <w:szCs w:val="20"/>
        </w:rPr>
      </w:pPr>
      <w:r w:rsidRPr="003309DE">
        <w:rPr>
          <w:rFonts w:cs="Arial"/>
          <w:sz w:val="20"/>
          <w:szCs w:val="20"/>
        </w:rPr>
        <w:t xml:space="preserve">We are proud of the professionalism and dedication shown by all agencies involved in MAPPA. The reflections from our Lay </w:t>
      </w:r>
      <w:r w:rsidR="00A83552" w:rsidRPr="003309DE">
        <w:rPr>
          <w:rFonts w:cs="Arial"/>
          <w:sz w:val="20"/>
          <w:szCs w:val="20"/>
        </w:rPr>
        <w:t>Advisors included</w:t>
      </w:r>
      <w:r w:rsidRPr="003309DE">
        <w:rPr>
          <w:rFonts w:cs="Arial"/>
          <w:sz w:val="20"/>
          <w:szCs w:val="20"/>
        </w:rPr>
        <w:t xml:space="preserve"> in this report highlight the strength of our partnerships and the shared commitment to protecting the public. Their insights reinforce the value of MAPPA as a forum for open dialogue, mutual respect, and decisive action.</w:t>
      </w:r>
    </w:p>
    <w:p w14:paraId="3586154B" w14:textId="77777777" w:rsidR="001C3CDD" w:rsidRPr="003309DE" w:rsidRDefault="001C3CDD" w:rsidP="00E165E9">
      <w:pPr>
        <w:spacing w:after="0" w:line="240" w:lineRule="auto"/>
        <w:rPr>
          <w:rFonts w:cs="Arial"/>
          <w:sz w:val="20"/>
          <w:szCs w:val="20"/>
        </w:rPr>
      </w:pPr>
      <w:r w:rsidRPr="003309DE">
        <w:rPr>
          <w:rFonts w:cs="Arial"/>
          <w:sz w:val="20"/>
          <w:szCs w:val="20"/>
        </w:rPr>
        <w:t>Looking ahead, the SMB remains focused on enhancing our capabilities, maintaining high standards of practice, and ensuring that MAPPA continues to evolve in response to the complex risks we face. We extend our thanks to all those who contribute to this vital work and reaffirm our commitment to keeping Staffordshire safe.</w:t>
      </w:r>
    </w:p>
    <w:p w14:paraId="6D0C3494" w14:textId="77777777" w:rsidR="00A83552" w:rsidRPr="003309DE" w:rsidRDefault="00A83552" w:rsidP="00CD7A7A">
      <w:pPr>
        <w:spacing w:after="0" w:line="240" w:lineRule="auto"/>
        <w:rPr>
          <w:rFonts w:cs="Arial"/>
          <w:b/>
          <w:bCs/>
          <w:sz w:val="20"/>
          <w:szCs w:val="20"/>
        </w:rPr>
      </w:pPr>
    </w:p>
    <w:p w14:paraId="43D1D8A7" w14:textId="638B2B62" w:rsidR="00CD7A7A" w:rsidRPr="003309DE" w:rsidRDefault="00CD7A7A" w:rsidP="00CD7A7A">
      <w:pPr>
        <w:spacing w:after="0" w:line="240" w:lineRule="auto"/>
        <w:rPr>
          <w:rFonts w:cs="Arial"/>
          <w:sz w:val="20"/>
          <w:szCs w:val="20"/>
        </w:rPr>
      </w:pPr>
      <w:r w:rsidRPr="003309DE">
        <w:rPr>
          <w:rFonts w:cs="Arial"/>
          <w:b/>
          <w:bCs/>
          <w:sz w:val="20"/>
          <w:szCs w:val="20"/>
        </w:rPr>
        <w:t>Sally Blaiklock</w:t>
      </w:r>
    </w:p>
    <w:p w14:paraId="7C857A36" w14:textId="17F597EB" w:rsidR="00CD7A7A" w:rsidRPr="003309DE" w:rsidRDefault="00CD7A7A" w:rsidP="00CD7A7A">
      <w:pPr>
        <w:spacing w:after="0" w:line="240" w:lineRule="auto"/>
        <w:rPr>
          <w:rFonts w:cs="Arial"/>
          <w:b/>
          <w:bCs/>
          <w:sz w:val="20"/>
          <w:szCs w:val="20"/>
        </w:rPr>
      </w:pPr>
      <w:r w:rsidRPr="003309DE">
        <w:rPr>
          <w:rFonts w:cs="Arial"/>
          <w:b/>
          <w:bCs/>
          <w:sz w:val="20"/>
          <w:szCs w:val="20"/>
        </w:rPr>
        <w:t>Chair, Staffordshire MAPPA Strategic Management Board</w:t>
      </w:r>
      <w:r w:rsidRPr="003309DE">
        <w:rPr>
          <w:rFonts w:cs="Arial"/>
          <w:b/>
          <w:bCs/>
          <w:sz w:val="20"/>
          <w:szCs w:val="20"/>
        </w:rPr>
        <w:br/>
        <w:t>Acting Assistant Chief Constable, Staffordshire Police</w:t>
      </w:r>
    </w:p>
    <w:p w14:paraId="3B546796" w14:textId="77777777" w:rsidR="003309DE" w:rsidRPr="003309DE" w:rsidRDefault="003309DE" w:rsidP="00CD7A7A">
      <w:pPr>
        <w:spacing w:after="0" w:line="240" w:lineRule="auto"/>
        <w:rPr>
          <w:rFonts w:cs="Arial"/>
          <w:b/>
          <w:bCs/>
          <w:sz w:val="20"/>
          <w:szCs w:val="20"/>
        </w:rPr>
      </w:pPr>
    </w:p>
    <w:p w14:paraId="2AFFFF4D" w14:textId="578B267A" w:rsidR="00CD7A7A" w:rsidRPr="003309DE" w:rsidRDefault="00E62B41" w:rsidP="003F01A6">
      <w:pPr>
        <w:pStyle w:val="Style1"/>
        <w:rPr>
          <w:rFonts w:cs="Arial"/>
          <w:sz w:val="20"/>
          <w:szCs w:val="20"/>
        </w:rPr>
      </w:pPr>
      <w:r w:rsidRPr="003309DE">
        <w:rPr>
          <w:rFonts w:cs="Arial"/>
          <w:noProof/>
          <w:sz w:val="20"/>
          <w:szCs w:val="20"/>
        </w:rPr>
        <w:drawing>
          <wp:inline distT="0" distB="0" distL="0" distR="0" wp14:anchorId="104FF7F5" wp14:editId="40C5E24B">
            <wp:extent cx="2711450" cy="2501900"/>
            <wp:effectExtent l="0" t="0" r="0" b="0"/>
            <wp:docPr id="574878882" name="Picture 1" descr="A person in a black shirt and h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4878882" name="Picture 1" descr="A person in a black shirt and hat"/>
                    <pic:cNvPicPr>
                      <a:picLocks noChangeAspect="1" noChangeArrowheads="1"/>
                    </pic:cNvPicPr>
                  </pic:nvPicPr>
                  <pic:blipFill>
                    <a:blip r:embed="rId18" cstate="email">
                      <a:extLst>
                        <a:ext uri="{28A0092B-C50C-407E-A947-70E740481C1C}">
                          <a14:useLocalDpi xmlns:a14="http://schemas.microsoft.com/office/drawing/2010/main"/>
                        </a:ext>
                      </a:extLst>
                    </a:blip>
                    <a:srcRect/>
                    <a:stretch>
                      <a:fillRect/>
                    </a:stretch>
                  </pic:blipFill>
                  <pic:spPr bwMode="auto">
                    <a:xfrm>
                      <a:off x="0" y="0"/>
                      <a:ext cx="2726193" cy="2515504"/>
                    </a:xfrm>
                    <a:prstGeom prst="rect">
                      <a:avLst/>
                    </a:prstGeom>
                    <a:noFill/>
                  </pic:spPr>
                </pic:pic>
              </a:graphicData>
            </a:graphic>
          </wp:inline>
        </w:drawing>
      </w:r>
    </w:p>
    <w:p w14:paraId="4057E0F1" w14:textId="77777777" w:rsidR="00D54E72" w:rsidRPr="003309DE" w:rsidRDefault="00332EE6" w:rsidP="00D54E72">
      <w:pPr>
        <w:rPr>
          <w:rFonts w:cs="Arial"/>
          <w:b/>
          <w:bCs/>
          <w:color w:val="7030A0"/>
          <w:sz w:val="20"/>
          <w:szCs w:val="20"/>
        </w:rPr>
      </w:pPr>
      <w:r w:rsidRPr="003309DE">
        <w:rPr>
          <w:rFonts w:cs="Arial"/>
          <w:sz w:val="20"/>
          <w:szCs w:val="20"/>
        </w:rPr>
        <w:br w:type="column"/>
      </w:r>
      <w:r w:rsidR="00D54E72" w:rsidRPr="003309DE">
        <w:rPr>
          <w:rFonts w:cs="Arial"/>
          <w:b/>
          <w:bCs/>
          <w:color w:val="7030A0"/>
          <w:sz w:val="20"/>
          <w:szCs w:val="20"/>
        </w:rPr>
        <w:lastRenderedPageBreak/>
        <w:t xml:space="preserve">Staffordshire MAPPA Lay Advisor Reflections </w:t>
      </w:r>
    </w:p>
    <w:p w14:paraId="065D4B1B" w14:textId="77777777" w:rsidR="00D54E72" w:rsidRPr="003309DE" w:rsidRDefault="00D54E72" w:rsidP="00D54E72">
      <w:pPr>
        <w:rPr>
          <w:rFonts w:cs="Arial"/>
          <w:sz w:val="20"/>
          <w:szCs w:val="20"/>
        </w:rPr>
      </w:pPr>
      <w:r w:rsidRPr="003309DE">
        <w:rPr>
          <w:rFonts w:cs="Arial"/>
          <w:sz w:val="20"/>
          <w:szCs w:val="20"/>
        </w:rPr>
        <w:t xml:space="preserve">The Criminal Justice Act 2002 requires the Secretary of State to appoint Lay Advisers to support agencies in the review of MAPPA functions. They support in monitoring the effectiveness of MAPPA and any changes made in order to bring about improvement. Lay Advisers operate as full members of Staffordshire Strategic Management Board (SMB), participating in the SMB itself. </w:t>
      </w:r>
    </w:p>
    <w:p w14:paraId="2C77EDE5" w14:textId="069CD67F" w:rsidR="002E5436" w:rsidRPr="003309DE" w:rsidRDefault="00D54E72" w:rsidP="002E5436">
      <w:pPr>
        <w:rPr>
          <w:rFonts w:cs="Arial"/>
          <w:sz w:val="20"/>
          <w:szCs w:val="20"/>
        </w:rPr>
      </w:pPr>
      <w:r w:rsidRPr="003309DE">
        <w:rPr>
          <w:rFonts w:cs="Arial"/>
          <w:sz w:val="20"/>
          <w:szCs w:val="20"/>
        </w:rPr>
        <w:t>Lay Advisers are voluntary public appointments and ensure the safety of our communities in Staffordshire remain central to our work in managing effectively sexual and violent offenders in the community. By acting as a critical friend in challenging professionals, our Lay Advisers contribute to the monitoring and evaluation of the operation of MAPPA in Staffordshire and support the SMB to ensure that MAPPA adhere to the duties under equalities legislation.</w:t>
      </w:r>
    </w:p>
    <w:p w14:paraId="0FEE2DDB" w14:textId="77777777" w:rsidR="002E5436" w:rsidRPr="003309DE" w:rsidRDefault="002E5436" w:rsidP="002E5436">
      <w:pPr>
        <w:rPr>
          <w:rFonts w:cs="Arial"/>
          <w:b/>
          <w:bCs/>
          <w:sz w:val="20"/>
          <w:szCs w:val="20"/>
          <w:u w:val="single"/>
        </w:rPr>
      </w:pPr>
      <w:r w:rsidRPr="003309DE">
        <w:rPr>
          <w:rFonts w:cs="Arial"/>
          <w:b/>
          <w:bCs/>
          <w:sz w:val="20"/>
          <w:szCs w:val="20"/>
          <w:u w:val="single"/>
        </w:rPr>
        <w:t>Gill Tomlinson – Staffordshire MAPPA Lay Adviser</w:t>
      </w:r>
    </w:p>
    <w:p w14:paraId="28AF6F85" w14:textId="77777777" w:rsidR="002E5436" w:rsidRPr="003309DE" w:rsidRDefault="002E5436" w:rsidP="002E5436">
      <w:pPr>
        <w:rPr>
          <w:rFonts w:cs="Arial"/>
          <w:sz w:val="20"/>
          <w:szCs w:val="20"/>
        </w:rPr>
      </w:pPr>
      <w:r w:rsidRPr="003309DE">
        <w:rPr>
          <w:rFonts w:cs="Arial"/>
          <w:sz w:val="20"/>
          <w:szCs w:val="20"/>
        </w:rPr>
        <w:t>I have been a Lay Adviser for Staffordshire MAPPA for over two years; a role I take enormous pride in undertaking. I always had concerns as a member of the public about how offenders are reintroduced into society being mindful of the risks attached to this process and also the duty there is to protect vulnerable victims and their families.</w:t>
      </w:r>
    </w:p>
    <w:p w14:paraId="1A400C02" w14:textId="77777777" w:rsidR="002E5436" w:rsidRPr="003309DE" w:rsidRDefault="002E5436" w:rsidP="002E5436">
      <w:pPr>
        <w:rPr>
          <w:rFonts w:cs="Arial"/>
          <w:sz w:val="20"/>
          <w:szCs w:val="20"/>
        </w:rPr>
      </w:pPr>
      <w:r w:rsidRPr="003309DE">
        <w:rPr>
          <w:rFonts w:cs="Arial"/>
          <w:sz w:val="20"/>
          <w:szCs w:val="20"/>
        </w:rPr>
        <w:t xml:space="preserve">I have learnt how the MAPPA process smooths the way and how complex and well-planned offender integration is. Bringing a multiagency approach and a sharing of knowledge and planning enables the risks to be managed effectively with robust risk management plans in place which are discussed with the key agencies required for each case. This involves representation from a selection of the following agencies: Police, Probation, Prisons, Victim Liaison, Approved Premises, Children &amp; Adult services, Electronic Monitoring Services and Health. </w:t>
      </w:r>
    </w:p>
    <w:p w14:paraId="398ADF2E" w14:textId="77777777" w:rsidR="002E5436" w:rsidRPr="003309DE" w:rsidRDefault="002E5436" w:rsidP="002E5436">
      <w:pPr>
        <w:rPr>
          <w:rFonts w:cs="Arial"/>
          <w:sz w:val="20"/>
          <w:szCs w:val="20"/>
        </w:rPr>
      </w:pPr>
      <w:r w:rsidRPr="003309DE">
        <w:rPr>
          <w:rFonts w:cs="Arial"/>
          <w:sz w:val="20"/>
          <w:szCs w:val="20"/>
        </w:rPr>
        <w:t xml:space="preserve">MAPPA Panel discussions are frequently long and complex but each agency has a voice and is listened to so any concerns can be addressed with a wide range of knowledge available covering a multitude of shared experiences. Each case is different; each offender has their individual risk of reoffending or particular health needs which are all taken into consideration in the production of the robust risk management plans. Adequate support post release is essential to prevent reoffending and appropriate housing etc needs to be considered. </w:t>
      </w:r>
    </w:p>
    <w:p w14:paraId="3E9376A8" w14:textId="77777777" w:rsidR="002E5436" w:rsidRPr="003309DE" w:rsidRDefault="002E5436" w:rsidP="002E5436">
      <w:pPr>
        <w:rPr>
          <w:rFonts w:cs="Arial"/>
          <w:sz w:val="20"/>
          <w:szCs w:val="20"/>
        </w:rPr>
      </w:pPr>
      <w:r w:rsidRPr="003309DE">
        <w:rPr>
          <w:rFonts w:cs="Arial"/>
          <w:sz w:val="20"/>
          <w:szCs w:val="20"/>
        </w:rPr>
        <w:t>The meetings are well organised and orchestrated in a professional manner and are frequently audited with excellent feedback. Having observed many meetings I feel confident and reassured that MAPPA works effectively and certainly reduces risk to the general public per se whilst offering an opportunity to rehabilitate offenders allowing them wherever possible an opportunity to reintegrate and contribute to society in a positive way.</w:t>
      </w:r>
    </w:p>
    <w:p w14:paraId="21B82349" w14:textId="5FC90A0D" w:rsidR="002E5436" w:rsidRPr="003309DE" w:rsidRDefault="002E5436" w:rsidP="002E5436">
      <w:pPr>
        <w:rPr>
          <w:rFonts w:cs="Arial"/>
          <w:sz w:val="20"/>
          <w:szCs w:val="20"/>
        </w:rPr>
      </w:pPr>
      <w:r w:rsidRPr="003309DE">
        <w:rPr>
          <w:rFonts w:cs="Arial"/>
          <w:b/>
          <w:bCs/>
          <w:i/>
          <w:iCs/>
          <w:sz w:val="20"/>
          <w:szCs w:val="20"/>
        </w:rPr>
        <w:t>Gill Tomlinson 7 October 2025</w:t>
      </w:r>
    </w:p>
    <w:p w14:paraId="7D575AF4" w14:textId="77777777" w:rsidR="002E5436" w:rsidRPr="003309DE" w:rsidRDefault="002E5436" w:rsidP="002E5436">
      <w:pPr>
        <w:rPr>
          <w:rFonts w:cs="Arial"/>
          <w:b/>
          <w:bCs/>
          <w:sz w:val="20"/>
          <w:szCs w:val="20"/>
          <w:u w:val="single"/>
        </w:rPr>
      </w:pPr>
      <w:r w:rsidRPr="003309DE">
        <w:rPr>
          <w:rFonts w:cs="Arial"/>
          <w:b/>
          <w:bCs/>
          <w:sz w:val="20"/>
          <w:szCs w:val="20"/>
          <w:u w:val="single"/>
        </w:rPr>
        <w:t>Lisa Mason – Staffordshire MAPPA Lay Advisor</w:t>
      </w:r>
    </w:p>
    <w:p w14:paraId="61DBA991" w14:textId="77777777" w:rsidR="002E5436" w:rsidRPr="003309DE" w:rsidRDefault="002E5436" w:rsidP="002E5436">
      <w:pPr>
        <w:rPr>
          <w:rFonts w:cs="Arial"/>
          <w:sz w:val="20"/>
          <w:szCs w:val="20"/>
        </w:rPr>
      </w:pPr>
      <w:r w:rsidRPr="003309DE">
        <w:rPr>
          <w:rFonts w:cs="Arial"/>
          <w:sz w:val="20"/>
          <w:szCs w:val="20"/>
        </w:rPr>
        <w:t xml:space="preserve">It has been my privilege to be a volunteer Lay Advisor with Staffordshire MAPPA for the past five years. I am a North Staffordshire resident with a passionate interest in criminal justice and society. The vital work of MAPPA panels tends to go unnoticed by the public, which is a real shame. Like other dedicated public service professionals (social workers/probation officers/local authorities/offender managers/local authority services), MAPPA panels work tirelessly to protect the public from sex offenders and violent offenders who have served their sentence in custody or have been detained under hospital orders and are due to be released back into the community or are being managed in the community.  </w:t>
      </w:r>
    </w:p>
    <w:p w14:paraId="316C288C" w14:textId="77777777" w:rsidR="002E5436" w:rsidRPr="003309DE" w:rsidRDefault="002E5436" w:rsidP="002E5436">
      <w:pPr>
        <w:rPr>
          <w:rFonts w:cs="Arial"/>
          <w:sz w:val="20"/>
          <w:szCs w:val="20"/>
        </w:rPr>
      </w:pPr>
      <w:r w:rsidRPr="003309DE">
        <w:rPr>
          <w:rFonts w:cs="Arial"/>
          <w:sz w:val="20"/>
          <w:szCs w:val="20"/>
        </w:rPr>
        <w:t xml:space="preserve">Lay advisors provide a bridge between the unseen day-to-day operation of MAPPA panels and the communities from which they are appointed. This annual report and my modest contribution to it, is an important component in terms of public assurance and awareness. I have observed numerous panels in the past year and have audited several of them as part of quality assurance mechanisms. Staffordshire residents can be assured from my lay perspective, that these multi-agency safeguarding exercises are conducted with exemplary professionalism by committed professionals involved in the direct management of offenders in conjunction with core reps and agencies who attend panels and act as critical friends. </w:t>
      </w:r>
    </w:p>
    <w:p w14:paraId="0F57597D" w14:textId="77777777" w:rsidR="002E5436" w:rsidRPr="003309DE" w:rsidRDefault="002E5436" w:rsidP="002E5436">
      <w:pPr>
        <w:rPr>
          <w:rFonts w:cs="Arial"/>
          <w:sz w:val="20"/>
          <w:szCs w:val="20"/>
        </w:rPr>
      </w:pPr>
      <w:r w:rsidRPr="003309DE">
        <w:rPr>
          <w:rFonts w:cs="Arial"/>
          <w:sz w:val="20"/>
          <w:szCs w:val="20"/>
        </w:rPr>
        <w:t>Discussions around proportionate safeguarding is always robust and comprehensive. Actions are formulated, documented and followed up. The safety and the wishes of victims are always raised and discussed, and the safety of the wider community is central to all the cases that are managed at different levels.</w:t>
      </w:r>
    </w:p>
    <w:p w14:paraId="76B22CF5" w14:textId="21A69964" w:rsidR="002E5436" w:rsidRPr="003309DE" w:rsidRDefault="002E5436" w:rsidP="002E5436">
      <w:pPr>
        <w:rPr>
          <w:rFonts w:cs="Arial"/>
          <w:sz w:val="20"/>
          <w:szCs w:val="20"/>
        </w:rPr>
      </w:pPr>
      <w:r w:rsidRPr="003309DE">
        <w:rPr>
          <w:rFonts w:cs="Arial"/>
          <w:sz w:val="20"/>
          <w:szCs w:val="20"/>
        </w:rPr>
        <w:lastRenderedPageBreak/>
        <w:t xml:space="preserve">A well-attended Strategic Management Board meets three times a year. It receives reports and is chaired by an Assistant Chief Constable of Staffordshire providing vision and direction. An enormous amount of planning and contingency planning goes into supporting a MAPPA nominal’s (person) release into the community. There have been some complex cases discussed over the months involving offenders with challenging and complex mental health needs. The input of mental health agencies in the area has been notable and re-assuring. </w:t>
      </w:r>
    </w:p>
    <w:p w14:paraId="6CC5F48C" w14:textId="63336200" w:rsidR="002E5436" w:rsidRPr="003309DE" w:rsidRDefault="002E5436" w:rsidP="002E5436">
      <w:pPr>
        <w:rPr>
          <w:rFonts w:cs="Arial"/>
          <w:sz w:val="20"/>
          <w:szCs w:val="20"/>
        </w:rPr>
      </w:pPr>
      <w:r w:rsidRPr="003309DE">
        <w:rPr>
          <w:rFonts w:cs="Arial"/>
          <w:sz w:val="20"/>
          <w:szCs w:val="20"/>
        </w:rPr>
        <w:t>MAPPA management can never completely prevent an offender from committing a crime in the future. Thankfully, serious case reviews in Staffordshire have, in my time of service, been few and far between. This is a testament to the hard work of Staffordshire MAPPA panels and its Chai</w:t>
      </w:r>
      <w:r w:rsidR="002C5FD8" w:rsidRPr="003309DE">
        <w:rPr>
          <w:rFonts w:cs="Arial"/>
          <w:sz w:val="20"/>
          <w:szCs w:val="20"/>
        </w:rPr>
        <w:t>r</w:t>
      </w:r>
      <w:r w:rsidRPr="003309DE">
        <w:rPr>
          <w:rFonts w:cs="Arial"/>
          <w:sz w:val="20"/>
          <w:szCs w:val="20"/>
        </w:rPr>
        <w:t xml:space="preserve"> who has provided continuity and exceptional leadership throughout.  </w:t>
      </w:r>
    </w:p>
    <w:p w14:paraId="1A879725" w14:textId="77777777" w:rsidR="002E5436" w:rsidRPr="003309DE" w:rsidRDefault="002E5436" w:rsidP="002E5436">
      <w:pPr>
        <w:rPr>
          <w:rFonts w:cs="Arial"/>
          <w:b/>
          <w:bCs/>
          <w:i/>
          <w:iCs/>
          <w:sz w:val="20"/>
          <w:szCs w:val="20"/>
        </w:rPr>
      </w:pPr>
      <w:r w:rsidRPr="003309DE">
        <w:rPr>
          <w:rFonts w:cs="Arial"/>
          <w:b/>
          <w:bCs/>
          <w:i/>
          <w:iCs/>
          <w:sz w:val="20"/>
          <w:szCs w:val="20"/>
        </w:rPr>
        <w:t>Lisa Mason 6 October 2025</w:t>
      </w:r>
    </w:p>
    <w:p w14:paraId="5EBE2B3A" w14:textId="77777777" w:rsidR="002E5436" w:rsidRPr="003309DE" w:rsidRDefault="002E5436" w:rsidP="002E5436">
      <w:pPr>
        <w:rPr>
          <w:rFonts w:cs="Arial"/>
          <w:sz w:val="20"/>
          <w:szCs w:val="20"/>
        </w:rPr>
      </w:pPr>
    </w:p>
    <w:p w14:paraId="659D5772" w14:textId="77777777" w:rsidR="009C01DE" w:rsidRPr="003309DE" w:rsidRDefault="009C01DE" w:rsidP="000E6FDB">
      <w:pPr>
        <w:rPr>
          <w:rFonts w:cs="Arial"/>
          <w:sz w:val="20"/>
          <w:szCs w:val="20"/>
        </w:rPr>
      </w:pPr>
    </w:p>
    <w:p w14:paraId="726058EC" w14:textId="0E453B57" w:rsidR="0097679A" w:rsidRPr="003309DE" w:rsidRDefault="00A662F0" w:rsidP="000E6FDB">
      <w:pPr>
        <w:rPr>
          <w:rFonts w:cs="Arial"/>
          <w:sz w:val="20"/>
          <w:szCs w:val="20"/>
        </w:rPr>
      </w:pPr>
      <w:r w:rsidRPr="003309DE">
        <w:rPr>
          <w:rFonts w:cs="Arial"/>
          <w:sz w:val="20"/>
          <w:szCs w:val="20"/>
        </w:rPr>
        <w:t xml:space="preserve"> </w:t>
      </w:r>
    </w:p>
    <w:p w14:paraId="7A1F3DCB" w14:textId="77777777" w:rsidR="000E6FDB" w:rsidRPr="003309DE" w:rsidRDefault="000E6FDB" w:rsidP="000E6FDB">
      <w:pPr>
        <w:rPr>
          <w:rFonts w:cs="Arial"/>
          <w:sz w:val="20"/>
          <w:szCs w:val="20"/>
        </w:rPr>
      </w:pPr>
    </w:p>
    <w:p w14:paraId="612F09D3" w14:textId="69B4EF0A" w:rsidR="000E6FDB" w:rsidRPr="003309DE" w:rsidRDefault="000E6FDB" w:rsidP="000E6FDB">
      <w:pPr>
        <w:rPr>
          <w:rFonts w:cs="Arial"/>
          <w:sz w:val="20"/>
          <w:szCs w:val="20"/>
        </w:rPr>
      </w:pPr>
    </w:p>
    <w:p w14:paraId="62B4C59B" w14:textId="6C3BDD8A" w:rsidR="00332EE6" w:rsidRPr="003309DE" w:rsidRDefault="00332EE6" w:rsidP="006E5624">
      <w:pPr>
        <w:rPr>
          <w:rFonts w:cs="Arial"/>
          <w:sz w:val="20"/>
          <w:szCs w:val="20"/>
        </w:rPr>
        <w:sectPr w:rsidR="00332EE6" w:rsidRPr="003309DE" w:rsidSect="00D54E72">
          <w:type w:val="continuous"/>
          <w:pgSz w:w="11905" w:h="16837" w:code="9"/>
          <w:pgMar w:top="720" w:right="720" w:bottom="720" w:left="720" w:header="720" w:footer="567" w:gutter="0"/>
          <w:cols w:space="720"/>
          <w:noEndnote/>
        </w:sectPr>
      </w:pPr>
    </w:p>
    <w:p w14:paraId="794F70F0" w14:textId="77777777" w:rsidR="008A168F" w:rsidRPr="003309DE" w:rsidRDefault="008A168F" w:rsidP="009C150B">
      <w:pPr>
        <w:rPr>
          <w:rFonts w:cs="Arial"/>
          <w:sz w:val="20"/>
          <w:szCs w:val="20"/>
        </w:rPr>
      </w:pPr>
    </w:p>
    <w:p w14:paraId="35A438D1" w14:textId="77777777" w:rsidR="008A168F" w:rsidRPr="003309DE" w:rsidRDefault="008A168F" w:rsidP="009C150B">
      <w:pPr>
        <w:rPr>
          <w:rFonts w:cs="Arial"/>
          <w:sz w:val="20"/>
          <w:szCs w:val="20"/>
        </w:rPr>
      </w:pPr>
    </w:p>
    <w:p w14:paraId="2BA08AB9" w14:textId="77777777" w:rsidR="008A168F" w:rsidRPr="003309DE" w:rsidRDefault="008A168F" w:rsidP="009C150B">
      <w:pPr>
        <w:rPr>
          <w:rFonts w:cs="Arial"/>
          <w:sz w:val="20"/>
          <w:szCs w:val="20"/>
        </w:rPr>
      </w:pPr>
    </w:p>
    <w:p w14:paraId="47D7F72D" w14:textId="51C70901" w:rsidR="00332EE6" w:rsidRPr="003309DE" w:rsidRDefault="00332EE6" w:rsidP="00332EE6">
      <w:pPr>
        <w:pStyle w:val="Default"/>
        <w:rPr>
          <w:rFonts w:ascii="Arial" w:hAnsi="Arial" w:cs="Arial"/>
          <w:color w:val="FFFFFF"/>
          <w:sz w:val="20"/>
          <w:szCs w:val="20"/>
        </w:rPr>
      </w:pPr>
    </w:p>
    <w:p w14:paraId="4541C2DC" w14:textId="70D03F1B" w:rsidR="003D7145" w:rsidRPr="003309DE" w:rsidRDefault="003D7145" w:rsidP="008D1CDE">
      <w:pPr>
        <w:pStyle w:val="Heading1"/>
        <w:jc w:val="left"/>
        <w:rPr>
          <w:sz w:val="20"/>
          <w:szCs w:val="20"/>
        </w:rPr>
      </w:pPr>
    </w:p>
    <w:p w14:paraId="433255E2" w14:textId="06B0BCA5" w:rsidR="00332EE6" w:rsidRPr="003309DE" w:rsidRDefault="00332EE6" w:rsidP="008D1CDE">
      <w:pPr>
        <w:pStyle w:val="Heading1"/>
        <w:jc w:val="left"/>
        <w:rPr>
          <w:sz w:val="20"/>
          <w:szCs w:val="20"/>
        </w:rPr>
      </w:pPr>
      <w:r w:rsidRPr="003309DE">
        <w:rPr>
          <w:sz w:val="20"/>
          <w:szCs w:val="20"/>
        </w:rPr>
        <w:br w:type="page"/>
      </w:r>
      <w:r w:rsidRPr="003309DE">
        <w:rPr>
          <w:sz w:val="20"/>
          <w:szCs w:val="20"/>
        </w:rPr>
        <w:lastRenderedPageBreak/>
        <w:t xml:space="preserve">What </w:t>
      </w:r>
      <w:r w:rsidR="009C3D25" w:rsidRPr="003309DE">
        <w:rPr>
          <w:sz w:val="20"/>
          <w:szCs w:val="20"/>
        </w:rPr>
        <w:t>are</w:t>
      </w:r>
      <w:r w:rsidRPr="003309DE">
        <w:rPr>
          <w:sz w:val="20"/>
          <w:szCs w:val="20"/>
        </w:rPr>
        <w:t xml:space="preserve"> MAPPA?</w:t>
      </w:r>
    </w:p>
    <w:p w14:paraId="7D15A573" w14:textId="77777777" w:rsidR="00332EE6" w:rsidRPr="003309DE" w:rsidRDefault="00332EE6" w:rsidP="00332EE6">
      <w:pPr>
        <w:pStyle w:val="Default"/>
        <w:pBdr>
          <w:bottom w:val="single" w:sz="4" w:space="1" w:color="007BC3"/>
        </w:pBdr>
        <w:rPr>
          <w:rFonts w:ascii="Arial" w:hAnsi="Arial" w:cs="Arial"/>
          <w:color w:val="FFFFFF"/>
          <w:sz w:val="20"/>
          <w:szCs w:val="20"/>
        </w:rPr>
      </w:pPr>
    </w:p>
    <w:p w14:paraId="427931A0" w14:textId="77777777" w:rsidR="00332EE6" w:rsidRPr="003309DE" w:rsidRDefault="00332EE6" w:rsidP="00332EE6">
      <w:pPr>
        <w:pStyle w:val="MAPPA-Bodytext"/>
        <w:rPr>
          <w:szCs w:val="20"/>
          <w:lang w:val="en-GB"/>
        </w:rPr>
        <w:sectPr w:rsidR="00332EE6" w:rsidRPr="003309DE" w:rsidSect="006E5624">
          <w:type w:val="continuous"/>
          <w:pgSz w:w="11905" w:h="16837" w:code="9"/>
          <w:pgMar w:top="720" w:right="720" w:bottom="720" w:left="720" w:header="720" w:footer="567" w:gutter="0"/>
          <w:cols w:num="2" w:space="720"/>
          <w:noEndnote/>
        </w:sectPr>
      </w:pPr>
    </w:p>
    <w:p w14:paraId="2883B20B" w14:textId="77777777" w:rsidR="00332EE6" w:rsidRPr="003309DE" w:rsidRDefault="00332EE6" w:rsidP="00332EE6">
      <w:pPr>
        <w:pStyle w:val="MAPPA-HeadingPara"/>
        <w:rPr>
          <w:rFonts w:cs="Arial"/>
          <w:sz w:val="20"/>
          <w:szCs w:val="20"/>
          <w:lang w:val="en-GB"/>
        </w:rPr>
        <w:sectPr w:rsidR="00332EE6" w:rsidRPr="003309DE" w:rsidSect="00867C9E">
          <w:type w:val="continuous"/>
          <w:pgSz w:w="11905" w:h="16837" w:code="9"/>
          <w:pgMar w:top="720" w:right="720" w:bottom="720" w:left="720" w:header="720" w:footer="567" w:gutter="0"/>
          <w:cols w:space="720"/>
          <w:noEndnote/>
        </w:sectPr>
      </w:pPr>
    </w:p>
    <w:p w14:paraId="5F520AF7" w14:textId="77777777" w:rsidR="00332EE6" w:rsidRPr="003309DE" w:rsidRDefault="00332EE6" w:rsidP="003F01A6">
      <w:pPr>
        <w:pStyle w:val="Style1"/>
        <w:rPr>
          <w:rFonts w:cs="Arial"/>
          <w:sz w:val="20"/>
          <w:szCs w:val="20"/>
        </w:rPr>
      </w:pPr>
      <w:r w:rsidRPr="003309DE">
        <w:rPr>
          <w:rFonts w:cs="Arial"/>
          <w:sz w:val="20"/>
          <w:szCs w:val="20"/>
        </w:rPr>
        <w:t>MAPPA background</w:t>
      </w:r>
    </w:p>
    <w:p w14:paraId="697B7DB2" w14:textId="5ACAD8C5" w:rsidR="00332EE6" w:rsidRPr="003309DE" w:rsidRDefault="00332EE6" w:rsidP="00332EE6">
      <w:pPr>
        <w:pStyle w:val="MAPPA-Bodytext-numbered"/>
        <w:ind w:left="0" w:firstLine="0"/>
        <w:rPr>
          <w:rFonts w:cs="Arial"/>
          <w:lang w:val="en-GB"/>
        </w:rPr>
      </w:pPr>
      <w:r w:rsidRPr="003309DE">
        <w:rPr>
          <w:rFonts w:cs="Arial"/>
          <w:lang w:val="en-GB"/>
        </w:rPr>
        <w:t xml:space="preserve">MAPPA (Multi-Agency Public Protection Arrangements) are a set of arrangements to manage the risk posed </w:t>
      </w:r>
      <w:r w:rsidRPr="003309DE">
        <w:rPr>
          <w:rStyle w:val="Strong"/>
          <w:rFonts w:cs="Arial"/>
          <w:b w:val="0"/>
          <w:bCs w:val="0"/>
        </w:rPr>
        <w:t>by</w:t>
      </w:r>
      <w:r w:rsidRPr="003309DE">
        <w:rPr>
          <w:rFonts w:cs="Arial"/>
          <w:lang w:val="en-GB"/>
        </w:rPr>
        <w:t xml:space="preserve"> </w:t>
      </w:r>
      <w:r w:rsidR="00F62E0C" w:rsidRPr="003309DE">
        <w:rPr>
          <w:rFonts w:cs="Arial"/>
          <w:lang w:val="en-GB"/>
        </w:rPr>
        <w:t xml:space="preserve">individuals who have committed </w:t>
      </w:r>
      <w:r w:rsidRPr="003309DE">
        <w:rPr>
          <w:rFonts w:cs="Arial"/>
          <w:lang w:val="en-GB"/>
        </w:rPr>
        <w:t>the most serious sexual</w:t>
      </w:r>
      <w:r w:rsidR="00332369" w:rsidRPr="003309DE">
        <w:rPr>
          <w:rFonts w:cs="Arial"/>
          <w:lang w:val="en-GB"/>
        </w:rPr>
        <w:t>,</w:t>
      </w:r>
      <w:r w:rsidRPr="003309DE">
        <w:rPr>
          <w:rFonts w:cs="Arial"/>
          <w:lang w:val="en-GB"/>
        </w:rPr>
        <w:t xml:space="preserve"> violent </w:t>
      </w:r>
      <w:r w:rsidR="00332369" w:rsidRPr="003309DE">
        <w:rPr>
          <w:rFonts w:cs="Arial"/>
          <w:lang w:val="en-GB"/>
        </w:rPr>
        <w:t xml:space="preserve">and terrorist </w:t>
      </w:r>
      <w:r w:rsidRPr="003309DE">
        <w:rPr>
          <w:rFonts w:cs="Arial"/>
          <w:lang w:val="en-GB"/>
        </w:rPr>
        <w:t>offen</w:t>
      </w:r>
      <w:r w:rsidR="00F62E0C" w:rsidRPr="003309DE">
        <w:rPr>
          <w:rFonts w:cs="Arial"/>
          <w:lang w:val="en-GB"/>
        </w:rPr>
        <w:t>ces</w:t>
      </w:r>
      <w:r w:rsidRPr="003309DE">
        <w:rPr>
          <w:rFonts w:cs="Arial"/>
          <w:lang w:val="en-GB"/>
        </w:rPr>
        <w:t xml:space="preserve"> (MAPPA-eligible </w:t>
      </w:r>
      <w:r w:rsidR="00F62E0C" w:rsidRPr="003309DE">
        <w:rPr>
          <w:rFonts w:cs="Arial"/>
          <w:lang w:val="en-GB"/>
        </w:rPr>
        <w:t>individuals</w:t>
      </w:r>
      <w:r w:rsidRPr="003309DE">
        <w:rPr>
          <w:rFonts w:cs="Arial"/>
          <w:lang w:val="en-GB"/>
        </w:rPr>
        <w:t>) under the provisions of sections 325 to 327B of the Criminal Justice Act 2003.</w:t>
      </w:r>
    </w:p>
    <w:p w14:paraId="4191F8F2" w14:textId="77777777" w:rsidR="00332EE6" w:rsidRPr="003309DE" w:rsidRDefault="00332EE6" w:rsidP="00332EE6">
      <w:pPr>
        <w:pStyle w:val="MAPPA-Bodytext-numbered"/>
        <w:ind w:left="0" w:firstLine="0"/>
        <w:rPr>
          <w:rFonts w:cs="Arial"/>
          <w:lang w:val="en-GB"/>
        </w:rPr>
      </w:pPr>
      <w:r w:rsidRPr="003309DE">
        <w:rPr>
          <w:rFonts w:cs="Arial"/>
          <w:lang w:val="en-GB"/>
        </w:rPr>
        <w:t>They bring together the Police, Probation and Prison Services in each of the 42 Areas in England and Wales into what is known as the MAPPA Responsible Authority.</w:t>
      </w:r>
    </w:p>
    <w:p w14:paraId="1808293E" w14:textId="22AE9690" w:rsidR="00332EE6" w:rsidRPr="003309DE" w:rsidRDefault="00332EE6" w:rsidP="00332EE6">
      <w:pPr>
        <w:pStyle w:val="MAPPA-Bodytext-numbered"/>
        <w:ind w:left="0" w:firstLine="0"/>
        <w:rPr>
          <w:rFonts w:cs="Arial"/>
          <w:lang w:val="en-GB"/>
        </w:rPr>
      </w:pPr>
      <w:r w:rsidRPr="003309DE">
        <w:rPr>
          <w:rFonts w:cs="Arial"/>
          <w:lang w:val="en-GB"/>
        </w:rPr>
        <w:t xml:space="preserve">A number of other agencies are under a Duty to Co-operate (DTC) with the Responsible Authority. These include Social Services, Health </w:t>
      </w:r>
      <w:r w:rsidR="00E6461E" w:rsidRPr="003309DE">
        <w:rPr>
          <w:rFonts w:cs="Arial"/>
          <w:lang w:val="en-GB"/>
        </w:rPr>
        <w:t>Services</w:t>
      </w:r>
      <w:r w:rsidRPr="003309DE">
        <w:rPr>
          <w:rFonts w:cs="Arial"/>
          <w:lang w:val="en-GB"/>
        </w:rPr>
        <w:t xml:space="preserve">, Youth Offending Teams, </w:t>
      </w:r>
      <w:r w:rsidR="00761E84" w:rsidRPr="003309DE">
        <w:rPr>
          <w:rFonts w:cs="Arial"/>
          <w:lang w:val="en-GB"/>
        </w:rPr>
        <w:t>Department for Work and Pensions</w:t>
      </w:r>
      <w:r w:rsidRPr="003309DE">
        <w:rPr>
          <w:rFonts w:cs="Arial"/>
          <w:lang w:val="en-GB"/>
        </w:rPr>
        <w:t xml:space="preserve"> and Local Housing and Education Authorities.</w:t>
      </w:r>
    </w:p>
    <w:p w14:paraId="0C22F463" w14:textId="50E6E9EA" w:rsidR="00332EE6" w:rsidRPr="003309DE" w:rsidRDefault="00332369" w:rsidP="003F01A6">
      <w:pPr>
        <w:rPr>
          <w:rFonts w:cs="Arial"/>
          <w:sz w:val="20"/>
          <w:szCs w:val="20"/>
        </w:rPr>
      </w:pPr>
      <w:r w:rsidRPr="003309DE">
        <w:rPr>
          <w:rFonts w:cs="Arial"/>
          <w:sz w:val="20"/>
          <w:szCs w:val="20"/>
        </w:rPr>
        <w:t xml:space="preserve">Local Strategic Management Boards </w:t>
      </w:r>
      <w:r w:rsidR="00B712A7" w:rsidRPr="003309DE">
        <w:rPr>
          <w:rFonts w:cs="Arial"/>
          <w:sz w:val="20"/>
          <w:szCs w:val="20"/>
        </w:rPr>
        <w:t xml:space="preserve">(SMB) </w:t>
      </w:r>
      <w:r w:rsidRPr="003309DE">
        <w:rPr>
          <w:rFonts w:cs="Arial"/>
          <w:sz w:val="20"/>
          <w:szCs w:val="20"/>
        </w:rPr>
        <w:t>comprising senior representatives from each of the Responsible Authority and DTC agencies</w:t>
      </w:r>
      <w:r w:rsidR="00B27C0E" w:rsidRPr="003309DE">
        <w:rPr>
          <w:rFonts w:cs="Arial"/>
          <w:sz w:val="20"/>
          <w:szCs w:val="20"/>
        </w:rPr>
        <w:t xml:space="preserve"> </w:t>
      </w:r>
      <w:r w:rsidRPr="003309DE">
        <w:rPr>
          <w:rFonts w:cs="Arial"/>
          <w:sz w:val="20"/>
          <w:szCs w:val="20"/>
        </w:rPr>
        <w:t>are responsible for delivering MAPPA with</w:t>
      </w:r>
      <w:r w:rsidR="00B712A7" w:rsidRPr="003309DE">
        <w:rPr>
          <w:rFonts w:cs="Arial"/>
          <w:sz w:val="20"/>
          <w:szCs w:val="20"/>
        </w:rPr>
        <w:t>in</w:t>
      </w:r>
      <w:r w:rsidRPr="003309DE">
        <w:rPr>
          <w:rFonts w:cs="Arial"/>
          <w:sz w:val="20"/>
          <w:szCs w:val="20"/>
        </w:rPr>
        <w:t xml:space="preserve"> their respective areas.</w:t>
      </w:r>
      <w:r w:rsidR="00B27C0E" w:rsidRPr="003309DE">
        <w:rPr>
          <w:rFonts w:cs="Arial"/>
          <w:sz w:val="20"/>
          <w:szCs w:val="20"/>
        </w:rPr>
        <w:t xml:space="preserve"> </w:t>
      </w:r>
      <w:r w:rsidR="00332EE6" w:rsidRPr="003309DE">
        <w:rPr>
          <w:rFonts w:cs="Arial"/>
          <w:sz w:val="20"/>
          <w:szCs w:val="20"/>
        </w:rPr>
        <w:t>The Responsible Authority is</w:t>
      </w:r>
      <w:r w:rsidRPr="003309DE">
        <w:rPr>
          <w:rFonts w:cs="Arial"/>
          <w:sz w:val="20"/>
          <w:szCs w:val="20"/>
        </w:rPr>
        <w:t xml:space="preserve"> also</w:t>
      </w:r>
      <w:r w:rsidR="00332EE6" w:rsidRPr="003309DE">
        <w:rPr>
          <w:rFonts w:cs="Arial"/>
          <w:sz w:val="20"/>
          <w:szCs w:val="20"/>
        </w:rPr>
        <w:t xml:space="preserve"> required to appoint two Lay Advisers to sit on each MAPPA SMB</w:t>
      </w:r>
      <w:r w:rsidRPr="003309DE">
        <w:rPr>
          <w:rFonts w:cs="Arial"/>
          <w:sz w:val="20"/>
          <w:szCs w:val="20"/>
        </w:rPr>
        <w:t>.</w:t>
      </w:r>
      <w:r w:rsidR="00332EE6" w:rsidRPr="003309DE">
        <w:rPr>
          <w:rFonts w:cs="Arial"/>
          <w:sz w:val="20"/>
          <w:szCs w:val="20"/>
        </w:rPr>
        <w:t xml:space="preserve"> </w:t>
      </w:r>
    </w:p>
    <w:p w14:paraId="34062AAB" w14:textId="2C5ADB9A" w:rsidR="00332EE6" w:rsidRPr="003309DE" w:rsidRDefault="00332EE6" w:rsidP="00332EE6">
      <w:pPr>
        <w:pStyle w:val="MAPPA-Bodytext-numbered"/>
        <w:ind w:left="0" w:firstLine="0"/>
        <w:rPr>
          <w:rFonts w:cs="Arial"/>
          <w:lang w:val="en-GB"/>
        </w:rPr>
      </w:pPr>
      <w:r w:rsidRPr="003309DE">
        <w:rPr>
          <w:rFonts w:cs="Arial"/>
          <w:lang w:val="en-GB"/>
        </w:rPr>
        <w:t>Lay Advisers are members of the public appointed by the Minister with no links to the business of managing MAPPA</w:t>
      </w:r>
      <w:r w:rsidR="009134FD" w:rsidRPr="003309DE">
        <w:rPr>
          <w:rFonts w:cs="Arial"/>
          <w:lang w:val="en-GB"/>
        </w:rPr>
        <w:t>-eligible individuals</w:t>
      </w:r>
      <w:r w:rsidRPr="003309DE">
        <w:rPr>
          <w:rFonts w:cs="Arial"/>
          <w:lang w:val="en-GB"/>
        </w:rPr>
        <w:t xml:space="preserve"> </w:t>
      </w:r>
      <w:r w:rsidR="00D128D2" w:rsidRPr="003309DE">
        <w:rPr>
          <w:rFonts w:cs="Arial"/>
          <w:lang w:val="en-GB"/>
        </w:rPr>
        <w:t xml:space="preserve">who </w:t>
      </w:r>
      <w:r w:rsidRPr="003309DE">
        <w:rPr>
          <w:rFonts w:cs="Arial"/>
          <w:lang w:val="en-GB"/>
        </w:rPr>
        <w:t>act as independent, yet informed, observers; able to pose questions which the professionals closely involved in the work might not think of asking. They also bring to the SMB their understanding and perspective of the local community (where they must reside and have strong links).</w:t>
      </w:r>
    </w:p>
    <w:p w14:paraId="2BCD80AB" w14:textId="70AAC87E" w:rsidR="00D26C99" w:rsidRPr="003309DE" w:rsidRDefault="00D26C99" w:rsidP="003F01A6">
      <w:pPr>
        <w:pStyle w:val="Style1"/>
        <w:rPr>
          <w:rFonts w:cs="Arial"/>
          <w:sz w:val="20"/>
          <w:szCs w:val="20"/>
        </w:rPr>
      </w:pPr>
      <w:r w:rsidRPr="003309DE">
        <w:rPr>
          <w:rFonts w:cs="Arial"/>
          <w:sz w:val="20"/>
          <w:szCs w:val="20"/>
        </w:rPr>
        <w:t xml:space="preserve">MAPPA </w:t>
      </w:r>
      <w:r w:rsidR="7534F19D" w:rsidRPr="003309DE">
        <w:rPr>
          <w:rFonts w:cs="Arial"/>
          <w:sz w:val="20"/>
          <w:szCs w:val="20"/>
        </w:rPr>
        <w:t>‘</w:t>
      </w:r>
      <w:r w:rsidRPr="003309DE">
        <w:rPr>
          <w:rFonts w:cs="Arial"/>
          <w:sz w:val="20"/>
          <w:szCs w:val="20"/>
        </w:rPr>
        <w:t>25</w:t>
      </w:r>
    </w:p>
    <w:p w14:paraId="6FA55BDF" w14:textId="12F15F31" w:rsidR="003F01A6" w:rsidRPr="003309DE" w:rsidRDefault="003F01A6" w:rsidP="003F01A6">
      <w:pPr>
        <w:rPr>
          <w:rFonts w:cs="Arial"/>
          <w:sz w:val="20"/>
          <w:szCs w:val="20"/>
        </w:rPr>
      </w:pPr>
      <w:r w:rsidRPr="003309DE">
        <w:rPr>
          <w:rFonts w:cs="Arial"/>
          <w:sz w:val="20"/>
          <w:szCs w:val="20"/>
        </w:rPr>
        <w:t xml:space="preserve">MAPPA ’25 is a campaign to mark the 25th anniversary of the legislation </w:t>
      </w:r>
      <w:r w:rsidR="00DC1361" w:rsidRPr="003309DE">
        <w:rPr>
          <w:rFonts w:cs="Arial"/>
          <w:sz w:val="20"/>
          <w:szCs w:val="20"/>
        </w:rPr>
        <w:t>that</w:t>
      </w:r>
      <w:r w:rsidRPr="003309DE">
        <w:rPr>
          <w:rFonts w:cs="Arial"/>
          <w:sz w:val="20"/>
          <w:szCs w:val="20"/>
        </w:rPr>
        <w:t xml:space="preserve"> introduced </w:t>
      </w:r>
      <w:r w:rsidR="00DC1361" w:rsidRPr="003309DE">
        <w:rPr>
          <w:rFonts w:cs="Arial"/>
          <w:sz w:val="20"/>
          <w:szCs w:val="20"/>
        </w:rPr>
        <w:t>mandatory</w:t>
      </w:r>
      <w:r w:rsidRPr="003309DE">
        <w:rPr>
          <w:rFonts w:cs="Arial"/>
          <w:sz w:val="20"/>
          <w:szCs w:val="20"/>
        </w:rPr>
        <w:t xml:space="preserve"> multi-agency co-operation in the management of </w:t>
      </w:r>
      <w:r w:rsidR="00CC18D3" w:rsidRPr="003309DE">
        <w:rPr>
          <w:rFonts w:cs="Arial"/>
          <w:sz w:val="20"/>
          <w:szCs w:val="20"/>
        </w:rPr>
        <w:t xml:space="preserve">those convicted of </w:t>
      </w:r>
      <w:r w:rsidRPr="003309DE">
        <w:rPr>
          <w:rFonts w:cs="Arial"/>
          <w:sz w:val="20"/>
          <w:szCs w:val="20"/>
        </w:rPr>
        <w:t>violent and sexual offen</w:t>
      </w:r>
      <w:r w:rsidR="00CC18D3" w:rsidRPr="003309DE">
        <w:rPr>
          <w:rFonts w:cs="Arial"/>
          <w:sz w:val="20"/>
          <w:szCs w:val="20"/>
        </w:rPr>
        <w:t>ce</w:t>
      </w:r>
      <w:r w:rsidRPr="003309DE">
        <w:rPr>
          <w:rFonts w:cs="Arial"/>
          <w:sz w:val="20"/>
          <w:szCs w:val="20"/>
        </w:rPr>
        <w:t xml:space="preserve">s. </w:t>
      </w:r>
    </w:p>
    <w:p w14:paraId="749CB2A8" w14:textId="77777777" w:rsidR="003F01A6" w:rsidRPr="003309DE" w:rsidRDefault="003F01A6" w:rsidP="003F01A6">
      <w:pPr>
        <w:rPr>
          <w:rFonts w:cs="Arial"/>
          <w:sz w:val="20"/>
          <w:szCs w:val="20"/>
        </w:rPr>
      </w:pPr>
      <w:r w:rsidRPr="003309DE">
        <w:rPr>
          <w:rFonts w:cs="Arial"/>
          <w:sz w:val="20"/>
          <w:szCs w:val="20"/>
        </w:rPr>
        <w:t>The aims of the MAPPA '25 campaign are;</w:t>
      </w:r>
    </w:p>
    <w:p w14:paraId="2FA68406" w14:textId="77777777" w:rsidR="003F01A6" w:rsidRPr="003309DE" w:rsidRDefault="003F01A6" w:rsidP="00C12FD4">
      <w:pPr>
        <w:pStyle w:val="ListParagraph"/>
        <w:numPr>
          <w:ilvl w:val="0"/>
          <w:numId w:val="3"/>
        </w:numPr>
        <w:ind w:left="714" w:hanging="357"/>
        <w:contextualSpacing w:val="0"/>
        <w:rPr>
          <w:rFonts w:cs="Arial"/>
          <w:sz w:val="20"/>
          <w:szCs w:val="20"/>
        </w:rPr>
      </w:pPr>
      <w:r w:rsidRPr="003309DE">
        <w:rPr>
          <w:rFonts w:cs="Arial"/>
          <w:sz w:val="20"/>
          <w:szCs w:val="20"/>
        </w:rPr>
        <w:t>To increase awareness of, and confidence in MAPPA across a wide range of agencies, at all levels from frontline practitioners to senior leaders.</w:t>
      </w:r>
    </w:p>
    <w:p w14:paraId="2223AF27" w14:textId="77777777" w:rsidR="003F01A6" w:rsidRPr="003309DE" w:rsidRDefault="003F01A6" w:rsidP="00C12FD4">
      <w:pPr>
        <w:pStyle w:val="ListParagraph"/>
        <w:numPr>
          <w:ilvl w:val="0"/>
          <w:numId w:val="3"/>
        </w:numPr>
        <w:ind w:left="714" w:hanging="357"/>
        <w:contextualSpacing w:val="0"/>
        <w:rPr>
          <w:rFonts w:cs="Arial"/>
          <w:sz w:val="20"/>
          <w:szCs w:val="20"/>
        </w:rPr>
      </w:pPr>
      <w:r w:rsidRPr="003309DE">
        <w:rPr>
          <w:rFonts w:cs="Arial"/>
          <w:sz w:val="20"/>
          <w:szCs w:val="20"/>
        </w:rPr>
        <w:t>To engage with those directly affected by MAPPA including victims and those subject to MAPPA management.</w:t>
      </w:r>
    </w:p>
    <w:p w14:paraId="4E031DE5" w14:textId="77777777" w:rsidR="003F01A6" w:rsidRPr="003309DE" w:rsidRDefault="003F01A6" w:rsidP="00862A26">
      <w:pPr>
        <w:pStyle w:val="ListParagraph"/>
        <w:numPr>
          <w:ilvl w:val="0"/>
          <w:numId w:val="3"/>
        </w:numPr>
        <w:ind w:left="714" w:hanging="357"/>
        <w:contextualSpacing w:val="0"/>
        <w:rPr>
          <w:rFonts w:cs="Arial"/>
          <w:sz w:val="20"/>
          <w:szCs w:val="20"/>
        </w:rPr>
      </w:pPr>
      <w:r w:rsidRPr="003309DE">
        <w:rPr>
          <w:rFonts w:cs="Arial"/>
          <w:sz w:val="20"/>
          <w:szCs w:val="20"/>
        </w:rPr>
        <w:t>To improve MAPPA practice across all agencies.</w:t>
      </w:r>
    </w:p>
    <w:p w14:paraId="689EB2E8" w14:textId="77777777" w:rsidR="003F01A6" w:rsidRPr="003309DE" w:rsidRDefault="003F01A6" w:rsidP="00862A26">
      <w:pPr>
        <w:pStyle w:val="ListParagraph"/>
        <w:numPr>
          <w:ilvl w:val="0"/>
          <w:numId w:val="3"/>
        </w:numPr>
        <w:rPr>
          <w:rFonts w:cs="Arial"/>
          <w:sz w:val="20"/>
          <w:szCs w:val="20"/>
        </w:rPr>
      </w:pPr>
      <w:r w:rsidRPr="003309DE">
        <w:rPr>
          <w:rFonts w:cs="Arial"/>
          <w:sz w:val="20"/>
          <w:szCs w:val="20"/>
        </w:rPr>
        <w:t>To explore emerging themes in relation to public protection and encourage future investment in MAPPA by all relevant stakeholders</w:t>
      </w:r>
    </w:p>
    <w:p w14:paraId="07CC3F53" w14:textId="5402CD59" w:rsidR="10915467" w:rsidRPr="003309DE" w:rsidRDefault="10915467">
      <w:pPr>
        <w:rPr>
          <w:rFonts w:cs="Arial"/>
          <w:sz w:val="20"/>
          <w:szCs w:val="20"/>
        </w:rPr>
      </w:pPr>
      <w:r w:rsidRPr="003309DE">
        <w:rPr>
          <w:rFonts w:cs="Arial"/>
          <w:sz w:val="20"/>
          <w:szCs w:val="20"/>
        </w:rPr>
        <w:t>I</w:t>
      </w:r>
      <w:r w:rsidR="12B3EF99" w:rsidRPr="003309DE">
        <w:rPr>
          <w:rFonts w:cs="Arial"/>
          <w:sz w:val="20"/>
          <w:szCs w:val="20"/>
        </w:rPr>
        <w:t xml:space="preserve">n February the National MAPPA Team held the first online event. The event was titled “Where did MAPPA come from and why did we need them” and featured a panel discussion with Emeritus Professor Hazel </w:t>
      </w:r>
      <w:proofErr w:type="spellStart"/>
      <w:r w:rsidR="12B3EF99" w:rsidRPr="003309DE">
        <w:rPr>
          <w:rFonts w:cs="Arial"/>
          <w:sz w:val="20"/>
          <w:szCs w:val="20"/>
        </w:rPr>
        <w:t>Kemshall</w:t>
      </w:r>
      <w:proofErr w:type="spellEnd"/>
      <w:r w:rsidR="12B3EF99" w:rsidRPr="003309DE">
        <w:rPr>
          <w:rFonts w:cs="Arial"/>
          <w:sz w:val="20"/>
          <w:szCs w:val="20"/>
        </w:rPr>
        <w:t xml:space="preserve"> and retired Detective Chief Inspector Tim Bryan, both of whom had been involved in the development of</w:t>
      </w:r>
      <w:r w:rsidR="1F4CF252" w:rsidRPr="003309DE">
        <w:rPr>
          <w:rFonts w:cs="Arial"/>
          <w:sz w:val="20"/>
          <w:szCs w:val="20"/>
        </w:rPr>
        <w:t xml:space="preserve"> the arrangements</w:t>
      </w:r>
      <w:r w:rsidR="12B3EF99" w:rsidRPr="003309DE">
        <w:rPr>
          <w:rFonts w:cs="Arial"/>
          <w:sz w:val="20"/>
          <w:szCs w:val="20"/>
        </w:rPr>
        <w:t xml:space="preserve"> in the early 2000s. The event was attended by over 800 people and has since been watched by over 1,700 proving popular with professionals from responsible authority, duty to cooperate and associate agencies,</w:t>
      </w:r>
      <w:r w:rsidR="27CEA38C" w:rsidRPr="003309DE">
        <w:rPr>
          <w:rFonts w:cs="Arial"/>
          <w:sz w:val="20"/>
          <w:szCs w:val="20"/>
        </w:rPr>
        <w:t xml:space="preserve"> as well as</w:t>
      </w:r>
      <w:r w:rsidR="12B3EF99" w:rsidRPr="003309DE">
        <w:rPr>
          <w:rFonts w:cs="Arial"/>
          <w:sz w:val="20"/>
          <w:szCs w:val="20"/>
        </w:rPr>
        <w:t xml:space="preserve"> the private sector who work with MAPPA individuals</w:t>
      </w:r>
      <w:r w:rsidR="4FFDB07E" w:rsidRPr="003309DE">
        <w:rPr>
          <w:rFonts w:cs="Arial"/>
          <w:sz w:val="20"/>
          <w:szCs w:val="20"/>
        </w:rPr>
        <w:t>, who were keen to learn more about the history of MAPPA and the reasons that MAPPA remain vital to this day.</w:t>
      </w:r>
    </w:p>
    <w:p w14:paraId="2B424A85" w14:textId="16EF3B82" w:rsidR="003F01A6" w:rsidRPr="003309DE" w:rsidRDefault="00DC1361" w:rsidP="003F01A6">
      <w:pPr>
        <w:rPr>
          <w:rFonts w:cs="Arial"/>
          <w:sz w:val="20"/>
          <w:szCs w:val="20"/>
        </w:rPr>
      </w:pPr>
      <w:r w:rsidRPr="003309DE">
        <w:rPr>
          <w:rFonts w:cs="Arial"/>
          <w:sz w:val="20"/>
          <w:szCs w:val="20"/>
        </w:rPr>
        <w:t xml:space="preserve">Most of the events </w:t>
      </w:r>
      <w:r w:rsidR="00D34B1E" w:rsidRPr="003309DE">
        <w:rPr>
          <w:rFonts w:cs="Arial"/>
          <w:sz w:val="20"/>
          <w:szCs w:val="20"/>
        </w:rPr>
        <w:t xml:space="preserve">have been/will be held in the </w:t>
      </w:r>
      <w:r w:rsidR="000B3DC7" w:rsidRPr="003309DE">
        <w:rPr>
          <w:rFonts w:cs="Arial"/>
          <w:sz w:val="20"/>
          <w:szCs w:val="20"/>
        </w:rPr>
        <w:t xml:space="preserve">year </w:t>
      </w:r>
      <w:r w:rsidR="00D34B1E" w:rsidRPr="003309DE">
        <w:rPr>
          <w:rFonts w:cs="Arial"/>
          <w:sz w:val="20"/>
          <w:szCs w:val="20"/>
        </w:rPr>
        <w:t>20</w:t>
      </w:r>
      <w:r w:rsidR="000B3DC7" w:rsidRPr="003309DE">
        <w:rPr>
          <w:rFonts w:cs="Arial"/>
          <w:sz w:val="20"/>
          <w:szCs w:val="20"/>
        </w:rPr>
        <w:t>25-26 and will therefore be covered in next year’s annual report</w:t>
      </w:r>
      <w:r w:rsidR="0A1AC9BB" w:rsidRPr="003309DE">
        <w:rPr>
          <w:rFonts w:cs="Arial"/>
          <w:sz w:val="20"/>
          <w:szCs w:val="20"/>
        </w:rPr>
        <w:t>.</w:t>
      </w:r>
    </w:p>
    <w:p w14:paraId="6B9FBE81" w14:textId="6E900C22" w:rsidR="00332EE6" w:rsidRPr="003309DE" w:rsidRDefault="00332EE6" w:rsidP="003F01A6">
      <w:pPr>
        <w:pStyle w:val="Style1"/>
        <w:rPr>
          <w:rFonts w:cs="Arial"/>
          <w:sz w:val="20"/>
          <w:szCs w:val="20"/>
        </w:rPr>
      </w:pPr>
      <w:r w:rsidRPr="003309DE">
        <w:rPr>
          <w:rFonts w:cs="Arial"/>
          <w:sz w:val="20"/>
          <w:szCs w:val="20"/>
        </w:rPr>
        <w:t>How MAPPA work</w:t>
      </w:r>
    </w:p>
    <w:p w14:paraId="6A5C59A4" w14:textId="1BAF861E" w:rsidR="00332EE6" w:rsidRPr="003309DE" w:rsidRDefault="00332EE6" w:rsidP="00332EE6">
      <w:pPr>
        <w:pStyle w:val="MAPPA-Bodytext"/>
        <w:rPr>
          <w:szCs w:val="20"/>
          <w:lang w:val="en-GB"/>
        </w:rPr>
      </w:pPr>
      <w:r w:rsidRPr="003309DE">
        <w:rPr>
          <w:szCs w:val="20"/>
          <w:lang w:val="en-GB"/>
        </w:rPr>
        <w:t xml:space="preserve">MAPPA-eligible </w:t>
      </w:r>
      <w:r w:rsidR="009134FD" w:rsidRPr="003309DE">
        <w:rPr>
          <w:szCs w:val="20"/>
          <w:lang w:val="en-GB"/>
        </w:rPr>
        <w:t>individuals</w:t>
      </w:r>
      <w:r w:rsidRPr="003309DE">
        <w:rPr>
          <w:szCs w:val="20"/>
          <w:lang w:val="en-GB"/>
        </w:rPr>
        <w:t xml:space="preserve"> are identified and information about them is shared between agencies to inform the risk assessments and risk management plans of those managing or supervising them.</w:t>
      </w:r>
    </w:p>
    <w:p w14:paraId="73E7CF4D" w14:textId="7F39BD4B" w:rsidR="00332EE6" w:rsidRPr="003309DE" w:rsidRDefault="00332EE6" w:rsidP="00332EE6">
      <w:pPr>
        <w:pStyle w:val="MAPPA-Bodytext"/>
        <w:rPr>
          <w:szCs w:val="20"/>
          <w:lang w:val="en-GB"/>
        </w:rPr>
      </w:pPr>
      <w:r w:rsidRPr="003309DE">
        <w:rPr>
          <w:szCs w:val="20"/>
          <w:lang w:val="en-GB"/>
        </w:rPr>
        <w:t>That is as far as MAPPA extend in the majority of cases, but some cases require</w:t>
      </w:r>
      <w:r w:rsidR="00332369" w:rsidRPr="003309DE">
        <w:rPr>
          <w:szCs w:val="20"/>
          <w:lang w:val="en-GB"/>
        </w:rPr>
        <w:t xml:space="preserve"> more senior oversight</w:t>
      </w:r>
      <w:r w:rsidR="00421553" w:rsidRPr="003309DE">
        <w:rPr>
          <w:szCs w:val="20"/>
          <w:lang w:val="en-GB"/>
        </w:rPr>
        <w:t xml:space="preserve"> and</w:t>
      </w:r>
      <w:r w:rsidRPr="003309DE">
        <w:rPr>
          <w:szCs w:val="20"/>
          <w:lang w:val="en-GB"/>
        </w:rPr>
        <w:t xml:space="preserve"> </w:t>
      </w:r>
      <w:r w:rsidR="00E6461E" w:rsidRPr="003309DE">
        <w:rPr>
          <w:szCs w:val="20"/>
          <w:lang w:val="en-GB"/>
        </w:rPr>
        <w:t>structured</w:t>
      </w:r>
      <w:r w:rsidRPr="003309DE">
        <w:rPr>
          <w:szCs w:val="20"/>
          <w:lang w:val="en-GB"/>
        </w:rPr>
        <w:t xml:space="preserve"> multi-agency management. In such cases there will be regular MAPPA meetings attended by relevant agency practitioners.</w:t>
      </w:r>
    </w:p>
    <w:p w14:paraId="1F08BE4D" w14:textId="5D2543D3" w:rsidR="00332EE6" w:rsidRPr="003309DE" w:rsidRDefault="00332EE6" w:rsidP="00332EE6">
      <w:pPr>
        <w:pStyle w:val="MAPPA-Bodytext"/>
        <w:rPr>
          <w:szCs w:val="20"/>
          <w:lang w:val="en-GB"/>
        </w:rPr>
      </w:pPr>
      <w:r w:rsidRPr="003309DE">
        <w:rPr>
          <w:szCs w:val="20"/>
          <w:lang w:val="en-GB"/>
        </w:rPr>
        <w:t xml:space="preserve">There are </w:t>
      </w:r>
      <w:r w:rsidR="009451A3" w:rsidRPr="003309DE">
        <w:rPr>
          <w:szCs w:val="20"/>
          <w:lang w:val="en-GB"/>
        </w:rPr>
        <w:t>4</w:t>
      </w:r>
      <w:r w:rsidRPr="003309DE">
        <w:rPr>
          <w:szCs w:val="20"/>
          <w:lang w:val="en-GB"/>
        </w:rPr>
        <w:t xml:space="preserve"> categories of MAPPA-eligible </w:t>
      </w:r>
      <w:r w:rsidR="00FB3B49" w:rsidRPr="003309DE">
        <w:rPr>
          <w:szCs w:val="20"/>
          <w:lang w:val="en-GB"/>
        </w:rPr>
        <w:t>individual</w:t>
      </w:r>
      <w:r w:rsidRPr="003309DE">
        <w:rPr>
          <w:szCs w:val="20"/>
          <w:lang w:val="en-GB"/>
        </w:rPr>
        <w:t xml:space="preserve">: </w:t>
      </w:r>
    </w:p>
    <w:p w14:paraId="2D79573B" w14:textId="016A96F6" w:rsidR="00332EE6" w:rsidRPr="003309DE" w:rsidRDefault="00332EE6" w:rsidP="00332EE6">
      <w:pPr>
        <w:pStyle w:val="MAPPA-Bodytext"/>
        <w:numPr>
          <w:ilvl w:val="0"/>
          <w:numId w:val="1"/>
        </w:numPr>
        <w:rPr>
          <w:szCs w:val="20"/>
          <w:lang w:val="en-GB"/>
        </w:rPr>
      </w:pPr>
      <w:r w:rsidRPr="003309DE">
        <w:rPr>
          <w:b/>
          <w:szCs w:val="20"/>
          <w:lang w:val="en-GB"/>
        </w:rPr>
        <w:t>Category 1</w:t>
      </w:r>
      <w:r w:rsidRPr="003309DE">
        <w:rPr>
          <w:szCs w:val="20"/>
          <w:lang w:val="en-GB"/>
        </w:rPr>
        <w:t xml:space="preserve"> </w:t>
      </w:r>
      <w:r w:rsidR="009934FE" w:rsidRPr="003309DE">
        <w:rPr>
          <w:szCs w:val="20"/>
          <w:lang w:val="en-GB"/>
        </w:rPr>
        <w:t>–subject to sex offender notification requirements</w:t>
      </w:r>
      <w:r w:rsidRPr="003309DE">
        <w:rPr>
          <w:szCs w:val="20"/>
          <w:lang w:val="en-GB"/>
        </w:rPr>
        <w:t xml:space="preserve">; </w:t>
      </w:r>
    </w:p>
    <w:p w14:paraId="2314424F" w14:textId="40A4B9D0" w:rsidR="00332EE6" w:rsidRPr="003309DE" w:rsidRDefault="00332EE6" w:rsidP="00332EE6">
      <w:pPr>
        <w:pStyle w:val="MAPPA-Bodytext"/>
        <w:numPr>
          <w:ilvl w:val="0"/>
          <w:numId w:val="1"/>
        </w:numPr>
        <w:rPr>
          <w:szCs w:val="20"/>
          <w:lang w:val="en-GB"/>
        </w:rPr>
      </w:pPr>
      <w:r w:rsidRPr="003309DE">
        <w:rPr>
          <w:b/>
          <w:szCs w:val="20"/>
          <w:lang w:val="en-GB"/>
        </w:rPr>
        <w:t>Category 2</w:t>
      </w:r>
      <w:r w:rsidRPr="003309DE">
        <w:rPr>
          <w:szCs w:val="20"/>
          <w:lang w:val="en-GB"/>
        </w:rPr>
        <w:t xml:space="preserve"> – mainly </w:t>
      </w:r>
      <w:r w:rsidR="00AB5644" w:rsidRPr="003309DE">
        <w:rPr>
          <w:szCs w:val="20"/>
          <w:lang w:val="en-GB"/>
        </w:rPr>
        <w:t xml:space="preserve">those convicted of </w:t>
      </w:r>
      <w:r w:rsidRPr="003309DE">
        <w:rPr>
          <w:szCs w:val="20"/>
          <w:lang w:val="en-GB"/>
        </w:rPr>
        <w:t>violent offen</w:t>
      </w:r>
      <w:r w:rsidR="00AB5644" w:rsidRPr="003309DE">
        <w:rPr>
          <w:szCs w:val="20"/>
          <w:lang w:val="en-GB"/>
        </w:rPr>
        <w:t>ces and</w:t>
      </w:r>
      <w:r w:rsidRPr="003309DE">
        <w:rPr>
          <w:szCs w:val="20"/>
          <w:lang w:val="en-GB"/>
        </w:rPr>
        <w:t xml:space="preserve"> sentenced to 12 months or more imprisonment or a hospital order; </w:t>
      </w:r>
    </w:p>
    <w:p w14:paraId="5B409C4D" w14:textId="0C56D331" w:rsidR="00332EE6" w:rsidRPr="003309DE" w:rsidRDefault="00332EE6" w:rsidP="00332EE6">
      <w:pPr>
        <w:pStyle w:val="MAPPA-Bodytext"/>
        <w:numPr>
          <w:ilvl w:val="0"/>
          <w:numId w:val="1"/>
        </w:numPr>
        <w:rPr>
          <w:szCs w:val="20"/>
          <w:lang w:val="en-GB"/>
        </w:rPr>
      </w:pPr>
      <w:r w:rsidRPr="003309DE">
        <w:rPr>
          <w:b/>
          <w:szCs w:val="20"/>
          <w:lang w:val="en-GB"/>
        </w:rPr>
        <w:t>Category 3</w:t>
      </w:r>
      <w:r w:rsidRPr="003309DE">
        <w:rPr>
          <w:szCs w:val="20"/>
          <w:lang w:val="en-GB"/>
        </w:rPr>
        <w:t xml:space="preserve"> – </w:t>
      </w:r>
      <w:r w:rsidR="00EB26C4" w:rsidRPr="003309DE">
        <w:rPr>
          <w:szCs w:val="20"/>
          <w:lang w:val="en-GB"/>
        </w:rPr>
        <w:t xml:space="preserve">individuals </w:t>
      </w:r>
      <w:r w:rsidRPr="003309DE">
        <w:rPr>
          <w:szCs w:val="20"/>
          <w:lang w:val="en-GB"/>
        </w:rPr>
        <w:t xml:space="preserve">who do not qualify under </w:t>
      </w:r>
      <w:r w:rsidR="009934FE" w:rsidRPr="003309DE">
        <w:rPr>
          <w:szCs w:val="20"/>
          <w:lang w:val="en-GB"/>
        </w:rPr>
        <w:t>C</w:t>
      </w:r>
      <w:r w:rsidRPr="003309DE">
        <w:rPr>
          <w:szCs w:val="20"/>
          <w:lang w:val="en-GB"/>
        </w:rPr>
        <w:t>ategories 1</w:t>
      </w:r>
      <w:r w:rsidR="00416B8E" w:rsidRPr="003309DE">
        <w:rPr>
          <w:szCs w:val="20"/>
          <w:lang w:val="en-GB"/>
        </w:rPr>
        <w:t>,</w:t>
      </w:r>
      <w:r w:rsidRPr="003309DE">
        <w:rPr>
          <w:szCs w:val="20"/>
          <w:lang w:val="en-GB"/>
        </w:rPr>
        <w:t xml:space="preserve"> 2 </w:t>
      </w:r>
      <w:r w:rsidR="00416B8E" w:rsidRPr="003309DE">
        <w:rPr>
          <w:szCs w:val="20"/>
          <w:lang w:val="en-GB"/>
        </w:rPr>
        <w:t xml:space="preserve">or 4 </w:t>
      </w:r>
      <w:r w:rsidRPr="003309DE">
        <w:rPr>
          <w:szCs w:val="20"/>
          <w:lang w:val="en-GB"/>
        </w:rPr>
        <w:t>but who</w:t>
      </w:r>
      <w:r w:rsidR="00EB26C4" w:rsidRPr="003309DE">
        <w:rPr>
          <w:szCs w:val="20"/>
          <w:lang w:val="en-GB"/>
        </w:rPr>
        <w:t>se offences</w:t>
      </w:r>
      <w:r w:rsidRPr="003309DE">
        <w:rPr>
          <w:szCs w:val="20"/>
          <w:lang w:val="en-GB"/>
        </w:rPr>
        <w:t xml:space="preserve"> pose a risk of serious harm. </w:t>
      </w:r>
    </w:p>
    <w:p w14:paraId="4DE10BE9" w14:textId="7943CF6F" w:rsidR="009451A3" w:rsidRPr="003309DE" w:rsidRDefault="009451A3" w:rsidP="00332EE6">
      <w:pPr>
        <w:pStyle w:val="MAPPA-Bodytext"/>
        <w:numPr>
          <w:ilvl w:val="0"/>
          <w:numId w:val="1"/>
        </w:numPr>
        <w:rPr>
          <w:szCs w:val="20"/>
          <w:lang w:val="en-GB"/>
        </w:rPr>
      </w:pPr>
      <w:r w:rsidRPr="003309DE">
        <w:rPr>
          <w:b/>
          <w:szCs w:val="20"/>
          <w:lang w:val="en-GB"/>
        </w:rPr>
        <w:t xml:space="preserve">Category 4 </w:t>
      </w:r>
      <w:r w:rsidR="005556BC" w:rsidRPr="003309DE">
        <w:rPr>
          <w:bCs/>
          <w:szCs w:val="20"/>
          <w:lang w:val="en-GB"/>
        </w:rPr>
        <w:t>–</w:t>
      </w:r>
      <w:r w:rsidRPr="003309DE">
        <w:rPr>
          <w:bCs/>
          <w:szCs w:val="20"/>
          <w:lang w:val="en-GB"/>
        </w:rPr>
        <w:t xml:space="preserve"> </w:t>
      </w:r>
      <w:r w:rsidR="005556BC" w:rsidRPr="003309DE">
        <w:rPr>
          <w:bCs/>
          <w:szCs w:val="20"/>
          <w:lang w:val="en-GB"/>
        </w:rPr>
        <w:t>terroris</w:t>
      </w:r>
      <w:r w:rsidR="00416B8E" w:rsidRPr="003309DE">
        <w:rPr>
          <w:bCs/>
          <w:szCs w:val="20"/>
          <w:lang w:val="en-GB"/>
        </w:rPr>
        <w:t>m</w:t>
      </w:r>
      <w:r w:rsidR="00BC7756" w:rsidRPr="003309DE">
        <w:rPr>
          <w:bCs/>
          <w:szCs w:val="20"/>
          <w:lang w:val="en-GB"/>
        </w:rPr>
        <w:t xml:space="preserve"> convicted</w:t>
      </w:r>
      <w:r w:rsidR="00416B8E" w:rsidRPr="003309DE">
        <w:rPr>
          <w:bCs/>
          <w:szCs w:val="20"/>
          <w:lang w:val="en-GB"/>
        </w:rPr>
        <w:t xml:space="preserve"> and terrorism risk </w:t>
      </w:r>
      <w:r w:rsidR="00AB6B32" w:rsidRPr="003309DE">
        <w:rPr>
          <w:bCs/>
          <w:szCs w:val="20"/>
          <w:lang w:val="en-GB"/>
        </w:rPr>
        <w:t>individuals</w:t>
      </w:r>
    </w:p>
    <w:p w14:paraId="1DC760A5" w14:textId="77777777" w:rsidR="005C1E3D" w:rsidRPr="003309DE" w:rsidRDefault="005C1E3D" w:rsidP="00332EE6">
      <w:pPr>
        <w:pStyle w:val="MAPPA-Bodytext"/>
        <w:rPr>
          <w:szCs w:val="20"/>
          <w:lang w:val="en-GB"/>
        </w:rPr>
      </w:pPr>
      <w:r w:rsidRPr="003309DE">
        <w:rPr>
          <w:szCs w:val="20"/>
          <w:lang w:val="en-GB"/>
        </w:rPr>
        <w:lastRenderedPageBreak/>
        <w:t>Data on Category 4 individuals is not included in this report due to data protection issues related to low numbers. This data will be aggregated and published nationally.</w:t>
      </w:r>
    </w:p>
    <w:p w14:paraId="58B91A60" w14:textId="3B03D9CD" w:rsidR="00332EE6" w:rsidRPr="003309DE" w:rsidRDefault="00332EE6" w:rsidP="00332EE6">
      <w:pPr>
        <w:pStyle w:val="MAPPA-Bodytext"/>
        <w:rPr>
          <w:szCs w:val="20"/>
          <w:lang w:val="en-GB"/>
        </w:rPr>
      </w:pPr>
      <w:r w:rsidRPr="003309DE">
        <w:rPr>
          <w:szCs w:val="20"/>
          <w:lang w:val="en-GB"/>
        </w:rPr>
        <w:t xml:space="preserve">There are three levels of management to ensure that resources are focused where they are most needed; generally those </w:t>
      </w:r>
      <w:r w:rsidR="00912A31" w:rsidRPr="003309DE">
        <w:rPr>
          <w:szCs w:val="20"/>
          <w:lang w:val="en-GB"/>
        </w:rPr>
        <w:t>presenting</w:t>
      </w:r>
      <w:r w:rsidRPr="003309DE">
        <w:rPr>
          <w:szCs w:val="20"/>
          <w:lang w:val="en-GB"/>
        </w:rPr>
        <w:t xml:space="preserve"> the higher risks of serious harm. </w:t>
      </w:r>
    </w:p>
    <w:p w14:paraId="5035BE00" w14:textId="301D59D6" w:rsidR="00332EE6" w:rsidRPr="003309DE" w:rsidRDefault="00332EE6" w:rsidP="00332EE6">
      <w:pPr>
        <w:pStyle w:val="MAPPA-Bodytext"/>
        <w:numPr>
          <w:ilvl w:val="0"/>
          <w:numId w:val="2"/>
        </w:numPr>
        <w:rPr>
          <w:szCs w:val="20"/>
          <w:lang w:val="en-GB"/>
        </w:rPr>
      </w:pPr>
      <w:r w:rsidRPr="003309DE">
        <w:rPr>
          <w:b/>
          <w:szCs w:val="20"/>
          <w:lang w:val="en-GB"/>
        </w:rPr>
        <w:t>Level 1</w:t>
      </w:r>
      <w:r w:rsidRPr="003309DE">
        <w:rPr>
          <w:szCs w:val="20"/>
          <w:lang w:val="en-GB"/>
        </w:rPr>
        <w:t xml:space="preserve"> </w:t>
      </w:r>
      <w:r w:rsidR="002C0567" w:rsidRPr="003309DE">
        <w:rPr>
          <w:szCs w:val="20"/>
          <w:lang w:val="en-GB"/>
        </w:rPr>
        <w:t xml:space="preserve">is where the </w:t>
      </w:r>
      <w:r w:rsidR="00CE58B2" w:rsidRPr="003309DE">
        <w:rPr>
          <w:szCs w:val="20"/>
          <w:lang w:val="en-GB"/>
        </w:rPr>
        <w:t>individual</w:t>
      </w:r>
      <w:r w:rsidR="002C0567" w:rsidRPr="003309DE">
        <w:rPr>
          <w:szCs w:val="20"/>
          <w:lang w:val="en-GB"/>
        </w:rPr>
        <w:t xml:space="preserve"> is</w:t>
      </w:r>
      <w:r w:rsidRPr="003309DE">
        <w:rPr>
          <w:szCs w:val="20"/>
          <w:lang w:val="en-GB"/>
        </w:rPr>
        <w:t xml:space="preserve"> managed by the lead agency </w:t>
      </w:r>
      <w:r w:rsidR="007C095C" w:rsidRPr="003309DE">
        <w:rPr>
          <w:szCs w:val="20"/>
          <w:lang w:val="en-GB"/>
        </w:rPr>
        <w:t>with</w:t>
      </w:r>
      <w:r w:rsidR="00C40C02" w:rsidRPr="003309DE">
        <w:rPr>
          <w:szCs w:val="20"/>
          <w:lang w:val="en-GB"/>
        </w:rPr>
        <w:t xml:space="preserve"> information exchange and </w:t>
      </w:r>
      <w:r w:rsidR="007C095C" w:rsidRPr="003309DE">
        <w:rPr>
          <w:b/>
          <w:bCs/>
          <w:szCs w:val="20"/>
          <w:lang w:val="en-GB"/>
        </w:rPr>
        <w:t>multi-agency support</w:t>
      </w:r>
      <w:r w:rsidR="00C40C02" w:rsidRPr="003309DE">
        <w:rPr>
          <w:szCs w:val="20"/>
          <w:lang w:val="en-GB"/>
        </w:rPr>
        <w:t xml:space="preserve"> as required</w:t>
      </w:r>
      <w:r w:rsidR="007C095C" w:rsidRPr="003309DE">
        <w:rPr>
          <w:szCs w:val="20"/>
          <w:lang w:val="en-GB"/>
        </w:rPr>
        <w:t xml:space="preserve"> but </w:t>
      </w:r>
      <w:r w:rsidRPr="003309DE">
        <w:rPr>
          <w:szCs w:val="20"/>
          <w:lang w:val="en-GB"/>
        </w:rPr>
        <w:t>with</w:t>
      </w:r>
      <w:r w:rsidR="002C0567" w:rsidRPr="003309DE">
        <w:rPr>
          <w:szCs w:val="20"/>
          <w:lang w:val="en-GB"/>
        </w:rPr>
        <w:t>out</w:t>
      </w:r>
      <w:r w:rsidRPr="003309DE">
        <w:rPr>
          <w:szCs w:val="20"/>
          <w:lang w:val="en-GB"/>
        </w:rPr>
        <w:t xml:space="preserve"> </w:t>
      </w:r>
      <w:r w:rsidR="00846E32" w:rsidRPr="003309DE">
        <w:rPr>
          <w:szCs w:val="20"/>
          <w:lang w:val="en-GB"/>
        </w:rPr>
        <w:t xml:space="preserve">formal </w:t>
      </w:r>
      <w:r w:rsidRPr="003309DE">
        <w:rPr>
          <w:szCs w:val="20"/>
          <w:lang w:val="en-GB"/>
        </w:rPr>
        <w:t xml:space="preserve">MAPPA meetings; </w:t>
      </w:r>
    </w:p>
    <w:p w14:paraId="38C6D9C5" w14:textId="250D4B6F" w:rsidR="00332EE6" w:rsidRPr="003309DE" w:rsidRDefault="00332EE6" w:rsidP="00332EE6">
      <w:pPr>
        <w:pStyle w:val="MAPPA-Bodytext"/>
        <w:numPr>
          <w:ilvl w:val="0"/>
          <w:numId w:val="2"/>
        </w:numPr>
        <w:rPr>
          <w:szCs w:val="20"/>
          <w:lang w:val="en-GB"/>
        </w:rPr>
      </w:pPr>
      <w:r w:rsidRPr="003309DE">
        <w:rPr>
          <w:b/>
          <w:szCs w:val="20"/>
          <w:lang w:val="en-GB"/>
        </w:rPr>
        <w:t>Level 2</w:t>
      </w:r>
      <w:r w:rsidRPr="003309DE">
        <w:rPr>
          <w:szCs w:val="20"/>
          <w:lang w:val="en-GB"/>
        </w:rPr>
        <w:t xml:space="preserve"> is where </w:t>
      </w:r>
      <w:r w:rsidR="002C0567" w:rsidRPr="003309DE">
        <w:rPr>
          <w:szCs w:val="20"/>
          <w:lang w:val="en-GB"/>
        </w:rPr>
        <w:t>formal MAPPA meetings are</w:t>
      </w:r>
      <w:r w:rsidRPr="003309DE">
        <w:rPr>
          <w:szCs w:val="20"/>
          <w:lang w:val="en-GB"/>
        </w:rPr>
        <w:t xml:space="preserve"> required to manage the </w:t>
      </w:r>
      <w:r w:rsidR="00CE58B2" w:rsidRPr="003309DE">
        <w:rPr>
          <w:szCs w:val="20"/>
          <w:lang w:val="en-GB"/>
        </w:rPr>
        <w:t>individual</w:t>
      </w:r>
      <w:r w:rsidRPr="003309DE">
        <w:rPr>
          <w:szCs w:val="20"/>
          <w:lang w:val="en-GB"/>
        </w:rPr>
        <w:t xml:space="preserve">. </w:t>
      </w:r>
    </w:p>
    <w:p w14:paraId="3F9D3741" w14:textId="353ACE21" w:rsidR="00332EE6" w:rsidRPr="003309DE" w:rsidRDefault="00332EE6" w:rsidP="00332EE6">
      <w:pPr>
        <w:pStyle w:val="MAPPA-Bodytext"/>
        <w:numPr>
          <w:ilvl w:val="0"/>
          <w:numId w:val="2"/>
        </w:numPr>
        <w:rPr>
          <w:szCs w:val="20"/>
          <w:lang w:val="en-GB"/>
        </w:rPr>
      </w:pPr>
      <w:r w:rsidRPr="003309DE">
        <w:rPr>
          <w:b/>
          <w:szCs w:val="20"/>
          <w:lang w:val="en-GB"/>
        </w:rPr>
        <w:t xml:space="preserve">Level 3 </w:t>
      </w:r>
      <w:r w:rsidRPr="003309DE">
        <w:rPr>
          <w:szCs w:val="20"/>
          <w:lang w:val="en-GB"/>
        </w:rPr>
        <w:t>is where risk management plans require the attendance and commitment of resources at a senior level</w:t>
      </w:r>
      <w:r w:rsidR="002C0567" w:rsidRPr="003309DE">
        <w:rPr>
          <w:szCs w:val="20"/>
          <w:lang w:val="en-GB"/>
        </w:rPr>
        <w:t xml:space="preserve"> at MAPPA meetings</w:t>
      </w:r>
      <w:r w:rsidRPr="003309DE">
        <w:rPr>
          <w:szCs w:val="20"/>
          <w:lang w:val="en-GB"/>
        </w:rPr>
        <w:t xml:space="preserve">. </w:t>
      </w:r>
    </w:p>
    <w:p w14:paraId="0D5D868B" w14:textId="037CFA9B" w:rsidR="00332EE6" w:rsidRPr="003309DE" w:rsidRDefault="00332EE6" w:rsidP="00332EE6">
      <w:pPr>
        <w:pStyle w:val="MAPPA-Bodytext"/>
        <w:rPr>
          <w:szCs w:val="20"/>
          <w:lang w:val="en-GB"/>
        </w:rPr>
      </w:pPr>
      <w:r w:rsidRPr="003309DE">
        <w:rPr>
          <w:szCs w:val="20"/>
          <w:lang w:val="en-GB"/>
        </w:rPr>
        <w:t xml:space="preserve">MAPPA are supported by ViSOR. This is a national IT system to assist in the management of </w:t>
      </w:r>
      <w:r w:rsidR="00711B4E" w:rsidRPr="003309DE">
        <w:rPr>
          <w:szCs w:val="20"/>
          <w:lang w:val="en-GB"/>
        </w:rPr>
        <w:t>individuals</w:t>
      </w:r>
      <w:r w:rsidRPr="003309DE">
        <w:rPr>
          <w:szCs w:val="20"/>
          <w:lang w:val="en-GB"/>
        </w:rPr>
        <w:t xml:space="preserve"> who pose a serious risk of harm to the public. The use of ViSOR increases the ability to share intelligence across organisations and enable</w:t>
      </w:r>
      <w:r w:rsidR="00421553" w:rsidRPr="003309DE">
        <w:rPr>
          <w:szCs w:val="20"/>
          <w:lang w:val="en-GB"/>
        </w:rPr>
        <w:t>s</w:t>
      </w:r>
      <w:r w:rsidRPr="003309DE">
        <w:rPr>
          <w:szCs w:val="20"/>
          <w:lang w:val="en-GB"/>
        </w:rPr>
        <w:t xml:space="preserve"> the safe transfer of key information when high risk </w:t>
      </w:r>
      <w:r w:rsidR="00711B4E" w:rsidRPr="003309DE">
        <w:rPr>
          <w:szCs w:val="20"/>
          <w:lang w:val="en-GB"/>
        </w:rPr>
        <w:t>individuals</w:t>
      </w:r>
      <w:r w:rsidRPr="003309DE">
        <w:rPr>
          <w:szCs w:val="20"/>
          <w:lang w:val="en-GB"/>
        </w:rPr>
        <w:t xml:space="preserve"> move</w:t>
      </w:r>
      <w:r w:rsidR="00684DD2" w:rsidRPr="003309DE">
        <w:rPr>
          <w:szCs w:val="20"/>
          <w:lang w:val="en-GB"/>
        </w:rPr>
        <w:t xml:space="preserve"> between areas</w:t>
      </w:r>
      <w:r w:rsidRPr="003309DE">
        <w:rPr>
          <w:szCs w:val="20"/>
          <w:lang w:val="en-GB"/>
        </w:rPr>
        <w:t xml:space="preserve">, enhancing public protection measures. ViSOR allows staff from the Police, Probation and Prison Services to work on the same IT system, improving the quality and timeliness of risk assessments and interventions to prevent offending. </w:t>
      </w:r>
    </w:p>
    <w:p w14:paraId="57FF3260" w14:textId="3A1C02F8" w:rsidR="00332EE6" w:rsidRPr="003309DE" w:rsidRDefault="00332EE6" w:rsidP="00332EE6">
      <w:pPr>
        <w:pStyle w:val="MAPPA-Bodytext"/>
        <w:rPr>
          <w:szCs w:val="20"/>
          <w:lang w:val="en-GB"/>
        </w:rPr>
      </w:pPr>
      <w:r w:rsidRPr="003309DE">
        <w:rPr>
          <w:szCs w:val="20"/>
          <w:lang w:val="en-GB"/>
        </w:rPr>
        <w:t xml:space="preserve">All MAPPA reports from England and Wales are published online at: </w:t>
      </w:r>
      <w:hyperlink r:id="rId19" w:history="1">
        <w:r w:rsidRPr="003309DE">
          <w:rPr>
            <w:rStyle w:val="Hyperlink"/>
            <w:rFonts w:cs="Arial"/>
            <w:szCs w:val="20"/>
            <w:lang w:val="en-GB"/>
          </w:rPr>
          <w:t>www.gov.uk</w:t>
        </w:r>
      </w:hyperlink>
      <w:r w:rsidRPr="003309DE">
        <w:rPr>
          <w:szCs w:val="20"/>
          <w:lang w:val="en-GB"/>
        </w:rPr>
        <w:t xml:space="preserve"> </w:t>
      </w:r>
    </w:p>
    <w:p w14:paraId="4CA1E7A0" w14:textId="77777777" w:rsidR="00332EE6" w:rsidRPr="003309DE" w:rsidRDefault="00332EE6" w:rsidP="00332EE6">
      <w:pPr>
        <w:pStyle w:val="MAPPA-Bodytext"/>
        <w:rPr>
          <w:szCs w:val="20"/>
          <w:lang w:val="en-GB"/>
        </w:rPr>
        <w:sectPr w:rsidR="00332EE6" w:rsidRPr="003309DE" w:rsidSect="00867C9E">
          <w:type w:val="continuous"/>
          <w:pgSz w:w="11905" w:h="16837" w:code="9"/>
          <w:pgMar w:top="720" w:right="720" w:bottom="720" w:left="720" w:header="720" w:footer="567" w:gutter="0"/>
          <w:cols w:num="2" w:space="720"/>
          <w:noEndnote/>
        </w:sectPr>
      </w:pPr>
    </w:p>
    <w:p w14:paraId="12CEA420" w14:textId="77777777" w:rsidR="009B7898" w:rsidRPr="003309DE" w:rsidRDefault="009B7898" w:rsidP="008D1CDE">
      <w:pPr>
        <w:pStyle w:val="Heading1"/>
        <w:jc w:val="left"/>
        <w:rPr>
          <w:sz w:val="20"/>
          <w:szCs w:val="20"/>
        </w:rPr>
        <w:sectPr w:rsidR="009B7898" w:rsidRPr="003309DE" w:rsidSect="00867C9E">
          <w:footerReference w:type="default" r:id="rId20"/>
          <w:type w:val="continuous"/>
          <w:pgSz w:w="11905" w:h="16837" w:code="9"/>
          <w:pgMar w:top="720" w:right="720" w:bottom="720" w:left="720" w:header="720" w:footer="567" w:gutter="0"/>
          <w:cols w:space="720"/>
          <w:noEndnote/>
        </w:sectPr>
      </w:pPr>
    </w:p>
    <w:p w14:paraId="039BA6E9" w14:textId="77777777" w:rsidR="00332EE6" w:rsidRPr="003309DE" w:rsidRDefault="00332EE6" w:rsidP="008D1CDE">
      <w:pPr>
        <w:pStyle w:val="Heading1"/>
        <w:jc w:val="left"/>
        <w:rPr>
          <w:sz w:val="20"/>
          <w:szCs w:val="20"/>
        </w:rPr>
      </w:pPr>
      <w:r w:rsidRPr="003309DE">
        <w:rPr>
          <w:sz w:val="20"/>
          <w:szCs w:val="20"/>
        </w:rPr>
        <w:lastRenderedPageBreak/>
        <w:t>MAPPA Statistics</w:t>
      </w:r>
    </w:p>
    <w:p w14:paraId="055EE66E" w14:textId="77777777" w:rsidR="00332EE6" w:rsidRPr="003309DE" w:rsidRDefault="00332EE6" w:rsidP="00332EE6">
      <w:pPr>
        <w:pStyle w:val="Default"/>
        <w:pBdr>
          <w:bottom w:val="single" w:sz="4" w:space="1" w:color="007BC3"/>
        </w:pBdr>
        <w:rPr>
          <w:rFonts w:ascii="Arial" w:hAnsi="Arial" w:cs="Arial"/>
          <w:color w:val="FFFFFF"/>
          <w:sz w:val="20"/>
          <w:szCs w:val="20"/>
        </w:rPr>
      </w:pPr>
    </w:p>
    <w:p w14:paraId="24BABCC4" w14:textId="2AA172B1" w:rsidR="00332EE6" w:rsidRPr="003309DE" w:rsidRDefault="00332EE6" w:rsidP="00332EE6">
      <w:pPr>
        <w:pStyle w:val="MAPPA-Bodytext"/>
        <w:rPr>
          <w:szCs w:val="20"/>
          <w:lang w:val="en-GB"/>
        </w:rPr>
      </w:pPr>
    </w:p>
    <w:p w14:paraId="0EB9A74D" w14:textId="647C2051" w:rsidR="00B72238" w:rsidRPr="003309DE" w:rsidRDefault="00B72238" w:rsidP="003F01A6">
      <w:pPr>
        <w:pStyle w:val="Style2"/>
        <w:rPr>
          <w:rFonts w:cs="Arial"/>
          <w:sz w:val="20"/>
          <w:szCs w:val="20"/>
        </w:rPr>
      </w:pPr>
      <w:r w:rsidRPr="003309DE">
        <w:rPr>
          <w:rFonts w:cs="Arial"/>
          <w:sz w:val="20"/>
          <w:szCs w:val="20"/>
        </w:rPr>
        <w:t xml:space="preserve">MAPPA-eligible </w:t>
      </w:r>
      <w:r w:rsidR="00DC2D52" w:rsidRPr="003309DE">
        <w:rPr>
          <w:rFonts w:cs="Arial"/>
          <w:sz w:val="20"/>
          <w:szCs w:val="20"/>
        </w:rPr>
        <w:t>individuals</w:t>
      </w:r>
      <w:r w:rsidRPr="003309DE">
        <w:rPr>
          <w:rFonts w:cs="Arial"/>
          <w:sz w:val="20"/>
          <w:szCs w:val="20"/>
        </w:rPr>
        <w:t xml:space="preserve"> on 31 March 202</w:t>
      </w:r>
      <w:r w:rsidR="00254EE2" w:rsidRPr="003309DE">
        <w:rPr>
          <w:rFonts w:cs="Arial"/>
          <w:sz w:val="20"/>
          <w:szCs w:val="20"/>
        </w:rPr>
        <w:t>5</w:t>
      </w:r>
    </w:p>
    <w:tbl>
      <w:tblPr>
        <w:tblStyle w:val="Style4"/>
        <w:tblW w:w="10485" w:type="dxa"/>
        <w:tblLook w:val="04A0" w:firstRow="1" w:lastRow="0" w:firstColumn="1" w:lastColumn="0" w:noHBand="0" w:noVBand="1"/>
      </w:tblPr>
      <w:tblGrid>
        <w:gridCol w:w="1742"/>
        <w:gridCol w:w="2185"/>
        <w:gridCol w:w="2186"/>
        <w:gridCol w:w="2186"/>
        <w:gridCol w:w="2186"/>
      </w:tblGrid>
      <w:tr w:rsidR="006F27F5" w:rsidRPr="003309DE" w14:paraId="27FE53AF" w14:textId="77777777" w:rsidTr="00AA3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37739CF7" w14:textId="77777777" w:rsidR="006F27F5" w:rsidRPr="003309DE" w:rsidRDefault="006F27F5" w:rsidP="00316362">
            <w:pPr>
              <w:pStyle w:val="MAPPA-Tabletext"/>
              <w:rPr>
                <w:rFonts w:cs="Arial"/>
                <w:b w:val="0"/>
                <w:bCs w:val="0"/>
                <w:lang w:val="en-GB"/>
              </w:rPr>
            </w:pPr>
          </w:p>
        </w:tc>
        <w:tc>
          <w:tcPr>
            <w:tcW w:w="2185" w:type="dxa"/>
          </w:tcPr>
          <w:p w14:paraId="695974D0" w14:textId="452104AC" w:rsidR="006F27F5" w:rsidRPr="003309DE"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rFonts w:cs="Arial"/>
                <w:b w:val="0"/>
                <w:bCs w:val="0"/>
                <w:lang w:val="en-GB"/>
              </w:rPr>
            </w:pPr>
            <w:r w:rsidRPr="003309DE">
              <w:rPr>
                <w:rFonts w:cs="Arial"/>
                <w:b w:val="0"/>
                <w:bCs w:val="0"/>
                <w:lang w:val="en-GB"/>
              </w:rPr>
              <w:t>Category 1:</w:t>
            </w:r>
            <w:r w:rsidRPr="003309DE">
              <w:rPr>
                <w:rFonts w:cs="Arial"/>
                <w:b w:val="0"/>
                <w:bCs w:val="0"/>
                <w:lang w:val="en-GB"/>
              </w:rPr>
              <w:br/>
              <w:t>Subject to sex offender notification requirements</w:t>
            </w:r>
          </w:p>
        </w:tc>
        <w:tc>
          <w:tcPr>
            <w:tcW w:w="2186" w:type="dxa"/>
          </w:tcPr>
          <w:p w14:paraId="27E33B89" w14:textId="77777777" w:rsidR="006F27F5" w:rsidRPr="003309DE"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rFonts w:cs="Arial"/>
                <w:b w:val="0"/>
                <w:bCs w:val="0"/>
                <w:lang w:val="en-GB"/>
              </w:rPr>
            </w:pPr>
            <w:r w:rsidRPr="003309DE">
              <w:rPr>
                <w:rFonts w:cs="Arial"/>
                <w:b w:val="0"/>
                <w:bCs w:val="0"/>
                <w:lang w:val="en-GB"/>
              </w:rPr>
              <w:t>Category 2:</w:t>
            </w:r>
            <w:r w:rsidRPr="003309DE">
              <w:rPr>
                <w:rFonts w:cs="Arial"/>
                <w:b w:val="0"/>
                <w:bCs w:val="0"/>
                <w:lang w:val="en-GB"/>
              </w:rPr>
              <w:br/>
              <w:t>Violent</w:t>
            </w:r>
            <w:r w:rsidRPr="003309DE">
              <w:rPr>
                <w:rFonts w:cs="Arial"/>
                <w:b w:val="0"/>
                <w:bCs w:val="0"/>
                <w:lang w:val="en-GB"/>
              </w:rPr>
              <w:br/>
              <w:t>offenders</w:t>
            </w:r>
          </w:p>
        </w:tc>
        <w:tc>
          <w:tcPr>
            <w:tcW w:w="2186" w:type="dxa"/>
          </w:tcPr>
          <w:p w14:paraId="536FC6CB" w14:textId="77777777" w:rsidR="006F27F5" w:rsidRPr="003309DE"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rFonts w:cs="Arial"/>
                <w:b w:val="0"/>
                <w:bCs w:val="0"/>
                <w:lang w:val="en-GB"/>
              </w:rPr>
            </w:pPr>
            <w:r w:rsidRPr="003309DE">
              <w:rPr>
                <w:rFonts w:cs="Arial"/>
                <w:b w:val="0"/>
                <w:bCs w:val="0"/>
                <w:lang w:val="en-GB"/>
              </w:rPr>
              <w:t>Category 3:</w:t>
            </w:r>
            <w:r w:rsidRPr="003309DE">
              <w:rPr>
                <w:rFonts w:cs="Arial"/>
                <w:b w:val="0"/>
                <w:bCs w:val="0"/>
                <w:lang w:val="en-GB"/>
              </w:rPr>
              <w:br/>
              <w:t>Other dangerous</w:t>
            </w:r>
            <w:r w:rsidRPr="003309DE">
              <w:rPr>
                <w:rFonts w:cs="Arial"/>
                <w:b w:val="0"/>
                <w:bCs w:val="0"/>
                <w:lang w:val="en-GB"/>
              </w:rPr>
              <w:br/>
              <w:t>offenders</w:t>
            </w:r>
          </w:p>
        </w:tc>
        <w:tc>
          <w:tcPr>
            <w:tcW w:w="2186" w:type="dxa"/>
          </w:tcPr>
          <w:p w14:paraId="022A334A" w14:textId="0E22E09D" w:rsidR="006F27F5" w:rsidRPr="003309DE"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rFonts w:cs="Arial"/>
                <w:b w:val="0"/>
                <w:bCs w:val="0"/>
                <w:lang w:val="en-GB"/>
              </w:rPr>
            </w:pPr>
            <w:r w:rsidRPr="003309DE">
              <w:rPr>
                <w:rFonts w:cs="Arial"/>
                <w:b w:val="0"/>
                <w:bCs w:val="0"/>
                <w:lang w:val="en-GB"/>
              </w:rPr>
              <w:t>Total</w:t>
            </w:r>
          </w:p>
        </w:tc>
      </w:tr>
      <w:tr w:rsidR="0054135B" w:rsidRPr="003309DE" w14:paraId="24F5454D" w14:textId="77777777" w:rsidTr="0061036D">
        <w:tc>
          <w:tcPr>
            <w:cnfStyle w:val="001000000000" w:firstRow="0" w:lastRow="0" w:firstColumn="1" w:lastColumn="0" w:oddVBand="0" w:evenVBand="0" w:oddHBand="0" w:evenHBand="0" w:firstRowFirstColumn="0" w:firstRowLastColumn="0" w:lastRowFirstColumn="0" w:lastRowLastColumn="0"/>
            <w:tcW w:w="1742" w:type="dxa"/>
          </w:tcPr>
          <w:p w14:paraId="62DD2416" w14:textId="77777777" w:rsidR="0054135B" w:rsidRPr="003309DE" w:rsidRDefault="0054135B" w:rsidP="0054135B">
            <w:pPr>
              <w:pStyle w:val="MAPPA-Tabletext"/>
              <w:rPr>
                <w:rFonts w:cs="Arial"/>
                <w:b w:val="0"/>
                <w:bCs w:val="0"/>
                <w:lang w:val="en-GB"/>
              </w:rPr>
            </w:pPr>
            <w:r w:rsidRPr="003309DE">
              <w:rPr>
                <w:rFonts w:cs="Arial"/>
                <w:b w:val="0"/>
                <w:bCs w:val="0"/>
                <w:lang w:val="en-GB"/>
              </w:rPr>
              <w:t>Level 1</w:t>
            </w:r>
          </w:p>
        </w:tc>
        <w:tc>
          <w:tcPr>
            <w:tcW w:w="2185" w:type="dxa"/>
            <w:shd w:val="clear" w:color="auto" w:fill="auto"/>
          </w:tcPr>
          <w:p w14:paraId="58BE43B8" w14:textId="2657193C" w:rsidR="0054135B" w:rsidRPr="003309DE" w:rsidRDefault="0054135B" w:rsidP="0054135B">
            <w:pPr>
              <w:pStyle w:val="MAPPA-Tabletext"/>
              <w:jc w:val="right"/>
              <w:cnfStyle w:val="000000000000" w:firstRow="0" w:lastRow="0" w:firstColumn="0" w:lastColumn="0" w:oddVBand="0" w:evenVBand="0" w:oddHBand="0" w:evenHBand="0" w:firstRowFirstColumn="0" w:firstRowLastColumn="0" w:lastRowFirstColumn="0" w:lastRowLastColumn="0"/>
              <w:rPr>
                <w:rFonts w:cs="Arial"/>
                <w:b w:val="0"/>
                <w:lang w:val="en-GB"/>
              </w:rPr>
            </w:pPr>
            <w:r w:rsidRPr="003309DE">
              <w:rPr>
                <w:rFonts w:cs="Arial"/>
                <w:noProof/>
              </w:rPr>
              <w:t>1494</w:t>
            </w:r>
          </w:p>
        </w:tc>
        <w:tc>
          <w:tcPr>
            <w:tcW w:w="2186" w:type="dxa"/>
            <w:shd w:val="clear" w:color="auto" w:fill="auto"/>
          </w:tcPr>
          <w:p w14:paraId="1638E0FC" w14:textId="766FEC2F" w:rsidR="0054135B" w:rsidRPr="003309DE" w:rsidRDefault="0054135B" w:rsidP="0054135B">
            <w:pPr>
              <w:pStyle w:val="MAPPA-Tabletext"/>
              <w:jc w:val="right"/>
              <w:cnfStyle w:val="000000000000" w:firstRow="0" w:lastRow="0" w:firstColumn="0" w:lastColumn="0" w:oddVBand="0" w:evenVBand="0" w:oddHBand="0" w:evenHBand="0" w:firstRowFirstColumn="0" w:firstRowLastColumn="0" w:lastRowFirstColumn="0" w:lastRowLastColumn="0"/>
              <w:rPr>
                <w:rFonts w:cs="Arial"/>
                <w:b w:val="0"/>
                <w:lang w:val="en-GB"/>
              </w:rPr>
            </w:pPr>
            <w:r w:rsidRPr="003309DE">
              <w:rPr>
                <w:rFonts w:cs="Arial"/>
                <w:noProof/>
              </w:rPr>
              <w:t>338</w:t>
            </w:r>
          </w:p>
        </w:tc>
        <w:tc>
          <w:tcPr>
            <w:tcW w:w="2186" w:type="dxa"/>
            <w:shd w:val="clear" w:color="auto" w:fill="auto"/>
          </w:tcPr>
          <w:p w14:paraId="1F1BCFAF" w14:textId="3EC4BBAA" w:rsidR="0054135B" w:rsidRPr="003309DE" w:rsidRDefault="0054135B" w:rsidP="0054135B">
            <w:pPr>
              <w:pStyle w:val="MAPPA-Tabletext"/>
              <w:jc w:val="right"/>
              <w:cnfStyle w:val="000000000000" w:firstRow="0" w:lastRow="0" w:firstColumn="0" w:lastColumn="0" w:oddVBand="0" w:evenVBand="0" w:oddHBand="0" w:evenHBand="0" w:firstRowFirstColumn="0" w:firstRowLastColumn="0" w:lastRowFirstColumn="0" w:lastRowLastColumn="0"/>
              <w:rPr>
                <w:rFonts w:cs="Arial"/>
                <w:b w:val="0"/>
                <w:lang w:val="en-GB"/>
              </w:rPr>
            </w:pPr>
            <w:r w:rsidRPr="003309DE">
              <w:rPr>
                <w:rFonts w:cs="Arial"/>
              </w:rPr>
              <w:t>-</w:t>
            </w:r>
          </w:p>
        </w:tc>
        <w:tc>
          <w:tcPr>
            <w:tcW w:w="2186" w:type="dxa"/>
            <w:shd w:val="clear" w:color="auto" w:fill="auto"/>
          </w:tcPr>
          <w:p w14:paraId="08FB1F87" w14:textId="1C603483" w:rsidR="0054135B" w:rsidRPr="003309DE" w:rsidRDefault="0054135B" w:rsidP="0054135B">
            <w:pPr>
              <w:pStyle w:val="MAPPA-Tabletext"/>
              <w:jc w:val="right"/>
              <w:cnfStyle w:val="000000000000" w:firstRow="0" w:lastRow="0" w:firstColumn="0" w:lastColumn="0" w:oddVBand="0" w:evenVBand="0" w:oddHBand="0" w:evenHBand="0" w:firstRowFirstColumn="0" w:firstRowLastColumn="0" w:lastRowFirstColumn="0" w:lastRowLastColumn="0"/>
              <w:rPr>
                <w:rFonts w:cs="Arial"/>
                <w:b w:val="0"/>
                <w:lang w:val="en-GB"/>
              </w:rPr>
            </w:pPr>
            <w:r w:rsidRPr="003309DE">
              <w:rPr>
                <w:rFonts w:cs="Arial"/>
                <w:noProof/>
              </w:rPr>
              <w:t>1832</w:t>
            </w:r>
          </w:p>
        </w:tc>
      </w:tr>
      <w:tr w:rsidR="0054135B" w:rsidRPr="003309DE" w14:paraId="26CC6737" w14:textId="77777777" w:rsidTr="0061036D">
        <w:tc>
          <w:tcPr>
            <w:cnfStyle w:val="001000000000" w:firstRow="0" w:lastRow="0" w:firstColumn="1" w:lastColumn="0" w:oddVBand="0" w:evenVBand="0" w:oddHBand="0" w:evenHBand="0" w:firstRowFirstColumn="0" w:firstRowLastColumn="0" w:lastRowFirstColumn="0" w:lastRowLastColumn="0"/>
            <w:tcW w:w="1742" w:type="dxa"/>
          </w:tcPr>
          <w:p w14:paraId="70706AD8" w14:textId="77777777" w:rsidR="0054135B" w:rsidRPr="003309DE" w:rsidRDefault="0054135B" w:rsidP="0054135B">
            <w:pPr>
              <w:pStyle w:val="MAPPA-Tabletext"/>
              <w:rPr>
                <w:rFonts w:cs="Arial"/>
                <w:b w:val="0"/>
                <w:bCs w:val="0"/>
                <w:lang w:val="en-GB"/>
              </w:rPr>
            </w:pPr>
            <w:r w:rsidRPr="003309DE">
              <w:rPr>
                <w:rFonts w:cs="Arial"/>
                <w:b w:val="0"/>
                <w:bCs w:val="0"/>
                <w:lang w:val="en-GB"/>
              </w:rPr>
              <w:t>Level 2</w:t>
            </w:r>
          </w:p>
        </w:tc>
        <w:tc>
          <w:tcPr>
            <w:tcW w:w="2185" w:type="dxa"/>
            <w:shd w:val="clear" w:color="auto" w:fill="auto"/>
          </w:tcPr>
          <w:p w14:paraId="23BFD270" w14:textId="31CB5191" w:rsidR="0054135B" w:rsidRPr="003309DE" w:rsidRDefault="0054135B" w:rsidP="0054135B">
            <w:pPr>
              <w:pStyle w:val="MAPPA-Tabletext"/>
              <w:jc w:val="right"/>
              <w:cnfStyle w:val="000000000000" w:firstRow="0" w:lastRow="0" w:firstColumn="0" w:lastColumn="0" w:oddVBand="0" w:evenVBand="0" w:oddHBand="0" w:evenHBand="0" w:firstRowFirstColumn="0" w:firstRowLastColumn="0" w:lastRowFirstColumn="0" w:lastRowLastColumn="0"/>
              <w:rPr>
                <w:rFonts w:cs="Arial"/>
                <w:b w:val="0"/>
                <w:lang w:val="en-GB"/>
              </w:rPr>
            </w:pPr>
            <w:r w:rsidRPr="003309DE">
              <w:rPr>
                <w:rFonts w:cs="Arial"/>
                <w:noProof/>
              </w:rPr>
              <w:t>5</w:t>
            </w:r>
          </w:p>
        </w:tc>
        <w:tc>
          <w:tcPr>
            <w:tcW w:w="2186" w:type="dxa"/>
            <w:shd w:val="clear" w:color="auto" w:fill="auto"/>
          </w:tcPr>
          <w:p w14:paraId="10F8D0CE" w14:textId="6005088E" w:rsidR="0054135B" w:rsidRPr="003309DE" w:rsidRDefault="0054135B" w:rsidP="0054135B">
            <w:pPr>
              <w:pStyle w:val="MAPPA-Tabletext"/>
              <w:jc w:val="right"/>
              <w:cnfStyle w:val="000000000000" w:firstRow="0" w:lastRow="0" w:firstColumn="0" w:lastColumn="0" w:oddVBand="0" w:evenVBand="0" w:oddHBand="0" w:evenHBand="0" w:firstRowFirstColumn="0" w:firstRowLastColumn="0" w:lastRowFirstColumn="0" w:lastRowLastColumn="0"/>
              <w:rPr>
                <w:rFonts w:cs="Arial"/>
                <w:b w:val="0"/>
                <w:lang w:val="en-GB"/>
              </w:rPr>
            </w:pPr>
            <w:r w:rsidRPr="003309DE">
              <w:rPr>
                <w:rFonts w:cs="Arial"/>
                <w:noProof/>
              </w:rPr>
              <w:t>3</w:t>
            </w:r>
          </w:p>
        </w:tc>
        <w:tc>
          <w:tcPr>
            <w:tcW w:w="2186" w:type="dxa"/>
            <w:shd w:val="clear" w:color="auto" w:fill="auto"/>
          </w:tcPr>
          <w:p w14:paraId="346F3891" w14:textId="3C262A78" w:rsidR="0054135B" w:rsidRPr="003309DE" w:rsidRDefault="0054135B" w:rsidP="0054135B">
            <w:pPr>
              <w:pStyle w:val="MAPPA-Tabletext"/>
              <w:jc w:val="right"/>
              <w:cnfStyle w:val="000000000000" w:firstRow="0" w:lastRow="0" w:firstColumn="0" w:lastColumn="0" w:oddVBand="0" w:evenVBand="0" w:oddHBand="0" w:evenHBand="0" w:firstRowFirstColumn="0" w:firstRowLastColumn="0" w:lastRowFirstColumn="0" w:lastRowLastColumn="0"/>
              <w:rPr>
                <w:rFonts w:cs="Arial"/>
                <w:b w:val="0"/>
                <w:lang w:val="en-GB"/>
              </w:rPr>
            </w:pPr>
            <w:r w:rsidRPr="003309DE">
              <w:rPr>
                <w:rFonts w:cs="Arial"/>
                <w:noProof/>
              </w:rPr>
              <w:t>3</w:t>
            </w:r>
          </w:p>
        </w:tc>
        <w:tc>
          <w:tcPr>
            <w:tcW w:w="2186" w:type="dxa"/>
            <w:shd w:val="clear" w:color="auto" w:fill="auto"/>
          </w:tcPr>
          <w:p w14:paraId="29D9E254" w14:textId="1F38133D" w:rsidR="0054135B" w:rsidRPr="003309DE" w:rsidRDefault="0054135B" w:rsidP="0054135B">
            <w:pPr>
              <w:pStyle w:val="MAPPA-Tabletext"/>
              <w:jc w:val="right"/>
              <w:cnfStyle w:val="000000000000" w:firstRow="0" w:lastRow="0" w:firstColumn="0" w:lastColumn="0" w:oddVBand="0" w:evenVBand="0" w:oddHBand="0" w:evenHBand="0" w:firstRowFirstColumn="0" w:firstRowLastColumn="0" w:lastRowFirstColumn="0" w:lastRowLastColumn="0"/>
              <w:rPr>
                <w:rFonts w:cs="Arial"/>
                <w:b w:val="0"/>
                <w:lang w:val="en-GB"/>
              </w:rPr>
            </w:pPr>
            <w:r w:rsidRPr="003309DE">
              <w:rPr>
                <w:rFonts w:cs="Arial"/>
                <w:noProof/>
              </w:rPr>
              <w:t>11</w:t>
            </w:r>
          </w:p>
        </w:tc>
      </w:tr>
      <w:tr w:rsidR="0054135B" w:rsidRPr="003309DE" w14:paraId="0E7972C5" w14:textId="77777777" w:rsidTr="0061036D">
        <w:tc>
          <w:tcPr>
            <w:cnfStyle w:val="001000000000" w:firstRow="0" w:lastRow="0" w:firstColumn="1" w:lastColumn="0" w:oddVBand="0" w:evenVBand="0" w:oddHBand="0" w:evenHBand="0" w:firstRowFirstColumn="0" w:firstRowLastColumn="0" w:lastRowFirstColumn="0" w:lastRowLastColumn="0"/>
            <w:tcW w:w="1742" w:type="dxa"/>
          </w:tcPr>
          <w:p w14:paraId="0AA07363" w14:textId="77777777" w:rsidR="0054135B" w:rsidRPr="003309DE" w:rsidRDefault="0054135B" w:rsidP="0054135B">
            <w:pPr>
              <w:pStyle w:val="MAPPA-Tabletext"/>
              <w:rPr>
                <w:rFonts w:cs="Arial"/>
                <w:b w:val="0"/>
                <w:bCs w:val="0"/>
                <w:lang w:val="en-GB"/>
              </w:rPr>
            </w:pPr>
            <w:r w:rsidRPr="003309DE">
              <w:rPr>
                <w:rFonts w:cs="Arial"/>
                <w:b w:val="0"/>
                <w:bCs w:val="0"/>
                <w:lang w:val="en-GB"/>
              </w:rPr>
              <w:t>Level 3</w:t>
            </w:r>
          </w:p>
        </w:tc>
        <w:tc>
          <w:tcPr>
            <w:tcW w:w="2185" w:type="dxa"/>
            <w:shd w:val="clear" w:color="auto" w:fill="auto"/>
          </w:tcPr>
          <w:p w14:paraId="48775E9A" w14:textId="4546D63D" w:rsidR="0054135B" w:rsidRPr="003309DE" w:rsidRDefault="0054135B" w:rsidP="0054135B">
            <w:pPr>
              <w:pStyle w:val="MAPPA-Tabletext"/>
              <w:jc w:val="right"/>
              <w:cnfStyle w:val="000000000000" w:firstRow="0" w:lastRow="0" w:firstColumn="0" w:lastColumn="0" w:oddVBand="0" w:evenVBand="0" w:oddHBand="0" w:evenHBand="0" w:firstRowFirstColumn="0" w:firstRowLastColumn="0" w:lastRowFirstColumn="0" w:lastRowLastColumn="0"/>
              <w:rPr>
                <w:rFonts w:cs="Arial"/>
                <w:b w:val="0"/>
                <w:lang w:val="en-GB"/>
              </w:rPr>
            </w:pPr>
            <w:r w:rsidRPr="003309DE">
              <w:rPr>
                <w:rFonts w:cs="Arial"/>
                <w:noProof/>
              </w:rPr>
              <w:t>2</w:t>
            </w:r>
          </w:p>
        </w:tc>
        <w:tc>
          <w:tcPr>
            <w:tcW w:w="2186" w:type="dxa"/>
            <w:shd w:val="clear" w:color="auto" w:fill="auto"/>
          </w:tcPr>
          <w:p w14:paraId="26751848" w14:textId="4995BC26" w:rsidR="0054135B" w:rsidRPr="003309DE" w:rsidRDefault="0054135B" w:rsidP="0054135B">
            <w:pPr>
              <w:pStyle w:val="MAPPA-Tabletext"/>
              <w:jc w:val="right"/>
              <w:cnfStyle w:val="000000000000" w:firstRow="0" w:lastRow="0" w:firstColumn="0" w:lastColumn="0" w:oddVBand="0" w:evenVBand="0" w:oddHBand="0" w:evenHBand="0" w:firstRowFirstColumn="0" w:firstRowLastColumn="0" w:lastRowFirstColumn="0" w:lastRowLastColumn="0"/>
              <w:rPr>
                <w:rFonts w:cs="Arial"/>
                <w:b w:val="0"/>
                <w:lang w:val="en-GB"/>
              </w:rPr>
            </w:pPr>
            <w:r w:rsidRPr="003309DE">
              <w:rPr>
                <w:rFonts w:cs="Arial"/>
                <w:noProof/>
              </w:rPr>
              <w:t>0</w:t>
            </w:r>
          </w:p>
        </w:tc>
        <w:tc>
          <w:tcPr>
            <w:tcW w:w="2186" w:type="dxa"/>
            <w:shd w:val="clear" w:color="auto" w:fill="auto"/>
          </w:tcPr>
          <w:p w14:paraId="75314FEE" w14:textId="105FDD6B" w:rsidR="0054135B" w:rsidRPr="003309DE" w:rsidRDefault="0054135B" w:rsidP="0054135B">
            <w:pPr>
              <w:pStyle w:val="MAPPA-Tabletext"/>
              <w:jc w:val="right"/>
              <w:cnfStyle w:val="000000000000" w:firstRow="0" w:lastRow="0" w:firstColumn="0" w:lastColumn="0" w:oddVBand="0" w:evenVBand="0" w:oddHBand="0" w:evenHBand="0" w:firstRowFirstColumn="0" w:firstRowLastColumn="0" w:lastRowFirstColumn="0" w:lastRowLastColumn="0"/>
              <w:rPr>
                <w:rFonts w:cs="Arial"/>
                <w:b w:val="0"/>
                <w:lang w:val="en-GB"/>
              </w:rPr>
            </w:pPr>
            <w:r w:rsidRPr="003309DE">
              <w:rPr>
                <w:rFonts w:cs="Arial"/>
                <w:noProof/>
              </w:rPr>
              <w:t>1</w:t>
            </w:r>
          </w:p>
        </w:tc>
        <w:tc>
          <w:tcPr>
            <w:tcW w:w="2186" w:type="dxa"/>
            <w:shd w:val="clear" w:color="auto" w:fill="auto"/>
          </w:tcPr>
          <w:p w14:paraId="7FD44C20" w14:textId="48BDFCA8" w:rsidR="0054135B" w:rsidRPr="003309DE" w:rsidRDefault="0054135B" w:rsidP="0054135B">
            <w:pPr>
              <w:pStyle w:val="MAPPA-Tabletext"/>
              <w:jc w:val="right"/>
              <w:cnfStyle w:val="000000000000" w:firstRow="0" w:lastRow="0" w:firstColumn="0" w:lastColumn="0" w:oddVBand="0" w:evenVBand="0" w:oddHBand="0" w:evenHBand="0" w:firstRowFirstColumn="0" w:firstRowLastColumn="0" w:lastRowFirstColumn="0" w:lastRowLastColumn="0"/>
              <w:rPr>
                <w:rFonts w:cs="Arial"/>
                <w:b w:val="0"/>
                <w:lang w:val="en-GB"/>
              </w:rPr>
            </w:pPr>
            <w:r w:rsidRPr="003309DE">
              <w:rPr>
                <w:rFonts w:cs="Arial"/>
                <w:noProof/>
              </w:rPr>
              <w:t>3</w:t>
            </w:r>
          </w:p>
        </w:tc>
      </w:tr>
      <w:tr w:rsidR="0054135B" w:rsidRPr="003309DE" w14:paraId="156A4569" w14:textId="77777777" w:rsidTr="0061036D">
        <w:tc>
          <w:tcPr>
            <w:cnfStyle w:val="001000000000" w:firstRow="0" w:lastRow="0" w:firstColumn="1" w:lastColumn="0" w:oddVBand="0" w:evenVBand="0" w:oddHBand="0" w:evenHBand="0" w:firstRowFirstColumn="0" w:firstRowLastColumn="0" w:lastRowFirstColumn="0" w:lastRowLastColumn="0"/>
            <w:tcW w:w="1742" w:type="dxa"/>
          </w:tcPr>
          <w:p w14:paraId="6434AEE1" w14:textId="77777777" w:rsidR="0054135B" w:rsidRPr="003309DE" w:rsidRDefault="0054135B" w:rsidP="0054135B">
            <w:pPr>
              <w:pStyle w:val="MAPPA-Tabletext"/>
              <w:rPr>
                <w:rFonts w:cs="Arial"/>
                <w:b w:val="0"/>
                <w:bCs w:val="0"/>
                <w:lang w:val="en-GB"/>
              </w:rPr>
            </w:pPr>
            <w:r w:rsidRPr="003309DE">
              <w:rPr>
                <w:rFonts w:cs="Arial"/>
                <w:b w:val="0"/>
                <w:bCs w:val="0"/>
                <w:lang w:val="en-GB"/>
              </w:rPr>
              <w:t>Total</w:t>
            </w:r>
          </w:p>
        </w:tc>
        <w:tc>
          <w:tcPr>
            <w:tcW w:w="2185" w:type="dxa"/>
            <w:shd w:val="clear" w:color="auto" w:fill="auto"/>
          </w:tcPr>
          <w:p w14:paraId="5425DA3C" w14:textId="3B928802" w:rsidR="0054135B" w:rsidRPr="003309DE" w:rsidRDefault="0054135B" w:rsidP="0054135B">
            <w:pPr>
              <w:pStyle w:val="MAPPA-Tabletext"/>
              <w:jc w:val="right"/>
              <w:cnfStyle w:val="000000000000" w:firstRow="0" w:lastRow="0" w:firstColumn="0" w:lastColumn="0" w:oddVBand="0" w:evenVBand="0" w:oddHBand="0" w:evenHBand="0" w:firstRowFirstColumn="0" w:firstRowLastColumn="0" w:lastRowFirstColumn="0" w:lastRowLastColumn="0"/>
              <w:rPr>
                <w:rFonts w:cs="Arial"/>
                <w:b w:val="0"/>
                <w:lang w:val="en-GB"/>
              </w:rPr>
            </w:pPr>
            <w:r w:rsidRPr="003309DE">
              <w:rPr>
                <w:rFonts w:cs="Arial"/>
                <w:noProof/>
              </w:rPr>
              <w:t>1501</w:t>
            </w:r>
          </w:p>
        </w:tc>
        <w:tc>
          <w:tcPr>
            <w:tcW w:w="2186" w:type="dxa"/>
            <w:shd w:val="clear" w:color="auto" w:fill="auto"/>
          </w:tcPr>
          <w:p w14:paraId="4B320A3C" w14:textId="7F78796F" w:rsidR="0054135B" w:rsidRPr="003309DE" w:rsidRDefault="0054135B" w:rsidP="0054135B">
            <w:pPr>
              <w:pStyle w:val="MAPPA-Tabletext"/>
              <w:jc w:val="right"/>
              <w:cnfStyle w:val="000000000000" w:firstRow="0" w:lastRow="0" w:firstColumn="0" w:lastColumn="0" w:oddVBand="0" w:evenVBand="0" w:oddHBand="0" w:evenHBand="0" w:firstRowFirstColumn="0" w:firstRowLastColumn="0" w:lastRowFirstColumn="0" w:lastRowLastColumn="0"/>
              <w:rPr>
                <w:rFonts w:cs="Arial"/>
                <w:b w:val="0"/>
                <w:lang w:val="en-GB"/>
              </w:rPr>
            </w:pPr>
            <w:r w:rsidRPr="003309DE">
              <w:rPr>
                <w:rFonts w:cs="Arial"/>
                <w:noProof/>
              </w:rPr>
              <w:t>341</w:t>
            </w:r>
          </w:p>
        </w:tc>
        <w:tc>
          <w:tcPr>
            <w:tcW w:w="2186" w:type="dxa"/>
            <w:shd w:val="clear" w:color="auto" w:fill="auto"/>
          </w:tcPr>
          <w:p w14:paraId="59BF82DA" w14:textId="4BD786D1" w:rsidR="0054135B" w:rsidRPr="003309DE" w:rsidRDefault="0054135B" w:rsidP="0054135B">
            <w:pPr>
              <w:pStyle w:val="MAPPA-Tabletext"/>
              <w:jc w:val="right"/>
              <w:cnfStyle w:val="000000000000" w:firstRow="0" w:lastRow="0" w:firstColumn="0" w:lastColumn="0" w:oddVBand="0" w:evenVBand="0" w:oddHBand="0" w:evenHBand="0" w:firstRowFirstColumn="0" w:firstRowLastColumn="0" w:lastRowFirstColumn="0" w:lastRowLastColumn="0"/>
              <w:rPr>
                <w:rFonts w:cs="Arial"/>
                <w:b w:val="0"/>
                <w:lang w:val="en-GB"/>
              </w:rPr>
            </w:pPr>
            <w:r w:rsidRPr="003309DE">
              <w:rPr>
                <w:rFonts w:cs="Arial"/>
                <w:noProof/>
              </w:rPr>
              <w:t>4</w:t>
            </w:r>
          </w:p>
        </w:tc>
        <w:tc>
          <w:tcPr>
            <w:tcW w:w="2186" w:type="dxa"/>
            <w:shd w:val="clear" w:color="auto" w:fill="auto"/>
          </w:tcPr>
          <w:p w14:paraId="230BC3FB" w14:textId="265BE48E" w:rsidR="0054135B" w:rsidRPr="003309DE" w:rsidRDefault="0054135B" w:rsidP="0054135B">
            <w:pPr>
              <w:pStyle w:val="MAPPA-Tabletext"/>
              <w:jc w:val="right"/>
              <w:cnfStyle w:val="000000000000" w:firstRow="0" w:lastRow="0" w:firstColumn="0" w:lastColumn="0" w:oddVBand="0" w:evenVBand="0" w:oddHBand="0" w:evenHBand="0" w:firstRowFirstColumn="0" w:firstRowLastColumn="0" w:lastRowFirstColumn="0" w:lastRowLastColumn="0"/>
              <w:rPr>
                <w:rFonts w:cs="Arial"/>
                <w:b w:val="0"/>
                <w:lang w:val="en-GB"/>
              </w:rPr>
            </w:pPr>
            <w:r w:rsidRPr="003309DE">
              <w:rPr>
                <w:rFonts w:cs="Arial"/>
                <w:noProof/>
              </w:rPr>
              <w:t>1846</w:t>
            </w:r>
          </w:p>
        </w:tc>
      </w:tr>
    </w:tbl>
    <w:p w14:paraId="28F57CBA" w14:textId="43268B9D" w:rsidR="00332EE6" w:rsidRPr="003309DE" w:rsidRDefault="00332EE6" w:rsidP="00332EE6">
      <w:pPr>
        <w:pStyle w:val="MAPPA-Bodytext"/>
        <w:rPr>
          <w:szCs w:val="20"/>
          <w:lang w:val="en-GB"/>
        </w:rPr>
      </w:pPr>
    </w:p>
    <w:p w14:paraId="38C6DF20" w14:textId="765AABE1" w:rsidR="00C87622" w:rsidRPr="003309DE" w:rsidRDefault="00C87622" w:rsidP="003F01A6">
      <w:pPr>
        <w:pStyle w:val="Style2"/>
        <w:rPr>
          <w:rFonts w:cs="Arial"/>
          <w:sz w:val="20"/>
          <w:szCs w:val="20"/>
        </w:rPr>
      </w:pPr>
      <w:r w:rsidRPr="003309DE">
        <w:rPr>
          <w:rFonts w:cs="Arial"/>
          <w:sz w:val="20"/>
          <w:szCs w:val="20"/>
        </w:rPr>
        <w:t>MAPPA-eligible offenders in Levels 2 and 3 by category (yearly total)</w:t>
      </w:r>
    </w:p>
    <w:tbl>
      <w:tblPr>
        <w:tblStyle w:val="Style4"/>
        <w:tblW w:w="10485" w:type="dxa"/>
        <w:tblLook w:val="04A0" w:firstRow="1" w:lastRow="0" w:firstColumn="1" w:lastColumn="0" w:noHBand="0" w:noVBand="1"/>
      </w:tblPr>
      <w:tblGrid>
        <w:gridCol w:w="1742"/>
        <w:gridCol w:w="2185"/>
        <w:gridCol w:w="2186"/>
        <w:gridCol w:w="2186"/>
        <w:gridCol w:w="2186"/>
      </w:tblGrid>
      <w:tr w:rsidR="00AA3E8E" w:rsidRPr="003309DE" w14:paraId="6C643142" w14:textId="77777777" w:rsidTr="00AA3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042D9313" w14:textId="77777777" w:rsidR="00AA3E8E" w:rsidRPr="003309DE" w:rsidRDefault="00AA3E8E" w:rsidP="00A95389">
            <w:pPr>
              <w:pStyle w:val="MAPPA-Tabletext"/>
              <w:rPr>
                <w:rFonts w:cs="Arial"/>
                <w:b w:val="0"/>
                <w:bCs w:val="0"/>
                <w:lang w:val="en-GB"/>
              </w:rPr>
            </w:pPr>
          </w:p>
        </w:tc>
        <w:tc>
          <w:tcPr>
            <w:tcW w:w="2185" w:type="dxa"/>
          </w:tcPr>
          <w:p w14:paraId="63700176" w14:textId="79D46B9E" w:rsidR="00AA3E8E" w:rsidRPr="003309DE"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rFonts w:cs="Arial"/>
                <w:b w:val="0"/>
                <w:bCs w:val="0"/>
                <w:lang w:val="en-GB"/>
              </w:rPr>
            </w:pPr>
            <w:r w:rsidRPr="003309DE">
              <w:rPr>
                <w:rFonts w:cs="Arial"/>
                <w:b w:val="0"/>
                <w:bCs w:val="0"/>
                <w:lang w:val="en-GB"/>
              </w:rPr>
              <w:t>Category 1:</w:t>
            </w:r>
            <w:r w:rsidRPr="003309DE">
              <w:rPr>
                <w:rFonts w:cs="Arial"/>
                <w:b w:val="0"/>
                <w:bCs w:val="0"/>
                <w:lang w:val="en-GB"/>
              </w:rPr>
              <w:br/>
              <w:t>Subject to sex offender notification requirements</w:t>
            </w:r>
          </w:p>
        </w:tc>
        <w:tc>
          <w:tcPr>
            <w:tcW w:w="2186" w:type="dxa"/>
          </w:tcPr>
          <w:p w14:paraId="5AF50998" w14:textId="77777777" w:rsidR="00AA3E8E" w:rsidRPr="003309DE"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rFonts w:cs="Arial"/>
                <w:b w:val="0"/>
                <w:bCs w:val="0"/>
                <w:lang w:val="en-GB"/>
              </w:rPr>
            </w:pPr>
            <w:r w:rsidRPr="003309DE">
              <w:rPr>
                <w:rFonts w:cs="Arial"/>
                <w:b w:val="0"/>
                <w:bCs w:val="0"/>
                <w:lang w:val="en-GB"/>
              </w:rPr>
              <w:t>Category 2:</w:t>
            </w:r>
            <w:r w:rsidRPr="003309DE">
              <w:rPr>
                <w:rFonts w:cs="Arial"/>
                <w:b w:val="0"/>
                <w:bCs w:val="0"/>
                <w:lang w:val="en-GB"/>
              </w:rPr>
              <w:br/>
              <w:t>Violent</w:t>
            </w:r>
            <w:r w:rsidRPr="003309DE">
              <w:rPr>
                <w:rFonts w:cs="Arial"/>
                <w:b w:val="0"/>
                <w:bCs w:val="0"/>
                <w:lang w:val="en-GB"/>
              </w:rPr>
              <w:br/>
              <w:t>offenders</w:t>
            </w:r>
          </w:p>
        </w:tc>
        <w:tc>
          <w:tcPr>
            <w:tcW w:w="2186" w:type="dxa"/>
          </w:tcPr>
          <w:p w14:paraId="057E047C" w14:textId="77777777" w:rsidR="00AA3E8E" w:rsidRPr="003309DE"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rFonts w:cs="Arial"/>
                <w:b w:val="0"/>
                <w:bCs w:val="0"/>
                <w:lang w:val="en-GB"/>
              </w:rPr>
            </w:pPr>
            <w:r w:rsidRPr="003309DE">
              <w:rPr>
                <w:rFonts w:cs="Arial"/>
                <w:b w:val="0"/>
                <w:bCs w:val="0"/>
                <w:lang w:val="en-GB"/>
              </w:rPr>
              <w:t>Category 3:</w:t>
            </w:r>
            <w:r w:rsidRPr="003309DE">
              <w:rPr>
                <w:rFonts w:cs="Arial"/>
                <w:b w:val="0"/>
                <w:bCs w:val="0"/>
                <w:lang w:val="en-GB"/>
              </w:rPr>
              <w:br/>
              <w:t>Other dangerous</w:t>
            </w:r>
            <w:r w:rsidRPr="003309DE">
              <w:rPr>
                <w:rFonts w:cs="Arial"/>
                <w:b w:val="0"/>
                <w:bCs w:val="0"/>
                <w:lang w:val="en-GB"/>
              </w:rPr>
              <w:br/>
              <w:t>offenders</w:t>
            </w:r>
          </w:p>
        </w:tc>
        <w:tc>
          <w:tcPr>
            <w:tcW w:w="2186" w:type="dxa"/>
          </w:tcPr>
          <w:p w14:paraId="4E7EAA9D" w14:textId="6285795A" w:rsidR="00AA3E8E" w:rsidRPr="003309DE"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rFonts w:cs="Arial"/>
                <w:b w:val="0"/>
                <w:bCs w:val="0"/>
                <w:lang w:val="en-GB"/>
              </w:rPr>
            </w:pPr>
            <w:r w:rsidRPr="003309DE">
              <w:rPr>
                <w:rFonts w:cs="Arial"/>
                <w:b w:val="0"/>
                <w:bCs w:val="0"/>
                <w:lang w:val="en-GB"/>
              </w:rPr>
              <w:t>Total</w:t>
            </w:r>
          </w:p>
        </w:tc>
      </w:tr>
      <w:tr w:rsidR="0054135B" w:rsidRPr="003309DE" w14:paraId="291342B9" w14:textId="77777777" w:rsidTr="00DF44CE">
        <w:tc>
          <w:tcPr>
            <w:cnfStyle w:val="001000000000" w:firstRow="0" w:lastRow="0" w:firstColumn="1" w:lastColumn="0" w:oddVBand="0" w:evenVBand="0" w:oddHBand="0" w:evenHBand="0" w:firstRowFirstColumn="0" w:firstRowLastColumn="0" w:lastRowFirstColumn="0" w:lastRowLastColumn="0"/>
            <w:tcW w:w="1742" w:type="dxa"/>
          </w:tcPr>
          <w:p w14:paraId="5811013C" w14:textId="77777777" w:rsidR="0054135B" w:rsidRPr="003309DE" w:rsidRDefault="0054135B" w:rsidP="0054135B">
            <w:pPr>
              <w:pStyle w:val="MAPPA-Tabletext"/>
              <w:rPr>
                <w:rFonts w:cs="Arial"/>
                <w:b w:val="0"/>
                <w:bCs w:val="0"/>
                <w:lang w:val="en-GB"/>
              </w:rPr>
            </w:pPr>
            <w:r w:rsidRPr="003309DE">
              <w:rPr>
                <w:rFonts w:cs="Arial"/>
                <w:b w:val="0"/>
                <w:bCs w:val="0"/>
                <w:lang w:val="en-GB"/>
              </w:rPr>
              <w:t>Level 2</w:t>
            </w:r>
          </w:p>
        </w:tc>
        <w:tc>
          <w:tcPr>
            <w:tcW w:w="2185" w:type="dxa"/>
            <w:shd w:val="clear" w:color="auto" w:fill="auto"/>
          </w:tcPr>
          <w:p w14:paraId="1F693B88" w14:textId="470B936B" w:rsidR="0054135B" w:rsidRPr="003309DE" w:rsidRDefault="0054135B" w:rsidP="0054135B">
            <w:pPr>
              <w:pStyle w:val="MAPPA-Tabletext"/>
              <w:jc w:val="right"/>
              <w:cnfStyle w:val="000000000000" w:firstRow="0" w:lastRow="0" w:firstColumn="0" w:lastColumn="0" w:oddVBand="0" w:evenVBand="0" w:oddHBand="0" w:evenHBand="0" w:firstRowFirstColumn="0" w:firstRowLastColumn="0" w:lastRowFirstColumn="0" w:lastRowLastColumn="0"/>
              <w:rPr>
                <w:rFonts w:cs="Arial"/>
                <w:b w:val="0"/>
                <w:lang w:val="en-GB"/>
              </w:rPr>
            </w:pPr>
            <w:r w:rsidRPr="003309DE">
              <w:rPr>
                <w:rFonts w:cs="Arial"/>
                <w:noProof/>
              </w:rPr>
              <w:t>12</w:t>
            </w:r>
          </w:p>
        </w:tc>
        <w:tc>
          <w:tcPr>
            <w:tcW w:w="2186" w:type="dxa"/>
            <w:shd w:val="clear" w:color="auto" w:fill="auto"/>
          </w:tcPr>
          <w:p w14:paraId="231D96FE" w14:textId="2223558D" w:rsidR="0054135B" w:rsidRPr="003309DE" w:rsidRDefault="0054135B" w:rsidP="0054135B">
            <w:pPr>
              <w:pStyle w:val="MAPPA-Tabletext"/>
              <w:jc w:val="right"/>
              <w:cnfStyle w:val="000000000000" w:firstRow="0" w:lastRow="0" w:firstColumn="0" w:lastColumn="0" w:oddVBand="0" w:evenVBand="0" w:oddHBand="0" w:evenHBand="0" w:firstRowFirstColumn="0" w:firstRowLastColumn="0" w:lastRowFirstColumn="0" w:lastRowLastColumn="0"/>
              <w:rPr>
                <w:rFonts w:cs="Arial"/>
                <w:b w:val="0"/>
                <w:lang w:val="en-GB"/>
              </w:rPr>
            </w:pPr>
            <w:r w:rsidRPr="003309DE">
              <w:rPr>
                <w:rFonts w:cs="Arial"/>
                <w:noProof/>
              </w:rPr>
              <w:t>8</w:t>
            </w:r>
          </w:p>
        </w:tc>
        <w:tc>
          <w:tcPr>
            <w:tcW w:w="2186" w:type="dxa"/>
            <w:shd w:val="clear" w:color="auto" w:fill="auto"/>
          </w:tcPr>
          <w:p w14:paraId="413645CC" w14:textId="4095C85B" w:rsidR="0054135B" w:rsidRPr="003309DE" w:rsidRDefault="0054135B" w:rsidP="0054135B">
            <w:pPr>
              <w:pStyle w:val="MAPPA-Tabletext"/>
              <w:jc w:val="right"/>
              <w:cnfStyle w:val="000000000000" w:firstRow="0" w:lastRow="0" w:firstColumn="0" w:lastColumn="0" w:oddVBand="0" w:evenVBand="0" w:oddHBand="0" w:evenHBand="0" w:firstRowFirstColumn="0" w:firstRowLastColumn="0" w:lastRowFirstColumn="0" w:lastRowLastColumn="0"/>
              <w:rPr>
                <w:rFonts w:cs="Arial"/>
                <w:b w:val="0"/>
                <w:lang w:val="en-GB"/>
              </w:rPr>
            </w:pPr>
            <w:r w:rsidRPr="003309DE">
              <w:rPr>
                <w:rFonts w:cs="Arial"/>
                <w:noProof/>
              </w:rPr>
              <w:t>7</w:t>
            </w:r>
          </w:p>
        </w:tc>
        <w:tc>
          <w:tcPr>
            <w:tcW w:w="2186" w:type="dxa"/>
            <w:shd w:val="clear" w:color="auto" w:fill="auto"/>
          </w:tcPr>
          <w:p w14:paraId="5A206D70" w14:textId="4D34257F" w:rsidR="0054135B" w:rsidRPr="003309DE" w:rsidRDefault="0054135B" w:rsidP="0054135B">
            <w:pPr>
              <w:pStyle w:val="MAPPA-Tabletext"/>
              <w:jc w:val="right"/>
              <w:cnfStyle w:val="000000000000" w:firstRow="0" w:lastRow="0" w:firstColumn="0" w:lastColumn="0" w:oddVBand="0" w:evenVBand="0" w:oddHBand="0" w:evenHBand="0" w:firstRowFirstColumn="0" w:firstRowLastColumn="0" w:lastRowFirstColumn="0" w:lastRowLastColumn="0"/>
              <w:rPr>
                <w:rFonts w:cs="Arial"/>
                <w:b w:val="0"/>
                <w:lang w:val="en-GB"/>
              </w:rPr>
            </w:pPr>
            <w:r w:rsidRPr="003309DE">
              <w:rPr>
                <w:rFonts w:cs="Arial"/>
                <w:noProof/>
              </w:rPr>
              <w:t>27</w:t>
            </w:r>
          </w:p>
        </w:tc>
      </w:tr>
      <w:tr w:rsidR="0054135B" w:rsidRPr="003309DE" w14:paraId="77FC9741" w14:textId="77777777" w:rsidTr="00DF44CE">
        <w:tc>
          <w:tcPr>
            <w:cnfStyle w:val="001000000000" w:firstRow="0" w:lastRow="0" w:firstColumn="1" w:lastColumn="0" w:oddVBand="0" w:evenVBand="0" w:oddHBand="0" w:evenHBand="0" w:firstRowFirstColumn="0" w:firstRowLastColumn="0" w:lastRowFirstColumn="0" w:lastRowLastColumn="0"/>
            <w:tcW w:w="1742" w:type="dxa"/>
          </w:tcPr>
          <w:p w14:paraId="62F36F4C" w14:textId="77777777" w:rsidR="0054135B" w:rsidRPr="003309DE" w:rsidRDefault="0054135B" w:rsidP="0054135B">
            <w:pPr>
              <w:pStyle w:val="MAPPA-Tabletext"/>
              <w:rPr>
                <w:rFonts w:cs="Arial"/>
                <w:b w:val="0"/>
                <w:bCs w:val="0"/>
                <w:lang w:val="en-GB"/>
              </w:rPr>
            </w:pPr>
            <w:r w:rsidRPr="003309DE">
              <w:rPr>
                <w:rFonts w:cs="Arial"/>
                <w:b w:val="0"/>
                <w:bCs w:val="0"/>
                <w:lang w:val="en-GB"/>
              </w:rPr>
              <w:t>Level 3</w:t>
            </w:r>
          </w:p>
        </w:tc>
        <w:tc>
          <w:tcPr>
            <w:tcW w:w="2185" w:type="dxa"/>
            <w:shd w:val="clear" w:color="auto" w:fill="auto"/>
          </w:tcPr>
          <w:p w14:paraId="3001AA60" w14:textId="648F5C31" w:rsidR="0054135B" w:rsidRPr="003309DE" w:rsidRDefault="0054135B" w:rsidP="0054135B">
            <w:pPr>
              <w:pStyle w:val="MAPPA-Tabletext"/>
              <w:jc w:val="right"/>
              <w:cnfStyle w:val="000000000000" w:firstRow="0" w:lastRow="0" w:firstColumn="0" w:lastColumn="0" w:oddVBand="0" w:evenVBand="0" w:oddHBand="0" w:evenHBand="0" w:firstRowFirstColumn="0" w:firstRowLastColumn="0" w:lastRowFirstColumn="0" w:lastRowLastColumn="0"/>
              <w:rPr>
                <w:rFonts w:cs="Arial"/>
                <w:b w:val="0"/>
                <w:lang w:val="en-GB"/>
              </w:rPr>
            </w:pPr>
            <w:r w:rsidRPr="003309DE">
              <w:rPr>
                <w:rFonts w:cs="Arial"/>
                <w:noProof/>
              </w:rPr>
              <w:t>1</w:t>
            </w:r>
          </w:p>
        </w:tc>
        <w:tc>
          <w:tcPr>
            <w:tcW w:w="2186" w:type="dxa"/>
            <w:shd w:val="clear" w:color="auto" w:fill="auto"/>
          </w:tcPr>
          <w:p w14:paraId="4AF1F0B4" w14:textId="6AD0A295" w:rsidR="0054135B" w:rsidRPr="003309DE" w:rsidRDefault="0054135B" w:rsidP="0054135B">
            <w:pPr>
              <w:pStyle w:val="MAPPA-Tabletext"/>
              <w:jc w:val="right"/>
              <w:cnfStyle w:val="000000000000" w:firstRow="0" w:lastRow="0" w:firstColumn="0" w:lastColumn="0" w:oddVBand="0" w:evenVBand="0" w:oddHBand="0" w:evenHBand="0" w:firstRowFirstColumn="0" w:firstRowLastColumn="0" w:lastRowFirstColumn="0" w:lastRowLastColumn="0"/>
              <w:rPr>
                <w:rFonts w:cs="Arial"/>
                <w:b w:val="0"/>
                <w:lang w:val="en-GB"/>
              </w:rPr>
            </w:pPr>
            <w:r w:rsidRPr="003309DE">
              <w:rPr>
                <w:rFonts w:cs="Arial"/>
                <w:noProof/>
              </w:rPr>
              <w:t>1</w:t>
            </w:r>
          </w:p>
        </w:tc>
        <w:tc>
          <w:tcPr>
            <w:tcW w:w="2186" w:type="dxa"/>
            <w:shd w:val="clear" w:color="auto" w:fill="auto"/>
          </w:tcPr>
          <w:p w14:paraId="3EABFC56" w14:textId="60FA25B6" w:rsidR="0054135B" w:rsidRPr="003309DE" w:rsidRDefault="0054135B" w:rsidP="0054135B">
            <w:pPr>
              <w:pStyle w:val="MAPPA-Tabletext"/>
              <w:jc w:val="right"/>
              <w:cnfStyle w:val="000000000000" w:firstRow="0" w:lastRow="0" w:firstColumn="0" w:lastColumn="0" w:oddVBand="0" w:evenVBand="0" w:oddHBand="0" w:evenHBand="0" w:firstRowFirstColumn="0" w:firstRowLastColumn="0" w:lastRowFirstColumn="0" w:lastRowLastColumn="0"/>
              <w:rPr>
                <w:rFonts w:cs="Arial"/>
                <w:b w:val="0"/>
                <w:lang w:val="en-GB"/>
              </w:rPr>
            </w:pPr>
            <w:r w:rsidRPr="003309DE">
              <w:rPr>
                <w:rFonts w:cs="Arial"/>
                <w:noProof/>
              </w:rPr>
              <w:t>0</w:t>
            </w:r>
          </w:p>
        </w:tc>
        <w:tc>
          <w:tcPr>
            <w:tcW w:w="2186" w:type="dxa"/>
            <w:shd w:val="clear" w:color="auto" w:fill="auto"/>
          </w:tcPr>
          <w:p w14:paraId="66FC4C00" w14:textId="7785B36C" w:rsidR="0054135B" w:rsidRPr="003309DE" w:rsidRDefault="0054135B" w:rsidP="0054135B">
            <w:pPr>
              <w:pStyle w:val="MAPPA-Tabletext"/>
              <w:jc w:val="right"/>
              <w:cnfStyle w:val="000000000000" w:firstRow="0" w:lastRow="0" w:firstColumn="0" w:lastColumn="0" w:oddVBand="0" w:evenVBand="0" w:oddHBand="0" w:evenHBand="0" w:firstRowFirstColumn="0" w:firstRowLastColumn="0" w:lastRowFirstColumn="0" w:lastRowLastColumn="0"/>
              <w:rPr>
                <w:rFonts w:cs="Arial"/>
                <w:b w:val="0"/>
                <w:lang w:val="en-GB"/>
              </w:rPr>
            </w:pPr>
            <w:r w:rsidRPr="003309DE">
              <w:rPr>
                <w:rFonts w:cs="Arial"/>
                <w:noProof/>
              </w:rPr>
              <w:t>2</w:t>
            </w:r>
          </w:p>
        </w:tc>
      </w:tr>
      <w:tr w:rsidR="0054135B" w:rsidRPr="003309DE" w14:paraId="7E12FF20" w14:textId="77777777" w:rsidTr="00DF44CE">
        <w:tc>
          <w:tcPr>
            <w:cnfStyle w:val="001000000000" w:firstRow="0" w:lastRow="0" w:firstColumn="1" w:lastColumn="0" w:oddVBand="0" w:evenVBand="0" w:oddHBand="0" w:evenHBand="0" w:firstRowFirstColumn="0" w:firstRowLastColumn="0" w:lastRowFirstColumn="0" w:lastRowLastColumn="0"/>
            <w:tcW w:w="1742" w:type="dxa"/>
          </w:tcPr>
          <w:p w14:paraId="30439119" w14:textId="77777777" w:rsidR="0054135B" w:rsidRPr="003309DE" w:rsidRDefault="0054135B" w:rsidP="0054135B">
            <w:pPr>
              <w:pStyle w:val="MAPPA-Tabletext"/>
              <w:rPr>
                <w:rFonts w:cs="Arial"/>
                <w:b w:val="0"/>
                <w:bCs w:val="0"/>
                <w:lang w:val="en-GB"/>
              </w:rPr>
            </w:pPr>
            <w:r w:rsidRPr="003309DE">
              <w:rPr>
                <w:rFonts w:cs="Arial"/>
                <w:b w:val="0"/>
                <w:bCs w:val="0"/>
                <w:lang w:val="en-GB"/>
              </w:rPr>
              <w:t>Total</w:t>
            </w:r>
          </w:p>
        </w:tc>
        <w:tc>
          <w:tcPr>
            <w:tcW w:w="2185" w:type="dxa"/>
            <w:shd w:val="clear" w:color="auto" w:fill="auto"/>
          </w:tcPr>
          <w:p w14:paraId="2B2248EB" w14:textId="5F411D2F" w:rsidR="0054135B" w:rsidRPr="003309DE" w:rsidRDefault="0054135B" w:rsidP="0054135B">
            <w:pPr>
              <w:pStyle w:val="MAPPA-Tabletext"/>
              <w:jc w:val="right"/>
              <w:cnfStyle w:val="000000000000" w:firstRow="0" w:lastRow="0" w:firstColumn="0" w:lastColumn="0" w:oddVBand="0" w:evenVBand="0" w:oddHBand="0" w:evenHBand="0" w:firstRowFirstColumn="0" w:firstRowLastColumn="0" w:lastRowFirstColumn="0" w:lastRowLastColumn="0"/>
              <w:rPr>
                <w:rFonts w:cs="Arial"/>
                <w:b w:val="0"/>
                <w:lang w:val="en-GB"/>
              </w:rPr>
            </w:pPr>
            <w:r w:rsidRPr="003309DE">
              <w:rPr>
                <w:rFonts w:cs="Arial"/>
                <w:noProof/>
              </w:rPr>
              <w:t>13</w:t>
            </w:r>
          </w:p>
        </w:tc>
        <w:tc>
          <w:tcPr>
            <w:tcW w:w="2186" w:type="dxa"/>
            <w:shd w:val="clear" w:color="auto" w:fill="auto"/>
          </w:tcPr>
          <w:p w14:paraId="5D543B3B" w14:textId="60098417" w:rsidR="0054135B" w:rsidRPr="003309DE" w:rsidRDefault="0054135B" w:rsidP="0054135B">
            <w:pPr>
              <w:pStyle w:val="MAPPA-Tabletext"/>
              <w:jc w:val="right"/>
              <w:cnfStyle w:val="000000000000" w:firstRow="0" w:lastRow="0" w:firstColumn="0" w:lastColumn="0" w:oddVBand="0" w:evenVBand="0" w:oddHBand="0" w:evenHBand="0" w:firstRowFirstColumn="0" w:firstRowLastColumn="0" w:lastRowFirstColumn="0" w:lastRowLastColumn="0"/>
              <w:rPr>
                <w:rFonts w:cs="Arial"/>
                <w:b w:val="0"/>
                <w:lang w:val="en-GB"/>
              </w:rPr>
            </w:pPr>
            <w:r w:rsidRPr="003309DE">
              <w:rPr>
                <w:rFonts w:cs="Arial"/>
                <w:noProof/>
              </w:rPr>
              <w:t>9</w:t>
            </w:r>
          </w:p>
        </w:tc>
        <w:tc>
          <w:tcPr>
            <w:tcW w:w="2186" w:type="dxa"/>
            <w:shd w:val="clear" w:color="auto" w:fill="auto"/>
          </w:tcPr>
          <w:p w14:paraId="03713ACD" w14:textId="681D5566" w:rsidR="0054135B" w:rsidRPr="003309DE" w:rsidRDefault="0054135B" w:rsidP="0054135B">
            <w:pPr>
              <w:pStyle w:val="MAPPA-Tabletext"/>
              <w:jc w:val="right"/>
              <w:cnfStyle w:val="000000000000" w:firstRow="0" w:lastRow="0" w:firstColumn="0" w:lastColumn="0" w:oddVBand="0" w:evenVBand="0" w:oddHBand="0" w:evenHBand="0" w:firstRowFirstColumn="0" w:firstRowLastColumn="0" w:lastRowFirstColumn="0" w:lastRowLastColumn="0"/>
              <w:rPr>
                <w:rFonts w:cs="Arial"/>
                <w:b w:val="0"/>
                <w:lang w:val="en-GB"/>
              </w:rPr>
            </w:pPr>
            <w:r w:rsidRPr="003309DE">
              <w:rPr>
                <w:rFonts w:cs="Arial"/>
                <w:noProof/>
              </w:rPr>
              <w:t>7</w:t>
            </w:r>
          </w:p>
        </w:tc>
        <w:tc>
          <w:tcPr>
            <w:tcW w:w="2186" w:type="dxa"/>
            <w:shd w:val="clear" w:color="auto" w:fill="auto"/>
          </w:tcPr>
          <w:p w14:paraId="29E98152" w14:textId="48620B3D" w:rsidR="0054135B" w:rsidRPr="003309DE" w:rsidRDefault="0054135B" w:rsidP="0054135B">
            <w:pPr>
              <w:pStyle w:val="MAPPA-Tabletext"/>
              <w:jc w:val="right"/>
              <w:cnfStyle w:val="000000000000" w:firstRow="0" w:lastRow="0" w:firstColumn="0" w:lastColumn="0" w:oddVBand="0" w:evenVBand="0" w:oddHBand="0" w:evenHBand="0" w:firstRowFirstColumn="0" w:firstRowLastColumn="0" w:lastRowFirstColumn="0" w:lastRowLastColumn="0"/>
              <w:rPr>
                <w:rFonts w:cs="Arial"/>
                <w:b w:val="0"/>
                <w:lang w:val="en-GB"/>
              </w:rPr>
            </w:pPr>
            <w:r w:rsidRPr="003309DE">
              <w:rPr>
                <w:rFonts w:cs="Arial"/>
              </w:rPr>
              <w:fldChar w:fldCharType="begin"/>
            </w:r>
            <w:r w:rsidRPr="003309DE">
              <w:rPr>
                <w:rFonts w:cs="Arial"/>
              </w:rPr>
              <w:instrText xml:space="preserve"> =Sum(ABOVE) </w:instrText>
            </w:r>
            <w:r w:rsidRPr="003309DE">
              <w:rPr>
                <w:rFonts w:cs="Arial"/>
              </w:rPr>
              <w:fldChar w:fldCharType="separate"/>
            </w:r>
            <w:r w:rsidRPr="003309DE">
              <w:rPr>
                <w:rFonts w:cs="Arial"/>
                <w:noProof/>
              </w:rPr>
              <w:t>29</w:t>
            </w:r>
            <w:r w:rsidRPr="003309DE">
              <w:rPr>
                <w:rFonts w:cs="Arial"/>
              </w:rPr>
              <w:fldChar w:fldCharType="end"/>
            </w:r>
          </w:p>
        </w:tc>
      </w:tr>
    </w:tbl>
    <w:p w14:paraId="2DDE1E38" w14:textId="77777777" w:rsidR="00332EE6" w:rsidRPr="003309DE" w:rsidRDefault="00332EE6" w:rsidP="00332EE6">
      <w:pPr>
        <w:pStyle w:val="MAPPA-Bodytext"/>
        <w:rPr>
          <w:szCs w:val="20"/>
          <w:lang w:val="en-GB"/>
        </w:rPr>
      </w:pPr>
    </w:p>
    <w:tbl>
      <w:tblPr>
        <w:tblStyle w:val="Style5"/>
        <w:tblW w:w="0" w:type="auto"/>
        <w:tblLook w:val="01E0" w:firstRow="1" w:lastRow="1" w:firstColumn="1" w:lastColumn="1" w:noHBand="0" w:noVBand="0"/>
      </w:tblPr>
      <w:tblGrid>
        <w:gridCol w:w="8369"/>
        <w:gridCol w:w="2086"/>
      </w:tblGrid>
      <w:tr w:rsidR="00332EE6" w:rsidRPr="003309DE" w14:paraId="6B4A4E1A" w14:textId="77777777" w:rsidTr="00052623">
        <w:tc>
          <w:tcPr>
            <w:cnfStyle w:val="001000000000" w:firstRow="0" w:lastRow="0" w:firstColumn="1" w:lastColumn="0" w:oddVBand="0" w:evenVBand="0" w:oddHBand="0" w:evenHBand="0" w:firstRowFirstColumn="0" w:firstRowLastColumn="0" w:lastRowFirstColumn="0" w:lastRowLastColumn="0"/>
            <w:tcW w:w="8369" w:type="dxa"/>
          </w:tcPr>
          <w:p w14:paraId="3D3A07DC" w14:textId="6C73FFF9" w:rsidR="00332EE6" w:rsidRPr="003309DE" w:rsidRDefault="00594B3D" w:rsidP="003F01A6">
            <w:pPr>
              <w:pStyle w:val="Style2"/>
              <w:rPr>
                <w:rFonts w:cs="Arial"/>
                <w:sz w:val="20"/>
                <w:szCs w:val="20"/>
              </w:rPr>
            </w:pPr>
            <w:r w:rsidRPr="003309DE">
              <w:rPr>
                <w:rFonts w:cs="Arial"/>
                <w:sz w:val="20"/>
                <w:szCs w:val="20"/>
              </w:rPr>
              <w:t>Category 1</w:t>
            </w:r>
            <w:r w:rsidR="00332EE6" w:rsidRPr="003309DE">
              <w:rPr>
                <w:rFonts w:cs="Arial"/>
                <w:sz w:val="20"/>
                <w:szCs w:val="20"/>
              </w:rPr>
              <w:t xml:space="preserve"> cautioned for breach of notification requirements</w:t>
            </w:r>
          </w:p>
        </w:tc>
        <w:tc>
          <w:tcPr>
            <w:tcW w:w="2086" w:type="dxa"/>
          </w:tcPr>
          <w:p w14:paraId="764C61A1" w14:textId="1F7935F6" w:rsidR="00332EE6" w:rsidRPr="003309DE" w:rsidRDefault="0054135B" w:rsidP="00316362">
            <w:pPr>
              <w:pStyle w:val="MAPPA-Tabletext"/>
              <w:jc w:val="right"/>
              <w:cnfStyle w:val="000000000000" w:firstRow="0" w:lastRow="0" w:firstColumn="0" w:lastColumn="0" w:oddVBand="0" w:evenVBand="0" w:oddHBand="0" w:evenHBand="0" w:firstRowFirstColumn="0" w:firstRowLastColumn="0" w:lastRowFirstColumn="0" w:lastRowLastColumn="0"/>
              <w:rPr>
                <w:rFonts w:cs="Arial"/>
                <w:lang w:val="en-GB"/>
              </w:rPr>
            </w:pPr>
            <w:r w:rsidRPr="003309DE">
              <w:rPr>
                <w:rFonts w:cs="Arial"/>
                <w:lang w:val="en-GB"/>
              </w:rPr>
              <w:t>10</w:t>
            </w:r>
          </w:p>
        </w:tc>
      </w:tr>
      <w:tr w:rsidR="00052623" w:rsidRPr="003309DE" w14:paraId="272FB65E" w14:textId="77777777" w:rsidTr="00052623">
        <w:tc>
          <w:tcPr>
            <w:cnfStyle w:val="001000000000" w:firstRow="0" w:lastRow="0" w:firstColumn="1" w:lastColumn="0" w:oddVBand="0" w:evenVBand="0" w:oddHBand="0" w:evenHBand="0" w:firstRowFirstColumn="0" w:firstRowLastColumn="0" w:lastRowFirstColumn="0" w:lastRowLastColumn="0"/>
            <w:tcW w:w="8369" w:type="dxa"/>
          </w:tcPr>
          <w:p w14:paraId="778724D6" w14:textId="7CDB8A49" w:rsidR="00052623" w:rsidRPr="003309DE" w:rsidRDefault="00052623" w:rsidP="003F01A6">
            <w:pPr>
              <w:pStyle w:val="Style2"/>
              <w:rPr>
                <w:rFonts w:cs="Arial"/>
                <w:sz w:val="20"/>
                <w:szCs w:val="20"/>
              </w:rPr>
            </w:pPr>
            <w:r w:rsidRPr="003309DE">
              <w:rPr>
                <w:rFonts w:cs="Arial"/>
                <w:sz w:val="20"/>
                <w:szCs w:val="20"/>
              </w:rPr>
              <w:t>Category 1 convicted for breach of notification requirements</w:t>
            </w:r>
          </w:p>
        </w:tc>
        <w:tc>
          <w:tcPr>
            <w:tcW w:w="2086" w:type="dxa"/>
          </w:tcPr>
          <w:p w14:paraId="169D2F63" w14:textId="4E03E3D9" w:rsidR="00052623" w:rsidRPr="003309DE" w:rsidRDefault="0054135B" w:rsidP="00316362">
            <w:pPr>
              <w:pStyle w:val="MAPPA-Tabletext"/>
              <w:jc w:val="right"/>
              <w:cnfStyle w:val="000000000000" w:firstRow="0" w:lastRow="0" w:firstColumn="0" w:lastColumn="0" w:oddVBand="0" w:evenVBand="0" w:oddHBand="0" w:evenHBand="0" w:firstRowFirstColumn="0" w:firstRowLastColumn="0" w:lastRowFirstColumn="0" w:lastRowLastColumn="0"/>
              <w:rPr>
                <w:rFonts w:cs="Arial"/>
                <w:lang w:val="en-GB"/>
              </w:rPr>
            </w:pPr>
            <w:r w:rsidRPr="003309DE">
              <w:rPr>
                <w:rFonts w:cs="Arial"/>
                <w:lang w:val="en-GB"/>
              </w:rPr>
              <w:t>54</w:t>
            </w:r>
          </w:p>
        </w:tc>
      </w:tr>
    </w:tbl>
    <w:p w14:paraId="1CA33BF3" w14:textId="77777777" w:rsidR="00332EE6" w:rsidRPr="003309DE" w:rsidRDefault="00332EE6" w:rsidP="00332EE6">
      <w:pPr>
        <w:pStyle w:val="MAPPA-Bodytext"/>
        <w:rPr>
          <w:szCs w:val="20"/>
          <w:lang w:val="en-GB"/>
        </w:rPr>
      </w:pPr>
    </w:p>
    <w:tbl>
      <w:tblPr>
        <w:tblStyle w:val="Style5"/>
        <w:tblW w:w="0" w:type="auto"/>
        <w:tblLook w:val="01E0" w:firstRow="1" w:lastRow="1" w:firstColumn="1" w:lastColumn="1" w:noHBand="0" w:noVBand="0"/>
      </w:tblPr>
      <w:tblGrid>
        <w:gridCol w:w="8367"/>
        <w:gridCol w:w="2088"/>
      </w:tblGrid>
      <w:tr w:rsidR="00332EE6" w:rsidRPr="003309DE" w14:paraId="5940C08B" w14:textId="77777777" w:rsidTr="005C4A2A">
        <w:tc>
          <w:tcPr>
            <w:cnfStyle w:val="001000000000" w:firstRow="0" w:lastRow="0" w:firstColumn="1" w:lastColumn="0" w:oddVBand="0" w:evenVBand="0" w:oddHBand="0" w:evenHBand="0" w:firstRowFirstColumn="0" w:firstRowLastColumn="0" w:lastRowFirstColumn="0" w:lastRowLastColumn="0"/>
            <w:tcW w:w="8466" w:type="dxa"/>
          </w:tcPr>
          <w:p w14:paraId="3D3FA089" w14:textId="7C918C19" w:rsidR="00332EE6" w:rsidRPr="003309DE" w:rsidRDefault="00594B3D" w:rsidP="003F01A6">
            <w:pPr>
              <w:pStyle w:val="Style2"/>
              <w:rPr>
                <w:rFonts w:cs="Arial"/>
                <w:sz w:val="20"/>
                <w:szCs w:val="20"/>
              </w:rPr>
            </w:pPr>
            <w:r w:rsidRPr="003309DE">
              <w:rPr>
                <w:rFonts w:cs="Arial"/>
                <w:sz w:val="20"/>
                <w:szCs w:val="20"/>
              </w:rPr>
              <w:t>Category 1</w:t>
            </w:r>
            <w:r w:rsidR="00332EE6" w:rsidRPr="003309DE">
              <w:rPr>
                <w:rFonts w:cs="Arial"/>
                <w:sz w:val="20"/>
                <w:szCs w:val="20"/>
              </w:rPr>
              <w:t xml:space="preserve"> who have had their life time notification revoked on application </w:t>
            </w:r>
          </w:p>
        </w:tc>
        <w:tc>
          <w:tcPr>
            <w:tcW w:w="2113" w:type="dxa"/>
          </w:tcPr>
          <w:p w14:paraId="4CFE77A5" w14:textId="189FF1B1" w:rsidR="00332EE6" w:rsidRPr="003309DE" w:rsidRDefault="0054135B" w:rsidP="00316362">
            <w:pPr>
              <w:pStyle w:val="MAPPA-Tabletext"/>
              <w:jc w:val="right"/>
              <w:cnfStyle w:val="000000000000" w:firstRow="0" w:lastRow="0" w:firstColumn="0" w:lastColumn="0" w:oddVBand="0" w:evenVBand="0" w:oddHBand="0" w:evenHBand="0" w:firstRowFirstColumn="0" w:firstRowLastColumn="0" w:lastRowFirstColumn="0" w:lastRowLastColumn="0"/>
              <w:rPr>
                <w:rFonts w:cs="Arial"/>
                <w:lang w:val="en-GB"/>
              </w:rPr>
            </w:pPr>
            <w:r w:rsidRPr="003309DE">
              <w:rPr>
                <w:rFonts w:cs="Arial"/>
                <w:lang w:val="en-GB"/>
              </w:rPr>
              <w:t>3</w:t>
            </w:r>
          </w:p>
        </w:tc>
      </w:tr>
    </w:tbl>
    <w:p w14:paraId="242778E7" w14:textId="2CD4D5A1" w:rsidR="00332EE6" w:rsidRPr="003309DE" w:rsidRDefault="00332EE6" w:rsidP="00332EE6">
      <w:pPr>
        <w:pStyle w:val="MAPPA-Bodytext"/>
        <w:rPr>
          <w:szCs w:val="20"/>
          <w:lang w:val="en-GB"/>
        </w:rPr>
      </w:pPr>
    </w:p>
    <w:p w14:paraId="7C14497E" w14:textId="68A97074" w:rsidR="00845D34" w:rsidRPr="003309DE" w:rsidRDefault="00845D34" w:rsidP="003F01A6">
      <w:pPr>
        <w:pStyle w:val="Style2"/>
        <w:rPr>
          <w:rFonts w:cs="Arial"/>
          <w:sz w:val="20"/>
          <w:szCs w:val="20"/>
        </w:rPr>
      </w:pPr>
      <w:r w:rsidRPr="003309DE">
        <w:rPr>
          <w:rFonts w:cs="Arial"/>
          <w:sz w:val="20"/>
          <w:szCs w:val="20"/>
        </w:rPr>
        <w:t>Restrictive orders for Category 1 offenders</w:t>
      </w:r>
    </w:p>
    <w:tbl>
      <w:tblPr>
        <w:tblStyle w:val="Style5"/>
        <w:tblW w:w="0" w:type="auto"/>
        <w:tblLook w:val="04A0" w:firstRow="1" w:lastRow="0" w:firstColumn="1" w:lastColumn="0" w:noHBand="0" w:noVBand="1"/>
      </w:tblPr>
      <w:tblGrid>
        <w:gridCol w:w="8359"/>
        <w:gridCol w:w="2096"/>
      </w:tblGrid>
      <w:tr w:rsidR="00A231D9" w:rsidRPr="003309DE" w14:paraId="68C62099"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655D5D38" w14:textId="0506D54C" w:rsidR="00A231D9" w:rsidRPr="003309DE" w:rsidRDefault="00594B3D" w:rsidP="00A231D9">
            <w:pPr>
              <w:pStyle w:val="MAPPA-Tabletext"/>
              <w:rPr>
                <w:rFonts w:cs="Arial"/>
                <w:lang w:val="en-GB"/>
              </w:rPr>
            </w:pPr>
            <w:r w:rsidRPr="003309DE">
              <w:rPr>
                <w:rFonts w:cs="Arial"/>
                <w:lang w:val="en-GB"/>
              </w:rPr>
              <w:t>Sexual Harm Prevention Order (SHPO)</w:t>
            </w:r>
          </w:p>
        </w:tc>
        <w:tc>
          <w:tcPr>
            <w:tcW w:w="2096" w:type="dxa"/>
          </w:tcPr>
          <w:p w14:paraId="381A6CA1" w14:textId="308ACEB1" w:rsidR="00A231D9" w:rsidRPr="003309DE" w:rsidRDefault="0054135B" w:rsidP="00A231D9">
            <w:pPr>
              <w:pStyle w:val="MAPPA-Tabletext"/>
              <w:jc w:val="right"/>
              <w:cnfStyle w:val="000000000000" w:firstRow="0" w:lastRow="0" w:firstColumn="0" w:lastColumn="0" w:oddVBand="0" w:evenVBand="0" w:oddHBand="0" w:evenHBand="0" w:firstRowFirstColumn="0" w:firstRowLastColumn="0" w:lastRowFirstColumn="0" w:lastRowLastColumn="0"/>
              <w:rPr>
                <w:rFonts w:cs="Arial"/>
                <w:lang w:val="en-GB"/>
              </w:rPr>
            </w:pPr>
            <w:r w:rsidRPr="003309DE">
              <w:rPr>
                <w:rFonts w:cs="Arial"/>
                <w:lang w:val="en-GB"/>
              </w:rPr>
              <w:t>143</w:t>
            </w:r>
          </w:p>
        </w:tc>
      </w:tr>
      <w:tr w:rsidR="00A231D9" w:rsidRPr="003309DE" w14:paraId="2F74E9A8"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13DD6BB2" w14:textId="52F58C99" w:rsidR="00A231D9" w:rsidRPr="003309DE" w:rsidRDefault="00A231D9" w:rsidP="00A231D9">
            <w:pPr>
              <w:pStyle w:val="MAPPA-Tabletext"/>
              <w:rPr>
                <w:rFonts w:cs="Arial"/>
                <w:lang w:val="en-GB"/>
              </w:rPr>
            </w:pPr>
            <w:r w:rsidRPr="003309DE">
              <w:rPr>
                <w:rFonts w:cs="Arial"/>
                <w:lang w:val="en-GB"/>
              </w:rPr>
              <w:t>SHPO with foreign travel restriction</w:t>
            </w:r>
          </w:p>
        </w:tc>
        <w:tc>
          <w:tcPr>
            <w:tcW w:w="2096" w:type="dxa"/>
          </w:tcPr>
          <w:p w14:paraId="2A0225E7" w14:textId="582834A4" w:rsidR="00A231D9" w:rsidRPr="003309DE" w:rsidRDefault="0054135B" w:rsidP="00A231D9">
            <w:pPr>
              <w:pStyle w:val="MAPPA-Tabletext"/>
              <w:jc w:val="right"/>
              <w:cnfStyle w:val="000000000000" w:firstRow="0" w:lastRow="0" w:firstColumn="0" w:lastColumn="0" w:oddVBand="0" w:evenVBand="0" w:oddHBand="0" w:evenHBand="0" w:firstRowFirstColumn="0" w:firstRowLastColumn="0" w:lastRowFirstColumn="0" w:lastRowLastColumn="0"/>
              <w:rPr>
                <w:rFonts w:cs="Arial"/>
                <w:lang w:val="en-GB"/>
              </w:rPr>
            </w:pPr>
            <w:r w:rsidRPr="003309DE">
              <w:rPr>
                <w:rFonts w:cs="Arial"/>
                <w:lang w:val="en-GB"/>
              </w:rPr>
              <w:t>0</w:t>
            </w:r>
          </w:p>
        </w:tc>
      </w:tr>
      <w:tr w:rsidR="00A231D9" w:rsidRPr="003309DE" w14:paraId="151E650C"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3334AA99" w14:textId="6A9295B1" w:rsidR="00A231D9" w:rsidRPr="003309DE" w:rsidRDefault="00594B3D" w:rsidP="00A231D9">
            <w:pPr>
              <w:pStyle w:val="MAPPA-Tabletext"/>
              <w:rPr>
                <w:rFonts w:cs="Arial"/>
                <w:lang w:val="en-GB"/>
              </w:rPr>
            </w:pPr>
            <w:r w:rsidRPr="003309DE">
              <w:rPr>
                <w:rFonts w:cs="Arial"/>
                <w:lang w:val="en-GB"/>
              </w:rPr>
              <w:t>Notification Order</w:t>
            </w:r>
          </w:p>
        </w:tc>
        <w:tc>
          <w:tcPr>
            <w:tcW w:w="2096" w:type="dxa"/>
          </w:tcPr>
          <w:p w14:paraId="022D0B7D" w14:textId="19785757" w:rsidR="00A231D9" w:rsidRPr="003309DE" w:rsidRDefault="0054135B" w:rsidP="00A231D9">
            <w:pPr>
              <w:pStyle w:val="MAPPA-Tabletext"/>
              <w:jc w:val="right"/>
              <w:cnfStyle w:val="000000000000" w:firstRow="0" w:lastRow="0" w:firstColumn="0" w:lastColumn="0" w:oddVBand="0" w:evenVBand="0" w:oddHBand="0" w:evenHBand="0" w:firstRowFirstColumn="0" w:firstRowLastColumn="0" w:lastRowFirstColumn="0" w:lastRowLastColumn="0"/>
              <w:rPr>
                <w:rFonts w:cs="Arial"/>
                <w:lang w:val="en-GB"/>
              </w:rPr>
            </w:pPr>
            <w:r w:rsidRPr="003309DE">
              <w:rPr>
                <w:rFonts w:cs="Arial"/>
                <w:lang w:val="en-GB"/>
              </w:rPr>
              <w:t>4</w:t>
            </w:r>
          </w:p>
        </w:tc>
      </w:tr>
    </w:tbl>
    <w:p w14:paraId="476F602E" w14:textId="77777777" w:rsidR="00C467F2" w:rsidRPr="003309DE" w:rsidRDefault="00C467F2" w:rsidP="00332EE6">
      <w:pPr>
        <w:pStyle w:val="MAPPA-Bodytext"/>
        <w:rPr>
          <w:szCs w:val="20"/>
          <w:lang w:val="en-GB"/>
        </w:rPr>
      </w:pPr>
    </w:p>
    <w:tbl>
      <w:tblPr>
        <w:tblStyle w:val="Style5"/>
        <w:tblW w:w="0" w:type="auto"/>
        <w:tblLook w:val="01E0" w:firstRow="1" w:lastRow="1" w:firstColumn="1" w:lastColumn="1" w:noHBand="0" w:noVBand="0"/>
      </w:tblPr>
      <w:tblGrid>
        <w:gridCol w:w="8367"/>
        <w:gridCol w:w="2088"/>
      </w:tblGrid>
      <w:tr w:rsidR="00332EE6" w:rsidRPr="003309DE" w14:paraId="74376CF7" w14:textId="77777777" w:rsidTr="005C4A2A">
        <w:tc>
          <w:tcPr>
            <w:cnfStyle w:val="001000000000" w:firstRow="0" w:lastRow="0" w:firstColumn="1" w:lastColumn="0" w:oddVBand="0" w:evenVBand="0" w:oddHBand="0" w:evenHBand="0" w:firstRowFirstColumn="0" w:firstRowLastColumn="0" w:lastRowFirstColumn="0" w:lastRowLastColumn="0"/>
            <w:tcW w:w="8466" w:type="dxa"/>
          </w:tcPr>
          <w:p w14:paraId="057B2E03" w14:textId="07CAEDB2" w:rsidR="00332EE6" w:rsidRPr="003309DE" w:rsidRDefault="00332EE6" w:rsidP="003F01A6">
            <w:pPr>
              <w:pStyle w:val="Style2"/>
              <w:rPr>
                <w:rFonts w:cs="Arial"/>
                <w:sz w:val="20"/>
                <w:szCs w:val="20"/>
              </w:rPr>
            </w:pPr>
            <w:r w:rsidRPr="003309DE">
              <w:rPr>
                <w:rFonts w:cs="Arial"/>
                <w:sz w:val="20"/>
                <w:szCs w:val="20"/>
              </w:rPr>
              <w:t xml:space="preserve">Number of </w:t>
            </w:r>
            <w:r w:rsidR="00EC23F1" w:rsidRPr="003309DE">
              <w:rPr>
                <w:rFonts w:cs="Arial"/>
                <w:sz w:val="20"/>
                <w:szCs w:val="20"/>
              </w:rPr>
              <w:t>individuals</w:t>
            </w:r>
            <w:r w:rsidRPr="003309DE">
              <w:rPr>
                <w:rFonts w:cs="Arial"/>
                <w:sz w:val="20"/>
                <w:szCs w:val="20"/>
              </w:rPr>
              <w:t xml:space="preserve"> who became subject to </w:t>
            </w:r>
            <w:r w:rsidR="00EC23F1" w:rsidRPr="003309DE">
              <w:rPr>
                <w:rFonts w:cs="Arial"/>
                <w:sz w:val="20"/>
                <w:szCs w:val="20"/>
              </w:rPr>
              <w:t xml:space="preserve">sex offender </w:t>
            </w:r>
            <w:r w:rsidRPr="003309DE">
              <w:rPr>
                <w:rFonts w:cs="Arial"/>
                <w:sz w:val="20"/>
                <w:szCs w:val="20"/>
              </w:rPr>
              <w:t xml:space="preserve">notification requirements following a breach(es) of a Sexual Risk Order (SRO) </w:t>
            </w:r>
          </w:p>
        </w:tc>
        <w:tc>
          <w:tcPr>
            <w:tcW w:w="2113" w:type="dxa"/>
          </w:tcPr>
          <w:p w14:paraId="61A0E328" w14:textId="2716A8B4" w:rsidR="00332EE6" w:rsidRPr="003309DE" w:rsidRDefault="0054135B" w:rsidP="00316362">
            <w:pPr>
              <w:pStyle w:val="MAPPA-Tabletext"/>
              <w:jc w:val="right"/>
              <w:cnfStyle w:val="000000000000" w:firstRow="0" w:lastRow="0" w:firstColumn="0" w:lastColumn="0" w:oddVBand="0" w:evenVBand="0" w:oddHBand="0" w:evenHBand="0" w:firstRowFirstColumn="0" w:firstRowLastColumn="0" w:lastRowFirstColumn="0" w:lastRowLastColumn="0"/>
              <w:rPr>
                <w:rFonts w:cs="Arial"/>
                <w:lang w:val="en-GB"/>
              </w:rPr>
            </w:pPr>
            <w:r w:rsidRPr="003309DE">
              <w:rPr>
                <w:rFonts w:cs="Arial"/>
                <w:lang w:val="en-GB"/>
              </w:rPr>
              <w:t>0</w:t>
            </w:r>
          </w:p>
        </w:tc>
      </w:tr>
    </w:tbl>
    <w:p w14:paraId="64BFE535" w14:textId="77777777" w:rsidR="00595C55" w:rsidRPr="003309DE" w:rsidRDefault="00595C55" w:rsidP="003F01A6">
      <w:pPr>
        <w:rPr>
          <w:rFonts w:cs="Arial"/>
          <w:sz w:val="20"/>
          <w:szCs w:val="20"/>
        </w:rPr>
      </w:pPr>
    </w:p>
    <w:p w14:paraId="78E4FAD4" w14:textId="540AB58C" w:rsidR="00D6369A" w:rsidRPr="003309DE" w:rsidRDefault="00D6369A" w:rsidP="003F01A6">
      <w:pPr>
        <w:pStyle w:val="Style2"/>
        <w:rPr>
          <w:rFonts w:cs="Arial"/>
          <w:sz w:val="20"/>
          <w:szCs w:val="20"/>
        </w:rPr>
      </w:pPr>
      <w:r w:rsidRPr="003309DE">
        <w:rPr>
          <w:rFonts w:cs="Arial"/>
          <w:sz w:val="20"/>
          <w:szCs w:val="20"/>
        </w:rPr>
        <w:lastRenderedPageBreak/>
        <w:t xml:space="preserve">Level 2 and 3 </w:t>
      </w:r>
      <w:r w:rsidR="00EC23F1" w:rsidRPr="003309DE">
        <w:rPr>
          <w:rFonts w:cs="Arial"/>
          <w:sz w:val="20"/>
          <w:szCs w:val="20"/>
        </w:rPr>
        <w:t>individuals</w:t>
      </w:r>
      <w:r w:rsidRPr="003309DE">
        <w:rPr>
          <w:rFonts w:cs="Arial"/>
          <w:sz w:val="20"/>
          <w:szCs w:val="20"/>
        </w:rPr>
        <w:t xml:space="preserve"> returned to custody</w:t>
      </w:r>
    </w:p>
    <w:tbl>
      <w:tblPr>
        <w:tblStyle w:val="Style4"/>
        <w:tblW w:w="10485" w:type="dxa"/>
        <w:tblLook w:val="01E0" w:firstRow="1" w:lastRow="1" w:firstColumn="1" w:lastColumn="1" w:noHBand="0" w:noVBand="0"/>
      </w:tblPr>
      <w:tblGrid>
        <w:gridCol w:w="1742"/>
        <w:gridCol w:w="2185"/>
        <w:gridCol w:w="2186"/>
        <w:gridCol w:w="2186"/>
        <w:gridCol w:w="2186"/>
      </w:tblGrid>
      <w:tr w:rsidR="00AA3E8E" w:rsidRPr="003309DE" w14:paraId="68435D95" w14:textId="77777777" w:rsidTr="00AA3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55B74D0D" w14:textId="773958C3" w:rsidR="00AA3E8E" w:rsidRPr="003309DE" w:rsidRDefault="00AA3E8E" w:rsidP="00B06F75">
            <w:pPr>
              <w:pStyle w:val="MAPPA-Tabletext"/>
              <w:rPr>
                <w:rFonts w:cs="Arial"/>
                <w:b w:val="0"/>
                <w:bCs w:val="0"/>
                <w:lang w:val="en-GB"/>
              </w:rPr>
            </w:pPr>
            <w:r w:rsidRPr="003309DE">
              <w:rPr>
                <w:rFonts w:cs="Arial"/>
                <w:b w:val="0"/>
                <w:bCs w:val="0"/>
                <w:lang w:val="en-GB"/>
              </w:rPr>
              <w:t>Returned to custody for breach of licence</w:t>
            </w:r>
          </w:p>
        </w:tc>
        <w:tc>
          <w:tcPr>
            <w:tcW w:w="2185" w:type="dxa"/>
          </w:tcPr>
          <w:p w14:paraId="7413D478" w14:textId="3158D9AC" w:rsidR="00AA3E8E" w:rsidRPr="003309DE" w:rsidRDefault="00AA3E8E" w:rsidP="00B06F75">
            <w:pPr>
              <w:pStyle w:val="StyleMAPPA-TabletextBold"/>
              <w:jc w:val="right"/>
              <w:cnfStyle w:val="100000000000" w:firstRow="1" w:lastRow="0" w:firstColumn="0" w:lastColumn="0" w:oddVBand="0" w:evenVBand="0" w:oddHBand="0" w:evenHBand="0" w:firstRowFirstColumn="0" w:firstRowLastColumn="0" w:lastRowFirstColumn="0" w:lastRowLastColumn="0"/>
              <w:rPr>
                <w:rFonts w:cs="Arial"/>
                <w:lang w:val="en-GB"/>
              </w:rPr>
            </w:pPr>
            <w:r w:rsidRPr="003309DE">
              <w:rPr>
                <w:rFonts w:cs="Arial"/>
                <w:lang w:val="en-GB"/>
              </w:rPr>
              <w:t>Category 1:</w:t>
            </w:r>
            <w:r w:rsidRPr="003309DE">
              <w:rPr>
                <w:rFonts w:cs="Arial"/>
                <w:lang w:val="en-GB"/>
              </w:rPr>
              <w:br/>
              <w:t>Subject to notification requirements</w:t>
            </w:r>
          </w:p>
        </w:tc>
        <w:tc>
          <w:tcPr>
            <w:tcW w:w="2186" w:type="dxa"/>
          </w:tcPr>
          <w:p w14:paraId="37CAFD40" w14:textId="77777777" w:rsidR="00AA3E8E" w:rsidRPr="003309DE" w:rsidRDefault="00AA3E8E" w:rsidP="00B06F75">
            <w:pPr>
              <w:pStyle w:val="StyleMAPPA-TabletextBold"/>
              <w:jc w:val="right"/>
              <w:cnfStyle w:val="100000000000" w:firstRow="1" w:lastRow="0" w:firstColumn="0" w:lastColumn="0" w:oddVBand="0" w:evenVBand="0" w:oddHBand="0" w:evenHBand="0" w:firstRowFirstColumn="0" w:firstRowLastColumn="0" w:lastRowFirstColumn="0" w:lastRowLastColumn="0"/>
              <w:rPr>
                <w:rFonts w:cs="Arial"/>
                <w:lang w:val="en-GB"/>
              </w:rPr>
            </w:pPr>
            <w:r w:rsidRPr="003309DE">
              <w:rPr>
                <w:rFonts w:cs="Arial"/>
                <w:lang w:val="en-GB"/>
              </w:rPr>
              <w:t>Category 2:</w:t>
            </w:r>
            <w:r w:rsidRPr="003309DE">
              <w:rPr>
                <w:rFonts w:cs="Arial"/>
                <w:lang w:val="en-GB"/>
              </w:rPr>
              <w:br/>
              <w:t>Violent</w:t>
            </w:r>
            <w:r w:rsidRPr="003309DE">
              <w:rPr>
                <w:rFonts w:cs="Arial"/>
                <w:lang w:val="en-GB"/>
              </w:rPr>
              <w:br/>
              <w:t>offenders</w:t>
            </w:r>
          </w:p>
        </w:tc>
        <w:tc>
          <w:tcPr>
            <w:tcW w:w="2186" w:type="dxa"/>
          </w:tcPr>
          <w:p w14:paraId="01624B42" w14:textId="77777777" w:rsidR="00AA3E8E" w:rsidRPr="003309DE" w:rsidRDefault="00AA3E8E" w:rsidP="00B06F75">
            <w:pPr>
              <w:pStyle w:val="StyleMAPPA-TabletextBold"/>
              <w:jc w:val="right"/>
              <w:cnfStyle w:val="100000000000" w:firstRow="1" w:lastRow="0" w:firstColumn="0" w:lastColumn="0" w:oddVBand="0" w:evenVBand="0" w:oddHBand="0" w:evenHBand="0" w:firstRowFirstColumn="0" w:firstRowLastColumn="0" w:lastRowFirstColumn="0" w:lastRowLastColumn="0"/>
              <w:rPr>
                <w:rFonts w:cs="Arial"/>
                <w:lang w:val="en-GB"/>
              </w:rPr>
            </w:pPr>
            <w:r w:rsidRPr="003309DE">
              <w:rPr>
                <w:rFonts w:cs="Arial"/>
                <w:lang w:val="en-GB"/>
              </w:rPr>
              <w:t>Category 3:</w:t>
            </w:r>
            <w:r w:rsidRPr="003309DE">
              <w:rPr>
                <w:rFonts w:cs="Arial"/>
                <w:lang w:val="en-GB"/>
              </w:rPr>
              <w:br/>
              <w:t>Other dangerous</w:t>
            </w:r>
            <w:r w:rsidRPr="003309DE">
              <w:rPr>
                <w:rFonts w:cs="Arial"/>
                <w:lang w:val="en-GB"/>
              </w:rPr>
              <w:br/>
              <w:t>offenders</w:t>
            </w:r>
          </w:p>
        </w:tc>
        <w:tc>
          <w:tcPr>
            <w:cnfStyle w:val="000100000000" w:firstRow="0" w:lastRow="0" w:firstColumn="0" w:lastColumn="1" w:oddVBand="0" w:evenVBand="0" w:oddHBand="0" w:evenHBand="0" w:firstRowFirstColumn="0" w:firstRowLastColumn="0" w:lastRowFirstColumn="0" w:lastRowLastColumn="0"/>
            <w:tcW w:w="2186" w:type="dxa"/>
          </w:tcPr>
          <w:p w14:paraId="32EDCFA3" w14:textId="6A184CB9" w:rsidR="00AA3E8E" w:rsidRPr="003309DE" w:rsidRDefault="00AA3E8E" w:rsidP="00B06F75">
            <w:pPr>
              <w:pStyle w:val="StyleMAPPA-TabletextBold"/>
              <w:jc w:val="right"/>
              <w:rPr>
                <w:rFonts w:cs="Arial"/>
                <w:lang w:val="en-GB"/>
              </w:rPr>
            </w:pPr>
            <w:r w:rsidRPr="003309DE">
              <w:rPr>
                <w:rFonts w:cs="Arial"/>
                <w:lang w:val="en-GB"/>
              </w:rPr>
              <w:t>Total</w:t>
            </w:r>
          </w:p>
        </w:tc>
      </w:tr>
      <w:tr w:rsidR="0054135B" w:rsidRPr="003309DE" w14:paraId="6ACB0BBF" w14:textId="77777777" w:rsidTr="000C510C">
        <w:tc>
          <w:tcPr>
            <w:cnfStyle w:val="001000000000" w:firstRow="0" w:lastRow="0" w:firstColumn="1" w:lastColumn="0" w:oddVBand="0" w:evenVBand="0" w:oddHBand="0" w:evenHBand="0" w:firstRowFirstColumn="0" w:firstRowLastColumn="0" w:lastRowFirstColumn="0" w:lastRowLastColumn="0"/>
            <w:tcW w:w="1742" w:type="dxa"/>
          </w:tcPr>
          <w:p w14:paraId="12538F1B" w14:textId="77777777" w:rsidR="0054135B" w:rsidRPr="003309DE" w:rsidRDefault="0054135B" w:rsidP="0054135B">
            <w:pPr>
              <w:pStyle w:val="MAPPA-Tabletext"/>
              <w:rPr>
                <w:rFonts w:cs="Arial"/>
                <w:b w:val="0"/>
                <w:bCs w:val="0"/>
                <w:lang w:val="en-GB"/>
              </w:rPr>
            </w:pPr>
            <w:r w:rsidRPr="003309DE">
              <w:rPr>
                <w:rFonts w:cs="Arial"/>
                <w:b w:val="0"/>
                <w:bCs w:val="0"/>
                <w:lang w:val="en-GB"/>
              </w:rPr>
              <w:t>Level 2</w:t>
            </w:r>
          </w:p>
        </w:tc>
        <w:tc>
          <w:tcPr>
            <w:tcW w:w="2185" w:type="dxa"/>
            <w:shd w:val="clear" w:color="auto" w:fill="auto"/>
          </w:tcPr>
          <w:p w14:paraId="2AA5C817" w14:textId="0EE110C4" w:rsidR="0054135B" w:rsidRPr="003309DE" w:rsidRDefault="0054135B" w:rsidP="0054135B">
            <w:pPr>
              <w:pStyle w:val="MAPPA-Tabletext"/>
              <w:jc w:val="right"/>
              <w:cnfStyle w:val="000000000000" w:firstRow="0" w:lastRow="0" w:firstColumn="0" w:lastColumn="0" w:oddVBand="0" w:evenVBand="0" w:oddHBand="0" w:evenHBand="0" w:firstRowFirstColumn="0" w:firstRowLastColumn="0" w:lastRowFirstColumn="0" w:lastRowLastColumn="0"/>
              <w:rPr>
                <w:rFonts w:cs="Arial"/>
                <w:b w:val="0"/>
                <w:lang w:val="en-GB"/>
              </w:rPr>
            </w:pPr>
            <w:r w:rsidRPr="003309DE">
              <w:rPr>
                <w:rFonts w:cs="Arial"/>
                <w:noProof/>
              </w:rPr>
              <w:t>6</w:t>
            </w:r>
          </w:p>
        </w:tc>
        <w:tc>
          <w:tcPr>
            <w:tcW w:w="2186" w:type="dxa"/>
            <w:shd w:val="clear" w:color="auto" w:fill="auto"/>
          </w:tcPr>
          <w:p w14:paraId="34F9E68F" w14:textId="6B4CED51" w:rsidR="0054135B" w:rsidRPr="003309DE" w:rsidRDefault="0054135B" w:rsidP="0054135B">
            <w:pPr>
              <w:pStyle w:val="MAPPA-Tabletext"/>
              <w:jc w:val="right"/>
              <w:cnfStyle w:val="000000000000" w:firstRow="0" w:lastRow="0" w:firstColumn="0" w:lastColumn="0" w:oddVBand="0" w:evenVBand="0" w:oddHBand="0" w:evenHBand="0" w:firstRowFirstColumn="0" w:firstRowLastColumn="0" w:lastRowFirstColumn="0" w:lastRowLastColumn="0"/>
              <w:rPr>
                <w:rFonts w:cs="Arial"/>
                <w:b w:val="0"/>
                <w:lang w:val="en-GB"/>
              </w:rPr>
            </w:pPr>
            <w:r w:rsidRPr="003309DE">
              <w:rPr>
                <w:rFonts w:cs="Arial"/>
                <w:noProof/>
              </w:rPr>
              <w:t>5</w:t>
            </w:r>
          </w:p>
        </w:tc>
        <w:tc>
          <w:tcPr>
            <w:tcW w:w="2186" w:type="dxa"/>
            <w:shd w:val="clear" w:color="auto" w:fill="auto"/>
          </w:tcPr>
          <w:p w14:paraId="720ECB5F" w14:textId="01392C86" w:rsidR="0054135B" w:rsidRPr="003309DE" w:rsidRDefault="0054135B" w:rsidP="0054135B">
            <w:pPr>
              <w:pStyle w:val="MAPPA-Tabletext"/>
              <w:jc w:val="right"/>
              <w:cnfStyle w:val="000000000000" w:firstRow="0" w:lastRow="0" w:firstColumn="0" w:lastColumn="0" w:oddVBand="0" w:evenVBand="0" w:oddHBand="0" w:evenHBand="0" w:firstRowFirstColumn="0" w:firstRowLastColumn="0" w:lastRowFirstColumn="0" w:lastRowLastColumn="0"/>
              <w:rPr>
                <w:rFonts w:cs="Arial"/>
                <w:b w:val="0"/>
                <w:lang w:val="en-GB"/>
              </w:rPr>
            </w:pPr>
            <w:r w:rsidRPr="003309DE">
              <w:rPr>
                <w:rFonts w:cs="Arial"/>
                <w:noProof/>
              </w:rPr>
              <w:t>3</w:t>
            </w:r>
          </w:p>
        </w:tc>
        <w:tc>
          <w:tcPr>
            <w:cnfStyle w:val="000100000000" w:firstRow="0" w:lastRow="0" w:firstColumn="0" w:lastColumn="1" w:oddVBand="0" w:evenVBand="0" w:oddHBand="0" w:evenHBand="0" w:firstRowFirstColumn="0" w:firstRowLastColumn="0" w:lastRowFirstColumn="0" w:lastRowLastColumn="0"/>
            <w:tcW w:w="2186" w:type="dxa"/>
            <w:shd w:val="clear" w:color="auto" w:fill="auto"/>
          </w:tcPr>
          <w:p w14:paraId="3C9CEA08" w14:textId="096DB9F8" w:rsidR="0054135B" w:rsidRPr="003309DE" w:rsidRDefault="0054135B" w:rsidP="0054135B">
            <w:pPr>
              <w:pStyle w:val="MAPPA-Tabletext"/>
              <w:jc w:val="right"/>
              <w:rPr>
                <w:rFonts w:cs="Arial"/>
                <w:b w:val="0"/>
                <w:bCs w:val="0"/>
                <w:lang w:val="en-GB"/>
              </w:rPr>
            </w:pPr>
            <w:r w:rsidRPr="003309DE">
              <w:rPr>
                <w:rFonts w:cs="Arial"/>
                <w:noProof/>
              </w:rPr>
              <w:t>14</w:t>
            </w:r>
          </w:p>
        </w:tc>
      </w:tr>
      <w:tr w:rsidR="0054135B" w:rsidRPr="003309DE" w14:paraId="44E15175" w14:textId="77777777" w:rsidTr="000C510C">
        <w:tc>
          <w:tcPr>
            <w:cnfStyle w:val="001000000000" w:firstRow="0" w:lastRow="0" w:firstColumn="1" w:lastColumn="0" w:oddVBand="0" w:evenVBand="0" w:oddHBand="0" w:evenHBand="0" w:firstRowFirstColumn="0" w:firstRowLastColumn="0" w:lastRowFirstColumn="0" w:lastRowLastColumn="0"/>
            <w:tcW w:w="1742" w:type="dxa"/>
          </w:tcPr>
          <w:p w14:paraId="0A8E8C3C" w14:textId="77777777" w:rsidR="0054135B" w:rsidRPr="003309DE" w:rsidRDefault="0054135B" w:rsidP="0054135B">
            <w:pPr>
              <w:pStyle w:val="MAPPA-Tabletext"/>
              <w:rPr>
                <w:rFonts w:cs="Arial"/>
                <w:b w:val="0"/>
                <w:bCs w:val="0"/>
                <w:lang w:val="en-GB"/>
              </w:rPr>
            </w:pPr>
            <w:r w:rsidRPr="003309DE">
              <w:rPr>
                <w:rFonts w:cs="Arial"/>
                <w:b w:val="0"/>
                <w:bCs w:val="0"/>
                <w:lang w:val="en-GB"/>
              </w:rPr>
              <w:t>Level 3</w:t>
            </w:r>
          </w:p>
        </w:tc>
        <w:tc>
          <w:tcPr>
            <w:tcW w:w="2185" w:type="dxa"/>
            <w:shd w:val="clear" w:color="auto" w:fill="auto"/>
          </w:tcPr>
          <w:p w14:paraId="19A6985D" w14:textId="518415CB" w:rsidR="0054135B" w:rsidRPr="003309DE" w:rsidRDefault="0054135B" w:rsidP="0054135B">
            <w:pPr>
              <w:pStyle w:val="MAPPA-Tabletext"/>
              <w:jc w:val="right"/>
              <w:cnfStyle w:val="000000000000" w:firstRow="0" w:lastRow="0" w:firstColumn="0" w:lastColumn="0" w:oddVBand="0" w:evenVBand="0" w:oddHBand="0" w:evenHBand="0" w:firstRowFirstColumn="0" w:firstRowLastColumn="0" w:lastRowFirstColumn="0" w:lastRowLastColumn="0"/>
              <w:rPr>
                <w:rFonts w:cs="Arial"/>
                <w:b w:val="0"/>
                <w:lang w:val="en-GB"/>
              </w:rPr>
            </w:pPr>
            <w:r w:rsidRPr="003309DE">
              <w:rPr>
                <w:rFonts w:cs="Arial"/>
                <w:noProof/>
              </w:rPr>
              <w:t>0</w:t>
            </w:r>
          </w:p>
        </w:tc>
        <w:tc>
          <w:tcPr>
            <w:tcW w:w="2186" w:type="dxa"/>
            <w:shd w:val="clear" w:color="auto" w:fill="auto"/>
          </w:tcPr>
          <w:p w14:paraId="272FF4F7" w14:textId="5344E2A7" w:rsidR="0054135B" w:rsidRPr="003309DE" w:rsidRDefault="0054135B" w:rsidP="0054135B">
            <w:pPr>
              <w:pStyle w:val="MAPPA-Tabletext"/>
              <w:jc w:val="right"/>
              <w:cnfStyle w:val="000000000000" w:firstRow="0" w:lastRow="0" w:firstColumn="0" w:lastColumn="0" w:oddVBand="0" w:evenVBand="0" w:oddHBand="0" w:evenHBand="0" w:firstRowFirstColumn="0" w:firstRowLastColumn="0" w:lastRowFirstColumn="0" w:lastRowLastColumn="0"/>
              <w:rPr>
                <w:rFonts w:cs="Arial"/>
                <w:b w:val="0"/>
                <w:lang w:val="en-GB"/>
              </w:rPr>
            </w:pPr>
            <w:r w:rsidRPr="003309DE">
              <w:rPr>
                <w:rFonts w:cs="Arial"/>
                <w:noProof/>
              </w:rPr>
              <w:t>0</w:t>
            </w:r>
          </w:p>
        </w:tc>
        <w:tc>
          <w:tcPr>
            <w:tcW w:w="2186" w:type="dxa"/>
            <w:shd w:val="clear" w:color="auto" w:fill="auto"/>
          </w:tcPr>
          <w:p w14:paraId="75D55EA6" w14:textId="14B7F0FE" w:rsidR="0054135B" w:rsidRPr="003309DE" w:rsidRDefault="0054135B" w:rsidP="0054135B">
            <w:pPr>
              <w:pStyle w:val="MAPPA-Tabletext"/>
              <w:jc w:val="right"/>
              <w:cnfStyle w:val="000000000000" w:firstRow="0" w:lastRow="0" w:firstColumn="0" w:lastColumn="0" w:oddVBand="0" w:evenVBand="0" w:oddHBand="0" w:evenHBand="0" w:firstRowFirstColumn="0" w:firstRowLastColumn="0" w:lastRowFirstColumn="0" w:lastRowLastColumn="0"/>
              <w:rPr>
                <w:rFonts w:cs="Arial"/>
                <w:b w:val="0"/>
                <w:lang w:val="en-GB"/>
              </w:rPr>
            </w:pPr>
            <w:r w:rsidRPr="003309DE">
              <w:rPr>
                <w:rFonts w:cs="Arial"/>
                <w:noProof/>
              </w:rPr>
              <w:t>0</w:t>
            </w:r>
          </w:p>
        </w:tc>
        <w:tc>
          <w:tcPr>
            <w:cnfStyle w:val="000100000000" w:firstRow="0" w:lastRow="0" w:firstColumn="0" w:lastColumn="1" w:oddVBand="0" w:evenVBand="0" w:oddHBand="0" w:evenHBand="0" w:firstRowFirstColumn="0" w:firstRowLastColumn="0" w:lastRowFirstColumn="0" w:lastRowLastColumn="0"/>
            <w:tcW w:w="2186" w:type="dxa"/>
            <w:shd w:val="clear" w:color="auto" w:fill="auto"/>
          </w:tcPr>
          <w:p w14:paraId="159D0BFB" w14:textId="6FA50F52" w:rsidR="0054135B" w:rsidRPr="003309DE" w:rsidRDefault="0054135B" w:rsidP="0054135B">
            <w:pPr>
              <w:pStyle w:val="MAPPA-Tabletext"/>
              <w:jc w:val="right"/>
              <w:rPr>
                <w:rFonts w:cs="Arial"/>
                <w:b w:val="0"/>
                <w:bCs w:val="0"/>
                <w:lang w:val="en-GB"/>
              </w:rPr>
            </w:pPr>
            <w:r w:rsidRPr="003309DE">
              <w:rPr>
                <w:rFonts w:cs="Arial"/>
                <w:noProof/>
              </w:rPr>
              <w:t>0</w:t>
            </w:r>
          </w:p>
        </w:tc>
      </w:tr>
      <w:tr w:rsidR="0054135B" w:rsidRPr="003309DE" w14:paraId="0F4C2376" w14:textId="77777777" w:rsidTr="000C510C">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12FED4F7" w14:textId="77777777" w:rsidR="0054135B" w:rsidRPr="003309DE" w:rsidRDefault="0054135B" w:rsidP="0054135B">
            <w:pPr>
              <w:pStyle w:val="MAPPA-Tabletext"/>
              <w:rPr>
                <w:rFonts w:cs="Arial"/>
                <w:b w:val="0"/>
                <w:bCs w:val="0"/>
                <w:lang w:val="en-GB"/>
              </w:rPr>
            </w:pPr>
            <w:r w:rsidRPr="003309DE">
              <w:rPr>
                <w:rFonts w:cs="Arial"/>
                <w:b w:val="0"/>
                <w:bCs w:val="0"/>
                <w:lang w:val="en-GB"/>
              </w:rPr>
              <w:t>Total</w:t>
            </w:r>
          </w:p>
        </w:tc>
        <w:tc>
          <w:tcPr>
            <w:tcW w:w="2185" w:type="dxa"/>
            <w:shd w:val="clear" w:color="auto" w:fill="auto"/>
          </w:tcPr>
          <w:p w14:paraId="553CCAF1" w14:textId="2A49AED5" w:rsidR="0054135B" w:rsidRPr="003309DE" w:rsidRDefault="0054135B" w:rsidP="0054135B">
            <w:pPr>
              <w:pStyle w:val="MAPPA-Tabletext"/>
              <w:jc w:val="right"/>
              <w:cnfStyle w:val="010000000000" w:firstRow="0" w:lastRow="1" w:firstColumn="0" w:lastColumn="0" w:oddVBand="0" w:evenVBand="0" w:oddHBand="0" w:evenHBand="0" w:firstRowFirstColumn="0" w:firstRowLastColumn="0" w:lastRowFirstColumn="0" w:lastRowLastColumn="0"/>
              <w:rPr>
                <w:rFonts w:cs="Arial"/>
                <w:b w:val="0"/>
                <w:bCs w:val="0"/>
                <w:lang w:val="en-GB"/>
              </w:rPr>
            </w:pPr>
            <w:r w:rsidRPr="003309DE">
              <w:rPr>
                <w:rFonts w:cs="Arial"/>
              </w:rPr>
              <w:fldChar w:fldCharType="begin"/>
            </w:r>
            <w:r w:rsidRPr="003309DE">
              <w:rPr>
                <w:rFonts w:cs="Arial"/>
              </w:rPr>
              <w:instrText xml:space="preserve"> =SUM(ABOVE) </w:instrText>
            </w:r>
            <w:r w:rsidRPr="003309DE">
              <w:rPr>
                <w:rFonts w:cs="Arial"/>
              </w:rPr>
              <w:fldChar w:fldCharType="separate"/>
            </w:r>
            <w:r w:rsidRPr="003309DE">
              <w:rPr>
                <w:rFonts w:cs="Arial"/>
                <w:noProof/>
              </w:rPr>
              <w:t>6</w:t>
            </w:r>
            <w:r w:rsidRPr="003309DE">
              <w:rPr>
                <w:rFonts w:cs="Arial"/>
              </w:rPr>
              <w:fldChar w:fldCharType="end"/>
            </w:r>
          </w:p>
        </w:tc>
        <w:tc>
          <w:tcPr>
            <w:tcW w:w="2186" w:type="dxa"/>
            <w:shd w:val="clear" w:color="auto" w:fill="auto"/>
          </w:tcPr>
          <w:p w14:paraId="184256C5" w14:textId="67C4E689" w:rsidR="0054135B" w:rsidRPr="003309DE" w:rsidRDefault="0054135B" w:rsidP="0054135B">
            <w:pPr>
              <w:pStyle w:val="MAPPA-Tabletext"/>
              <w:jc w:val="right"/>
              <w:cnfStyle w:val="010000000000" w:firstRow="0" w:lastRow="1" w:firstColumn="0" w:lastColumn="0" w:oddVBand="0" w:evenVBand="0" w:oddHBand="0" w:evenHBand="0" w:firstRowFirstColumn="0" w:firstRowLastColumn="0" w:lastRowFirstColumn="0" w:lastRowLastColumn="0"/>
              <w:rPr>
                <w:rFonts w:cs="Arial"/>
                <w:b w:val="0"/>
                <w:bCs w:val="0"/>
                <w:lang w:val="en-GB"/>
              </w:rPr>
            </w:pPr>
            <w:r w:rsidRPr="003309DE">
              <w:rPr>
                <w:rFonts w:cs="Arial"/>
              </w:rPr>
              <w:fldChar w:fldCharType="begin"/>
            </w:r>
            <w:r w:rsidRPr="003309DE">
              <w:rPr>
                <w:rFonts w:cs="Arial"/>
              </w:rPr>
              <w:instrText xml:space="preserve"> =SUM(ABOVE) </w:instrText>
            </w:r>
            <w:r w:rsidRPr="003309DE">
              <w:rPr>
                <w:rFonts w:cs="Arial"/>
              </w:rPr>
              <w:fldChar w:fldCharType="separate"/>
            </w:r>
            <w:r w:rsidRPr="003309DE">
              <w:rPr>
                <w:rFonts w:cs="Arial"/>
                <w:noProof/>
              </w:rPr>
              <w:t>5</w:t>
            </w:r>
            <w:r w:rsidRPr="003309DE">
              <w:rPr>
                <w:rFonts w:cs="Arial"/>
              </w:rPr>
              <w:fldChar w:fldCharType="end"/>
            </w:r>
          </w:p>
        </w:tc>
        <w:tc>
          <w:tcPr>
            <w:tcW w:w="2186" w:type="dxa"/>
            <w:shd w:val="clear" w:color="auto" w:fill="auto"/>
          </w:tcPr>
          <w:p w14:paraId="44078787" w14:textId="07CD08B7" w:rsidR="0054135B" w:rsidRPr="003309DE" w:rsidRDefault="0054135B" w:rsidP="0054135B">
            <w:pPr>
              <w:pStyle w:val="MAPPA-Tabletext"/>
              <w:jc w:val="right"/>
              <w:cnfStyle w:val="010000000000" w:firstRow="0" w:lastRow="1" w:firstColumn="0" w:lastColumn="0" w:oddVBand="0" w:evenVBand="0" w:oddHBand="0" w:evenHBand="0" w:firstRowFirstColumn="0" w:firstRowLastColumn="0" w:lastRowFirstColumn="0" w:lastRowLastColumn="0"/>
              <w:rPr>
                <w:rFonts w:cs="Arial"/>
                <w:b w:val="0"/>
                <w:bCs w:val="0"/>
                <w:lang w:val="en-GB"/>
              </w:rPr>
            </w:pPr>
            <w:r w:rsidRPr="003309DE">
              <w:rPr>
                <w:rFonts w:cs="Arial"/>
              </w:rPr>
              <w:fldChar w:fldCharType="begin"/>
            </w:r>
            <w:r w:rsidRPr="003309DE">
              <w:rPr>
                <w:rFonts w:cs="Arial"/>
              </w:rPr>
              <w:instrText xml:space="preserve"> =SUM(ABOVE) </w:instrText>
            </w:r>
            <w:r w:rsidRPr="003309DE">
              <w:rPr>
                <w:rFonts w:cs="Arial"/>
              </w:rPr>
              <w:fldChar w:fldCharType="separate"/>
            </w:r>
            <w:r w:rsidRPr="003309DE">
              <w:rPr>
                <w:rFonts w:cs="Arial"/>
                <w:noProof/>
              </w:rPr>
              <w:t>3</w:t>
            </w:r>
            <w:r w:rsidRPr="003309DE">
              <w:rPr>
                <w:rFonts w:cs="Arial"/>
              </w:rPr>
              <w:fldChar w:fldCharType="end"/>
            </w:r>
          </w:p>
        </w:tc>
        <w:tc>
          <w:tcPr>
            <w:cnfStyle w:val="000100000000" w:firstRow="0" w:lastRow="0" w:firstColumn="0" w:lastColumn="1" w:oddVBand="0" w:evenVBand="0" w:oddHBand="0" w:evenHBand="0" w:firstRowFirstColumn="0" w:firstRowLastColumn="0" w:lastRowFirstColumn="0" w:lastRowLastColumn="0"/>
            <w:tcW w:w="2186" w:type="dxa"/>
            <w:shd w:val="clear" w:color="auto" w:fill="auto"/>
          </w:tcPr>
          <w:p w14:paraId="6FE71637" w14:textId="5FD3FA05" w:rsidR="0054135B" w:rsidRPr="003309DE" w:rsidRDefault="0054135B" w:rsidP="0054135B">
            <w:pPr>
              <w:pStyle w:val="MAPPA-Tabletext"/>
              <w:jc w:val="right"/>
              <w:rPr>
                <w:rFonts w:cs="Arial"/>
                <w:b w:val="0"/>
                <w:bCs w:val="0"/>
                <w:lang w:val="en-GB"/>
              </w:rPr>
            </w:pPr>
            <w:r w:rsidRPr="003309DE">
              <w:rPr>
                <w:rFonts w:cs="Arial"/>
                <w:noProof/>
              </w:rPr>
              <w:t>14</w:t>
            </w:r>
          </w:p>
        </w:tc>
      </w:tr>
    </w:tbl>
    <w:p w14:paraId="5ED02362" w14:textId="77777777" w:rsidR="00523CF4" w:rsidRPr="003309DE" w:rsidRDefault="00523CF4" w:rsidP="003F01A6">
      <w:pPr>
        <w:rPr>
          <w:rFonts w:cs="Arial"/>
          <w:sz w:val="20"/>
          <w:szCs w:val="20"/>
        </w:rPr>
      </w:pPr>
    </w:p>
    <w:tbl>
      <w:tblPr>
        <w:tblStyle w:val="Style4"/>
        <w:tblW w:w="10485" w:type="dxa"/>
        <w:tblLook w:val="01E0" w:firstRow="1" w:lastRow="1" w:firstColumn="1" w:lastColumn="1" w:noHBand="0" w:noVBand="0"/>
      </w:tblPr>
      <w:tblGrid>
        <w:gridCol w:w="8359"/>
        <w:gridCol w:w="2126"/>
      </w:tblGrid>
      <w:tr w:rsidR="00FA3513" w:rsidRPr="003309DE" w14:paraId="55FA3E37" w14:textId="77777777" w:rsidTr="0044141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9" w:type="dxa"/>
          </w:tcPr>
          <w:p w14:paraId="611ECDD1" w14:textId="4C342C0A" w:rsidR="00FA3513" w:rsidRPr="003309DE" w:rsidRDefault="00FA3513" w:rsidP="00523CF4">
            <w:pPr>
              <w:pStyle w:val="MAPPA-Tabletext"/>
              <w:rPr>
                <w:rFonts w:cs="Arial"/>
                <w:b w:val="0"/>
                <w:bCs w:val="0"/>
                <w:lang w:val="en-GB"/>
              </w:rPr>
            </w:pPr>
            <w:r w:rsidRPr="003309DE">
              <w:rPr>
                <w:rFonts w:cs="Arial"/>
                <w:b w:val="0"/>
                <w:bCs w:val="0"/>
                <w:lang w:val="en-GB"/>
              </w:rPr>
              <w:t>Breach of SHPO</w:t>
            </w:r>
          </w:p>
        </w:tc>
        <w:tc>
          <w:tcPr>
            <w:cnfStyle w:val="000100000000" w:firstRow="0" w:lastRow="0" w:firstColumn="0" w:lastColumn="1" w:oddVBand="0" w:evenVBand="0" w:oddHBand="0" w:evenHBand="0" w:firstRowFirstColumn="0" w:firstRowLastColumn="0" w:lastRowFirstColumn="0" w:lastRowLastColumn="0"/>
            <w:tcW w:w="2126" w:type="dxa"/>
          </w:tcPr>
          <w:p w14:paraId="559F2924" w14:textId="26EDF7A3" w:rsidR="00FA3513" w:rsidRPr="003309DE" w:rsidRDefault="00FA3513" w:rsidP="00523CF4">
            <w:pPr>
              <w:pStyle w:val="MAPPA-Tabletext"/>
              <w:jc w:val="right"/>
              <w:rPr>
                <w:rFonts w:cs="Arial"/>
                <w:b w:val="0"/>
                <w:bCs w:val="0"/>
                <w:lang w:val="en-GB"/>
              </w:rPr>
            </w:pPr>
          </w:p>
        </w:tc>
      </w:tr>
      <w:tr w:rsidR="0054135B" w:rsidRPr="003309DE" w14:paraId="606AB9B2" w14:textId="77777777" w:rsidTr="00AD618A">
        <w:tc>
          <w:tcPr>
            <w:cnfStyle w:val="001000000000" w:firstRow="0" w:lastRow="0" w:firstColumn="1" w:lastColumn="0" w:oddVBand="0" w:evenVBand="0" w:oddHBand="0" w:evenHBand="0" w:firstRowFirstColumn="0" w:firstRowLastColumn="0" w:lastRowFirstColumn="0" w:lastRowLastColumn="0"/>
            <w:tcW w:w="8359" w:type="dxa"/>
          </w:tcPr>
          <w:p w14:paraId="2E53277F" w14:textId="77777777" w:rsidR="0054135B" w:rsidRPr="003309DE" w:rsidRDefault="0054135B" w:rsidP="0054135B">
            <w:pPr>
              <w:pStyle w:val="MAPPA-Tabletext"/>
              <w:rPr>
                <w:rFonts w:cs="Arial"/>
                <w:b w:val="0"/>
                <w:bCs w:val="0"/>
                <w:lang w:val="en-GB"/>
              </w:rPr>
            </w:pPr>
            <w:r w:rsidRPr="003309DE">
              <w:rPr>
                <w:rFonts w:cs="Arial"/>
                <w:b w:val="0"/>
                <w:bCs w:val="0"/>
                <w:lang w:val="en-GB"/>
              </w:rPr>
              <w:t>Level 2</w:t>
            </w:r>
          </w:p>
        </w:tc>
        <w:tc>
          <w:tcPr>
            <w:cnfStyle w:val="000100000000" w:firstRow="0" w:lastRow="0" w:firstColumn="0" w:lastColumn="1" w:oddVBand="0" w:evenVBand="0" w:oddHBand="0" w:evenHBand="0" w:firstRowFirstColumn="0" w:firstRowLastColumn="0" w:lastRowFirstColumn="0" w:lastRowLastColumn="0"/>
            <w:tcW w:w="2126" w:type="dxa"/>
            <w:shd w:val="clear" w:color="auto" w:fill="auto"/>
          </w:tcPr>
          <w:p w14:paraId="792375CA" w14:textId="493E41AE" w:rsidR="0054135B" w:rsidRPr="003309DE" w:rsidRDefault="0054135B" w:rsidP="0054135B">
            <w:pPr>
              <w:pStyle w:val="MAPPA-Tabletext"/>
              <w:jc w:val="right"/>
              <w:rPr>
                <w:rFonts w:cs="Arial"/>
                <w:b w:val="0"/>
                <w:bCs w:val="0"/>
                <w:lang w:val="en-GB"/>
              </w:rPr>
            </w:pPr>
            <w:r w:rsidRPr="003309DE">
              <w:rPr>
                <w:rFonts w:cs="Arial"/>
                <w:noProof/>
              </w:rPr>
              <w:t>1</w:t>
            </w:r>
          </w:p>
        </w:tc>
      </w:tr>
      <w:tr w:rsidR="0054135B" w:rsidRPr="003309DE" w14:paraId="289615A4" w14:textId="77777777" w:rsidTr="00AD618A">
        <w:tc>
          <w:tcPr>
            <w:cnfStyle w:val="001000000000" w:firstRow="0" w:lastRow="0" w:firstColumn="1" w:lastColumn="0" w:oddVBand="0" w:evenVBand="0" w:oddHBand="0" w:evenHBand="0" w:firstRowFirstColumn="0" w:firstRowLastColumn="0" w:lastRowFirstColumn="0" w:lastRowLastColumn="0"/>
            <w:tcW w:w="8359" w:type="dxa"/>
          </w:tcPr>
          <w:p w14:paraId="7962D07B" w14:textId="77777777" w:rsidR="0054135B" w:rsidRPr="003309DE" w:rsidRDefault="0054135B" w:rsidP="0054135B">
            <w:pPr>
              <w:pStyle w:val="MAPPA-Tabletext"/>
              <w:rPr>
                <w:rFonts w:cs="Arial"/>
                <w:b w:val="0"/>
                <w:bCs w:val="0"/>
                <w:lang w:val="en-GB"/>
              </w:rPr>
            </w:pPr>
            <w:r w:rsidRPr="003309DE">
              <w:rPr>
                <w:rFonts w:cs="Arial"/>
                <w:b w:val="0"/>
                <w:bCs w:val="0"/>
                <w:lang w:val="en-GB"/>
              </w:rPr>
              <w:t>Level 3</w:t>
            </w:r>
          </w:p>
        </w:tc>
        <w:tc>
          <w:tcPr>
            <w:cnfStyle w:val="000100000000" w:firstRow="0" w:lastRow="0" w:firstColumn="0" w:lastColumn="1" w:oddVBand="0" w:evenVBand="0" w:oddHBand="0" w:evenHBand="0" w:firstRowFirstColumn="0" w:firstRowLastColumn="0" w:lastRowFirstColumn="0" w:lastRowLastColumn="0"/>
            <w:tcW w:w="2126" w:type="dxa"/>
            <w:shd w:val="clear" w:color="auto" w:fill="auto"/>
          </w:tcPr>
          <w:p w14:paraId="5878AD1D" w14:textId="746A822E" w:rsidR="0054135B" w:rsidRPr="003309DE" w:rsidRDefault="0054135B" w:rsidP="0054135B">
            <w:pPr>
              <w:pStyle w:val="MAPPA-Tabletext"/>
              <w:jc w:val="right"/>
              <w:rPr>
                <w:rFonts w:cs="Arial"/>
                <w:b w:val="0"/>
                <w:bCs w:val="0"/>
                <w:lang w:val="en-GB"/>
              </w:rPr>
            </w:pPr>
            <w:r w:rsidRPr="003309DE">
              <w:rPr>
                <w:rFonts w:cs="Arial"/>
                <w:noProof/>
              </w:rPr>
              <w:t>0</w:t>
            </w:r>
          </w:p>
        </w:tc>
      </w:tr>
      <w:tr w:rsidR="0054135B" w:rsidRPr="003309DE" w14:paraId="52B2F9C8" w14:textId="77777777" w:rsidTr="00AD618A">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9" w:type="dxa"/>
          </w:tcPr>
          <w:p w14:paraId="20C901D5" w14:textId="77777777" w:rsidR="0054135B" w:rsidRPr="003309DE" w:rsidRDefault="0054135B" w:rsidP="0054135B">
            <w:pPr>
              <w:pStyle w:val="MAPPA-Tabletext"/>
              <w:rPr>
                <w:rFonts w:cs="Arial"/>
                <w:b w:val="0"/>
                <w:bCs w:val="0"/>
                <w:lang w:val="en-GB"/>
              </w:rPr>
            </w:pPr>
            <w:r w:rsidRPr="003309DE">
              <w:rPr>
                <w:rFonts w:cs="Arial"/>
                <w:b w:val="0"/>
                <w:bCs w:val="0"/>
                <w:lang w:val="en-GB"/>
              </w:rPr>
              <w:t>Total</w:t>
            </w:r>
          </w:p>
        </w:tc>
        <w:tc>
          <w:tcPr>
            <w:cnfStyle w:val="000100000000" w:firstRow="0" w:lastRow="0" w:firstColumn="0" w:lastColumn="1" w:oddVBand="0" w:evenVBand="0" w:oddHBand="0" w:evenHBand="0" w:firstRowFirstColumn="0" w:firstRowLastColumn="0" w:lastRowFirstColumn="0" w:lastRowLastColumn="0"/>
            <w:tcW w:w="2126" w:type="dxa"/>
            <w:shd w:val="clear" w:color="auto" w:fill="auto"/>
          </w:tcPr>
          <w:p w14:paraId="7A98CB0F" w14:textId="351113FA" w:rsidR="0054135B" w:rsidRPr="003309DE" w:rsidRDefault="0054135B" w:rsidP="0054135B">
            <w:pPr>
              <w:pStyle w:val="MAPPA-Tabletext"/>
              <w:jc w:val="right"/>
              <w:rPr>
                <w:rFonts w:cs="Arial"/>
                <w:b w:val="0"/>
                <w:bCs w:val="0"/>
                <w:lang w:val="en-GB"/>
              </w:rPr>
            </w:pPr>
            <w:r w:rsidRPr="003309DE">
              <w:rPr>
                <w:rFonts w:cs="Arial"/>
              </w:rPr>
              <w:fldChar w:fldCharType="begin"/>
            </w:r>
            <w:r w:rsidRPr="003309DE">
              <w:rPr>
                <w:rFonts w:cs="Arial"/>
              </w:rPr>
              <w:instrText xml:space="preserve"> =sum(above) </w:instrText>
            </w:r>
            <w:r w:rsidRPr="003309DE">
              <w:rPr>
                <w:rFonts w:cs="Arial"/>
              </w:rPr>
              <w:fldChar w:fldCharType="separate"/>
            </w:r>
            <w:r w:rsidRPr="003309DE">
              <w:rPr>
                <w:rFonts w:cs="Arial"/>
                <w:noProof/>
              </w:rPr>
              <w:t>1</w:t>
            </w:r>
            <w:r w:rsidRPr="003309DE">
              <w:rPr>
                <w:rFonts w:cs="Arial"/>
              </w:rPr>
              <w:fldChar w:fldCharType="end"/>
            </w:r>
          </w:p>
        </w:tc>
      </w:tr>
    </w:tbl>
    <w:p w14:paraId="372546E6" w14:textId="77777777" w:rsidR="00332EE6" w:rsidRPr="003309DE" w:rsidRDefault="00332EE6" w:rsidP="00332EE6">
      <w:pPr>
        <w:pStyle w:val="MAPPA-Bodytext"/>
        <w:rPr>
          <w:szCs w:val="20"/>
          <w:lang w:val="en-GB"/>
        </w:rPr>
      </w:pPr>
    </w:p>
    <w:tbl>
      <w:tblPr>
        <w:tblStyle w:val="Style5"/>
        <w:tblW w:w="0" w:type="auto"/>
        <w:tblLook w:val="01E0" w:firstRow="1" w:lastRow="1" w:firstColumn="1" w:lastColumn="1" w:noHBand="0" w:noVBand="0"/>
      </w:tblPr>
      <w:tblGrid>
        <w:gridCol w:w="8365"/>
        <w:gridCol w:w="2090"/>
      </w:tblGrid>
      <w:tr w:rsidR="00332EE6" w:rsidRPr="003309DE" w14:paraId="510D5775" w14:textId="77777777" w:rsidTr="00595C55">
        <w:tc>
          <w:tcPr>
            <w:cnfStyle w:val="001000000000" w:firstRow="0" w:lastRow="0" w:firstColumn="1" w:lastColumn="0" w:oddVBand="0" w:evenVBand="0" w:oddHBand="0" w:evenHBand="0" w:firstRowFirstColumn="0" w:firstRowLastColumn="0" w:lastRowFirstColumn="0" w:lastRowLastColumn="0"/>
            <w:tcW w:w="8466" w:type="dxa"/>
          </w:tcPr>
          <w:p w14:paraId="2C1DA5D8" w14:textId="73EEFC30" w:rsidR="00332EE6" w:rsidRPr="003309DE" w:rsidRDefault="00332EE6" w:rsidP="003F01A6">
            <w:pPr>
              <w:pStyle w:val="Style2"/>
              <w:rPr>
                <w:rFonts w:cs="Arial"/>
                <w:sz w:val="20"/>
                <w:szCs w:val="20"/>
              </w:rPr>
            </w:pPr>
            <w:r w:rsidRPr="003309DE">
              <w:rPr>
                <w:rFonts w:cs="Arial"/>
                <w:sz w:val="20"/>
                <w:szCs w:val="20"/>
              </w:rPr>
              <w:t xml:space="preserve">Total number of </w:t>
            </w:r>
            <w:r w:rsidR="009B6413" w:rsidRPr="003309DE">
              <w:rPr>
                <w:rFonts w:cs="Arial"/>
                <w:sz w:val="20"/>
                <w:szCs w:val="20"/>
              </w:rPr>
              <w:t>individuals subject to</w:t>
            </w:r>
            <w:r w:rsidRPr="003309DE">
              <w:rPr>
                <w:rFonts w:cs="Arial"/>
                <w:sz w:val="20"/>
                <w:szCs w:val="20"/>
              </w:rPr>
              <w:t xml:space="preserve"> </w:t>
            </w:r>
            <w:r w:rsidR="009B6413" w:rsidRPr="003309DE">
              <w:rPr>
                <w:rFonts w:cs="Arial"/>
                <w:sz w:val="20"/>
                <w:szCs w:val="20"/>
              </w:rPr>
              <w:t>s</w:t>
            </w:r>
            <w:r w:rsidRPr="003309DE">
              <w:rPr>
                <w:rFonts w:cs="Arial"/>
                <w:sz w:val="20"/>
                <w:szCs w:val="20"/>
              </w:rPr>
              <w:t xml:space="preserve">ex </w:t>
            </w:r>
            <w:r w:rsidR="009B6413" w:rsidRPr="003309DE">
              <w:rPr>
                <w:rFonts w:cs="Arial"/>
                <w:sz w:val="20"/>
                <w:szCs w:val="20"/>
              </w:rPr>
              <w:t>o</w:t>
            </w:r>
            <w:r w:rsidRPr="003309DE">
              <w:rPr>
                <w:rFonts w:cs="Arial"/>
                <w:sz w:val="20"/>
                <w:szCs w:val="20"/>
              </w:rPr>
              <w:t>ffender</w:t>
            </w:r>
            <w:r w:rsidR="009B6413" w:rsidRPr="003309DE">
              <w:rPr>
                <w:rFonts w:cs="Arial"/>
                <w:sz w:val="20"/>
                <w:szCs w:val="20"/>
              </w:rPr>
              <w:t xml:space="preserve"> notification requirements</w:t>
            </w:r>
            <w:r w:rsidRPr="003309DE">
              <w:rPr>
                <w:rFonts w:cs="Arial"/>
                <w:sz w:val="20"/>
                <w:szCs w:val="20"/>
              </w:rPr>
              <w:t xml:space="preserve"> per 100,000 population</w:t>
            </w:r>
          </w:p>
        </w:tc>
        <w:tc>
          <w:tcPr>
            <w:tcW w:w="2113" w:type="dxa"/>
          </w:tcPr>
          <w:p w14:paraId="08702378" w14:textId="25EE525E" w:rsidR="00332EE6" w:rsidRPr="003309DE" w:rsidRDefault="0054135B" w:rsidP="00316362">
            <w:pPr>
              <w:pStyle w:val="MAPPA-Tabletext"/>
              <w:jc w:val="right"/>
              <w:cnfStyle w:val="000000000000" w:firstRow="0" w:lastRow="0" w:firstColumn="0" w:lastColumn="0" w:oddVBand="0" w:evenVBand="0" w:oddHBand="0" w:evenHBand="0" w:firstRowFirstColumn="0" w:firstRowLastColumn="0" w:lastRowFirstColumn="0" w:lastRowLastColumn="0"/>
              <w:rPr>
                <w:rFonts w:cs="Arial"/>
                <w:lang w:val="en-GB"/>
              </w:rPr>
            </w:pPr>
            <w:r w:rsidRPr="003309DE">
              <w:rPr>
                <w:rFonts w:cs="Arial"/>
                <w:lang w:val="en-GB"/>
              </w:rPr>
              <w:t>143</w:t>
            </w:r>
          </w:p>
        </w:tc>
      </w:tr>
    </w:tbl>
    <w:p w14:paraId="07E10B6F" w14:textId="77777777" w:rsidR="00332EE6" w:rsidRPr="003309DE" w:rsidRDefault="00332EE6" w:rsidP="003F01A6">
      <w:pPr>
        <w:rPr>
          <w:rFonts w:cs="Arial"/>
          <w:sz w:val="20"/>
          <w:szCs w:val="20"/>
        </w:rPr>
      </w:pPr>
    </w:p>
    <w:p w14:paraId="1BAD0327" w14:textId="5600F8B5" w:rsidR="00C7230A" w:rsidRPr="003309DE" w:rsidRDefault="00626C9F" w:rsidP="003F01A6">
      <w:pPr>
        <w:rPr>
          <w:rFonts w:cs="Arial"/>
          <w:sz w:val="20"/>
          <w:szCs w:val="20"/>
        </w:rPr>
      </w:pPr>
      <w:r w:rsidRPr="003309DE">
        <w:rPr>
          <w:rFonts w:cs="Arial"/>
          <w:sz w:val="20"/>
          <w:szCs w:val="20"/>
        </w:rPr>
        <w:t>This figure has been calculated using the mid-2024 estimated resident population, published by the Office for National Statistics (ONS) on 30 July 2025, excluding those aged less than ten years of age.</w:t>
      </w:r>
    </w:p>
    <w:p w14:paraId="0745F94E" w14:textId="46732FC2" w:rsidR="00542928" w:rsidRPr="003309DE" w:rsidRDefault="00542928" w:rsidP="003F01A6">
      <w:pPr>
        <w:rPr>
          <w:rFonts w:cs="Arial"/>
          <w:sz w:val="20"/>
          <w:szCs w:val="20"/>
        </w:rPr>
      </w:pPr>
    </w:p>
    <w:p w14:paraId="1F11D471" w14:textId="4606A071" w:rsidR="00542928" w:rsidRPr="003309DE" w:rsidRDefault="00542928" w:rsidP="003F01A6">
      <w:pPr>
        <w:rPr>
          <w:rFonts w:cs="Arial"/>
          <w:sz w:val="20"/>
          <w:szCs w:val="20"/>
        </w:rPr>
        <w:sectPr w:rsidR="00542928" w:rsidRPr="003309DE" w:rsidSect="009B7898">
          <w:pgSz w:w="11905" w:h="16837" w:code="9"/>
          <w:pgMar w:top="720" w:right="720" w:bottom="720" w:left="720" w:header="720" w:footer="567" w:gutter="0"/>
          <w:cols w:space="720"/>
          <w:noEndnote/>
        </w:sectPr>
      </w:pPr>
    </w:p>
    <w:p w14:paraId="0A0FB4EB" w14:textId="77777777" w:rsidR="00332EE6" w:rsidRPr="003309DE" w:rsidRDefault="00332EE6" w:rsidP="00296A85">
      <w:pPr>
        <w:pStyle w:val="Heading1"/>
        <w:jc w:val="left"/>
        <w:rPr>
          <w:sz w:val="20"/>
          <w:szCs w:val="20"/>
        </w:rPr>
      </w:pPr>
      <w:r w:rsidRPr="003309DE">
        <w:rPr>
          <w:sz w:val="20"/>
          <w:szCs w:val="20"/>
        </w:rPr>
        <w:lastRenderedPageBreak/>
        <w:t>Explanation commentary on statistical tables</w:t>
      </w:r>
    </w:p>
    <w:p w14:paraId="179C41E3" w14:textId="77777777" w:rsidR="00332EE6" w:rsidRPr="003309DE" w:rsidRDefault="00332EE6" w:rsidP="00332EE6">
      <w:pPr>
        <w:pStyle w:val="Default"/>
        <w:pBdr>
          <w:bottom w:val="single" w:sz="4" w:space="1" w:color="007BC3"/>
        </w:pBdr>
        <w:rPr>
          <w:rFonts w:ascii="Arial" w:hAnsi="Arial" w:cs="Arial"/>
          <w:color w:val="FFFFFF"/>
          <w:sz w:val="20"/>
          <w:szCs w:val="20"/>
        </w:rPr>
      </w:pPr>
    </w:p>
    <w:p w14:paraId="609862E0" w14:textId="77777777" w:rsidR="00332EE6" w:rsidRPr="003309DE" w:rsidRDefault="00332EE6" w:rsidP="00332EE6">
      <w:pPr>
        <w:pStyle w:val="MAPPA-Bodytext"/>
        <w:rPr>
          <w:szCs w:val="20"/>
          <w:lang w:val="en-GB"/>
        </w:rPr>
        <w:sectPr w:rsidR="00332EE6" w:rsidRPr="003309DE" w:rsidSect="00867C9E">
          <w:footerReference w:type="default" r:id="rId21"/>
          <w:pgSz w:w="11905" w:h="16837" w:code="9"/>
          <w:pgMar w:top="720" w:right="720" w:bottom="720" w:left="720" w:header="720" w:footer="567" w:gutter="0"/>
          <w:cols w:space="720"/>
          <w:noEndnote/>
        </w:sectPr>
      </w:pPr>
    </w:p>
    <w:p w14:paraId="51161B2B" w14:textId="77777777" w:rsidR="00332EE6" w:rsidRPr="003309DE" w:rsidRDefault="00332EE6" w:rsidP="00332EE6">
      <w:pPr>
        <w:pStyle w:val="MAPPA-Bodytext"/>
        <w:rPr>
          <w:szCs w:val="20"/>
          <w:lang w:val="en-GB"/>
        </w:rPr>
      </w:pPr>
    </w:p>
    <w:p w14:paraId="581D1AC2" w14:textId="77777777" w:rsidR="00332EE6" w:rsidRPr="003309DE" w:rsidRDefault="00332EE6" w:rsidP="00332EE6">
      <w:pPr>
        <w:pStyle w:val="MAPPA-HeadingPara"/>
        <w:rPr>
          <w:rFonts w:cs="Arial"/>
          <w:sz w:val="20"/>
          <w:szCs w:val="20"/>
          <w:lang w:val="en-GB"/>
        </w:rPr>
        <w:sectPr w:rsidR="00332EE6" w:rsidRPr="003309DE" w:rsidSect="00867C9E">
          <w:type w:val="continuous"/>
          <w:pgSz w:w="11905" w:h="16837" w:code="9"/>
          <w:pgMar w:top="720" w:right="720" w:bottom="720" w:left="720" w:header="720" w:footer="567" w:gutter="0"/>
          <w:cols w:space="720"/>
          <w:noEndnote/>
        </w:sectPr>
      </w:pPr>
    </w:p>
    <w:p w14:paraId="6F987205" w14:textId="77777777" w:rsidR="00332EE6" w:rsidRPr="003309DE" w:rsidRDefault="00332EE6" w:rsidP="003F01A6">
      <w:pPr>
        <w:pStyle w:val="Style1"/>
        <w:rPr>
          <w:rFonts w:cs="Arial"/>
          <w:sz w:val="20"/>
          <w:szCs w:val="20"/>
        </w:rPr>
      </w:pPr>
      <w:r w:rsidRPr="003309DE">
        <w:rPr>
          <w:rFonts w:cs="Arial"/>
          <w:sz w:val="20"/>
          <w:szCs w:val="20"/>
        </w:rPr>
        <w:t>MAPPA background</w:t>
      </w:r>
    </w:p>
    <w:p w14:paraId="465B1916" w14:textId="039B17A4" w:rsidR="00332EE6" w:rsidRPr="003309DE" w:rsidRDefault="00332EE6" w:rsidP="00332EE6">
      <w:pPr>
        <w:pStyle w:val="MAPPA-Bodytext"/>
        <w:rPr>
          <w:szCs w:val="20"/>
          <w:lang w:val="en-GB"/>
        </w:rPr>
      </w:pPr>
      <w:r w:rsidRPr="003309DE">
        <w:rPr>
          <w:szCs w:val="20"/>
          <w:lang w:val="en-GB"/>
        </w:rPr>
        <w:t xml:space="preserve">The totals of MAPPA-eligible </w:t>
      </w:r>
      <w:r w:rsidR="009B6413" w:rsidRPr="003309DE">
        <w:rPr>
          <w:szCs w:val="20"/>
          <w:lang w:val="en-GB"/>
        </w:rPr>
        <w:t>individuals</w:t>
      </w:r>
      <w:r w:rsidRPr="003309DE">
        <w:rPr>
          <w:szCs w:val="20"/>
          <w:lang w:val="en-GB"/>
        </w:rPr>
        <w:t>, broken down by category, reflect the picture on 31 March 20</w:t>
      </w:r>
      <w:r w:rsidR="001976DE" w:rsidRPr="003309DE">
        <w:rPr>
          <w:szCs w:val="20"/>
          <w:lang w:val="en-GB"/>
        </w:rPr>
        <w:t>2</w:t>
      </w:r>
      <w:r w:rsidR="00440E43" w:rsidRPr="003309DE">
        <w:rPr>
          <w:szCs w:val="20"/>
          <w:lang w:val="en-GB"/>
        </w:rPr>
        <w:t>5</w:t>
      </w:r>
      <w:r w:rsidRPr="003309DE">
        <w:rPr>
          <w:szCs w:val="20"/>
          <w:lang w:val="en-GB"/>
        </w:rPr>
        <w:t xml:space="preserve"> (i.e. they are a snapshot). The rest of the data covers the period 1 April 20</w:t>
      </w:r>
      <w:r w:rsidR="00F762D0" w:rsidRPr="003309DE">
        <w:rPr>
          <w:szCs w:val="20"/>
          <w:lang w:val="en-GB"/>
        </w:rPr>
        <w:t>2</w:t>
      </w:r>
      <w:r w:rsidR="00440E43" w:rsidRPr="003309DE">
        <w:rPr>
          <w:szCs w:val="20"/>
          <w:lang w:val="en-GB"/>
        </w:rPr>
        <w:t>4</w:t>
      </w:r>
      <w:r w:rsidRPr="003309DE">
        <w:rPr>
          <w:szCs w:val="20"/>
          <w:lang w:val="en-GB"/>
        </w:rPr>
        <w:t xml:space="preserve"> to 31 March 20</w:t>
      </w:r>
      <w:r w:rsidR="001976DE" w:rsidRPr="003309DE">
        <w:rPr>
          <w:szCs w:val="20"/>
          <w:lang w:val="en-GB"/>
        </w:rPr>
        <w:t>2</w:t>
      </w:r>
      <w:r w:rsidR="00440E43" w:rsidRPr="003309DE">
        <w:rPr>
          <w:szCs w:val="20"/>
          <w:lang w:val="en-GB"/>
        </w:rPr>
        <w:t>5</w:t>
      </w:r>
      <w:r w:rsidRPr="003309DE">
        <w:rPr>
          <w:szCs w:val="20"/>
          <w:lang w:val="en-GB"/>
        </w:rPr>
        <w:t>.</w:t>
      </w:r>
    </w:p>
    <w:p w14:paraId="2FDE30CB" w14:textId="4446B526" w:rsidR="00332EE6" w:rsidRPr="003309DE" w:rsidRDefault="00332EE6" w:rsidP="00332EE6">
      <w:pPr>
        <w:pStyle w:val="MAPPA-Bodytext"/>
        <w:rPr>
          <w:szCs w:val="20"/>
          <w:lang w:val="en-GB"/>
        </w:rPr>
      </w:pPr>
      <w:r w:rsidRPr="003309DE">
        <w:rPr>
          <w:rStyle w:val="Style3Char"/>
        </w:rPr>
        <w:t xml:space="preserve">(a) MAPPA-eligible </w:t>
      </w:r>
      <w:r w:rsidR="009B6413" w:rsidRPr="003309DE">
        <w:rPr>
          <w:rStyle w:val="Style3Char"/>
        </w:rPr>
        <w:t>individuals</w:t>
      </w:r>
      <w:r w:rsidRPr="003309DE">
        <w:rPr>
          <w:color w:val="7030A0"/>
          <w:szCs w:val="20"/>
          <w:lang w:val="en-GB"/>
        </w:rPr>
        <w:t xml:space="preserve"> </w:t>
      </w:r>
      <w:r w:rsidRPr="003309DE">
        <w:rPr>
          <w:szCs w:val="20"/>
          <w:lang w:val="en-GB"/>
        </w:rPr>
        <w:t xml:space="preserve">– there are </w:t>
      </w:r>
      <w:r w:rsidR="00E03F8D" w:rsidRPr="003309DE">
        <w:rPr>
          <w:szCs w:val="20"/>
          <w:lang w:val="en-GB"/>
        </w:rPr>
        <w:t>individuals</w:t>
      </w:r>
      <w:r w:rsidRPr="003309DE">
        <w:rPr>
          <w:szCs w:val="20"/>
          <w:lang w:val="en-GB"/>
        </w:rPr>
        <w:t xml:space="preserve"> defined in law as eligible for MAPPA management because they have committed specified sexual</w:t>
      </w:r>
      <w:r w:rsidR="0074223D" w:rsidRPr="003309DE">
        <w:rPr>
          <w:szCs w:val="20"/>
          <w:lang w:val="en-GB"/>
        </w:rPr>
        <w:t>,</w:t>
      </w:r>
      <w:r w:rsidRPr="003309DE">
        <w:rPr>
          <w:szCs w:val="20"/>
          <w:lang w:val="en-GB"/>
        </w:rPr>
        <w:t xml:space="preserve"> violent</w:t>
      </w:r>
      <w:r w:rsidR="0074223D" w:rsidRPr="003309DE">
        <w:rPr>
          <w:szCs w:val="20"/>
          <w:lang w:val="en-GB"/>
        </w:rPr>
        <w:t xml:space="preserve"> or terrorist</w:t>
      </w:r>
      <w:r w:rsidRPr="003309DE">
        <w:rPr>
          <w:szCs w:val="20"/>
          <w:lang w:val="en-GB"/>
        </w:rPr>
        <w:t xml:space="preserve"> offences or they currently pose a risk of serious harm</w:t>
      </w:r>
      <w:r w:rsidR="00E03F8D" w:rsidRPr="003309DE">
        <w:rPr>
          <w:szCs w:val="20"/>
          <w:lang w:val="en-GB"/>
        </w:rPr>
        <w:t>.</w:t>
      </w:r>
      <w:r w:rsidRPr="003309DE">
        <w:rPr>
          <w:szCs w:val="20"/>
          <w:lang w:val="en-GB"/>
        </w:rPr>
        <w:t xml:space="preserve"> </w:t>
      </w:r>
      <w:r w:rsidR="00E03F8D" w:rsidRPr="003309DE">
        <w:rPr>
          <w:szCs w:val="20"/>
          <w:lang w:val="en-GB"/>
        </w:rPr>
        <w:t>T</w:t>
      </w:r>
      <w:r w:rsidRPr="003309DE">
        <w:rPr>
          <w:szCs w:val="20"/>
          <w:lang w:val="en-GB"/>
        </w:rPr>
        <w:t xml:space="preserve">he majority are managed </w:t>
      </w:r>
      <w:r w:rsidR="002C0567" w:rsidRPr="003309DE">
        <w:rPr>
          <w:szCs w:val="20"/>
          <w:lang w:val="en-GB"/>
        </w:rPr>
        <w:t xml:space="preserve">at </w:t>
      </w:r>
      <w:r w:rsidRPr="003309DE">
        <w:rPr>
          <w:szCs w:val="20"/>
          <w:lang w:val="en-GB"/>
        </w:rPr>
        <w:t xml:space="preserve">Level 1 </w:t>
      </w:r>
      <w:r w:rsidR="002C0567" w:rsidRPr="003309DE">
        <w:rPr>
          <w:szCs w:val="20"/>
          <w:lang w:val="en-GB"/>
        </w:rPr>
        <w:t>without formal</w:t>
      </w:r>
      <w:r w:rsidRPr="003309DE">
        <w:rPr>
          <w:szCs w:val="20"/>
          <w:lang w:val="en-GB"/>
        </w:rPr>
        <w:t xml:space="preserve"> MAPPA meetings. These figures only include those MAPPA eligible </w:t>
      </w:r>
      <w:r w:rsidR="00FA54A1" w:rsidRPr="003309DE">
        <w:rPr>
          <w:szCs w:val="20"/>
          <w:lang w:val="en-GB"/>
        </w:rPr>
        <w:t>individuals</w:t>
      </w:r>
      <w:r w:rsidRPr="003309DE">
        <w:rPr>
          <w:szCs w:val="20"/>
          <w:lang w:val="en-GB"/>
        </w:rPr>
        <w:t xml:space="preserve"> living in the community. They do not include those in prison or detained under the Mental Health Act.</w:t>
      </w:r>
    </w:p>
    <w:p w14:paraId="7A02A061" w14:textId="1BB5AAFC" w:rsidR="00332EE6" w:rsidRPr="003309DE" w:rsidRDefault="00332EE6" w:rsidP="00332EE6">
      <w:pPr>
        <w:pStyle w:val="MAPPA-Bodytext"/>
        <w:rPr>
          <w:szCs w:val="20"/>
          <w:lang w:val="en-GB"/>
        </w:rPr>
      </w:pPr>
      <w:r w:rsidRPr="003309DE">
        <w:rPr>
          <w:rStyle w:val="Style3Char"/>
        </w:rPr>
        <w:t xml:space="preserve">(b) </w:t>
      </w:r>
      <w:r w:rsidR="0069789C" w:rsidRPr="003309DE">
        <w:rPr>
          <w:rStyle w:val="Style3Char"/>
        </w:rPr>
        <w:t>Subject to Sex Offender Notification Requirements</w:t>
      </w:r>
      <w:r w:rsidRPr="003309DE">
        <w:rPr>
          <w:color w:val="7030A0"/>
          <w:szCs w:val="20"/>
          <w:lang w:val="en-GB"/>
        </w:rPr>
        <w:t xml:space="preserve"> </w:t>
      </w:r>
      <w:r w:rsidRPr="003309DE">
        <w:rPr>
          <w:szCs w:val="20"/>
          <w:lang w:val="en-GB"/>
        </w:rPr>
        <w:t xml:space="preserve">– those who are required to notify the police of their name, address and other personal details and to notify of any subsequent changes (this is known as the “notification requirement.”) </w:t>
      </w:r>
      <w:r w:rsidR="00786A3A" w:rsidRPr="003309DE">
        <w:rPr>
          <w:szCs w:val="20"/>
          <w:lang w:val="en-GB"/>
        </w:rPr>
        <w:t xml:space="preserve">These </w:t>
      </w:r>
      <w:r w:rsidR="00FA54A1" w:rsidRPr="003309DE">
        <w:rPr>
          <w:szCs w:val="20"/>
          <w:lang w:val="en-GB"/>
        </w:rPr>
        <w:t>individuals</w:t>
      </w:r>
      <w:r w:rsidR="00786A3A" w:rsidRPr="003309DE">
        <w:rPr>
          <w:szCs w:val="20"/>
          <w:lang w:val="en-GB"/>
        </w:rPr>
        <w:t xml:space="preserve"> are assessed and managed by the police. They may also be managed by probation</w:t>
      </w:r>
      <w:r w:rsidR="0009506C" w:rsidRPr="003309DE">
        <w:rPr>
          <w:szCs w:val="20"/>
          <w:lang w:val="en-GB"/>
        </w:rPr>
        <w:t>, youth justice</w:t>
      </w:r>
      <w:r w:rsidR="00786A3A" w:rsidRPr="003309DE">
        <w:rPr>
          <w:szCs w:val="20"/>
          <w:lang w:val="en-GB"/>
        </w:rPr>
        <w:t xml:space="preserve"> or health services if they are subject to licence or a hospital order. </w:t>
      </w:r>
      <w:r w:rsidRPr="003309DE">
        <w:rPr>
          <w:szCs w:val="20"/>
          <w:lang w:val="en-GB"/>
        </w:rPr>
        <w:t>Failure to comply with the notification requirement is a criminal offence that carries a maximum penalty of 5 years</w:t>
      </w:r>
      <w:r w:rsidR="00C449EC" w:rsidRPr="003309DE">
        <w:rPr>
          <w:szCs w:val="20"/>
          <w:lang w:val="en-GB"/>
        </w:rPr>
        <w:t>’</w:t>
      </w:r>
      <w:r w:rsidRPr="003309DE">
        <w:rPr>
          <w:szCs w:val="20"/>
          <w:lang w:val="en-GB"/>
        </w:rPr>
        <w:t xml:space="preserve"> imprisonment.</w:t>
      </w:r>
    </w:p>
    <w:p w14:paraId="51CF91C3" w14:textId="65106FDD" w:rsidR="00332EE6" w:rsidRPr="003309DE" w:rsidRDefault="00332EE6" w:rsidP="00332EE6">
      <w:pPr>
        <w:pStyle w:val="MAPPA-Bodytext"/>
        <w:rPr>
          <w:szCs w:val="20"/>
          <w:lang w:val="en-GB"/>
        </w:rPr>
      </w:pPr>
      <w:r w:rsidRPr="003309DE">
        <w:rPr>
          <w:rStyle w:val="Style3Char"/>
        </w:rPr>
        <w:t>(c) Violent Offenders</w:t>
      </w:r>
      <w:r w:rsidRPr="003309DE">
        <w:rPr>
          <w:color w:val="7030A0"/>
          <w:szCs w:val="20"/>
          <w:lang w:val="en-GB"/>
        </w:rPr>
        <w:t xml:space="preserve"> </w:t>
      </w:r>
      <w:r w:rsidRPr="003309DE">
        <w:rPr>
          <w:szCs w:val="20"/>
          <w:lang w:val="en-GB"/>
        </w:rPr>
        <w:t>–</w:t>
      </w:r>
      <w:r w:rsidR="00813634" w:rsidRPr="003309DE">
        <w:rPr>
          <w:szCs w:val="20"/>
          <w:lang w:val="en-GB"/>
        </w:rPr>
        <w:t xml:space="preserve"> </w:t>
      </w:r>
      <w:r w:rsidR="00FA54A1" w:rsidRPr="003309DE">
        <w:rPr>
          <w:szCs w:val="20"/>
          <w:lang w:val="en-GB"/>
        </w:rPr>
        <w:t xml:space="preserve">individuals convicted of </w:t>
      </w:r>
      <w:r w:rsidRPr="003309DE">
        <w:rPr>
          <w:szCs w:val="20"/>
          <w:lang w:val="en-GB"/>
        </w:rPr>
        <w:t>violent offen</w:t>
      </w:r>
      <w:r w:rsidR="00FA54A1" w:rsidRPr="003309DE">
        <w:rPr>
          <w:szCs w:val="20"/>
          <w:lang w:val="en-GB"/>
        </w:rPr>
        <w:t>ces who were</w:t>
      </w:r>
      <w:r w:rsidRPr="003309DE">
        <w:rPr>
          <w:szCs w:val="20"/>
          <w:lang w:val="en-GB"/>
        </w:rPr>
        <w:t xml:space="preserve"> sentenced to imprisonment or detention for 12 months or more, or detained under a hospital order</w:t>
      </w:r>
      <w:r w:rsidR="00DB6331" w:rsidRPr="003309DE">
        <w:rPr>
          <w:szCs w:val="20"/>
          <w:lang w:val="en-GB"/>
        </w:rPr>
        <w:t xml:space="preserve"> and</w:t>
      </w:r>
      <w:r w:rsidRPr="003309DE">
        <w:rPr>
          <w:szCs w:val="20"/>
          <w:lang w:val="en-GB"/>
        </w:rPr>
        <w:t xml:space="preserve"> a small number of </w:t>
      </w:r>
      <w:r w:rsidR="00953406" w:rsidRPr="003309DE">
        <w:rPr>
          <w:szCs w:val="20"/>
          <w:lang w:val="en-GB"/>
        </w:rPr>
        <w:t xml:space="preserve">individuals convicted of </w:t>
      </w:r>
      <w:r w:rsidRPr="003309DE">
        <w:rPr>
          <w:szCs w:val="20"/>
          <w:lang w:val="en-GB"/>
        </w:rPr>
        <w:t>sexual offen</w:t>
      </w:r>
      <w:r w:rsidR="00C43DF3" w:rsidRPr="003309DE">
        <w:rPr>
          <w:szCs w:val="20"/>
          <w:lang w:val="en-GB"/>
        </w:rPr>
        <w:t>ces</w:t>
      </w:r>
      <w:r w:rsidRPr="003309DE">
        <w:rPr>
          <w:szCs w:val="20"/>
          <w:lang w:val="en-GB"/>
        </w:rPr>
        <w:t xml:space="preserve"> who </w:t>
      </w:r>
      <w:r w:rsidR="00E75826" w:rsidRPr="003309DE">
        <w:rPr>
          <w:szCs w:val="20"/>
          <w:lang w:val="en-GB"/>
        </w:rPr>
        <w:t>are not subject to notification requirements</w:t>
      </w:r>
      <w:r w:rsidRPr="003309DE">
        <w:rPr>
          <w:szCs w:val="20"/>
          <w:lang w:val="en-GB"/>
        </w:rPr>
        <w:t>.</w:t>
      </w:r>
      <w:r w:rsidR="00786A3A" w:rsidRPr="003309DE">
        <w:rPr>
          <w:szCs w:val="20"/>
          <w:lang w:val="en-GB"/>
        </w:rPr>
        <w:t xml:space="preserve"> These </w:t>
      </w:r>
      <w:r w:rsidR="00953406" w:rsidRPr="003309DE">
        <w:rPr>
          <w:szCs w:val="20"/>
          <w:lang w:val="en-GB"/>
        </w:rPr>
        <w:t>individuals</w:t>
      </w:r>
      <w:r w:rsidR="00786A3A" w:rsidRPr="003309DE">
        <w:rPr>
          <w:szCs w:val="20"/>
          <w:lang w:val="en-GB"/>
        </w:rPr>
        <w:t xml:space="preserve"> are assessed and managed by the Probation Service, Youth </w:t>
      </w:r>
      <w:r w:rsidR="009365BE" w:rsidRPr="003309DE">
        <w:rPr>
          <w:szCs w:val="20"/>
          <w:lang w:val="en-GB"/>
        </w:rPr>
        <w:t>Justice Service</w:t>
      </w:r>
      <w:r w:rsidR="00786A3A" w:rsidRPr="003309DE">
        <w:rPr>
          <w:szCs w:val="20"/>
          <w:lang w:val="en-GB"/>
        </w:rPr>
        <w:t xml:space="preserve"> or Mental Health Services. </w:t>
      </w:r>
    </w:p>
    <w:p w14:paraId="2317CEAB" w14:textId="1BC1C01C" w:rsidR="00332EE6" w:rsidRPr="003309DE" w:rsidRDefault="00332EE6" w:rsidP="00332EE6">
      <w:pPr>
        <w:pStyle w:val="MAPPA-Bodytext"/>
        <w:rPr>
          <w:szCs w:val="20"/>
          <w:lang w:val="en-GB"/>
        </w:rPr>
      </w:pPr>
      <w:r w:rsidRPr="003309DE">
        <w:rPr>
          <w:rStyle w:val="Style3Char"/>
        </w:rPr>
        <w:t>(d) Other Dangerous Offenders</w:t>
      </w:r>
      <w:r w:rsidRPr="003309DE">
        <w:rPr>
          <w:color w:val="7030A0"/>
          <w:szCs w:val="20"/>
          <w:lang w:val="en-GB"/>
        </w:rPr>
        <w:t xml:space="preserve"> </w:t>
      </w:r>
      <w:r w:rsidRPr="003309DE">
        <w:rPr>
          <w:szCs w:val="20"/>
          <w:lang w:val="en-GB"/>
        </w:rPr>
        <w:t xml:space="preserve">– </w:t>
      </w:r>
      <w:r w:rsidR="00953406" w:rsidRPr="003309DE">
        <w:rPr>
          <w:szCs w:val="20"/>
          <w:lang w:val="en-GB"/>
        </w:rPr>
        <w:t>individuals</w:t>
      </w:r>
      <w:r w:rsidRPr="003309DE">
        <w:rPr>
          <w:szCs w:val="20"/>
          <w:lang w:val="en-GB"/>
        </w:rPr>
        <w:t xml:space="preserve"> who do not qualify under the other MAPPA-eligible categories, but </w:t>
      </w:r>
      <w:r w:rsidR="00965E28" w:rsidRPr="003309DE">
        <w:rPr>
          <w:szCs w:val="20"/>
          <w:lang w:val="en-GB"/>
        </w:rPr>
        <w:t xml:space="preserve">have committed an offence that indicates that </w:t>
      </w:r>
      <w:r w:rsidR="007F1B0B" w:rsidRPr="003309DE">
        <w:rPr>
          <w:szCs w:val="20"/>
          <w:lang w:val="en-GB"/>
        </w:rPr>
        <w:t>they</w:t>
      </w:r>
      <w:r w:rsidRPr="003309DE">
        <w:rPr>
          <w:szCs w:val="20"/>
          <w:lang w:val="en-GB"/>
        </w:rPr>
        <w:t xml:space="preserve"> pose a risk of serious harm which requires management via MAPPA meetings.</w:t>
      </w:r>
      <w:r w:rsidR="00786A3A" w:rsidRPr="003309DE">
        <w:rPr>
          <w:szCs w:val="20"/>
          <w:lang w:val="en-GB"/>
        </w:rPr>
        <w:t xml:space="preserve"> These </w:t>
      </w:r>
      <w:r w:rsidR="00953406" w:rsidRPr="003309DE">
        <w:rPr>
          <w:szCs w:val="20"/>
          <w:lang w:val="en-GB"/>
        </w:rPr>
        <w:t>individuals</w:t>
      </w:r>
      <w:r w:rsidR="00786A3A" w:rsidRPr="003309DE">
        <w:rPr>
          <w:szCs w:val="20"/>
          <w:lang w:val="en-GB"/>
        </w:rPr>
        <w:t xml:space="preserve"> are assessed and managed by whichever agency has the primary responsibility for them.</w:t>
      </w:r>
    </w:p>
    <w:p w14:paraId="2B7BA79B" w14:textId="5F0340F6" w:rsidR="00441413" w:rsidRPr="003309DE" w:rsidRDefault="00441413" w:rsidP="00332EE6">
      <w:pPr>
        <w:pStyle w:val="MAPPA-Bodytext"/>
        <w:rPr>
          <w:szCs w:val="20"/>
          <w:lang w:val="en-GB"/>
        </w:rPr>
      </w:pPr>
      <w:r w:rsidRPr="003309DE">
        <w:rPr>
          <w:rStyle w:val="Style3Char"/>
        </w:rPr>
        <w:t>(e) Terrorism and Terrorism Risk Offenders</w:t>
      </w:r>
      <w:r w:rsidRPr="003309DE">
        <w:rPr>
          <w:color w:val="7030A0"/>
          <w:szCs w:val="20"/>
          <w:lang w:val="en-GB"/>
        </w:rPr>
        <w:t xml:space="preserve"> </w:t>
      </w:r>
      <w:r w:rsidRPr="003309DE">
        <w:rPr>
          <w:szCs w:val="20"/>
          <w:lang w:val="en-GB"/>
        </w:rPr>
        <w:t>–</w:t>
      </w:r>
      <w:r w:rsidR="002850D6" w:rsidRPr="003309DE">
        <w:rPr>
          <w:szCs w:val="20"/>
          <w:lang w:val="en-GB"/>
        </w:rPr>
        <w:t xml:space="preserve"> individuals </w:t>
      </w:r>
      <w:r w:rsidR="00CF64B5" w:rsidRPr="003309DE">
        <w:rPr>
          <w:szCs w:val="20"/>
          <w:lang w:val="en-GB"/>
        </w:rPr>
        <w:t>subject to terrorism offender notification requirements</w:t>
      </w:r>
      <w:r w:rsidR="00575CC8" w:rsidRPr="003309DE">
        <w:rPr>
          <w:szCs w:val="20"/>
          <w:lang w:val="en-GB"/>
        </w:rPr>
        <w:t xml:space="preserve">; individuals convicted of terrorism or terrorism related offences who were sentenced to imprisonment or detention for 12 months or more, or detained under a hospital order; </w:t>
      </w:r>
      <w:r w:rsidR="00813634" w:rsidRPr="003309DE">
        <w:rPr>
          <w:szCs w:val="20"/>
          <w:lang w:val="en-GB"/>
        </w:rPr>
        <w:t>and those who have</w:t>
      </w:r>
      <w:r w:rsidR="00305294" w:rsidRPr="003309DE">
        <w:rPr>
          <w:szCs w:val="20"/>
          <w:lang w:val="en-GB"/>
        </w:rPr>
        <w:t xml:space="preserve"> committed an offence and may be at risk of involvement in terrorism-related activity.</w:t>
      </w:r>
      <w:r w:rsidR="00575CC8" w:rsidRPr="003309DE">
        <w:rPr>
          <w:szCs w:val="20"/>
          <w:lang w:val="en-GB"/>
        </w:rPr>
        <w:t xml:space="preserve"> </w:t>
      </w:r>
      <w:r w:rsidR="00305294" w:rsidRPr="003309DE">
        <w:rPr>
          <w:szCs w:val="20"/>
          <w:lang w:val="en-GB"/>
        </w:rPr>
        <w:t xml:space="preserve">These </w:t>
      </w:r>
      <w:r w:rsidR="00305294" w:rsidRPr="003309DE">
        <w:rPr>
          <w:szCs w:val="20"/>
          <w:lang w:val="en-GB"/>
        </w:rPr>
        <w:t>individuals are assessed and managed by Cou</w:t>
      </w:r>
      <w:r w:rsidR="00317908" w:rsidRPr="003309DE">
        <w:rPr>
          <w:szCs w:val="20"/>
          <w:lang w:val="en-GB"/>
        </w:rPr>
        <w:t>n</w:t>
      </w:r>
      <w:r w:rsidR="00305294" w:rsidRPr="003309DE">
        <w:rPr>
          <w:szCs w:val="20"/>
          <w:lang w:val="en-GB"/>
        </w:rPr>
        <w:t xml:space="preserve">ter-Terrorism Police and </w:t>
      </w:r>
      <w:r w:rsidR="00317908" w:rsidRPr="003309DE">
        <w:rPr>
          <w:szCs w:val="20"/>
          <w:lang w:val="en-GB"/>
        </w:rPr>
        <w:t>the National Security Division of the Probation Service</w:t>
      </w:r>
      <w:r w:rsidR="00305294" w:rsidRPr="003309DE">
        <w:rPr>
          <w:szCs w:val="20"/>
          <w:lang w:val="en-GB"/>
        </w:rPr>
        <w:t>.</w:t>
      </w:r>
      <w:r w:rsidR="00CF64B5" w:rsidRPr="003309DE">
        <w:rPr>
          <w:szCs w:val="20"/>
          <w:lang w:val="en-GB"/>
        </w:rPr>
        <w:t xml:space="preserve"> </w:t>
      </w:r>
    </w:p>
    <w:p w14:paraId="63602E04" w14:textId="42C90381" w:rsidR="00332EE6" w:rsidRPr="003309DE" w:rsidRDefault="00332EE6" w:rsidP="00332EE6">
      <w:pPr>
        <w:pStyle w:val="MAPPA-Bodytext"/>
        <w:rPr>
          <w:szCs w:val="20"/>
          <w:lang w:val="en-GB"/>
        </w:rPr>
      </w:pPr>
      <w:r w:rsidRPr="003309DE">
        <w:rPr>
          <w:rStyle w:val="Style3Char"/>
        </w:rPr>
        <w:t>(</w:t>
      </w:r>
      <w:r w:rsidR="005F4133" w:rsidRPr="003309DE">
        <w:rPr>
          <w:rStyle w:val="Style3Char"/>
        </w:rPr>
        <w:t>f</w:t>
      </w:r>
      <w:r w:rsidRPr="003309DE">
        <w:rPr>
          <w:rStyle w:val="Style3Char"/>
        </w:rPr>
        <w:t>) Breach of</w:t>
      </w:r>
      <w:r w:rsidR="000F355B" w:rsidRPr="003309DE">
        <w:rPr>
          <w:rStyle w:val="Style3Char"/>
        </w:rPr>
        <w:t xml:space="preserve"> L</w:t>
      </w:r>
      <w:r w:rsidRPr="003309DE">
        <w:rPr>
          <w:rStyle w:val="Style3Char"/>
        </w:rPr>
        <w:t>icence</w:t>
      </w:r>
      <w:r w:rsidRPr="003309DE">
        <w:rPr>
          <w:color w:val="7030A0"/>
          <w:szCs w:val="20"/>
          <w:lang w:val="en-GB"/>
        </w:rPr>
        <w:t xml:space="preserve"> </w:t>
      </w:r>
      <w:r w:rsidRPr="003309DE">
        <w:rPr>
          <w:szCs w:val="20"/>
          <w:lang w:val="en-GB"/>
        </w:rPr>
        <w:t xml:space="preserve">– </w:t>
      </w:r>
      <w:r w:rsidR="007F1B0B" w:rsidRPr="003309DE">
        <w:rPr>
          <w:szCs w:val="20"/>
          <w:lang w:val="en-GB"/>
        </w:rPr>
        <w:t>individuals</w:t>
      </w:r>
      <w:r w:rsidRPr="003309DE">
        <w:rPr>
          <w:szCs w:val="20"/>
          <w:lang w:val="en-GB"/>
        </w:rPr>
        <w:t xml:space="preserve"> released into the community following a period of imprisonment will be subject to a licence with conditions (under probation supervision). If</w:t>
      </w:r>
      <w:r w:rsidR="001A4849" w:rsidRPr="003309DE">
        <w:rPr>
          <w:szCs w:val="20"/>
          <w:lang w:val="en-GB"/>
        </w:rPr>
        <w:t xml:space="preserve"> th</w:t>
      </w:r>
      <w:r w:rsidR="00EF2DDC" w:rsidRPr="003309DE">
        <w:rPr>
          <w:szCs w:val="20"/>
          <w:lang w:val="en-GB"/>
        </w:rPr>
        <w:t xml:space="preserve">e </w:t>
      </w:r>
      <w:r w:rsidR="007F1B0B" w:rsidRPr="003309DE">
        <w:rPr>
          <w:szCs w:val="20"/>
          <w:lang w:val="en-GB"/>
        </w:rPr>
        <w:t>individual</w:t>
      </w:r>
      <w:r w:rsidR="00EF2DDC" w:rsidRPr="003309DE">
        <w:rPr>
          <w:szCs w:val="20"/>
          <w:lang w:val="en-GB"/>
        </w:rPr>
        <w:t xml:space="preserve"> does not comply with</w:t>
      </w:r>
      <w:r w:rsidRPr="003309DE">
        <w:rPr>
          <w:szCs w:val="20"/>
          <w:lang w:val="en-GB"/>
        </w:rPr>
        <w:t xml:space="preserve"> these conditions</w:t>
      </w:r>
      <w:r w:rsidR="00486257" w:rsidRPr="003309DE">
        <w:rPr>
          <w:szCs w:val="20"/>
          <w:lang w:val="en-GB"/>
        </w:rPr>
        <w:t>, t</w:t>
      </w:r>
      <w:r w:rsidR="00A77D39" w:rsidRPr="003309DE">
        <w:rPr>
          <w:szCs w:val="20"/>
          <w:lang w:val="en-GB"/>
        </w:rPr>
        <w:t xml:space="preserve">he Probation </w:t>
      </w:r>
      <w:r w:rsidR="00AE42DA" w:rsidRPr="003309DE">
        <w:rPr>
          <w:szCs w:val="20"/>
          <w:lang w:val="en-GB"/>
        </w:rPr>
        <w:t xml:space="preserve">Service will take </w:t>
      </w:r>
      <w:r w:rsidRPr="003309DE">
        <w:rPr>
          <w:szCs w:val="20"/>
          <w:lang w:val="en-GB"/>
        </w:rPr>
        <w:t xml:space="preserve">breach action and the </w:t>
      </w:r>
      <w:r w:rsidR="008D26FC" w:rsidRPr="003309DE">
        <w:rPr>
          <w:szCs w:val="20"/>
          <w:lang w:val="en-GB"/>
        </w:rPr>
        <w:t>individual</w:t>
      </w:r>
      <w:r w:rsidRPr="003309DE">
        <w:rPr>
          <w:szCs w:val="20"/>
          <w:lang w:val="en-GB"/>
        </w:rPr>
        <w:t xml:space="preserve"> may be recalled to prison.</w:t>
      </w:r>
    </w:p>
    <w:p w14:paraId="7BD23C9F" w14:textId="236D43D0" w:rsidR="00332EE6" w:rsidRPr="003309DE" w:rsidRDefault="00332EE6" w:rsidP="00332EE6">
      <w:pPr>
        <w:pStyle w:val="MAPPA-Bodytext"/>
        <w:rPr>
          <w:szCs w:val="20"/>
          <w:lang w:val="en-GB"/>
        </w:rPr>
      </w:pPr>
      <w:r w:rsidRPr="003309DE">
        <w:rPr>
          <w:rStyle w:val="Style3Char"/>
        </w:rPr>
        <w:t>(</w:t>
      </w:r>
      <w:r w:rsidR="005F4133" w:rsidRPr="003309DE">
        <w:rPr>
          <w:rStyle w:val="Style3Char"/>
        </w:rPr>
        <w:t>g</w:t>
      </w:r>
      <w:r w:rsidRPr="003309DE">
        <w:rPr>
          <w:rStyle w:val="Style3Char"/>
        </w:rPr>
        <w:t>) Sexual Harm Prevention Order (SHPO) (including any additional foreign travel restriction).</w:t>
      </w:r>
      <w:r w:rsidRPr="003309DE">
        <w:rPr>
          <w:b/>
          <w:color w:val="7030A0"/>
          <w:szCs w:val="20"/>
          <w:lang w:val="en-GB"/>
        </w:rPr>
        <w:t xml:space="preserve"> </w:t>
      </w:r>
      <w:r w:rsidRPr="003309DE">
        <w:rPr>
          <w:szCs w:val="20"/>
          <w:lang w:val="en-GB"/>
        </w:rPr>
        <w:t xml:space="preserve">Sexual Harm Prevention Orders (SHPOs) and interim SHPOs are intended to protect the public from </w:t>
      </w:r>
      <w:r w:rsidR="008D26FC" w:rsidRPr="003309DE">
        <w:rPr>
          <w:szCs w:val="20"/>
          <w:lang w:val="en-GB"/>
        </w:rPr>
        <w:t>individuals</w:t>
      </w:r>
      <w:r w:rsidRPr="003309DE">
        <w:rPr>
          <w:szCs w:val="20"/>
          <w:lang w:val="en-GB"/>
        </w:rPr>
        <w:t xml:space="preserve"> convicted of a sexual or violent offence who pose a risk of sexual harm to the public by placing restrictions </w:t>
      </w:r>
      <w:r w:rsidR="28998EE8" w:rsidRPr="003309DE">
        <w:rPr>
          <w:szCs w:val="20"/>
          <w:lang w:val="en-GB"/>
        </w:rPr>
        <w:t xml:space="preserve">and/or </w:t>
      </w:r>
      <w:r w:rsidR="38BBFFF3" w:rsidRPr="003309DE">
        <w:rPr>
          <w:szCs w:val="20"/>
          <w:lang w:val="en-GB"/>
        </w:rPr>
        <w:t>positive</w:t>
      </w:r>
      <w:r w:rsidR="28998EE8" w:rsidRPr="003309DE">
        <w:rPr>
          <w:szCs w:val="20"/>
          <w:lang w:val="en-GB"/>
        </w:rPr>
        <w:t xml:space="preserve"> obligations </w:t>
      </w:r>
      <w:r w:rsidRPr="003309DE">
        <w:rPr>
          <w:szCs w:val="20"/>
          <w:lang w:val="en-GB"/>
        </w:rPr>
        <w:t xml:space="preserve">on their behaviour. </w:t>
      </w:r>
      <w:r w:rsidR="00E758B3" w:rsidRPr="003309DE">
        <w:rPr>
          <w:szCs w:val="20"/>
          <w:lang w:val="en-GB"/>
        </w:rPr>
        <w:t>They</w:t>
      </w:r>
      <w:r w:rsidRPr="003309DE">
        <w:rPr>
          <w:szCs w:val="20"/>
          <w:lang w:val="en-GB"/>
        </w:rPr>
        <w:t xml:space="preserve"> require the </w:t>
      </w:r>
      <w:r w:rsidR="00481AE8" w:rsidRPr="003309DE">
        <w:rPr>
          <w:szCs w:val="20"/>
          <w:lang w:val="en-GB"/>
        </w:rPr>
        <w:t>individual</w:t>
      </w:r>
      <w:r w:rsidRPr="003309DE">
        <w:rPr>
          <w:szCs w:val="20"/>
          <w:lang w:val="en-GB"/>
        </w:rPr>
        <w:t xml:space="preserve"> to notify their details to the police (as set out in Part 2 of the 2003 Act) for the duration of the order.</w:t>
      </w:r>
    </w:p>
    <w:p w14:paraId="4B6C928D" w14:textId="16994397" w:rsidR="00332EE6" w:rsidRPr="003309DE" w:rsidRDefault="00332EE6" w:rsidP="00332EE6">
      <w:pPr>
        <w:pStyle w:val="MAPPA-Bodytext"/>
        <w:rPr>
          <w:szCs w:val="20"/>
          <w:lang w:val="en-GB"/>
        </w:rPr>
      </w:pPr>
      <w:r w:rsidRPr="003309DE">
        <w:rPr>
          <w:szCs w:val="20"/>
          <w:lang w:val="en-GB"/>
        </w:rPr>
        <w:t xml:space="preserve">The court must be satisfied </w:t>
      </w:r>
      <w:r w:rsidR="35BD6F8F" w:rsidRPr="003309DE">
        <w:rPr>
          <w:szCs w:val="20"/>
          <w:lang w:val="en-GB"/>
        </w:rPr>
        <w:t xml:space="preserve">on the balance of probability </w:t>
      </w:r>
      <w:r w:rsidRPr="003309DE">
        <w:rPr>
          <w:szCs w:val="20"/>
          <w:lang w:val="en-GB"/>
        </w:rPr>
        <w:t xml:space="preserve">that an order is necessary to protect the public (or any particular members of the public) in the UK, or children or vulnerable adults (or any particular children or vulnerable adults) abroad, from sexual harm from the </w:t>
      </w:r>
      <w:r w:rsidR="00481AE8" w:rsidRPr="003309DE">
        <w:rPr>
          <w:szCs w:val="20"/>
          <w:lang w:val="en-GB"/>
        </w:rPr>
        <w:t>individual</w:t>
      </w:r>
      <w:r w:rsidRPr="003309DE">
        <w:rPr>
          <w:szCs w:val="20"/>
          <w:lang w:val="en-GB"/>
        </w:rPr>
        <w:t xml:space="preserve">. In the case of an order made on a free standing application by a </w:t>
      </w:r>
      <w:r w:rsidR="00481AE8" w:rsidRPr="003309DE">
        <w:rPr>
          <w:szCs w:val="20"/>
          <w:lang w:val="en-GB"/>
        </w:rPr>
        <w:t>C</w:t>
      </w:r>
      <w:r w:rsidRPr="003309DE">
        <w:rPr>
          <w:szCs w:val="20"/>
          <w:lang w:val="en-GB"/>
        </w:rPr>
        <w:t xml:space="preserve">hief </w:t>
      </w:r>
      <w:r w:rsidR="0009506C" w:rsidRPr="003309DE">
        <w:rPr>
          <w:szCs w:val="20"/>
          <w:lang w:val="en-GB"/>
        </w:rPr>
        <w:t xml:space="preserve">Police </w:t>
      </w:r>
      <w:r w:rsidR="00481AE8" w:rsidRPr="003309DE">
        <w:rPr>
          <w:szCs w:val="20"/>
          <w:lang w:val="en-GB"/>
        </w:rPr>
        <w:t>O</w:t>
      </w:r>
      <w:r w:rsidRPr="003309DE">
        <w:rPr>
          <w:szCs w:val="20"/>
          <w:lang w:val="en-GB"/>
        </w:rPr>
        <w:t>fficer</w:t>
      </w:r>
      <w:r w:rsidR="40B4C316" w:rsidRPr="003309DE">
        <w:rPr>
          <w:szCs w:val="20"/>
          <w:lang w:val="en-GB"/>
        </w:rPr>
        <w:t>,</w:t>
      </w:r>
      <w:r w:rsidRPr="003309DE" w:rsidDel="00332EE6">
        <w:rPr>
          <w:szCs w:val="20"/>
          <w:lang w:val="en-GB"/>
        </w:rPr>
        <w:t xml:space="preserve"> </w:t>
      </w:r>
      <w:r w:rsidRPr="003309DE">
        <w:rPr>
          <w:szCs w:val="20"/>
          <w:lang w:val="en-GB"/>
        </w:rPr>
        <w:t>the National Crime Agency (NCA),</w:t>
      </w:r>
      <w:r w:rsidR="6B4A1C8A" w:rsidRPr="003309DE">
        <w:rPr>
          <w:szCs w:val="20"/>
          <w:lang w:val="en-GB"/>
        </w:rPr>
        <w:t xml:space="preserve"> British Transport Police </w:t>
      </w:r>
      <w:r w:rsidR="00DB45B9" w:rsidRPr="003309DE">
        <w:rPr>
          <w:szCs w:val="20"/>
          <w:lang w:val="en-GB"/>
        </w:rPr>
        <w:t xml:space="preserve">(BTP) </w:t>
      </w:r>
      <w:r w:rsidR="6B4A1C8A" w:rsidRPr="003309DE">
        <w:rPr>
          <w:szCs w:val="20"/>
          <w:lang w:val="en-GB"/>
        </w:rPr>
        <w:t xml:space="preserve">or the Ministry of </w:t>
      </w:r>
      <w:r w:rsidR="004E35DC" w:rsidRPr="003309DE">
        <w:rPr>
          <w:szCs w:val="20"/>
          <w:lang w:val="en-GB"/>
        </w:rPr>
        <w:t>D</w:t>
      </w:r>
      <w:r w:rsidR="6B4A1C8A" w:rsidRPr="003309DE">
        <w:rPr>
          <w:szCs w:val="20"/>
          <w:lang w:val="en-GB"/>
        </w:rPr>
        <w:t xml:space="preserve">efence </w:t>
      </w:r>
      <w:r w:rsidR="3E2797A6" w:rsidRPr="003309DE">
        <w:rPr>
          <w:szCs w:val="20"/>
          <w:lang w:val="en-GB"/>
        </w:rPr>
        <w:t>Police</w:t>
      </w:r>
      <w:r w:rsidR="00DB45B9" w:rsidRPr="003309DE">
        <w:rPr>
          <w:szCs w:val="20"/>
          <w:lang w:val="en-GB"/>
        </w:rPr>
        <w:t xml:space="preserve"> (MODP)</w:t>
      </w:r>
      <w:r w:rsidR="00672210" w:rsidRPr="003309DE">
        <w:rPr>
          <w:szCs w:val="20"/>
          <w:lang w:val="en-GB"/>
        </w:rPr>
        <w:t>,</w:t>
      </w:r>
      <w:r w:rsidRPr="003309DE">
        <w:rPr>
          <w:szCs w:val="20"/>
          <w:lang w:val="en-GB"/>
        </w:rPr>
        <w:t xml:space="preserve"> </w:t>
      </w:r>
      <w:r w:rsidR="00672210" w:rsidRPr="003309DE">
        <w:rPr>
          <w:szCs w:val="20"/>
          <w:lang w:val="en-GB"/>
        </w:rPr>
        <w:t>th</w:t>
      </w:r>
      <w:r w:rsidRPr="003309DE">
        <w:rPr>
          <w:szCs w:val="20"/>
          <w:lang w:val="en-GB"/>
        </w:rPr>
        <w:t>e chief officer/NCA</w:t>
      </w:r>
      <w:r w:rsidR="346441FB" w:rsidRPr="003309DE">
        <w:rPr>
          <w:szCs w:val="20"/>
          <w:lang w:val="en-GB"/>
        </w:rPr>
        <w:t>/BTP/MODP</w:t>
      </w:r>
      <w:r w:rsidRPr="003309DE">
        <w:rPr>
          <w:szCs w:val="20"/>
          <w:lang w:val="en-GB"/>
        </w:rPr>
        <w:t xml:space="preserve"> must be able to show that the </w:t>
      </w:r>
      <w:r w:rsidR="00672210" w:rsidRPr="003309DE">
        <w:rPr>
          <w:szCs w:val="20"/>
          <w:lang w:val="en-GB"/>
        </w:rPr>
        <w:t>individual</w:t>
      </w:r>
      <w:r w:rsidRPr="003309DE">
        <w:rPr>
          <w:szCs w:val="20"/>
          <w:lang w:val="en-GB"/>
        </w:rPr>
        <w:t xml:space="preserve"> has acted in a way since their conviction </w:t>
      </w:r>
      <w:r w:rsidR="00E20257" w:rsidRPr="003309DE">
        <w:rPr>
          <w:szCs w:val="20"/>
          <w:lang w:val="en-GB"/>
        </w:rPr>
        <w:t>that</w:t>
      </w:r>
      <w:r w:rsidRPr="003309DE">
        <w:rPr>
          <w:szCs w:val="20"/>
          <w:lang w:val="en-GB"/>
        </w:rPr>
        <w:t xml:space="preserve"> make</w:t>
      </w:r>
      <w:r w:rsidR="00E20257" w:rsidRPr="003309DE">
        <w:rPr>
          <w:szCs w:val="20"/>
          <w:lang w:val="en-GB"/>
        </w:rPr>
        <w:t>s</w:t>
      </w:r>
      <w:r w:rsidRPr="003309DE">
        <w:rPr>
          <w:szCs w:val="20"/>
          <w:lang w:val="en-GB"/>
        </w:rPr>
        <w:t xml:space="preserve"> the order necessary.</w:t>
      </w:r>
    </w:p>
    <w:p w14:paraId="1F3F0F8E" w14:textId="77777777" w:rsidR="00332EE6" w:rsidRPr="003309DE" w:rsidRDefault="00332EE6" w:rsidP="00332EE6">
      <w:pPr>
        <w:pStyle w:val="MAPPA-Bodytext"/>
        <w:rPr>
          <w:szCs w:val="20"/>
          <w:lang w:val="en-GB"/>
        </w:rPr>
      </w:pPr>
      <w:r w:rsidRPr="003309DE">
        <w:rPr>
          <w:szCs w:val="20"/>
          <w:lang w:val="en-GB"/>
        </w:rPr>
        <w:t>The minimum duration for a full order is five years. The lower age limit is 10, which is the age of criminal responsibility, but where the defendant is under the age of 18 an application for an order should only be considered exceptionally.</w:t>
      </w:r>
    </w:p>
    <w:p w14:paraId="51447661" w14:textId="6BABDDE5" w:rsidR="00332EE6" w:rsidRPr="003309DE" w:rsidRDefault="00332EE6" w:rsidP="00332EE6">
      <w:pPr>
        <w:pStyle w:val="MAPPA-Bodytext"/>
        <w:rPr>
          <w:szCs w:val="20"/>
          <w:lang w:val="en-GB"/>
        </w:rPr>
      </w:pPr>
      <w:r w:rsidRPr="003309DE">
        <w:rPr>
          <w:rStyle w:val="Style3Char"/>
        </w:rPr>
        <w:t>(</w:t>
      </w:r>
      <w:r w:rsidR="005F4133" w:rsidRPr="003309DE">
        <w:rPr>
          <w:rStyle w:val="Style3Char"/>
        </w:rPr>
        <w:t>h</w:t>
      </w:r>
      <w:r w:rsidRPr="003309DE">
        <w:rPr>
          <w:rStyle w:val="Style3Char"/>
        </w:rPr>
        <w:t>) Notification Order</w:t>
      </w:r>
      <w:r w:rsidRPr="003309DE">
        <w:rPr>
          <w:color w:val="7030A0"/>
          <w:szCs w:val="20"/>
          <w:lang w:val="en-GB"/>
        </w:rPr>
        <w:t xml:space="preserve"> </w:t>
      </w:r>
      <w:r w:rsidRPr="003309DE">
        <w:rPr>
          <w:szCs w:val="20"/>
          <w:lang w:val="en-GB"/>
        </w:rPr>
        <w:t>– this requires</w:t>
      </w:r>
      <w:r w:rsidR="00833817" w:rsidRPr="003309DE">
        <w:rPr>
          <w:szCs w:val="20"/>
          <w:lang w:val="en-GB"/>
        </w:rPr>
        <w:t xml:space="preserve"> individuals convicted of</w:t>
      </w:r>
      <w:r w:rsidRPr="003309DE">
        <w:rPr>
          <w:szCs w:val="20"/>
          <w:lang w:val="en-GB"/>
        </w:rPr>
        <w:t xml:space="preserve"> </w:t>
      </w:r>
      <w:r w:rsidR="7F13E9CA" w:rsidRPr="003309DE">
        <w:rPr>
          <w:szCs w:val="20"/>
          <w:lang w:val="en-GB"/>
        </w:rPr>
        <w:t>qualifying</w:t>
      </w:r>
      <w:r w:rsidR="00D35A9B" w:rsidRPr="003309DE">
        <w:rPr>
          <w:szCs w:val="20"/>
          <w:lang w:val="en-GB"/>
        </w:rPr>
        <w:t xml:space="preserve"> sexual offences</w:t>
      </w:r>
      <w:r w:rsidRPr="003309DE">
        <w:rPr>
          <w:szCs w:val="20"/>
          <w:lang w:val="en-GB"/>
        </w:rPr>
        <w:t xml:space="preserve"> overseas to register with the police, in order to protect the public in the UK from the risks that they pose. The police </w:t>
      </w:r>
      <w:r w:rsidR="31319C4E" w:rsidRPr="003309DE">
        <w:rPr>
          <w:szCs w:val="20"/>
          <w:lang w:val="en-GB"/>
        </w:rPr>
        <w:t xml:space="preserve">in England and Wales </w:t>
      </w:r>
      <w:r w:rsidRPr="003309DE">
        <w:rPr>
          <w:szCs w:val="20"/>
          <w:lang w:val="en-GB"/>
        </w:rPr>
        <w:t xml:space="preserve">may </w:t>
      </w:r>
      <w:r w:rsidR="161A0207" w:rsidRPr="003309DE">
        <w:rPr>
          <w:szCs w:val="20"/>
          <w:lang w:val="en-GB"/>
        </w:rPr>
        <w:t xml:space="preserve">issue a notification order directly to </w:t>
      </w:r>
      <w:r w:rsidR="0027253A" w:rsidRPr="003309DE">
        <w:rPr>
          <w:szCs w:val="20"/>
          <w:lang w:val="en-GB"/>
        </w:rPr>
        <w:t>an</w:t>
      </w:r>
      <w:r w:rsidR="161A0207" w:rsidRPr="003309DE">
        <w:rPr>
          <w:szCs w:val="20"/>
          <w:lang w:val="en-GB"/>
        </w:rPr>
        <w:t xml:space="preserve"> offender </w:t>
      </w:r>
      <w:r w:rsidRPr="003309DE">
        <w:rPr>
          <w:szCs w:val="20"/>
          <w:lang w:val="en-GB"/>
        </w:rPr>
        <w:t xml:space="preserve">who </w:t>
      </w:r>
      <w:r w:rsidR="0027253A" w:rsidRPr="003309DE">
        <w:rPr>
          <w:szCs w:val="20"/>
          <w:lang w:val="en-GB"/>
        </w:rPr>
        <w:t>is</w:t>
      </w:r>
      <w:r w:rsidRPr="003309DE">
        <w:rPr>
          <w:szCs w:val="20"/>
          <w:lang w:val="en-GB"/>
        </w:rPr>
        <w:t xml:space="preserve"> already in the UK or </w:t>
      </w:r>
      <w:r w:rsidR="0027253A" w:rsidRPr="003309DE">
        <w:rPr>
          <w:szCs w:val="20"/>
          <w:lang w:val="en-GB"/>
        </w:rPr>
        <w:t>who is</w:t>
      </w:r>
      <w:r w:rsidRPr="003309DE">
        <w:rPr>
          <w:szCs w:val="20"/>
          <w:lang w:val="en-GB"/>
        </w:rPr>
        <w:t xml:space="preserve"> intending to come to the UK</w:t>
      </w:r>
      <w:r w:rsidR="3CAB031D" w:rsidRPr="003309DE">
        <w:rPr>
          <w:szCs w:val="20"/>
          <w:lang w:val="en-GB"/>
        </w:rPr>
        <w:t xml:space="preserve"> who</w:t>
      </w:r>
      <w:r w:rsidR="59FBD13D" w:rsidRPr="003309DE">
        <w:rPr>
          <w:szCs w:val="20"/>
          <w:lang w:val="en-GB"/>
        </w:rPr>
        <w:t xml:space="preserve"> </w:t>
      </w:r>
      <w:r w:rsidR="00F53711" w:rsidRPr="003309DE">
        <w:rPr>
          <w:szCs w:val="20"/>
          <w:lang w:val="en-GB"/>
        </w:rPr>
        <w:t>has</w:t>
      </w:r>
      <w:r w:rsidR="3CAB031D" w:rsidRPr="003309DE">
        <w:rPr>
          <w:szCs w:val="20"/>
          <w:lang w:val="en-GB"/>
        </w:rPr>
        <w:t xml:space="preserve"> to notify within three days of receipt</w:t>
      </w:r>
      <w:r w:rsidRPr="003309DE">
        <w:rPr>
          <w:szCs w:val="20"/>
          <w:lang w:val="en-GB"/>
        </w:rPr>
        <w:t>.</w:t>
      </w:r>
      <w:r w:rsidR="0A03B6DD" w:rsidRPr="003309DE">
        <w:rPr>
          <w:szCs w:val="20"/>
          <w:lang w:val="en-GB"/>
        </w:rPr>
        <w:t xml:space="preserve"> </w:t>
      </w:r>
      <w:r w:rsidR="003D3D7F" w:rsidRPr="003309DE">
        <w:rPr>
          <w:szCs w:val="20"/>
          <w:lang w:val="en-GB"/>
        </w:rPr>
        <w:t xml:space="preserve">Individuals </w:t>
      </w:r>
      <w:r w:rsidR="0A03B6DD" w:rsidRPr="003309DE">
        <w:rPr>
          <w:szCs w:val="20"/>
          <w:lang w:val="en-GB"/>
        </w:rPr>
        <w:t>have a right of appeal against notification.</w:t>
      </w:r>
    </w:p>
    <w:p w14:paraId="47C6A86B" w14:textId="21222CFF" w:rsidR="00332EE6" w:rsidRPr="003309DE" w:rsidRDefault="00332EE6" w:rsidP="003F01A6">
      <w:pPr>
        <w:pStyle w:val="Style3"/>
        <w:rPr>
          <w:b w:val="0"/>
          <w:bCs/>
          <w:color w:val="auto"/>
        </w:rPr>
      </w:pPr>
      <w:r w:rsidRPr="003309DE">
        <w:lastRenderedPageBreak/>
        <w:t>(</w:t>
      </w:r>
      <w:proofErr w:type="spellStart"/>
      <w:r w:rsidR="005F4133" w:rsidRPr="003309DE">
        <w:t>i</w:t>
      </w:r>
      <w:proofErr w:type="spellEnd"/>
      <w:r w:rsidRPr="003309DE">
        <w:t xml:space="preserve">) Sexual Risk Order (including any additional foreign travel restriction) </w:t>
      </w:r>
      <w:r w:rsidR="00B510E5" w:rsidRPr="003309DE">
        <w:rPr>
          <w:b w:val="0"/>
          <w:bCs/>
          <w:color w:val="auto"/>
        </w:rPr>
        <w:t>–</w:t>
      </w:r>
      <w:r w:rsidRPr="003309DE">
        <w:rPr>
          <w:b w:val="0"/>
          <w:bCs/>
          <w:color w:val="auto"/>
        </w:rPr>
        <w:t>The Sexual Risk Order (SRO) replaced the Risk of Sexual Harm Order (</w:t>
      </w:r>
      <w:proofErr w:type="spellStart"/>
      <w:r w:rsidRPr="003309DE">
        <w:rPr>
          <w:b w:val="0"/>
          <w:bCs/>
          <w:color w:val="auto"/>
        </w:rPr>
        <w:t>RoSHO</w:t>
      </w:r>
      <w:proofErr w:type="spellEnd"/>
      <w:r w:rsidRPr="003309DE">
        <w:rPr>
          <w:b w:val="0"/>
          <w:bCs/>
          <w:color w:val="auto"/>
        </w:rPr>
        <w:t xml:space="preserve">) and may be made in relation to a person without a conviction for a sexual or violent offence (or any other offence), but who poses a risk of sexual harm. </w:t>
      </w:r>
    </w:p>
    <w:p w14:paraId="1DC09C6F" w14:textId="08C6BF9B" w:rsidR="00332EE6" w:rsidRPr="003309DE" w:rsidRDefault="00332EE6" w:rsidP="00B510E5">
      <w:pPr>
        <w:pStyle w:val="Default"/>
        <w:spacing w:after="240" w:line="260" w:lineRule="exact"/>
        <w:rPr>
          <w:rFonts w:ascii="Arial" w:hAnsi="Arial" w:cs="Arial"/>
          <w:sz w:val="20"/>
          <w:szCs w:val="20"/>
        </w:rPr>
      </w:pPr>
      <w:r w:rsidRPr="003309DE">
        <w:rPr>
          <w:rFonts w:ascii="Arial" w:hAnsi="Arial" w:cs="Arial"/>
          <w:sz w:val="20"/>
          <w:szCs w:val="20"/>
        </w:rPr>
        <w:t>The SRO may be made at the magistrates’ court on application by the police</w:t>
      </w:r>
      <w:r w:rsidR="5C2B5FC7" w:rsidRPr="003309DE">
        <w:rPr>
          <w:rFonts w:ascii="Arial" w:hAnsi="Arial" w:cs="Arial"/>
          <w:sz w:val="20"/>
          <w:szCs w:val="20"/>
        </w:rPr>
        <w:t>,</w:t>
      </w:r>
      <w:r w:rsidRPr="003309DE" w:rsidDel="00332EE6">
        <w:rPr>
          <w:rFonts w:ascii="Arial" w:hAnsi="Arial" w:cs="Arial"/>
          <w:sz w:val="20"/>
          <w:szCs w:val="20"/>
        </w:rPr>
        <w:t xml:space="preserve"> </w:t>
      </w:r>
      <w:r w:rsidRPr="003309DE">
        <w:rPr>
          <w:rFonts w:ascii="Arial" w:hAnsi="Arial" w:cs="Arial"/>
          <w:sz w:val="20"/>
          <w:szCs w:val="20"/>
        </w:rPr>
        <w:t>NCA</w:t>
      </w:r>
      <w:r w:rsidR="2E4247A1" w:rsidRPr="003309DE">
        <w:rPr>
          <w:rFonts w:ascii="Arial" w:hAnsi="Arial" w:cs="Arial"/>
          <w:sz w:val="20"/>
          <w:szCs w:val="20"/>
        </w:rPr>
        <w:t>, BTP or MODP</w:t>
      </w:r>
      <w:r w:rsidRPr="003309DE">
        <w:rPr>
          <w:rFonts w:ascii="Arial" w:hAnsi="Arial" w:cs="Arial"/>
          <w:sz w:val="20"/>
          <w:szCs w:val="20"/>
        </w:rPr>
        <w:t xml:space="preserve"> where an individual has </w:t>
      </w:r>
      <w:r w:rsidR="005E20D8" w:rsidRPr="003309DE">
        <w:rPr>
          <w:rFonts w:ascii="Arial" w:hAnsi="Arial" w:cs="Arial"/>
          <w:sz w:val="20"/>
          <w:szCs w:val="20"/>
        </w:rPr>
        <w:t xml:space="preserve">committed </w:t>
      </w:r>
      <w:r w:rsidRPr="003309DE">
        <w:rPr>
          <w:rFonts w:ascii="Arial" w:hAnsi="Arial" w:cs="Arial"/>
          <w:sz w:val="20"/>
          <w:szCs w:val="20"/>
        </w:rPr>
        <w:t>an act of a sexual nature and the court is satisfied that the person poses a risk of harm to the public in the UK or children or vulnerable adults overseas.</w:t>
      </w:r>
    </w:p>
    <w:p w14:paraId="46501F2F" w14:textId="6F504256" w:rsidR="00332EE6" w:rsidRPr="003309DE" w:rsidRDefault="00332EE6" w:rsidP="00B510E5">
      <w:pPr>
        <w:pStyle w:val="Default"/>
        <w:spacing w:after="240" w:line="260" w:lineRule="exact"/>
        <w:rPr>
          <w:rFonts w:ascii="Arial" w:hAnsi="Arial" w:cs="Arial"/>
          <w:sz w:val="20"/>
          <w:szCs w:val="20"/>
        </w:rPr>
      </w:pPr>
      <w:r w:rsidRPr="003309DE">
        <w:rPr>
          <w:rFonts w:ascii="Arial" w:hAnsi="Arial" w:cs="Arial"/>
          <w:sz w:val="20"/>
          <w:szCs w:val="20"/>
        </w:rPr>
        <w:t>A</w:t>
      </w:r>
      <w:r w:rsidR="00B56214" w:rsidRPr="003309DE">
        <w:rPr>
          <w:rFonts w:ascii="Arial" w:hAnsi="Arial" w:cs="Arial"/>
          <w:sz w:val="20"/>
          <w:szCs w:val="20"/>
        </w:rPr>
        <w:t>n</w:t>
      </w:r>
      <w:r w:rsidRPr="003309DE">
        <w:rPr>
          <w:rFonts w:ascii="Arial" w:hAnsi="Arial" w:cs="Arial"/>
          <w:sz w:val="20"/>
          <w:szCs w:val="20"/>
        </w:rPr>
        <w:t xml:space="preserve"> SRO may prohibit the person from doing anything described in it, including travel overseas</w:t>
      </w:r>
      <w:r w:rsidR="00B01E0C" w:rsidRPr="003309DE">
        <w:rPr>
          <w:rFonts w:ascii="Arial" w:hAnsi="Arial" w:cs="Arial"/>
          <w:sz w:val="20"/>
          <w:szCs w:val="20"/>
        </w:rPr>
        <w:t>,</w:t>
      </w:r>
      <w:r w:rsidR="61404F0C" w:rsidRPr="003309DE">
        <w:rPr>
          <w:rFonts w:ascii="Arial" w:hAnsi="Arial" w:cs="Arial"/>
          <w:sz w:val="20"/>
          <w:szCs w:val="20"/>
        </w:rPr>
        <w:t xml:space="preserve"> or place positive obligations upon them</w:t>
      </w:r>
      <w:r w:rsidRPr="003309DE">
        <w:rPr>
          <w:rFonts w:ascii="Arial" w:hAnsi="Arial" w:cs="Arial"/>
          <w:sz w:val="20"/>
          <w:szCs w:val="20"/>
        </w:rPr>
        <w:t>. Any prohibition</w:t>
      </w:r>
      <w:r w:rsidR="437931CD" w:rsidRPr="003309DE">
        <w:rPr>
          <w:rFonts w:ascii="Arial" w:hAnsi="Arial" w:cs="Arial"/>
          <w:sz w:val="20"/>
          <w:szCs w:val="20"/>
        </w:rPr>
        <w:t xml:space="preserve"> and/or obligation</w:t>
      </w:r>
      <w:r w:rsidRPr="003309DE">
        <w:rPr>
          <w:rFonts w:ascii="Arial" w:hAnsi="Arial" w:cs="Arial"/>
          <w:sz w:val="20"/>
          <w:szCs w:val="20"/>
        </w:rPr>
        <w:t xml:space="preserve"> must be necessary to protect the public in the UK from sexual harm or, in relation to foreign travel, protecting children or vulnerable adults from sexual harm. </w:t>
      </w:r>
    </w:p>
    <w:p w14:paraId="60DF46B9" w14:textId="233005BE" w:rsidR="00332EE6" w:rsidRPr="003309DE" w:rsidRDefault="00332EE6" w:rsidP="00B510E5">
      <w:pPr>
        <w:pStyle w:val="Default"/>
        <w:spacing w:after="240" w:line="260" w:lineRule="exact"/>
        <w:rPr>
          <w:rFonts w:ascii="Arial" w:hAnsi="Arial" w:cs="Arial"/>
          <w:sz w:val="20"/>
          <w:szCs w:val="20"/>
        </w:rPr>
      </w:pPr>
      <w:r w:rsidRPr="003309DE">
        <w:rPr>
          <w:rFonts w:ascii="Arial" w:hAnsi="Arial" w:cs="Arial"/>
          <w:sz w:val="20"/>
          <w:szCs w:val="20"/>
        </w:rPr>
        <w:t>An individual subject to an SRO is required to notify the police of their name and home address within three days of the order being made and also to notify any changes to this information within three days.</w:t>
      </w:r>
    </w:p>
    <w:p w14:paraId="70A9034B" w14:textId="3BCE081F" w:rsidR="00332EE6" w:rsidRPr="003309DE" w:rsidRDefault="00332EE6" w:rsidP="00B510E5">
      <w:pPr>
        <w:pStyle w:val="Default"/>
        <w:spacing w:after="240" w:line="260" w:lineRule="exact"/>
        <w:rPr>
          <w:rFonts w:ascii="Arial" w:hAnsi="Arial" w:cs="Arial"/>
          <w:sz w:val="20"/>
          <w:szCs w:val="20"/>
        </w:rPr>
      </w:pPr>
      <w:r w:rsidRPr="003309DE">
        <w:rPr>
          <w:rFonts w:ascii="Arial" w:hAnsi="Arial" w:cs="Arial"/>
          <w:sz w:val="20"/>
          <w:szCs w:val="20"/>
        </w:rPr>
        <w:t>A</w:t>
      </w:r>
      <w:r w:rsidR="006E71D8" w:rsidRPr="003309DE">
        <w:rPr>
          <w:rFonts w:ascii="Arial" w:hAnsi="Arial" w:cs="Arial"/>
          <w:sz w:val="20"/>
          <w:szCs w:val="20"/>
        </w:rPr>
        <w:t>n</w:t>
      </w:r>
      <w:r w:rsidRPr="003309DE">
        <w:rPr>
          <w:rFonts w:ascii="Arial" w:hAnsi="Arial" w:cs="Arial"/>
          <w:sz w:val="20"/>
          <w:szCs w:val="20"/>
        </w:rPr>
        <w:t xml:space="preserve"> SRO can last for a minimum of two years and has no maximum duration, with the exception of any foreign travel restrictions which, if applicable, last for a </w:t>
      </w:r>
      <w:r w:rsidRPr="003309DE">
        <w:rPr>
          <w:rFonts w:ascii="Arial" w:hAnsi="Arial" w:cs="Arial"/>
          <w:sz w:val="20"/>
          <w:szCs w:val="20"/>
        </w:rPr>
        <w:t xml:space="preserve">maximum of five years (but may be renewed). </w:t>
      </w:r>
    </w:p>
    <w:p w14:paraId="0080A405" w14:textId="77777777" w:rsidR="00332EE6" w:rsidRPr="003309DE" w:rsidRDefault="00332EE6" w:rsidP="00B510E5">
      <w:pPr>
        <w:pStyle w:val="Default"/>
        <w:spacing w:after="240" w:line="260" w:lineRule="exact"/>
        <w:rPr>
          <w:rFonts w:ascii="Arial" w:hAnsi="Arial" w:cs="Arial"/>
          <w:sz w:val="20"/>
          <w:szCs w:val="20"/>
        </w:rPr>
      </w:pPr>
      <w:r w:rsidRPr="003309DE">
        <w:rPr>
          <w:rFonts w:ascii="Arial" w:hAnsi="Arial" w:cs="Arial"/>
          <w:sz w:val="20"/>
          <w:szCs w:val="20"/>
        </w:rPr>
        <w:t>The criminal standard of proof continues to apply. The person concerned is able to appeal against the making of the order and the police or the person concerned are able to apply for the order to be varied, renewed or discharged.</w:t>
      </w:r>
    </w:p>
    <w:p w14:paraId="16873D44" w14:textId="0735E707" w:rsidR="00332EE6" w:rsidRPr="003309DE" w:rsidRDefault="00332EE6" w:rsidP="00B510E5">
      <w:pPr>
        <w:pStyle w:val="Default"/>
        <w:spacing w:after="240" w:line="260" w:lineRule="exact"/>
        <w:rPr>
          <w:rFonts w:ascii="Arial" w:hAnsi="Arial" w:cs="Arial"/>
          <w:sz w:val="20"/>
          <w:szCs w:val="20"/>
        </w:rPr>
      </w:pPr>
      <w:r w:rsidRPr="003309DE">
        <w:rPr>
          <w:rFonts w:ascii="Arial" w:hAnsi="Arial" w:cs="Arial"/>
          <w:sz w:val="20"/>
          <w:szCs w:val="20"/>
        </w:rPr>
        <w:t>A breach of a</w:t>
      </w:r>
      <w:r w:rsidR="005D189A" w:rsidRPr="003309DE">
        <w:rPr>
          <w:rFonts w:ascii="Arial" w:hAnsi="Arial" w:cs="Arial"/>
          <w:sz w:val="20"/>
          <w:szCs w:val="20"/>
        </w:rPr>
        <w:t>n</w:t>
      </w:r>
      <w:r w:rsidRPr="003309DE">
        <w:rPr>
          <w:rFonts w:ascii="Arial" w:hAnsi="Arial" w:cs="Arial"/>
          <w:sz w:val="20"/>
          <w:szCs w:val="20"/>
        </w:rPr>
        <w:t xml:space="preserve"> SRO is a criminal offence punishable by a maximum of five years’ imprisonment. Where an individual breaches their SRO, they will become subject to full notification requirements.  </w:t>
      </w:r>
    </w:p>
    <w:p w14:paraId="65DE7393" w14:textId="280DFA31" w:rsidR="00332EE6" w:rsidRPr="003309DE" w:rsidRDefault="00332EE6" w:rsidP="003F01A6">
      <w:pPr>
        <w:rPr>
          <w:rFonts w:cs="Arial"/>
          <w:sz w:val="20"/>
          <w:szCs w:val="20"/>
        </w:rPr>
      </w:pPr>
      <w:r w:rsidRPr="003309DE">
        <w:rPr>
          <w:rFonts w:cs="Arial"/>
          <w:sz w:val="20"/>
          <w:szCs w:val="20"/>
        </w:rPr>
        <w:t>Individuals made subject of a</w:t>
      </w:r>
      <w:r w:rsidR="006B75D2" w:rsidRPr="003309DE">
        <w:rPr>
          <w:rFonts w:cs="Arial"/>
          <w:sz w:val="20"/>
          <w:szCs w:val="20"/>
        </w:rPr>
        <w:t>n</w:t>
      </w:r>
      <w:r w:rsidRPr="003309DE">
        <w:rPr>
          <w:rFonts w:cs="Arial"/>
          <w:sz w:val="20"/>
          <w:szCs w:val="20"/>
        </w:rPr>
        <w:t xml:space="preserve"> SRO are recorded on VISOR as a Potentially Dangerous Person (PDP).</w:t>
      </w:r>
    </w:p>
    <w:p w14:paraId="13A77397" w14:textId="5D413DD4" w:rsidR="00332EE6" w:rsidRPr="003309DE" w:rsidRDefault="00332EE6" w:rsidP="003F01A6">
      <w:pPr>
        <w:pStyle w:val="Style3"/>
        <w:rPr>
          <w:b w:val="0"/>
          <w:bCs/>
          <w:color w:val="auto"/>
        </w:rPr>
      </w:pPr>
      <w:r w:rsidRPr="003309DE">
        <w:t>(</w:t>
      </w:r>
      <w:r w:rsidR="005F4133" w:rsidRPr="003309DE">
        <w:t>j</w:t>
      </w:r>
      <w:r w:rsidRPr="003309DE">
        <w:t xml:space="preserve">) Lifetime notification requirements revoked on application </w:t>
      </w:r>
      <w:r w:rsidR="00062F55" w:rsidRPr="003309DE">
        <w:rPr>
          <w:b w:val="0"/>
          <w:bCs/>
          <w:color w:val="auto"/>
        </w:rPr>
        <w:t>–</w:t>
      </w:r>
      <w:r w:rsidR="00663F0A" w:rsidRPr="003309DE">
        <w:rPr>
          <w:b w:val="0"/>
          <w:bCs/>
          <w:color w:val="auto"/>
        </w:rPr>
        <w:t xml:space="preserve"> </w:t>
      </w:r>
      <w:r w:rsidR="00F53D72" w:rsidRPr="003309DE">
        <w:rPr>
          <w:b w:val="0"/>
          <w:bCs/>
          <w:color w:val="auto"/>
        </w:rPr>
        <w:t xml:space="preserve">Qualifying </w:t>
      </w:r>
      <w:r w:rsidR="00012BCD" w:rsidRPr="003309DE">
        <w:rPr>
          <w:b w:val="0"/>
          <w:bCs/>
          <w:color w:val="auto"/>
        </w:rPr>
        <w:t>individuals</w:t>
      </w:r>
      <w:r w:rsidR="00F53D72" w:rsidRPr="003309DE">
        <w:rPr>
          <w:b w:val="0"/>
          <w:bCs/>
          <w:color w:val="auto"/>
        </w:rPr>
        <w:t xml:space="preserve"> may submit an application to the police to review their indefinite notification requirements. </w:t>
      </w:r>
      <w:r w:rsidR="0044659C" w:rsidRPr="003309DE">
        <w:rPr>
          <w:b w:val="0"/>
          <w:bCs/>
          <w:color w:val="auto"/>
        </w:rPr>
        <w:t xml:space="preserve">The police review the application and decide whether to revoke </w:t>
      </w:r>
      <w:r w:rsidR="00F53D72" w:rsidRPr="003309DE">
        <w:rPr>
          <w:b w:val="0"/>
          <w:bCs/>
          <w:color w:val="auto"/>
        </w:rPr>
        <w:t xml:space="preserve">the </w:t>
      </w:r>
      <w:r w:rsidR="0044659C" w:rsidRPr="003309DE">
        <w:rPr>
          <w:b w:val="0"/>
          <w:bCs/>
          <w:color w:val="auto"/>
        </w:rPr>
        <w:t>notification requirements.</w:t>
      </w:r>
      <w:r w:rsidR="00F53D72" w:rsidRPr="003309DE">
        <w:rPr>
          <w:b w:val="0"/>
          <w:bCs/>
          <w:color w:val="auto"/>
        </w:rPr>
        <w:t xml:space="preserve"> </w:t>
      </w:r>
      <w:r w:rsidR="001435D5" w:rsidRPr="003309DE">
        <w:rPr>
          <w:b w:val="0"/>
          <w:bCs/>
          <w:color w:val="auto"/>
        </w:rPr>
        <w:t xml:space="preserve">This decision is made at the rank of Superintendent. </w:t>
      </w:r>
      <w:r w:rsidR="00F53D72" w:rsidRPr="003309DE">
        <w:rPr>
          <w:b w:val="0"/>
          <w:bCs/>
          <w:color w:val="auto"/>
        </w:rPr>
        <w:t xml:space="preserve">Those who continue to pose a significant risk will remain </w:t>
      </w:r>
      <w:r w:rsidR="00E6063B" w:rsidRPr="003309DE">
        <w:rPr>
          <w:b w:val="0"/>
          <w:bCs/>
          <w:color w:val="auto"/>
        </w:rPr>
        <w:t>subject to notification requirements</w:t>
      </w:r>
      <w:r w:rsidR="00F53D72" w:rsidRPr="003309DE">
        <w:rPr>
          <w:b w:val="0"/>
          <w:bCs/>
          <w:color w:val="auto"/>
        </w:rPr>
        <w:t xml:space="preserve"> for life, if necessary.</w:t>
      </w:r>
    </w:p>
    <w:p w14:paraId="7E9ED5F4" w14:textId="341AEA8C" w:rsidR="00332EE6" w:rsidRPr="003309DE" w:rsidRDefault="00332EE6" w:rsidP="00A55FDE">
      <w:pPr>
        <w:rPr>
          <w:rFonts w:cs="Arial"/>
          <w:sz w:val="20"/>
          <w:szCs w:val="20"/>
        </w:rPr>
      </w:pPr>
      <w:r w:rsidRPr="003309DE">
        <w:rPr>
          <w:rFonts w:cs="Arial"/>
          <w:sz w:val="20"/>
          <w:szCs w:val="20"/>
        </w:rPr>
        <w:t xml:space="preserve">Individuals will only become eligible to seek a review once they have been subject to indefinite notification requirements for a period of at least 15 years for adults and 8 years for </w:t>
      </w:r>
      <w:r w:rsidR="0009506C" w:rsidRPr="003309DE">
        <w:rPr>
          <w:rFonts w:cs="Arial"/>
          <w:sz w:val="20"/>
          <w:szCs w:val="20"/>
        </w:rPr>
        <w:t>children</w:t>
      </w:r>
      <w:r w:rsidRPr="003309DE">
        <w:rPr>
          <w:rFonts w:cs="Arial"/>
          <w:sz w:val="20"/>
          <w:szCs w:val="20"/>
        </w:rPr>
        <w:t xml:space="preserve">. </w:t>
      </w:r>
    </w:p>
    <w:p w14:paraId="2E82F059" w14:textId="77777777" w:rsidR="00332EE6" w:rsidRPr="003309DE" w:rsidRDefault="00332EE6" w:rsidP="00332EE6">
      <w:pPr>
        <w:pStyle w:val="MAPPA-Bodytext"/>
        <w:rPr>
          <w:szCs w:val="20"/>
          <w:lang w:val="en-GB"/>
        </w:rPr>
        <w:sectPr w:rsidR="00332EE6" w:rsidRPr="003309DE" w:rsidSect="00867C9E">
          <w:type w:val="continuous"/>
          <w:pgSz w:w="11905" w:h="16837" w:code="9"/>
          <w:pgMar w:top="720" w:right="720" w:bottom="720" w:left="720" w:header="720" w:footer="567" w:gutter="0"/>
          <w:cols w:num="2" w:space="720"/>
          <w:noEndnote/>
        </w:sectPr>
      </w:pPr>
    </w:p>
    <w:p w14:paraId="5B255C0C" w14:textId="77777777" w:rsidR="00332EE6" w:rsidRPr="003309DE" w:rsidRDefault="00332EE6" w:rsidP="00332EE6">
      <w:pPr>
        <w:pStyle w:val="MAPPA-Bodytext"/>
        <w:rPr>
          <w:szCs w:val="20"/>
          <w:lang w:val="en-GB"/>
        </w:rPr>
      </w:pPr>
    </w:p>
    <w:p w14:paraId="434917BE" w14:textId="77777777" w:rsidR="00332EE6" w:rsidRPr="003309DE" w:rsidRDefault="00332EE6" w:rsidP="00332EE6">
      <w:pPr>
        <w:pStyle w:val="MAPPA-Bodytext"/>
        <w:rPr>
          <w:szCs w:val="20"/>
          <w:lang w:val="en-GB"/>
        </w:rPr>
      </w:pPr>
    </w:p>
    <w:p w14:paraId="6620B6A1" w14:textId="77777777" w:rsidR="00332EE6" w:rsidRPr="003309DE" w:rsidRDefault="00332EE6" w:rsidP="00332EE6">
      <w:pPr>
        <w:pStyle w:val="MAPPA-Bodytext"/>
        <w:rPr>
          <w:szCs w:val="20"/>
          <w:lang w:val="en-GB"/>
        </w:rPr>
        <w:sectPr w:rsidR="00332EE6" w:rsidRPr="003309DE" w:rsidSect="00867C9E">
          <w:footerReference w:type="default" r:id="rId22"/>
          <w:type w:val="continuous"/>
          <w:pgSz w:w="11905" w:h="16837" w:code="9"/>
          <w:pgMar w:top="720" w:right="720" w:bottom="720" w:left="720" w:header="720" w:footer="567" w:gutter="0"/>
          <w:cols w:num="2" w:space="720"/>
          <w:noEndnote/>
        </w:sectPr>
      </w:pPr>
    </w:p>
    <w:p w14:paraId="100B19D4" w14:textId="77777777" w:rsidR="00332EE6" w:rsidRPr="003309DE" w:rsidRDefault="00332EE6" w:rsidP="00332EE6">
      <w:pPr>
        <w:pStyle w:val="MAPPA-Bodytext"/>
        <w:spacing w:before="4800"/>
        <w:jc w:val="center"/>
        <w:rPr>
          <w:b/>
          <w:color w:val="7030A0"/>
          <w:szCs w:val="20"/>
          <w:lang w:val="en-GB"/>
        </w:rPr>
      </w:pPr>
      <w:r w:rsidRPr="003309DE">
        <w:rPr>
          <w:b/>
          <w:color w:val="7030A0"/>
          <w:szCs w:val="20"/>
          <w:lang w:val="en-GB"/>
        </w:rPr>
        <w:lastRenderedPageBreak/>
        <w:t>All MAPPA reports from England and Wales are published online at:</w:t>
      </w:r>
    </w:p>
    <w:p w14:paraId="14EA9D9B" w14:textId="77777777" w:rsidR="00332EE6" w:rsidRPr="003309DE" w:rsidRDefault="00332EE6" w:rsidP="00332EE6">
      <w:pPr>
        <w:pStyle w:val="MAPPA-Bodytext"/>
        <w:jc w:val="center"/>
        <w:rPr>
          <w:b/>
          <w:color w:val="007DC3"/>
          <w:szCs w:val="20"/>
          <w:lang w:val="en-GB"/>
        </w:rPr>
      </w:pPr>
      <w:hyperlink r:id="rId23" w:history="1">
        <w:r w:rsidRPr="003309DE">
          <w:rPr>
            <w:rStyle w:val="Hyperlink"/>
            <w:rFonts w:cs="Arial"/>
            <w:b/>
            <w:szCs w:val="20"/>
            <w:lang w:val="en-GB"/>
          </w:rPr>
          <w:t>www.gov.uk</w:t>
        </w:r>
      </w:hyperlink>
    </w:p>
    <w:p w14:paraId="07ACF0A5" w14:textId="77777777" w:rsidR="00332EE6" w:rsidRPr="003309DE" w:rsidRDefault="00332EE6" w:rsidP="00332EE6">
      <w:pPr>
        <w:pStyle w:val="MAPPA-Bodytext"/>
        <w:jc w:val="center"/>
        <w:rPr>
          <w:b/>
          <w:color w:val="7030A0"/>
          <w:szCs w:val="20"/>
          <w:lang w:val="en-GB"/>
        </w:rPr>
      </w:pPr>
    </w:p>
    <w:p w14:paraId="1098994D" w14:textId="77777777" w:rsidR="00332EE6" w:rsidRPr="003309DE" w:rsidRDefault="00332EE6" w:rsidP="00332EE6">
      <w:pPr>
        <w:pStyle w:val="MAPPA-Bodytext"/>
        <w:jc w:val="center"/>
        <w:rPr>
          <w:b/>
          <w:color w:val="7030A0"/>
          <w:szCs w:val="20"/>
          <w:lang w:val="en-GB"/>
        </w:rPr>
      </w:pPr>
    </w:p>
    <w:p w14:paraId="493DCAA8" w14:textId="4E049976" w:rsidR="00332EE6" w:rsidRPr="003309DE" w:rsidRDefault="00332EE6" w:rsidP="00332EE6">
      <w:pPr>
        <w:pStyle w:val="MAPPA-Bodytext"/>
        <w:jc w:val="center"/>
        <w:rPr>
          <w:b/>
          <w:color w:val="7030A0"/>
          <w:szCs w:val="20"/>
          <w:lang w:val="en-GB"/>
        </w:rPr>
      </w:pPr>
    </w:p>
    <w:p w14:paraId="629464E6" w14:textId="079B74FF" w:rsidR="00332EE6" w:rsidRPr="003309DE" w:rsidRDefault="00332EE6" w:rsidP="00332EE6">
      <w:pPr>
        <w:pStyle w:val="MAPPA-Bodytext"/>
        <w:jc w:val="center"/>
        <w:rPr>
          <w:b/>
          <w:color w:val="7030A0"/>
          <w:szCs w:val="20"/>
          <w:lang w:val="en-GB"/>
        </w:rPr>
      </w:pPr>
    </w:p>
    <w:p w14:paraId="71EFAB89" w14:textId="3229F020" w:rsidR="00332EE6" w:rsidRPr="003309DE" w:rsidRDefault="00332EE6" w:rsidP="00332EE6">
      <w:pPr>
        <w:pStyle w:val="MAPPA-Bodytext"/>
        <w:jc w:val="center"/>
        <w:rPr>
          <w:b/>
          <w:color w:val="7030A0"/>
          <w:szCs w:val="20"/>
          <w:lang w:val="en-GB"/>
        </w:rPr>
      </w:pPr>
    </w:p>
    <w:p w14:paraId="12949AC3" w14:textId="4D9B3740" w:rsidR="00332EE6" w:rsidRPr="003309DE" w:rsidRDefault="00332EE6" w:rsidP="00332EE6">
      <w:pPr>
        <w:pStyle w:val="MAPPA-Bodytext"/>
        <w:jc w:val="center"/>
        <w:rPr>
          <w:b/>
          <w:color w:val="7030A0"/>
          <w:szCs w:val="20"/>
          <w:lang w:val="en-GB"/>
        </w:rPr>
      </w:pPr>
    </w:p>
    <w:p w14:paraId="56A377ED" w14:textId="77777777" w:rsidR="005A1B9A" w:rsidRPr="003309DE" w:rsidRDefault="005A1B9A" w:rsidP="00332EE6">
      <w:pPr>
        <w:pStyle w:val="MAPPA-Bodytext"/>
        <w:jc w:val="center"/>
        <w:rPr>
          <w:b/>
          <w:color w:val="7030A0"/>
          <w:szCs w:val="20"/>
          <w:lang w:val="en-GB"/>
        </w:rPr>
      </w:pPr>
    </w:p>
    <w:p w14:paraId="6A01E535" w14:textId="3102A9E0" w:rsidR="00332EE6" w:rsidRPr="003309DE" w:rsidRDefault="00332EE6" w:rsidP="00332EE6">
      <w:pPr>
        <w:pStyle w:val="MAPPA-Bodytext"/>
        <w:jc w:val="center"/>
        <w:rPr>
          <w:b/>
          <w:color w:val="7030A0"/>
          <w:szCs w:val="20"/>
          <w:lang w:val="en-GB"/>
        </w:rPr>
      </w:pPr>
    </w:p>
    <w:p w14:paraId="65C30F33" w14:textId="6B124321" w:rsidR="00332EE6" w:rsidRPr="003309DE" w:rsidRDefault="00332EE6" w:rsidP="00332EE6">
      <w:pPr>
        <w:pStyle w:val="MAPPA-Bodytext"/>
        <w:jc w:val="center"/>
        <w:rPr>
          <w:b/>
          <w:color w:val="7030A0"/>
          <w:szCs w:val="20"/>
          <w:lang w:val="en-GB"/>
        </w:rPr>
      </w:pPr>
    </w:p>
    <w:p w14:paraId="072AF56B" w14:textId="2F516A49" w:rsidR="00332EE6" w:rsidRPr="003309DE" w:rsidRDefault="00332EE6" w:rsidP="00332EE6">
      <w:pPr>
        <w:pStyle w:val="MAPPA-Bodytext"/>
        <w:jc w:val="center"/>
        <w:rPr>
          <w:b/>
          <w:color w:val="7030A0"/>
          <w:szCs w:val="20"/>
          <w:lang w:val="en-GB"/>
        </w:rPr>
      </w:pPr>
    </w:p>
    <w:p w14:paraId="1615ADD7" w14:textId="17D90826" w:rsidR="00332EE6" w:rsidRPr="003309DE" w:rsidRDefault="00332EE6" w:rsidP="00332EE6">
      <w:pPr>
        <w:pStyle w:val="MAPPA-Bodytext"/>
        <w:jc w:val="center"/>
        <w:rPr>
          <w:b/>
          <w:color w:val="7030A0"/>
          <w:szCs w:val="20"/>
          <w:lang w:val="en-GB"/>
        </w:rPr>
      </w:pPr>
    </w:p>
    <w:p w14:paraId="522D9C5D" w14:textId="6CF7527F" w:rsidR="00332EE6" w:rsidRPr="003309DE" w:rsidRDefault="00332EE6" w:rsidP="00332EE6">
      <w:pPr>
        <w:pStyle w:val="MAPPA-Bodytext"/>
        <w:jc w:val="center"/>
        <w:rPr>
          <w:b/>
          <w:color w:val="7030A0"/>
          <w:szCs w:val="20"/>
          <w:lang w:val="en-GB"/>
        </w:rPr>
      </w:pPr>
    </w:p>
    <w:p w14:paraId="6724CA3F" w14:textId="096FB353" w:rsidR="00782444" w:rsidRPr="003309DE" w:rsidRDefault="00782444" w:rsidP="00332EE6">
      <w:pPr>
        <w:pStyle w:val="MAPPA-Bodytext"/>
        <w:jc w:val="center"/>
        <w:rPr>
          <w:b/>
          <w:color w:val="7030A0"/>
          <w:szCs w:val="20"/>
          <w:lang w:val="en-GB"/>
        </w:rPr>
      </w:pPr>
    </w:p>
    <w:p w14:paraId="1D3F21DD" w14:textId="77777777" w:rsidR="00782444" w:rsidRPr="003309DE" w:rsidRDefault="00782444" w:rsidP="00332EE6">
      <w:pPr>
        <w:pStyle w:val="MAPPA-Bodytext"/>
        <w:jc w:val="center"/>
        <w:rPr>
          <w:b/>
          <w:color w:val="7030A0"/>
          <w:szCs w:val="20"/>
          <w:lang w:val="en-GB"/>
        </w:rPr>
      </w:pPr>
    </w:p>
    <w:p w14:paraId="3AD48DFA" w14:textId="77777777" w:rsidR="00332EE6" w:rsidRPr="003309DE" w:rsidRDefault="00332EE6" w:rsidP="00080DFC">
      <w:pPr>
        <w:pStyle w:val="MAPPA-Bodytext"/>
        <w:spacing w:line="240" w:lineRule="atLeast"/>
        <w:jc w:val="center"/>
        <w:rPr>
          <w:b/>
          <w:color w:val="7030A0"/>
          <w:szCs w:val="20"/>
          <w:lang w:val="en-GB"/>
        </w:rPr>
      </w:pPr>
    </w:p>
    <w:p w14:paraId="3D8ACAA2" w14:textId="77777777" w:rsidR="000E3453" w:rsidRPr="003309DE" w:rsidRDefault="000E3453" w:rsidP="00080DFC">
      <w:pPr>
        <w:pStyle w:val="MAPPA-Bodytext"/>
        <w:spacing w:line="240" w:lineRule="atLeast"/>
        <w:jc w:val="center"/>
        <w:rPr>
          <w:b/>
          <w:color w:val="7030A0"/>
          <w:szCs w:val="20"/>
          <w:lang w:val="en-GB"/>
        </w:rPr>
        <w:sectPr w:rsidR="000E3453" w:rsidRPr="003309DE" w:rsidSect="00867C9E">
          <w:footerReference w:type="default" r:id="rId24"/>
          <w:pgSz w:w="11905" w:h="16837" w:code="9"/>
          <w:pgMar w:top="720" w:right="720" w:bottom="720" w:left="720" w:header="720" w:footer="567" w:gutter="0"/>
          <w:cols w:space="720"/>
          <w:noEndnote/>
          <w:docGrid w:linePitch="360"/>
        </w:sectPr>
      </w:pPr>
    </w:p>
    <w:p w14:paraId="511E354C" w14:textId="04312D58" w:rsidR="0052760C" w:rsidRPr="003309DE" w:rsidRDefault="00562E7B" w:rsidP="00080DFC">
      <w:pPr>
        <w:spacing w:line="240" w:lineRule="atLeast"/>
        <w:rPr>
          <w:rFonts w:cs="Arial"/>
          <w:sz w:val="20"/>
          <w:szCs w:val="20"/>
        </w:rPr>
      </w:pPr>
      <w:r w:rsidRPr="003309DE">
        <w:rPr>
          <w:rFonts w:cs="Arial"/>
          <w:noProof/>
          <w:sz w:val="20"/>
          <w:szCs w:val="20"/>
        </w:rPr>
        <w:drawing>
          <wp:inline distT="0" distB="0" distL="0" distR="0" wp14:anchorId="2F7EF2CB" wp14:editId="38AC39B2">
            <wp:extent cx="2086642" cy="825500"/>
            <wp:effectExtent l="0" t="0" r="8890" b="0"/>
            <wp:docPr id="1195912457" name="Picture 2" descr="Probation Serv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robation Service"/>
                    <pic:cNvPicPr>
                      <a:picLocks noChangeAspect="1" noChangeArrowheads="1"/>
                    </pic:cNvPicPr>
                  </pic:nvPicPr>
                  <pic:blipFill>
                    <a:blip r:embed="rId25" cstate="email">
                      <a:extLst>
                        <a:ext uri="{28A0092B-C50C-407E-A947-70E740481C1C}">
                          <a14:useLocalDpi xmlns:a14="http://schemas.microsoft.com/office/drawing/2010/main"/>
                        </a:ext>
                      </a:extLst>
                    </a:blip>
                    <a:srcRect/>
                    <a:stretch>
                      <a:fillRect/>
                    </a:stretch>
                  </pic:blipFill>
                  <pic:spPr bwMode="auto">
                    <a:xfrm>
                      <a:off x="0" y="0"/>
                      <a:ext cx="2093823" cy="828341"/>
                    </a:xfrm>
                    <a:prstGeom prst="rect">
                      <a:avLst/>
                    </a:prstGeom>
                    <a:noFill/>
                    <a:ln>
                      <a:noFill/>
                    </a:ln>
                  </pic:spPr>
                </pic:pic>
              </a:graphicData>
            </a:graphic>
          </wp:inline>
        </w:drawing>
      </w:r>
    </w:p>
    <w:p w14:paraId="024CE8E5" w14:textId="3302C13A" w:rsidR="0052760C" w:rsidRPr="003309DE" w:rsidRDefault="00AA7FE7" w:rsidP="00AA7FE7">
      <w:pPr>
        <w:spacing w:line="240" w:lineRule="atLeast"/>
        <w:rPr>
          <w:rFonts w:cs="Arial"/>
          <w:sz w:val="20"/>
          <w:szCs w:val="20"/>
        </w:rPr>
      </w:pPr>
      <w:r w:rsidRPr="003309DE">
        <w:rPr>
          <w:rFonts w:cs="Arial"/>
          <w:sz w:val="20"/>
          <w:szCs w:val="20"/>
        </w:rPr>
        <w:t xml:space="preserve">       </w:t>
      </w:r>
      <w:r w:rsidR="003F73FB" w:rsidRPr="003309DE">
        <w:rPr>
          <w:rFonts w:cs="Arial"/>
          <w:noProof/>
          <w:sz w:val="20"/>
          <w:szCs w:val="20"/>
        </w:rPr>
        <w:drawing>
          <wp:inline distT="0" distB="0" distL="0" distR="0" wp14:anchorId="2370D6FA" wp14:editId="0B0E24F3">
            <wp:extent cx="1416050" cy="1109114"/>
            <wp:effectExtent l="0" t="0" r="0" b="0"/>
            <wp:docPr id="1529258071" name="Picture 1" descr="HM Prison Serv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M Prison Service"/>
                    <pic:cNvPicPr>
                      <a:picLocks noChangeAspect="1" noChangeArrowheads="1"/>
                    </pic:cNvPicPr>
                  </pic:nvPicPr>
                  <pic:blipFill>
                    <a:blip r:embed="rId26" cstate="email">
                      <a:extLst>
                        <a:ext uri="{28A0092B-C50C-407E-A947-70E740481C1C}">
                          <a14:useLocalDpi xmlns:a14="http://schemas.microsoft.com/office/drawing/2010/main"/>
                        </a:ext>
                      </a:extLst>
                    </a:blip>
                    <a:srcRect/>
                    <a:stretch>
                      <a:fillRect/>
                    </a:stretch>
                  </pic:blipFill>
                  <pic:spPr bwMode="auto">
                    <a:xfrm>
                      <a:off x="0" y="0"/>
                      <a:ext cx="1476795" cy="1156692"/>
                    </a:xfrm>
                    <a:prstGeom prst="rect">
                      <a:avLst/>
                    </a:prstGeom>
                    <a:noFill/>
                    <a:ln>
                      <a:noFill/>
                    </a:ln>
                  </pic:spPr>
                </pic:pic>
              </a:graphicData>
            </a:graphic>
          </wp:inline>
        </w:drawing>
      </w:r>
    </w:p>
    <w:p w14:paraId="184D6788" w14:textId="1251EF66" w:rsidR="00DE3907" w:rsidRPr="003309DE" w:rsidRDefault="00D06545" w:rsidP="00080DFC">
      <w:pPr>
        <w:spacing w:line="240" w:lineRule="atLeast"/>
        <w:rPr>
          <w:rFonts w:cs="Arial"/>
          <w:b/>
          <w:bCs/>
          <w:color w:val="7030A0"/>
          <w:sz w:val="20"/>
          <w:szCs w:val="20"/>
        </w:rPr>
      </w:pPr>
      <w:r w:rsidRPr="003309DE">
        <w:rPr>
          <w:rFonts w:cs="Arial"/>
          <w:noProof/>
          <w:sz w:val="20"/>
          <w:szCs w:val="20"/>
        </w:rPr>
        <w:drawing>
          <wp:inline distT="0" distB="0" distL="0" distR="0" wp14:anchorId="6C59D992" wp14:editId="1B07888C">
            <wp:extent cx="1905000" cy="974725"/>
            <wp:effectExtent l="0" t="0" r="0" b="0"/>
            <wp:docPr id="9" name="Picture 9" descr="Staffordshire Poli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Staffordshire Police Logo"/>
                    <pic:cNvPicPr>
                      <a:picLocks noChangeAspect="1" noChangeArrowheads="1"/>
                    </pic:cNvPicPr>
                  </pic:nvPicPr>
                  <pic:blipFill>
                    <a:blip r:embed="rId27">
                      <a:extLst>
                        <a:ext uri="{28A0092B-C50C-407E-A947-70E740481C1C}">
                          <a14:useLocalDpi xmlns:a14="http://schemas.microsoft.com/office/drawing/2010/main"/>
                        </a:ext>
                      </a:extLst>
                    </a:blip>
                    <a:srcRect/>
                    <a:stretch>
                      <a:fillRect/>
                    </a:stretch>
                  </pic:blipFill>
                  <pic:spPr bwMode="auto">
                    <a:xfrm>
                      <a:off x="0" y="0"/>
                      <a:ext cx="1905000" cy="974725"/>
                    </a:xfrm>
                    <a:prstGeom prst="rect">
                      <a:avLst/>
                    </a:prstGeom>
                    <a:noFill/>
                    <a:ln>
                      <a:noFill/>
                    </a:ln>
                  </pic:spPr>
                </pic:pic>
              </a:graphicData>
            </a:graphic>
          </wp:inline>
        </w:drawing>
      </w:r>
    </w:p>
    <w:sectPr w:rsidR="00DE3907" w:rsidRPr="003309DE" w:rsidSect="00740F8A">
      <w:type w:val="continuous"/>
      <w:pgSz w:w="11905" w:h="16837" w:code="9"/>
      <w:pgMar w:top="720" w:right="720" w:bottom="720" w:left="720" w:header="720" w:footer="567" w:gutter="0"/>
      <w:cols w:num="3"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2A8D6C" w14:textId="77777777" w:rsidR="00FF038B" w:rsidRDefault="00FF038B" w:rsidP="001A5708">
      <w:pPr>
        <w:pStyle w:val="MAPPA-Bodytext"/>
      </w:pPr>
      <w:r>
        <w:separator/>
      </w:r>
    </w:p>
  </w:endnote>
  <w:endnote w:type="continuationSeparator" w:id="0">
    <w:p w14:paraId="3C22A5D1" w14:textId="77777777" w:rsidR="00FF038B" w:rsidRDefault="00FF038B" w:rsidP="001A5708">
      <w:pPr>
        <w:pStyle w:val="MAPPA-Bodytext"/>
      </w:pPr>
      <w:r>
        <w:continuationSeparator/>
      </w:r>
    </w:p>
  </w:endnote>
  <w:endnote w:type="continuationNotice" w:id="1">
    <w:p w14:paraId="6CC21236" w14:textId="77777777" w:rsidR="00FF038B" w:rsidRDefault="00FF038B" w:rsidP="003F01A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Bliss 2 Medium">
    <w:altName w:val="Arial"/>
    <w:panose1 w:val="00000000000000000000"/>
    <w:charset w:val="00"/>
    <w:family w:val="modern"/>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6D17C" w14:textId="02591D48" w:rsidR="00DE3907" w:rsidRDefault="00DE3907" w:rsidP="003F01A6">
    <w:pPr>
      <w:pStyle w:val="Footer"/>
      <w:rPr>
        <w:rStyle w:val="PageNumber"/>
      </w:rPr>
    </w:pPr>
    <w:r>
      <w:rPr>
        <w:rStyle w:val="PageNumber"/>
      </w:rPr>
      <w:fldChar w:fldCharType="begin"/>
    </w:r>
    <w:r>
      <w:rPr>
        <w:rStyle w:val="PageNumber"/>
      </w:rPr>
      <w:instrText xml:space="preserve">PAGE  </w:instrText>
    </w:r>
    <w:r>
      <w:rPr>
        <w:rStyle w:val="PageNumber"/>
      </w:rPr>
      <w:fldChar w:fldCharType="separate"/>
    </w:r>
    <w:r w:rsidR="000809B8">
      <w:rPr>
        <w:rStyle w:val="PageNumber"/>
        <w:noProof/>
      </w:rPr>
      <w:t>1</w:t>
    </w:r>
    <w:r>
      <w:rPr>
        <w:rStyle w:val="PageNumber"/>
      </w:rPr>
      <w:fldChar w:fldCharType="end"/>
    </w:r>
  </w:p>
  <w:p w14:paraId="1C0F5765" w14:textId="77777777" w:rsidR="00DE3907" w:rsidRDefault="00DE3907" w:rsidP="003F01A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9677AA" w14:textId="707DC993" w:rsidR="00DE3907" w:rsidRPr="00735E92" w:rsidRDefault="00DE3907" w:rsidP="003F01A6">
    <w:pPr>
      <w:pStyle w:val="Footer"/>
      <w:rPr>
        <w:rStyle w:val="PageNumber"/>
        <w:rFonts w:cs="Arial"/>
        <w:sz w:val="18"/>
        <w:szCs w:val="18"/>
      </w:rPr>
    </w:pPr>
    <w:r w:rsidRPr="00735E92">
      <w:rPr>
        <w:rStyle w:val="PageNumber"/>
        <w:rFonts w:cs="Arial"/>
        <w:sz w:val="18"/>
        <w:szCs w:val="18"/>
      </w:rPr>
      <w:fldChar w:fldCharType="begin"/>
    </w:r>
    <w:r w:rsidRPr="00735E92">
      <w:rPr>
        <w:rStyle w:val="PageNumber"/>
        <w:rFonts w:cs="Arial"/>
        <w:sz w:val="18"/>
        <w:szCs w:val="18"/>
      </w:rPr>
      <w:instrText xml:space="preserve">PAGE  </w:instrText>
    </w:r>
    <w:r w:rsidRPr="00735E92">
      <w:rPr>
        <w:rStyle w:val="PageNumber"/>
        <w:rFonts w:cs="Arial"/>
        <w:sz w:val="18"/>
        <w:szCs w:val="18"/>
      </w:rPr>
      <w:fldChar w:fldCharType="separate"/>
    </w:r>
    <w:r w:rsidR="00B862DB">
      <w:rPr>
        <w:rStyle w:val="PageNumber"/>
        <w:rFonts w:cs="Arial"/>
        <w:noProof/>
        <w:sz w:val="18"/>
        <w:szCs w:val="18"/>
      </w:rPr>
      <w:t>1</w:t>
    </w:r>
    <w:r w:rsidRPr="00735E92">
      <w:rPr>
        <w:rStyle w:val="PageNumber"/>
        <w:rFonts w:cs="Arial"/>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042DE1" w14:textId="77777777" w:rsidR="00DE3907" w:rsidRDefault="00DE3907" w:rsidP="003F01A6">
    <w:pPr>
      <w:pStyle w:val="Footer"/>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3E610BD9" w14:textId="77777777" w:rsidR="00DE3907" w:rsidRPr="0009323B" w:rsidRDefault="00DE3907" w:rsidP="003F01A6">
    <w:pPr>
      <w:pStyle w:val="Footer"/>
      <w:rPr>
        <w:rStyle w:val="PageNumber"/>
        <w:rFonts w:cs="Arial"/>
        <w:sz w:val="18"/>
        <w:szCs w:val="18"/>
      </w:rPr>
    </w:pPr>
    <w:r>
      <w:rPr>
        <w:rStyle w:val="PageNumber"/>
        <w:rFonts w:cs="Arial"/>
        <w:sz w:val="18"/>
        <w:szCs w:val="18"/>
      </w:rPr>
      <w:t xml:space="preserve"> | Enter area name here</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83AEE4" w14:textId="7157C25C" w:rsidR="00332EE6" w:rsidRPr="00735E92" w:rsidRDefault="00332EE6" w:rsidP="003F01A6">
    <w:pPr>
      <w:pStyle w:val="Footer"/>
      <w:rPr>
        <w:rStyle w:val="PageNumber"/>
        <w:rFonts w:cs="Arial"/>
        <w:sz w:val="18"/>
        <w:szCs w:val="18"/>
      </w:rPr>
    </w:pPr>
    <w:r w:rsidRPr="00735E92">
      <w:rPr>
        <w:rStyle w:val="PageNumber"/>
        <w:rFonts w:cs="Arial"/>
        <w:sz w:val="18"/>
        <w:szCs w:val="18"/>
      </w:rPr>
      <w:fldChar w:fldCharType="begin"/>
    </w:r>
    <w:r w:rsidRPr="00735E92">
      <w:rPr>
        <w:rStyle w:val="PageNumber"/>
        <w:rFonts w:cs="Arial"/>
        <w:sz w:val="18"/>
        <w:szCs w:val="18"/>
      </w:rPr>
      <w:instrText xml:space="preserve">PAGE  </w:instrText>
    </w:r>
    <w:r w:rsidRPr="00735E92">
      <w:rPr>
        <w:rStyle w:val="PageNumber"/>
        <w:rFonts w:cs="Arial"/>
        <w:sz w:val="18"/>
        <w:szCs w:val="18"/>
      </w:rPr>
      <w:fldChar w:fldCharType="separate"/>
    </w:r>
    <w:r w:rsidR="00B862DB">
      <w:rPr>
        <w:rStyle w:val="PageNumber"/>
        <w:rFonts w:cs="Arial"/>
        <w:noProof/>
        <w:sz w:val="18"/>
        <w:szCs w:val="18"/>
      </w:rPr>
      <w:t>1</w:t>
    </w:r>
    <w:r w:rsidRPr="00735E92">
      <w:rPr>
        <w:rStyle w:val="PageNumber"/>
        <w:rFonts w:cs="Arial"/>
        <w:sz w:val="18"/>
        <w:szCs w:val="18"/>
      </w:rPr>
      <w:fldChar w:fldCharType="end"/>
    </w:r>
  </w:p>
  <w:p w14:paraId="4FC28AD9" w14:textId="77777777" w:rsidR="00332EE6" w:rsidRPr="0009323B" w:rsidRDefault="00332EE6" w:rsidP="003F01A6">
    <w:pPr>
      <w:pStyle w:val="Footer"/>
      <w:rPr>
        <w:rStyle w:val="PageNumber"/>
        <w:rFonts w:cs="Arial"/>
        <w:sz w:val="18"/>
        <w:szCs w:val="1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11A962" w14:textId="77777777" w:rsidR="00332EE6" w:rsidRPr="00735E92" w:rsidRDefault="00332EE6" w:rsidP="003F01A6">
    <w:pPr>
      <w:pStyle w:val="Footer"/>
      <w:rPr>
        <w:rStyle w:val="PageNumber"/>
        <w:rFonts w:cs="Arial"/>
        <w:sz w:val="18"/>
        <w:szCs w:val="18"/>
      </w:rPr>
    </w:pPr>
    <w:r w:rsidRPr="00735E92">
      <w:rPr>
        <w:rStyle w:val="PageNumber"/>
        <w:rFonts w:cs="Arial"/>
        <w:sz w:val="18"/>
        <w:szCs w:val="18"/>
      </w:rPr>
      <w:fldChar w:fldCharType="begin"/>
    </w:r>
    <w:r w:rsidRPr="00735E92">
      <w:rPr>
        <w:rStyle w:val="PageNumber"/>
        <w:rFonts w:cs="Arial"/>
        <w:sz w:val="18"/>
        <w:szCs w:val="18"/>
      </w:rPr>
      <w:instrText xml:space="preserve">PAGE  </w:instrText>
    </w:r>
    <w:r w:rsidRPr="00735E92">
      <w:rPr>
        <w:rStyle w:val="PageNumber"/>
        <w:rFonts w:cs="Arial"/>
        <w:sz w:val="18"/>
        <w:szCs w:val="18"/>
      </w:rPr>
      <w:fldChar w:fldCharType="separate"/>
    </w:r>
    <w:r>
      <w:rPr>
        <w:rStyle w:val="PageNumber"/>
        <w:rFonts w:cs="Arial"/>
        <w:noProof/>
        <w:sz w:val="18"/>
        <w:szCs w:val="18"/>
      </w:rPr>
      <w:t>4</w:t>
    </w:r>
    <w:r w:rsidRPr="00735E92">
      <w:rPr>
        <w:rStyle w:val="PageNumber"/>
        <w:rFonts w:cs="Arial"/>
        <w:sz w:val="18"/>
        <w:szCs w:val="18"/>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D3CEF" w14:textId="40086135" w:rsidR="00332EE6" w:rsidRPr="00735E92" w:rsidRDefault="00332EE6" w:rsidP="003F01A6">
    <w:pPr>
      <w:pStyle w:val="Footer"/>
      <w:rPr>
        <w:rStyle w:val="PageNumber"/>
        <w:rFonts w:cs="Arial"/>
        <w:sz w:val="18"/>
        <w:szCs w:val="18"/>
      </w:rPr>
    </w:pPr>
    <w:r w:rsidRPr="00735E92">
      <w:rPr>
        <w:rStyle w:val="PageNumber"/>
        <w:rFonts w:cs="Arial"/>
        <w:sz w:val="18"/>
        <w:szCs w:val="18"/>
      </w:rPr>
      <w:fldChar w:fldCharType="begin"/>
    </w:r>
    <w:r w:rsidRPr="00735E92">
      <w:rPr>
        <w:rStyle w:val="PageNumber"/>
        <w:rFonts w:cs="Arial"/>
        <w:sz w:val="18"/>
        <w:szCs w:val="18"/>
      </w:rPr>
      <w:instrText xml:space="preserve">PAGE  </w:instrText>
    </w:r>
    <w:r w:rsidRPr="00735E92">
      <w:rPr>
        <w:rStyle w:val="PageNumber"/>
        <w:rFonts w:cs="Arial"/>
        <w:sz w:val="18"/>
        <w:szCs w:val="18"/>
      </w:rPr>
      <w:fldChar w:fldCharType="separate"/>
    </w:r>
    <w:r w:rsidR="00B862DB">
      <w:rPr>
        <w:rStyle w:val="PageNumber"/>
        <w:rFonts w:cs="Arial"/>
        <w:noProof/>
        <w:sz w:val="18"/>
        <w:szCs w:val="18"/>
      </w:rPr>
      <w:t>7</w:t>
    </w:r>
    <w:r w:rsidRPr="00735E92">
      <w:rPr>
        <w:rStyle w:val="PageNumber"/>
        <w:rFonts w:cs="Arial"/>
        <w:sz w:val="18"/>
        <w:szCs w:val="18"/>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552213" w14:textId="7831FF61" w:rsidR="00332EE6" w:rsidRPr="00735E92" w:rsidRDefault="00332EE6" w:rsidP="003F01A6">
    <w:pPr>
      <w:pStyle w:val="Footer"/>
      <w:rPr>
        <w:rStyle w:val="PageNumber"/>
        <w:rFonts w:cs="Arial"/>
        <w:sz w:val="18"/>
        <w:szCs w:val="18"/>
      </w:rPr>
    </w:pPr>
    <w:r w:rsidRPr="00735E92">
      <w:rPr>
        <w:rStyle w:val="PageNumber"/>
        <w:rFonts w:cs="Arial"/>
        <w:sz w:val="18"/>
        <w:szCs w:val="18"/>
      </w:rPr>
      <w:fldChar w:fldCharType="begin"/>
    </w:r>
    <w:r w:rsidRPr="00735E92">
      <w:rPr>
        <w:rStyle w:val="PageNumber"/>
        <w:rFonts w:cs="Arial"/>
        <w:sz w:val="18"/>
        <w:szCs w:val="18"/>
      </w:rPr>
      <w:instrText xml:space="preserve">PAGE  </w:instrText>
    </w:r>
    <w:r w:rsidRPr="00735E92">
      <w:rPr>
        <w:rStyle w:val="PageNumber"/>
        <w:rFonts w:cs="Arial"/>
        <w:sz w:val="18"/>
        <w:szCs w:val="18"/>
      </w:rPr>
      <w:fldChar w:fldCharType="separate"/>
    </w:r>
    <w:r w:rsidR="00B862DB">
      <w:rPr>
        <w:rStyle w:val="PageNumber"/>
        <w:rFonts w:cs="Arial"/>
        <w:noProof/>
        <w:sz w:val="18"/>
        <w:szCs w:val="18"/>
      </w:rPr>
      <w:t>8</w:t>
    </w:r>
    <w:r w:rsidRPr="00735E92">
      <w:rPr>
        <w:rStyle w:val="PageNumber"/>
        <w:rFonts w:cs="Arial"/>
        <w:sz w:val="18"/>
        <w:szCs w:val="18"/>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9A19DE" w14:textId="77777777" w:rsidR="00DE3907" w:rsidRPr="00867C9E" w:rsidRDefault="00DE3907" w:rsidP="003F01A6">
    <w:pPr>
      <w:pStyle w:val="Footer"/>
      <w:rPr>
        <w:rStyle w:val="PageNumber"/>
        <w:rFonts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AED112" w14:textId="77777777" w:rsidR="00FF038B" w:rsidRDefault="00FF038B" w:rsidP="001A5708">
      <w:pPr>
        <w:pStyle w:val="MAPPA-Bodytext"/>
      </w:pPr>
      <w:r>
        <w:separator/>
      </w:r>
    </w:p>
  </w:footnote>
  <w:footnote w:type="continuationSeparator" w:id="0">
    <w:p w14:paraId="1ADC49A6" w14:textId="77777777" w:rsidR="00FF038B" w:rsidRDefault="00FF038B" w:rsidP="001A5708">
      <w:pPr>
        <w:pStyle w:val="MAPPA-Bodytext"/>
      </w:pPr>
      <w:r>
        <w:continuationSeparator/>
      </w:r>
    </w:p>
  </w:footnote>
  <w:footnote w:type="continuationNotice" w:id="1">
    <w:p w14:paraId="3D970A25" w14:textId="77777777" w:rsidR="00FF038B" w:rsidRDefault="00FF038B" w:rsidP="003F01A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F3CC3"/>
    <w:multiLevelType w:val="hybridMultilevel"/>
    <w:tmpl w:val="C7BC27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CF17701"/>
    <w:multiLevelType w:val="hybridMultilevel"/>
    <w:tmpl w:val="6C14C2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4490AD1"/>
    <w:multiLevelType w:val="hybridMultilevel"/>
    <w:tmpl w:val="28F4A4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72562458">
    <w:abstractNumId w:val="1"/>
  </w:num>
  <w:num w:numId="2" w16cid:durableId="1275559666">
    <w:abstractNumId w:val="2"/>
  </w:num>
  <w:num w:numId="3" w16cid:durableId="4273922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bordersDoNotSurroundHeader/>
  <w:bordersDoNotSurroundFooter/>
  <w:proofState w:spelling="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 w:id="1"/>
  </w:footnotePr>
  <w:endnotePr>
    <w:endnote w:id="-1"/>
    <w:endnote w:id="0"/>
    <w:endnote w:id="1"/>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28A2"/>
    <w:rsid w:val="0000457B"/>
    <w:rsid w:val="00005589"/>
    <w:rsid w:val="00010BE5"/>
    <w:rsid w:val="00010D36"/>
    <w:rsid w:val="00012BCD"/>
    <w:rsid w:val="00012C86"/>
    <w:rsid w:val="00017F96"/>
    <w:rsid w:val="000206AF"/>
    <w:rsid w:val="00021CBE"/>
    <w:rsid w:val="00033165"/>
    <w:rsid w:val="000334A5"/>
    <w:rsid w:val="000349AE"/>
    <w:rsid w:val="00036426"/>
    <w:rsid w:val="00051C64"/>
    <w:rsid w:val="00052623"/>
    <w:rsid w:val="000536B2"/>
    <w:rsid w:val="000575B1"/>
    <w:rsid w:val="000576D6"/>
    <w:rsid w:val="00062590"/>
    <w:rsid w:val="00062F55"/>
    <w:rsid w:val="000642A5"/>
    <w:rsid w:val="000739BA"/>
    <w:rsid w:val="00073CDB"/>
    <w:rsid w:val="000809B8"/>
    <w:rsid w:val="00080DFC"/>
    <w:rsid w:val="00084E55"/>
    <w:rsid w:val="0009323B"/>
    <w:rsid w:val="0009506C"/>
    <w:rsid w:val="000A6775"/>
    <w:rsid w:val="000B3DC7"/>
    <w:rsid w:val="000D082C"/>
    <w:rsid w:val="000E3453"/>
    <w:rsid w:val="000E3C5B"/>
    <w:rsid w:val="000E6FDB"/>
    <w:rsid w:val="000F355B"/>
    <w:rsid w:val="000F65BF"/>
    <w:rsid w:val="00104025"/>
    <w:rsid w:val="00105344"/>
    <w:rsid w:val="001143B7"/>
    <w:rsid w:val="00127B7C"/>
    <w:rsid w:val="00132033"/>
    <w:rsid w:val="00140627"/>
    <w:rsid w:val="001435D5"/>
    <w:rsid w:val="00146AC1"/>
    <w:rsid w:val="00152647"/>
    <w:rsid w:val="00154D3E"/>
    <w:rsid w:val="00157F24"/>
    <w:rsid w:val="001638BB"/>
    <w:rsid w:val="0017287F"/>
    <w:rsid w:val="00172DE5"/>
    <w:rsid w:val="0017380D"/>
    <w:rsid w:val="001800EB"/>
    <w:rsid w:val="00190BAD"/>
    <w:rsid w:val="00192C97"/>
    <w:rsid w:val="00194B1F"/>
    <w:rsid w:val="001976DE"/>
    <w:rsid w:val="001A2E78"/>
    <w:rsid w:val="001A4849"/>
    <w:rsid w:val="001A5708"/>
    <w:rsid w:val="001B4354"/>
    <w:rsid w:val="001C2687"/>
    <w:rsid w:val="001C3CDD"/>
    <w:rsid w:val="001C5B95"/>
    <w:rsid w:val="001D15DF"/>
    <w:rsid w:val="001D5B9B"/>
    <w:rsid w:val="001E4AC5"/>
    <w:rsid w:val="001E793A"/>
    <w:rsid w:val="001F341F"/>
    <w:rsid w:val="001F3FB5"/>
    <w:rsid w:val="00203010"/>
    <w:rsid w:val="00206B09"/>
    <w:rsid w:val="0020762B"/>
    <w:rsid w:val="002171AC"/>
    <w:rsid w:val="00222753"/>
    <w:rsid w:val="00224C51"/>
    <w:rsid w:val="00230E77"/>
    <w:rsid w:val="00233AB5"/>
    <w:rsid w:val="002446A8"/>
    <w:rsid w:val="002500F6"/>
    <w:rsid w:val="00254EE2"/>
    <w:rsid w:val="002621F5"/>
    <w:rsid w:val="00271EB2"/>
    <w:rsid w:val="0027253A"/>
    <w:rsid w:val="00273407"/>
    <w:rsid w:val="00274A96"/>
    <w:rsid w:val="00281FCC"/>
    <w:rsid w:val="0028255E"/>
    <w:rsid w:val="00283D9A"/>
    <w:rsid w:val="002850D6"/>
    <w:rsid w:val="00296A85"/>
    <w:rsid w:val="002A5E53"/>
    <w:rsid w:val="002B1B3E"/>
    <w:rsid w:val="002B3DF0"/>
    <w:rsid w:val="002C0567"/>
    <w:rsid w:val="002C2403"/>
    <w:rsid w:val="002C5FD8"/>
    <w:rsid w:val="002D5862"/>
    <w:rsid w:val="002E5436"/>
    <w:rsid w:val="002E767F"/>
    <w:rsid w:val="002F46BF"/>
    <w:rsid w:val="002F763F"/>
    <w:rsid w:val="00302FA6"/>
    <w:rsid w:val="00304627"/>
    <w:rsid w:val="00305294"/>
    <w:rsid w:val="00315A5A"/>
    <w:rsid w:val="00316362"/>
    <w:rsid w:val="00317908"/>
    <w:rsid w:val="003309DE"/>
    <w:rsid w:val="00331827"/>
    <w:rsid w:val="00331886"/>
    <w:rsid w:val="00332369"/>
    <w:rsid w:val="00332EE6"/>
    <w:rsid w:val="00334657"/>
    <w:rsid w:val="00335BEB"/>
    <w:rsid w:val="003367C1"/>
    <w:rsid w:val="00337928"/>
    <w:rsid w:val="0034316C"/>
    <w:rsid w:val="00347A55"/>
    <w:rsid w:val="00351A15"/>
    <w:rsid w:val="003554C4"/>
    <w:rsid w:val="003668BB"/>
    <w:rsid w:val="00391BEB"/>
    <w:rsid w:val="00395ED3"/>
    <w:rsid w:val="00396101"/>
    <w:rsid w:val="00396499"/>
    <w:rsid w:val="00397110"/>
    <w:rsid w:val="003A385F"/>
    <w:rsid w:val="003B63B3"/>
    <w:rsid w:val="003B6695"/>
    <w:rsid w:val="003C0362"/>
    <w:rsid w:val="003C36DD"/>
    <w:rsid w:val="003D3D7F"/>
    <w:rsid w:val="003D7145"/>
    <w:rsid w:val="003E0591"/>
    <w:rsid w:val="003E0965"/>
    <w:rsid w:val="003E0B74"/>
    <w:rsid w:val="003F01A6"/>
    <w:rsid w:val="003F03F6"/>
    <w:rsid w:val="003F73FB"/>
    <w:rsid w:val="00407E23"/>
    <w:rsid w:val="00410720"/>
    <w:rsid w:val="00416B8E"/>
    <w:rsid w:val="00421553"/>
    <w:rsid w:val="004265C9"/>
    <w:rsid w:val="0043417E"/>
    <w:rsid w:val="00437537"/>
    <w:rsid w:val="00440E43"/>
    <w:rsid w:val="00441138"/>
    <w:rsid w:val="00441413"/>
    <w:rsid w:val="0044659C"/>
    <w:rsid w:val="00447974"/>
    <w:rsid w:val="00453B78"/>
    <w:rsid w:val="004602E7"/>
    <w:rsid w:val="0046416B"/>
    <w:rsid w:val="00476A59"/>
    <w:rsid w:val="00481AE8"/>
    <w:rsid w:val="00486257"/>
    <w:rsid w:val="00490949"/>
    <w:rsid w:val="004C40BA"/>
    <w:rsid w:val="004D2C69"/>
    <w:rsid w:val="004D5668"/>
    <w:rsid w:val="004E35DC"/>
    <w:rsid w:val="004E51F9"/>
    <w:rsid w:val="004F6BAD"/>
    <w:rsid w:val="004F7E49"/>
    <w:rsid w:val="00507932"/>
    <w:rsid w:val="0051052E"/>
    <w:rsid w:val="00514F8C"/>
    <w:rsid w:val="0052037E"/>
    <w:rsid w:val="00523CF4"/>
    <w:rsid w:val="005250EB"/>
    <w:rsid w:val="0052760C"/>
    <w:rsid w:val="005350B3"/>
    <w:rsid w:val="0054135B"/>
    <w:rsid w:val="00542928"/>
    <w:rsid w:val="005556BC"/>
    <w:rsid w:val="00560418"/>
    <w:rsid w:val="00561E0B"/>
    <w:rsid w:val="00562E7B"/>
    <w:rsid w:val="00563E49"/>
    <w:rsid w:val="00575CC8"/>
    <w:rsid w:val="0059208A"/>
    <w:rsid w:val="00593013"/>
    <w:rsid w:val="00594656"/>
    <w:rsid w:val="00594B3D"/>
    <w:rsid w:val="005957DB"/>
    <w:rsid w:val="00595C55"/>
    <w:rsid w:val="005A1B9A"/>
    <w:rsid w:val="005A4FD4"/>
    <w:rsid w:val="005C1E3D"/>
    <w:rsid w:val="005C4A2A"/>
    <w:rsid w:val="005D0433"/>
    <w:rsid w:val="005D189A"/>
    <w:rsid w:val="005E1880"/>
    <w:rsid w:val="005E20D8"/>
    <w:rsid w:val="005F006A"/>
    <w:rsid w:val="005F4133"/>
    <w:rsid w:val="005F4DAB"/>
    <w:rsid w:val="00605AEC"/>
    <w:rsid w:val="00607AD8"/>
    <w:rsid w:val="006139F9"/>
    <w:rsid w:val="006231D6"/>
    <w:rsid w:val="00626C9F"/>
    <w:rsid w:val="00630DBA"/>
    <w:rsid w:val="00631192"/>
    <w:rsid w:val="0063638C"/>
    <w:rsid w:val="006506E6"/>
    <w:rsid w:val="006529F4"/>
    <w:rsid w:val="0065675B"/>
    <w:rsid w:val="00662BE5"/>
    <w:rsid w:val="00663F0A"/>
    <w:rsid w:val="0066552F"/>
    <w:rsid w:val="0066652E"/>
    <w:rsid w:val="00672210"/>
    <w:rsid w:val="00673321"/>
    <w:rsid w:val="00683239"/>
    <w:rsid w:val="00683618"/>
    <w:rsid w:val="00684DD2"/>
    <w:rsid w:val="006877F7"/>
    <w:rsid w:val="00687BD5"/>
    <w:rsid w:val="0069414D"/>
    <w:rsid w:val="00694A98"/>
    <w:rsid w:val="00694EC7"/>
    <w:rsid w:val="006954C2"/>
    <w:rsid w:val="00695CEC"/>
    <w:rsid w:val="0069789C"/>
    <w:rsid w:val="006A056D"/>
    <w:rsid w:val="006A45B8"/>
    <w:rsid w:val="006A7F33"/>
    <w:rsid w:val="006B2A8A"/>
    <w:rsid w:val="006B75D2"/>
    <w:rsid w:val="006C58FB"/>
    <w:rsid w:val="006D6914"/>
    <w:rsid w:val="006E2307"/>
    <w:rsid w:val="006E46E2"/>
    <w:rsid w:val="006E5624"/>
    <w:rsid w:val="006E71D8"/>
    <w:rsid w:val="006F27F5"/>
    <w:rsid w:val="007000D6"/>
    <w:rsid w:val="007043B9"/>
    <w:rsid w:val="007059C7"/>
    <w:rsid w:val="00711B4E"/>
    <w:rsid w:val="007131AC"/>
    <w:rsid w:val="00716097"/>
    <w:rsid w:val="007169BC"/>
    <w:rsid w:val="00717E7B"/>
    <w:rsid w:val="007203E9"/>
    <w:rsid w:val="00722F6A"/>
    <w:rsid w:val="00724145"/>
    <w:rsid w:val="00730FAC"/>
    <w:rsid w:val="00735E92"/>
    <w:rsid w:val="00737B27"/>
    <w:rsid w:val="00740AED"/>
    <w:rsid w:val="00740F8A"/>
    <w:rsid w:val="0074223D"/>
    <w:rsid w:val="00744D61"/>
    <w:rsid w:val="00745F1E"/>
    <w:rsid w:val="007477FB"/>
    <w:rsid w:val="00753741"/>
    <w:rsid w:val="007560AF"/>
    <w:rsid w:val="00761E84"/>
    <w:rsid w:val="00770457"/>
    <w:rsid w:val="007774E2"/>
    <w:rsid w:val="00782444"/>
    <w:rsid w:val="00783C7F"/>
    <w:rsid w:val="00783E05"/>
    <w:rsid w:val="00786A3A"/>
    <w:rsid w:val="007A47E1"/>
    <w:rsid w:val="007A7F00"/>
    <w:rsid w:val="007B0338"/>
    <w:rsid w:val="007B122C"/>
    <w:rsid w:val="007B423B"/>
    <w:rsid w:val="007B7706"/>
    <w:rsid w:val="007C0669"/>
    <w:rsid w:val="007C08AC"/>
    <w:rsid w:val="007C095C"/>
    <w:rsid w:val="007C6D23"/>
    <w:rsid w:val="007C7106"/>
    <w:rsid w:val="007E2BA1"/>
    <w:rsid w:val="007F1B0B"/>
    <w:rsid w:val="008101AD"/>
    <w:rsid w:val="00813634"/>
    <w:rsid w:val="00815132"/>
    <w:rsid w:val="008218B2"/>
    <w:rsid w:val="00821A79"/>
    <w:rsid w:val="008258A0"/>
    <w:rsid w:val="00833817"/>
    <w:rsid w:val="0083468F"/>
    <w:rsid w:val="00836998"/>
    <w:rsid w:val="0084039F"/>
    <w:rsid w:val="00841CA4"/>
    <w:rsid w:val="00845D34"/>
    <w:rsid w:val="00846E32"/>
    <w:rsid w:val="00853299"/>
    <w:rsid w:val="0085658F"/>
    <w:rsid w:val="00856D56"/>
    <w:rsid w:val="00862A26"/>
    <w:rsid w:val="00866269"/>
    <w:rsid w:val="00866E1A"/>
    <w:rsid w:val="00867C9E"/>
    <w:rsid w:val="00880390"/>
    <w:rsid w:val="008872F1"/>
    <w:rsid w:val="0089121C"/>
    <w:rsid w:val="008A168F"/>
    <w:rsid w:val="008A3A68"/>
    <w:rsid w:val="008C1531"/>
    <w:rsid w:val="008C3C42"/>
    <w:rsid w:val="008C6282"/>
    <w:rsid w:val="008D1CDE"/>
    <w:rsid w:val="008D26FC"/>
    <w:rsid w:val="008E15B2"/>
    <w:rsid w:val="008E2C4B"/>
    <w:rsid w:val="008E3E12"/>
    <w:rsid w:val="008F243E"/>
    <w:rsid w:val="008F2A10"/>
    <w:rsid w:val="008F69D6"/>
    <w:rsid w:val="00900E5D"/>
    <w:rsid w:val="0090299B"/>
    <w:rsid w:val="00904927"/>
    <w:rsid w:val="00911A19"/>
    <w:rsid w:val="0091273E"/>
    <w:rsid w:val="00912A31"/>
    <w:rsid w:val="009134FD"/>
    <w:rsid w:val="00913F81"/>
    <w:rsid w:val="00916D29"/>
    <w:rsid w:val="0092048C"/>
    <w:rsid w:val="00930DBC"/>
    <w:rsid w:val="009311B4"/>
    <w:rsid w:val="00934647"/>
    <w:rsid w:val="00934DF5"/>
    <w:rsid w:val="009365BE"/>
    <w:rsid w:val="00940740"/>
    <w:rsid w:val="009423B9"/>
    <w:rsid w:val="009451A3"/>
    <w:rsid w:val="00952546"/>
    <w:rsid w:val="00953406"/>
    <w:rsid w:val="0095383C"/>
    <w:rsid w:val="00954C21"/>
    <w:rsid w:val="00960225"/>
    <w:rsid w:val="00962504"/>
    <w:rsid w:val="009644E6"/>
    <w:rsid w:val="00965E28"/>
    <w:rsid w:val="0097502F"/>
    <w:rsid w:val="0097679A"/>
    <w:rsid w:val="00982C08"/>
    <w:rsid w:val="00985C16"/>
    <w:rsid w:val="00986F99"/>
    <w:rsid w:val="009934FE"/>
    <w:rsid w:val="009A077B"/>
    <w:rsid w:val="009A2F9E"/>
    <w:rsid w:val="009A503A"/>
    <w:rsid w:val="009A51C1"/>
    <w:rsid w:val="009B2502"/>
    <w:rsid w:val="009B6413"/>
    <w:rsid w:val="009B7898"/>
    <w:rsid w:val="009B7E78"/>
    <w:rsid w:val="009C01DE"/>
    <w:rsid w:val="009C150B"/>
    <w:rsid w:val="009C1ED5"/>
    <w:rsid w:val="009C3B63"/>
    <w:rsid w:val="009C3D25"/>
    <w:rsid w:val="009C6961"/>
    <w:rsid w:val="009D37D4"/>
    <w:rsid w:val="009E63A7"/>
    <w:rsid w:val="009E77A2"/>
    <w:rsid w:val="009F0030"/>
    <w:rsid w:val="009F12C4"/>
    <w:rsid w:val="009F3A55"/>
    <w:rsid w:val="00A02438"/>
    <w:rsid w:val="00A06CCA"/>
    <w:rsid w:val="00A11B78"/>
    <w:rsid w:val="00A1656D"/>
    <w:rsid w:val="00A231D9"/>
    <w:rsid w:val="00A23250"/>
    <w:rsid w:val="00A24965"/>
    <w:rsid w:val="00A34DE7"/>
    <w:rsid w:val="00A40FC6"/>
    <w:rsid w:val="00A429D0"/>
    <w:rsid w:val="00A44770"/>
    <w:rsid w:val="00A55FDE"/>
    <w:rsid w:val="00A63E9A"/>
    <w:rsid w:val="00A662F0"/>
    <w:rsid w:val="00A77D39"/>
    <w:rsid w:val="00A8230F"/>
    <w:rsid w:val="00A83552"/>
    <w:rsid w:val="00A85101"/>
    <w:rsid w:val="00A868F0"/>
    <w:rsid w:val="00A903CE"/>
    <w:rsid w:val="00A92CE4"/>
    <w:rsid w:val="00A95389"/>
    <w:rsid w:val="00AA3E8E"/>
    <w:rsid w:val="00AA7FE7"/>
    <w:rsid w:val="00AB5644"/>
    <w:rsid w:val="00AB6B32"/>
    <w:rsid w:val="00AC3FBF"/>
    <w:rsid w:val="00AC6E16"/>
    <w:rsid w:val="00AC7361"/>
    <w:rsid w:val="00AD2485"/>
    <w:rsid w:val="00AD38C4"/>
    <w:rsid w:val="00AD78C6"/>
    <w:rsid w:val="00AE42DA"/>
    <w:rsid w:val="00AE4C19"/>
    <w:rsid w:val="00AE535B"/>
    <w:rsid w:val="00AF20FF"/>
    <w:rsid w:val="00AF7C22"/>
    <w:rsid w:val="00B01328"/>
    <w:rsid w:val="00B01E0C"/>
    <w:rsid w:val="00B0446D"/>
    <w:rsid w:val="00B06F75"/>
    <w:rsid w:val="00B07BEC"/>
    <w:rsid w:val="00B135C8"/>
    <w:rsid w:val="00B148FC"/>
    <w:rsid w:val="00B163F4"/>
    <w:rsid w:val="00B23C80"/>
    <w:rsid w:val="00B24A02"/>
    <w:rsid w:val="00B27C0E"/>
    <w:rsid w:val="00B3120E"/>
    <w:rsid w:val="00B31827"/>
    <w:rsid w:val="00B31964"/>
    <w:rsid w:val="00B33112"/>
    <w:rsid w:val="00B46863"/>
    <w:rsid w:val="00B50D53"/>
    <w:rsid w:val="00B510E5"/>
    <w:rsid w:val="00B52CDC"/>
    <w:rsid w:val="00B54A0B"/>
    <w:rsid w:val="00B56214"/>
    <w:rsid w:val="00B60E54"/>
    <w:rsid w:val="00B614A4"/>
    <w:rsid w:val="00B700D7"/>
    <w:rsid w:val="00B712A7"/>
    <w:rsid w:val="00B72238"/>
    <w:rsid w:val="00B862DB"/>
    <w:rsid w:val="00B95D25"/>
    <w:rsid w:val="00BA2863"/>
    <w:rsid w:val="00BB1AE2"/>
    <w:rsid w:val="00BB2E22"/>
    <w:rsid w:val="00BB6A95"/>
    <w:rsid w:val="00BC0531"/>
    <w:rsid w:val="00BC5172"/>
    <w:rsid w:val="00BC7756"/>
    <w:rsid w:val="00BD2C5A"/>
    <w:rsid w:val="00BE4742"/>
    <w:rsid w:val="00BE7710"/>
    <w:rsid w:val="00BF736E"/>
    <w:rsid w:val="00C0210E"/>
    <w:rsid w:val="00C06060"/>
    <w:rsid w:val="00C12593"/>
    <w:rsid w:val="00C12FD4"/>
    <w:rsid w:val="00C16E95"/>
    <w:rsid w:val="00C22E04"/>
    <w:rsid w:val="00C23C04"/>
    <w:rsid w:val="00C242F2"/>
    <w:rsid w:val="00C24CAC"/>
    <w:rsid w:val="00C260DF"/>
    <w:rsid w:val="00C27CAA"/>
    <w:rsid w:val="00C315FC"/>
    <w:rsid w:val="00C32CFF"/>
    <w:rsid w:val="00C36FD4"/>
    <w:rsid w:val="00C40C02"/>
    <w:rsid w:val="00C43DF3"/>
    <w:rsid w:val="00C449EC"/>
    <w:rsid w:val="00C44B0F"/>
    <w:rsid w:val="00C467F2"/>
    <w:rsid w:val="00C53F03"/>
    <w:rsid w:val="00C63A41"/>
    <w:rsid w:val="00C65680"/>
    <w:rsid w:val="00C71353"/>
    <w:rsid w:val="00C7230A"/>
    <w:rsid w:val="00C83D0E"/>
    <w:rsid w:val="00C87622"/>
    <w:rsid w:val="00C91687"/>
    <w:rsid w:val="00CA3666"/>
    <w:rsid w:val="00CA696D"/>
    <w:rsid w:val="00CA7258"/>
    <w:rsid w:val="00CB001A"/>
    <w:rsid w:val="00CC18D3"/>
    <w:rsid w:val="00CC1C96"/>
    <w:rsid w:val="00CC2DEB"/>
    <w:rsid w:val="00CD0AE4"/>
    <w:rsid w:val="00CD3DE2"/>
    <w:rsid w:val="00CD42C9"/>
    <w:rsid w:val="00CD7A7A"/>
    <w:rsid w:val="00CE3605"/>
    <w:rsid w:val="00CE4008"/>
    <w:rsid w:val="00CE58B2"/>
    <w:rsid w:val="00CE601D"/>
    <w:rsid w:val="00CF01E6"/>
    <w:rsid w:val="00CF1FE2"/>
    <w:rsid w:val="00CF477A"/>
    <w:rsid w:val="00CF64B5"/>
    <w:rsid w:val="00D05B67"/>
    <w:rsid w:val="00D06545"/>
    <w:rsid w:val="00D128D2"/>
    <w:rsid w:val="00D13714"/>
    <w:rsid w:val="00D155AE"/>
    <w:rsid w:val="00D16C41"/>
    <w:rsid w:val="00D26C99"/>
    <w:rsid w:val="00D34B1E"/>
    <w:rsid w:val="00D35A9B"/>
    <w:rsid w:val="00D517EB"/>
    <w:rsid w:val="00D5409B"/>
    <w:rsid w:val="00D54E72"/>
    <w:rsid w:val="00D56F7B"/>
    <w:rsid w:val="00D57D76"/>
    <w:rsid w:val="00D635C0"/>
    <w:rsid w:val="00D6369A"/>
    <w:rsid w:val="00D678FB"/>
    <w:rsid w:val="00D8050D"/>
    <w:rsid w:val="00D8081A"/>
    <w:rsid w:val="00D83865"/>
    <w:rsid w:val="00D86E33"/>
    <w:rsid w:val="00D929AA"/>
    <w:rsid w:val="00D94DE2"/>
    <w:rsid w:val="00DA07C6"/>
    <w:rsid w:val="00DA2421"/>
    <w:rsid w:val="00DA582B"/>
    <w:rsid w:val="00DA6F10"/>
    <w:rsid w:val="00DB45B9"/>
    <w:rsid w:val="00DB56AB"/>
    <w:rsid w:val="00DB6331"/>
    <w:rsid w:val="00DC02EE"/>
    <w:rsid w:val="00DC1361"/>
    <w:rsid w:val="00DC2D52"/>
    <w:rsid w:val="00DC3228"/>
    <w:rsid w:val="00DC35A8"/>
    <w:rsid w:val="00DC576A"/>
    <w:rsid w:val="00DE3907"/>
    <w:rsid w:val="00DF1F1D"/>
    <w:rsid w:val="00E03F8D"/>
    <w:rsid w:val="00E148AB"/>
    <w:rsid w:val="00E165E9"/>
    <w:rsid w:val="00E20257"/>
    <w:rsid w:val="00E208DF"/>
    <w:rsid w:val="00E27F78"/>
    <w:rsid w:val="00E32C81"/>
    <w:rsid w:val="00E35048"/>
    <w:rsid w:val="00E42494"/>
    <w:rsid w:val="00E450EC"/>
    <w:rsid w:val="00E50500"/>
    <w:rsid w:val="00E53FDC"/>
    <w:rsid w:val="00E6063B"/>
    <w:rsid w:val="00E62B41"/>
    <w:rsid w:val="00E6461E"/>
    <w:rsid w:val="00E653CC"/>
    <w:rsid w:val="00E75826"/>
    <w:rsid w:val="00E758B3"/>
    <w:rsid w:val="00E80B3F"/>
    <w:rsid w:val="00E9297A"/>
    <w:rsid w:val="00EA28A2"/>
    <w:rsid w:val="00EA5086"/>
    <w:rsid w:val="00EA5D08"/>
    <w:rsid w:val="00EB26C4"/>
    <w:rsid w:val="00EB47DB"/>
    <w:rsid w:val="00EC23F1"/>
    <w:rsid w:val="00ED169D"/>
    <w:rsid w:val="00ED4B2D"/>
    <w:rsid w:val="00ED543E"/>
    <w:rsid w:val="00ED6F4D"/>
    <w:rsid w:val="00EE119F"/>
    <w:rsid w:val="00EE21ED"/>
    <w:rsid w:val="00EE58CD"/>
    <w:rsid w:val="00EE680F"/>
    <w:rsid w:val="00EF2DDC"/>
    <w:rsid w:val="00F0078E"/>
    <w:rsid w:val="00F0106A"/>
    <w:rsid w:val="00F0198F"/>
    <w:rsid w:val="00F02C4D"/>
    <w:rsid w:val="00F04209"/>
    <w:rsid w:val="00F06663"/>
    <w:rsid w:val="00F143BD"/>
    <w:rsid w:val="00F14FED"/>
    <w:rsid w:val="00F16EF8"/>
    <w:rsid w:val="00F22172"/>
    <w:rsid w:val="00F333E2"/>
    <w:rsid w:val="00F346C9"/>
    <w:rsid w:val="00F3592D"/>
    <w:rsid w:val="00F37895"/>
    <w:rsid w:val="00F43667"/>
    <w:rsid w:val="00F44D5D"/>
    <w:rsid w:val="00F53711"/>
    <w:rsid w:val="00F53D72"/>
    <w:rsid w:val="00F62E0C"/>
    <w:rsid w:val="00F672E9"/>
    <w:rsid w:val="00F75549"/>
    <w:rsid w:val="00F762D0"/>
    <w:rsid w:val="00F82A5E"/>
    <w:rsid w:val="00F83EB4"/>
    <w:rsid w:val="00F9080F"/>
    <w:rsid w:val="00F967D7"/>
    <w:rsid w:val="00FA3513"/>
    <w:rsid w:val="00FA4C32"/>
    <w:rsid w:val="00FA54A1"/>
    <w:rsid w:val="00FA7018"/>
    <w:rsid w:val="00FB3B49"/>
    <w:rsid w:val="00FC066E"/>
    <w:rsid w:val="00FC5883"/>
    <w:rsid w:val="00FD3AE1"/>
    <w:rsid w:val="00FD5A6F"/>
    <w:rsid w:val="00FD6B53"/>
    <w:rsid w:val="00FE4378"/>
    <w:rsid w:val="00FE7C43"/>
    <w:rsid w:val="00FF038B"/>
    <w:rsid w:val="04B0EBDF"/>
    <w:rsid w:val="053AC92C"/>
    <w:rsid w:val="054778E1"/>
    <w:rsid w:val="064AE314"/>
    <w:rsid w:val="06946C8F"/>
    <w:rsid w:val="072D9D06"/>
    <w:rsid w:val="07AFD02F"/>
    <w:rsid w:val="07C7C99C"/>
    <w:rsid w:val="0A03B6DD"/>
    <w:rsid w:val="0A1AC9BB"/>
    <w:rsid w:val="0CE031AE"/>
    <w:rsid w:val="0E08DEAE"/>
    <w:rsid w:val="0F10DB6D"/>
    <w:rsid w:val="0F6514F5"/>
    <w:rsid w:val="100EF841"/>
    <w:rsid w:val="10915467"/>
    <w:rsid w:val="10B5FA1A"/>
    <w:rsid w:val="11DA769B"/>
    <w:rsid w:val="12B3EF99"/>
    <w:rsid w:val="13098024"/>
    <w:rsid w:val="13364AD5"/>
    <w:rsid w:val="13FB36AF"/>
    <w:rsid w:val="151B60C9"/>
    <w:rsid w:val="161A0207"/>
    <w:rsid w:val="16D0D040"/>
    <w:rsid w:val="175942E2"/>
    <w:rsid w:val="177994DE"/>
    <w:rsid w:val="181A2D81"/>
    <w:rsid w:val="18472B03"/>
    <w:rsid w:val="19775FE7"/>
    <w:rsid w:val="19FEE012"/>
    <w:rsid w:val="1AA00199"/>
    <w:rsid w:val="1AF7C5D7"/>
    <w:rsid w:val="1C446246"/>
    <w:rsid w:val="1CB623E6"/>
    <w:rsid w:val="1CD5D03B"/>
    <w:rsid w:val="1CD80B47"/>
    <w:rsid w:val="1D8699B3"/>
    <w:rsid w:val="1DB98E19"/>
    <w:rsid w:val="1F4CF252"/>
    <w:rsid w:val="205439FE"/>
    <w:rsid w:val="216A13B8"/>
    <w:rsid w:val="21CEBEC9"/>
    <w:rsid w:val="21FB897A"/>
    <w:rsid w:val="223AC172"/>
    <w:rsid w:val="228D320D"/>
    <w:rsid w:val="235BE409"/>
    <w:rsid w:val="258F8320"/>
    <w:rsid w:val="2620F8E2"/>
    <w:rsid w:val="262EDAB5"/>
    <w:rsid w:val="26A7BE97"/>
    <w:rsid w:val="26F4703B"/>
    <w:rsid w:val="27CEA38C"/>
    <w:rsid w:val="28440C70"/>
    <w:rsid w:val="28998EE8"/>
    <w:rsid w:val="29133E0E"/>
    <w:rsid w:val="2958022C"/>
    <w:rsid w:val="29E68296"/>
    <w:rsid w:val="2A4B2DA7"/>
    <w:rsid w:val="2BC40825"/>
    <w:rsid w:val="2BDCE573"/>
    <w:rsid w:val="2C117B71"/>
    <w:rsid w:val="2CAFEC15"/>
    <w:rsid w:val="2D3D4002"/>
    <w:rsid w:val="2DC4FC97"/>
    <w:rsid w:val="2E4247A1"/>
    <w:rsid w:val="2ED21FF7"/>
    <w:rsid w:val="2EF762C4"/>
    <w:rsid w:val="30D139A8"/>
    <w:rsid w:val="31319C4E"/>
    <w:rsid w:val="322B5030"/>
    <w:rsid w:val="33D3551E"/>
    <w:rsid w:val="33F016B4"/>
    <w:rsid w:val="346441FB"/>
    <w:rsid w:val="350B7A54"/>
    <w:rsid w:val="35904125"/>
    <w:rsid w:val="35BD6F8F"/>
    <w:rsid w:val="35C9ED98"/>
    <w:rsid w:val="368860DC"/>
    <w:rsid w:val="38ABC13B"/>
    <w:rsid w:val="38BBFFF3"/>
    <w:rsid w:val="3B0EB39F"/>
    <w:rsid w:val="3B3C50AE"/>
    <w:rsid w:val="3BBBB451"/>
    <w:rsid w:val="3CAB031D"/>
    <w:rsid w:val="3E2797A6"/>
    <w:rsid w:val="3EECD64D"/>
    <w:rsid w:val="3F96784D"/>
    <w:rsid w:val="40B4C316"/>
    <w:rsid w:val="410BA420"/>
    <w:rsid w:val="419C4B63"/>
    <w:rsid w:val="41CA1764"/>
    <w:rsid w:val="437931CD"/>
    <w:rsid w:val="4520D4D0"/>
    <w:rsid w:val="457A9D03"/>
    <w:rsid w:val="45DF4814"/>
    <w:rsid w:val="49B805D8"/>
    <w:rsid w:val="4AB847E2"/>
    <w:rsid w:val="4C7A2559"/>
    <w:rsid w:val="4F123CB0"/>
    <w:rsid w:val="4FE1217D"/>
    <w:rsid w:val="4FFDB07E"/>
    <w:rsid w:val="514DC94D"/>
    <w:rsid w:val="521C7B49"/>
    <w:rsid w:val="53741F04"/>
    <w:rsid w:val="54234FAF"/>
    <w:rsid w:val="543FDBA8"/>
    <w:rsid w:val="55BF5F17"/>
    <w:rsid w:val="568EAEB1"/>
    <w:rsid w:val="56DA7E4F"/>
    <w:rsid w:val="586C600F"/>
    <w:rsid w:val="59040A32"/>
    <w:rsid w:val="59280CE0"/>
    <w:rsid w:val="596173BA"/>
    <w:rsid w:val="599F0111"/>
    <w:rsid w:val="59D9A0A9"/>
    <w:rsid w:val="59FBD13D"/>
    <w:rsid w:val="5BF944B6"/>
    <w:rsid w:val="5BFDD742"/>
    <w:rsid w:val="5C2B5FC7"/>
    <w:rsid w:val="5CBC4A86"/>
    <w:rsid w:val="5D29799A"/>
    <w:rsid w:val="5D5E31D1"/>
    <w:rsid w:val="5DB7FA04"/>
    <w:rsid w:val="5E8E66B5"/>
    <w:rsid w:val="5EDA6D30"/>
    <w:rsid w:val="61404F0C"/>
    <w:rsid w:val="61F562D9"/>
    <w:rsid w:val="6283E343"/>
    <w:rsid w:val="645DBA27"/>
    <w:rsid w:val="6637910B"/>
    <w:rsid w:val="67B47793"/>
    <w:rsid w:val="6872EAD7"/>
    <w:rsid w:val="698B264E"/>
    <w:rsid w:val="69932E04"/>
    <w:rsid w:val="699B1576"/>
    <w:rsid w:val="6B4A1C8A"/>
    <w:rsid w:val="6B51CFD8"/>
    <w:rsid w:val="6DB095B6"/>
    <w:rsid w:val="6F002A34"/>
    <w:rsid w:val="708AAEA4"/>
    <w:rsid w:val="7090C8A0"/>
    <w:rsid w:val="71A61244"/>
    <w:rsid w:val="724F17BA"/>
    <w:rsid w:val="72990AEE"/>
    <w:rsid w:val="74112C19"/>
    <w:rsid w:val="7498249F"/>
    <w:rsid w:val="7534F19D"/>
    <w:rsid w:val="760C1BB0"/>
    <w:rsid w:val="7649E6D8"/>
    <w:rsid w:val="7833D8FA"/>
    <w:rsid w:val="79A844C0"/>
    <w:rsid w:val="7C412AA4"/>
    <w:rsid w:val="7C562039"/>
    <w:rsid w:val="7F13E9C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84F0A90"/>
  <w15:docId w15:val="{21C45D10-374A-4ABC-A8B9-55F367B4F9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01A6"/>
    <w:pPr>
      <w:suppressAutoHyphens/>
      <w:autoSpaceDE w:val="0"/>
      <w:autoSpaceDN w:val="0"/>
      <w:adjustRightInd w:val="0"/>
      <w:spacing w:after="240" w:line="260" w:lineRule="exact"/>
      <w:textAlignment w:val="center"/>
    </w:pPr>
    <w:rPr>
      <w:rFonts w:ascii="Arial" w:hAnsi="Arial"/>
      <w:color w:val="000000"/>
      <w:sz w:val="24"/>
      <w:szCs w:val="24"/>
    </w:rPr>
  </w:style>
  <w:style w:type="paragraph" w:styleId="Heading1">
    <w:name w:val="heading 1"/>
    <w:basedOn w:val="Default"/>
    <w:next w:val="Normal"/>
    <w:link w:val="Heading1Char"/>
    <w:qFormat/>
    <w:locked/>
    <w:rsid w:val="00D5409B"/>
    <w:pPr>
      <w:jc w:val="right"/>
      <w:outlineLvl w:val="0"/>
    </w:pPr>
    <w:rPr>
      <w:rFonts w:ascii="Arial" w:hAnsi="Arial" w:cs="Arial"/>
      <w:color w:val="7030A0"/>
      <w:sz w:val="100"/>
      <w:szCs w:val="100"/>
    </w:rPr>
  </w:style>
  <w:style w:type="paragraph" w:styleId="Heading2">
    <w:name w:val="heading 2"/>
    <w:basedOn w:val="Normal"/>
    <w:next w:val="Normal"/>
    <w:link w:val="Heading2Char"/>
    <w:semiHidden/>
    <w:unhideWhenUsed/>
    <w:qFormat/>
    <w:locked/>
    <w:rsid w:val="008D1CDE"/>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semiHidden/>
    <w:unhideWhenUsed/>
    <w:qFormat/>
    <w:locked/>
    <w:rsid w:val="003554C4"/>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semiHidden/>
    <w:unhideWhenUsed/>
    <w:qFormat/>
    <w:locked/>
    <w:rsid w:val="00281FCC"/>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rsid w:val="001E793A"/>
    <w:pPr>
      <w:widowControl w:val="0"/>
      <w:autoSpaceDE w:val="0"/>
      <w:autoSpaceDN w:val="0"/>
      <w:adjustRightInd w:val="0"/>
    </w:pPr>
    <w:rPr>
      <w:rFonts w:ascii="Bliss 2 Medium" w:hAnsi="Bliss 2 Medium" w:cs="Bliss 2 Medium"/>
      <w:color w:val="000000"/>
      <w:sz w:val="24"/>
      <w:szCs w:val="24"/>
    </w:rPr>
  </w:style>
  <w:style w:type="paragraph" w:customStyle="1" w:styleId="NoParagraphStyle">
    <w:name w:val="[No Paragraph Style]"/>
    <w:uiPriority w:val="99"/>
    <w:rsid w:val="007000D6"/>
    <w:pPr>
      <w:autoSpaceDE w:val="0"/>
      <w:autoSpaceDN w:val="0"/>
      <w:adjustRightInd w:val="0"/>
      <w:spacing w:line="288" w:lineRule="auto"/>
      <w:textAlignment w:val="center"/>
    </w:pPr>
    <w:rPr>
      <w:rFonts w:ascii="Times" w:hAnsi="Times" w:cs="Times"/>
      <w:color w:val="000000"/>
      <w:sz w:val="24"/>
      <w:szCs w:val="24"/>
      <w:lang w:val="en-US"/>
    </w:rPr>
  </w:style>
  <w:style w:type="paragraph" w:customStyle="1" w:styleId="BasicParagraph">
    <w:name w:val="[Basic Paragraph]"/>
    <w:basedOn w:val="NoParagraphStyle"/>
    <w:uiPriority w:val="99"/>
    <w:rsid w:val="007000D6"/>
  </w:style>
  <w:style w:type="paragraph" w:customStyle="1" w:styleId="MAPPA-HeadingPara">
    <w:name w:val="MAPPA-Heading Para"/>
    <w:basedOn w:val="BasicParagraph"/>
    <w:uiPriority w:val="99"/>
    <w:rsid w:val="007C08AC"/>
    <w:pPr>
      <w:spacing w:after="240" w:line="240" w:lineRule="auto"/>
    </w:pPr>
    <w:rPr>
      <w:rFonts w:ascii="Arial" w:hAnsi="Arial"/>
      <w:color w:val="007DC3"/>
      <w:sz w:val="38"/>
    </w:rPr>
  </w:style>
  <w:style w:type="paragraph" w:customStyle="1" w:styleId="MAPPA-Bodytext">
    <w:name w:val="MAPPA - Body text"/>
    <w:basedOn w:val="BasicParagraph"/>
    <w:uiPriority w:val="99"/>
    <w:rsid w:val="001F341F"/>
    <w:pPr>
      <w:suppressAutoHyphens/>
      <w:spacing w:after="240" w:line="260" w:lineRule="exact"/>
    </w:pPr>
    <w:rPr>
      <w:rFonts w:ascii="Arial" w:hAnsi="Arial" w:cs="Arial"/>
      <w:sz w:val="20"/>
      <w:szCs w:val="22"/>
    </w:rPr>
  </w:style>
  <w:style w:type="paragraph" w:customStyle="1" w:styleId="MAPPA-Heaingsection">
    <w:name w:val="MAPPA-Heaing section"/>
    <w:basedOn w:val="Default"/>
    <w:uiPriority w:val="99"/>
    <w:rsid w:val="003B6695"/>
    <w:rPr>
      <w:rFonts w:ascii="Arial" w:hAnsi="Arial" w:cs="Arial"/>
      <w:color w:val="007DC3"/>
      <w:sz w:val="100"/>
      <w:szCs w:val="118"/>
    </w:rPr>
  </w:style>
  <w:style w:type="character" w:styleId="Hyperlink">
    <w:name w:val="Hyperlink"/>
    <w:basedOn w:val="DefaultParagraphFont"/>
    <w:uiPriority w:val="99"/>
    <w:rsid w:val="007C08AC"/>
    <w:rPr>
      <w:rFonts w:cs="Times New Roman"/>
      <w:color w:val="0000FF"/>
      <w:u w:val="single"/>
    </w:rPr>
  </w:style>
  <w:style w:type="paragraph" w:customStyle="1" w:styleId="MAPPA-Bodytext-numbered">
    <w:name w:val="MAPPA - Body text - numbered"/>
    <w:basedOn w:val="MAPPA-Bodytext"/>
    <w:uiPriority w:val="99"/>
    <w:rsid w:val="001F341F"/>
    <w:pPr>
      <w:ind w:left="425" w:hanging="425"/>
    </w:pPr>
    <w:rPr>
      <w:rFonts w:cs="Times New Roman"/>
      <w:szCs w:val="20"/>
    </w:rPr>
  </w:style>
  <w:style w:type="table" w:styleId="TableGrid">
    <w:name w:val="Table Grid"/>
    <w:basedOn w:val="TableNormal"/>
    <w:uiPriority w:val="99"/>
    <w:rsid w:val="0068323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PPA-Tabletext">
    <w:name w:val="MAPPA - Table text"/>
    <w:basedOn w:val="MAPPA-Bodytext"/>
    <w:uiPriority w:val="99"/>
    <w:rsid w:val="00C16E95"/>
    <w:pPr>
      <w:spacing w:before="30" w:after="30"/>
    </w:pPr>
    <w:rPr>
      <w:rFonts w:cs="Times New Roman"/>
      <w:szCs w:val="20"/>
    </w:rPr>
  </w:style>
  <w:style w:type="paragraph" w:customStyle="1" w:styleId="MAPPA-Bodytext-bulleted">
    <w:name w:val="MAPPA - Body text - bulleted"/>
    <w:basedOn w:val="MAPPA-Bodytext"/>
    <w:uiPriority w:val="99"/>
    <w:rsid w:val="001F341F"/>
    <w:pPr>
      <w:ind w:left="142" w:hanging="142"/>
    </w:pPr>
  </w:style>
  <w:style w:type="paragraph" w:customStyle="1" w:styleId="StyleMAPPA-TabletextBold">
    <w:name w:val="Style MAPPA - Table text + Bold"/>
    <w:basedOn w:val="MAPPA-Tabletext"/>
    <w:uiPriority w:val="99"/>
    <w:rsid w:val="00C16E95"/>
    <w:rPr>
      <w:b/>
      <w:bCs/>
    </w:rPr>
  </w:style>
  <w:style w:type="paragraph" w:styleId="Header">
    <w:name w:val="header"/>
    <w:basedOn w:val="Normal"/>
    <w:link w:val="HeaderChar"/>
    <w:uiPriority w:val="99"/>
    <w:rsid w:val="001A5708"/>
    <w:pPr>
      <w:tabs>
        <w:tab w:val="center" w:pos="4153"/>
        <w:tab w:val="right" w:pos="8306"/>
      </w:tabs>
    </w:pPr>
  </w:style>
  <w:style w:type="character" w:customStyle="1" w:styleId="HeaderChar">
    <w:name w:val="Header Char"/>
    <w:basedOn w:val="DefaultParagraphFont"/>
    <w:link w:val="Header"/>
    <w:uiPriority w:val="99"/>
    <w:semiHidden/>
    <w:locked/>
    <w:rPr>
      <w:rFonts w:cs="Times New Roman"/>
      <w:sz w:val="24"/>
      <w:szCs w:val="24"/>
    </w:rPr>
  </w:style>
  <w:style w:type="paragraph" w:styleId="Footer">
    <w:name w:val="footer"/>
    <w:basedOn w:val="Normal"/>
    <w:link w:val="FooterChar"/>
    <w:uiPriority w:val="99"/>
    <w:rsid w:val="001A5708"/>
    <w:pPr>
      <w:tabs>
        <w:tab w:val="center" w:pos="4153"/>
        <w:tab w:val="right" w:pos="8306"/>
      </w:tabs>
    </w:pPr>
  </w:style>
  <w:style w:type="character" w:customStyle="1" w:styleId="FooterChar">
    <w:name w:val="Footer Char"/>
    <w:basedOn w:val="DefaultParagraphFont"/>
    <w:link w:val="Footer"/>
    <w:uiPriority w:val="99"/>
    <w:semiHidden/>
    <w:locked/>
    <w:rPr>
      <w:rFonts w:cs="Times New Roman"/>
      <w:sz w:val="24"/>
      <w:szCs w:val="24"/>
    </w:rPr>
  </w:style>
  <w:style w:type="character" w:styleId="PageNumber">
    <w:name w:val="page number"/>
    <w:basedOn w:val="DefaultParagraphFont"/>
    <w:uiPriority w:val="99"/>
    <w:rsid w:val="001A5708"/>
    <w:rPr>
      <w:rFonts w:cs="Times New Roman"/>
    </w:rPr>
  </w:style>
  <w:style w:type="character" w:styleId="CommentReference">
    <w:name w:val="annotation reference"/>
    <w:basedOn w:val="DefaultParagraphFont"/>
    <w:uiPriority w:val="99"/>
    <w:semiHidden/>
    <w:unhideWhenUsed/>
    <w:rsid w:val="007A47E1"/>
    <w:rPr>
      <w:sz w:val="16"/>
      <w:szCs w:val="16"/>
    </w:rPr>
  </w:style>
  <w:style w:type="paragraph" w:styleId="CommentText">
    <w:name w:val="annotation text"/>
    <w:basedOn w:val="Normal"/>
    <w:link w:val="CommentTextChar"/>
    <w:uiPriority w:val="99"/>
    <w:unhideWhenUsed/>
    <w:rsid w:val="007A47E1"/>
    <w:rPr>
      <w:sz w:val="20"/>
      <w:szCs w:val="20"/>
    </w:rPr>
  </w:style>
  <w:style w:type="character" w:customStyle="1" w:styleId="CommentTextChar">
    <w:name w:val="Comment Text Char"/>
    <w:basedOn w:val="DefaultParagraphFont"/>
    <w:link w:val="CommentText"/>
    <w:uiPriority w:val="99"/>
    <w:rsid w:val="007A47E1"/>
    <w:rPr>
      <w:sz w:val="20"/>
      <w:szCs w:val="20"/>
    </w:rPr>
  </w:style>
  <w:style w:type="paragraph" w:styleId="CommentSubject">
    <w:name w:val="annotation subject"/>
    <w:basedOn w:val="CommentText"/>
    <w:next w:val="CommentText"/>
    <w:link w:val="CommentSubjectChar"/>
    <w:uiPriority w:val="99"/>
    <w:semiHidden/>
    <w:unhideWhenUsed/>
    <w:rsid w:val="007A47E1"/>
    <w:rPr>
      <w:b/>
      <w:bCs/>
    </w:rPr>
  </w:style>
  <w:style w:type="character" w:customStyle="1" w:styleId="CommentSubjectChar">
    <w:name w:val="Comment Subject Char"/>
    <w:basedOn w:val="CommentTextChar"/>
    <w:link w:val="CommentSubject"/>
    <w:uiPriority w:val="99"/>
    <w:semiHidden/>
    <w:rsid w:val="007A47E1"/>
    <w:rPr>
      <w:b/>
      <w:bCs/>
      <w:sz w:val="20"/>
      <w:szCs w:val="20"/>
    </w:rPr>
  </w:style>
  <w:style w:type="paragraph" w:styleId="BalloonText">
    <w:name w:val="Balloon Text"/>
    <w:basedOn w:val="Normal"/>
    <w:link w:val="BalloonTextChar"/>
    <w:uiPriority w:val="99"/>
    <w:semiHidden/>
    <w:unhideWhenUsed/>
    <w:rsid w:val="007A47E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47E1"/>
    <w:rPr>
      <w:rFonts w:ascii="Segoe UI" w:hAnsi="Segoe UI" w:cs="Segoe UI"/>
      <w:sz w:val="18"/>
      <w:szCs w:val="18"/>
    </w:rPr>
  </w:style>
  <w:style w:type="paragraph" w:styleId="Revision">
    <w:name w:val="Revision"/>
    <w:hidden/>
    <w:uiPriority w:val="99"/>
    <w:semiHidden/>
    <w:rsid w:val="00447974"/>
    <w:rPr>
      <w:sz w:val="24"/>
      <w:szCs w:val="24"/>
    </w:rPr>
  </w:style>
  <w:style w:type="character" w:styleId="IntenseReference">
    <w:name w:val="Intense Reference"/>
    <w:basedOn w:val="DefaultParagraphFont"/>
    <w:uiPriority w:val="32"/>
    <w:qFormat/>
    <w:rsid w:val="009311B4"/>
    <w:rPr>
      <w:b/>
      <w:bCs/>
      <w:smallCaps/>
      <w:color w:val="4F81BD" w:themeColor="accent1"/>
      <w:spacing w:val="5"/>
    </w:rPr>
  </w:style>
  <w:style w:type="character" w:customStyle="1" w:styleId="UnresolvedMention1">
    <w:name w:val="Unresolved Mention1"/>
    <w:basedOn w:val="DefaultParagraphFont"/>
    <w:uiPriority w:val="99"/>
    <w:semiHidden/>
    <w:unhideWhenUsed/>
    <w:rsid w:val="00105344"/>
    <w:rPr>
      <w:color w:val="605E5C"/>
      <w:shd w:val="clear" w:color="auto" w:fill="E1DFDD"/>
    </w:rPr>
  </w:style>
  <w:style w:type="character" w:customStyle="1" w:styleId="normaltextrun">
    <w:name w:val="normaltextrun"/>
    <w:basedOn w:val="DefaultParagraphFont"/>
    <w:rsid w:val="008872F1"/>
  </w:style>
  <w:style w:type="character" w:styleId="FollowedHyperlink">
    <w:name w:val="FollowedHyperlink"/>
    <w:basedOn w:val="DefaultParagraphFont"/>
    <w:uiPriority w:val="99"/>
    <w:semiHidden/>
    <w:unhideWhenUsed/>
    <w:rsid w:val="00D8050D"/>
    <w:rPr>
      <w:color w:val="800080" w:themeColor="followedHyperlink"/>
      <w:u w:val="single"/>
    </w:rPr>
  </w:style>
  <w:style w:type="character" w:styleId="UnresolvedMention">
    <w:name w:val="Unresolved Mention"/>
    <w:basedOn w:val="DefaultParagraphFont"/>
    <w:uiPriority w:val="99"/>
    <w:unhideWhenUsed/>
    <w:rsid w:val="00152647"/>
    <w:rPr>
      <w:color w:val="605E5C"/>
      <w:shd w:val="clear" w:color="auto" w:fill="E1DFDD"/>
    </w:rPr>
  </w:style>
  <w:style w:type="character" w:styleId="Mention">
    <w:name w:val="Mention"/>
    <w:basedOn w:val="DefaultParagraphFont"/>
    <w:uiPriority w:val="99"/>
    <w:unhideWhenUsed/>
    <w:rsid w:val="00152647"/>
    <w:rPr>
      <w:color w:val="2B579A"/>
      <w:shd w:val="clear" w:color="auto" w:fill="E1DFDD"/>
    </w:rPr>
  </w:style>
  <w:style w:type="character" w:customStyle="1" w:styleId="Heading1Char">
    <w:name w:val="Heading 1 Char"/>
    <w:basedOn w:val="DefaultParagraphFont"/>
    <w:link w:val="Heading1"/>
    <w:rsid w:val="00D5409B"/>
    <w:rPr>
      <w:rFonts w:ascii="Arial" w:hAnsi="Arial" w:cs="Arial"/>
      <w:color w:val="7030A0"/>
      <w:sz w:val="100"/>
      <w:szCs w:val="100"/>
    </w:rPr>
  </w:style>
  <w:style w:type="paragraph" w:customStyle="1" w:styleId="Style1">
    <w:name w:val="Style1"/>
    <w:basedOn w:val="Heading2"/>
    <w:link w:val="Style1Char"/>
    <w:qFormat/>
    <w:rsid w:val="00296A85"/>
    <w:pPr>
      <w:spacing w:line="360" w:lineRule="auto"/>
    </w:pPr>
    <w:rPr>
      <w:rFonts w:ascii="Arial" w:hAnsi="Arial"/>
      <w:color w:val="7030A0"/>
      <w:sz w:val="38"/>
      <w:szCs w:val="38"/>
    </w:rPr>
  </w:style>
  <w:style w:type="paragraph" w:customStyle="1" w:styleId="Style2">
    <w:name w:val="Style2"/>
    <w:basedOn w:val="Heading3"/>
    <w:link w:val="Style2Char"/>
    <w:qFormat/>
    <w:rsid w:val="002C2403"/>
    <w:pPr>
      <w:spacing w:line="360" w:lineRule="auto"/>
    </w:pPr>
    <w:rPr>
      <w:rFonts w:ascii="Arial" w:hAnsi="Arial"/>
      <w:b/>
      <w:bCs/>
      <w:color w:val="auto"/>
    </w:rPr>
  </w:style>
  <w:style w:type="character" w:customStyle="1" w:styleId="Heading2Char">
    <w:name w:val="Heading 2 Char"/>
    <w:basedOn w:val="DefaultParagraphFont"/>
    <w:link w:val="Heading2"/>
    <w:semiHidden/>
    <w:rsid w:val="008D1CDE"/>
    <w:rPr>
      <w:rFonts w:asciiTheme="majorHAnsi" w:eastAsiaTheme="majorEastAsia" w:hAnsiTheme="majorHAnsi" w:cstheme="majorBidi"/>
      <w:color w:val="365F91" w:themeColor="accent1" w:themeShade="BF"/>
      <w:sz w:val="26"/>
      <w:szCs w:val="26"/>
    </w:rPr>
  </w:style>
  <w:style w:type="character" w:customStyle="1" w:styleId="Style1Char">
    <w:name w:val="Style1 Char"/>
    <w:basedOn w:val="Heading2Char"/>
    <w:link w:val="Style1"/>
    <w:rsid w:val="00296A85"/>
    <w:rPr>
      <w:rFonts w:ascii="Arial" w:eastAsiaTheme="majorEastAsia" w:hAnsi="Arial" w:cstheme="majorBidi"/>
      <w:color w:val="7030A0"/>
      <w:sz w:val="38"/>
      <w:szCs w:val="38"/>
    </w:rPr>
  </w:style>
  <w:style w:type="paragraph" w:customStyle="1" w:styleId="Style3">
    <w:name w:val="Style3"/>
    <w:basedOn w:val="Heading4"/>
    <w:link w:val="Style3Char"/>
    <w:qFormat/>
    <w:rsid w:val="00986F99"/>
    <w:rPr>
      <w:rFonts w:ascii="Arial" w:hAnsi="Arial" w:cs="Arial"/>
      <w:b/>
      <w:i w:val="0"/>
      <w:color w:val="7030A0"/>
      <w:sz w:val="20"/>
      <w:szCs w:val="20"/>
    </w:rPr>
  </w:style>
  <w:style w:type="character" w:customStyle="1" w:styleId="Heading3Char">
    <w:name w:val="Heading 3 Char"/>
    <w:basedOn w:val="DefaultParagraphFont"/>
    <w:link w:val="Heading3"/>
    <w:semiHidden/>
    <w:rsid w:val="003554C4"/>
    <w:rPr>
      <w:rFonts w:asciiTheme="majorHAnsi" w:eastAsiaTheme="majorEastAsia" w:hAnsiTheme="majorHAnsi" w:cstheme="majorBidi"/>
      <w:color w:val="243F60" w:themeColor="accent1" w:themeShade="7F"/>
      <w:sz w:val="24"/>
      <w:szCs w:val="24"/>
    </w:rPr>
  </w:style>
  <w:style w:type="character" w:customStyle="1" w:styleId="Style2Char">
    <w:name w:val="Style2 Char"/>
    <w:basedOn w:val="Heading3Char"/>
    <w:link w:val="Style2"/>
    <w:rsid w:val="002C2403"/>
    <w:rPr>
      <w:rFonts w:ascii="Arial" w:eastAsiaTheme="majorEastAsia" w:hAnsi="Arial" w:cstheme="majorBidi"/>
      <w:b/>
      <w:bCs/>
      <w:color w:val="243F60" w:themeColor="accent1" w:themeShade="7F"/>
      <w:sz w:val="24"/>
      <w:szCs w:val="24"/>
    </w:rPr>
  </w:style>
  <w:style w:type="character" w:customStyle="1" w:styleId="Heading4Char">
    <w:name w:val="Heading 4 Char"/>
    <w:basedOn w:val="DefaultParagraphFont"/>
    <w:link w:val="Heading4"/>
    <w:semiHidden/>
    <w:rsid w:val="00281FCC"/>
    <w:rPr>
      <w:rFonts w:asciiTheme="majorHAnsi" w:eastAsiaTheme="majorEastAsia" w:hAnsiTheme="majorHAnsi" w:cstheme="majorBidi"/>
      <w:i/>
      <w:iCs/>
      <w:color w:val="365F91" w:themeColor="accent1" w:themeShade="BF"/>
      <w:sz w:val="24"/>
      <w:szCs w:val="24"/>
    </w:rPr>
  </w:style>
  <w:style w:type="character" w:customStyle="1" w:styleId="Style3Char">
    <w:name w:val="Style3 Char"/>
    <w:basedOn w:val="Heading4Char"/>
    <w:link w:val="Style3"/>
    <w:rsid w:val="00986F99"/>
    <w:rPr>
      <w:rFonts w:ascii="Arial" w:eastAsiaTheme="majorEastAsia" w:hAnsi="Arial" w:cs="Arial"/>
      <w:b/>
      <w:i w:val="0"/>
      <w:iCs/>
      <w:color w:val="7030A0"/>
      <w:sz w:val="20"/>
      <w:szCs w:val="20"/>
    </w:rPr>
  </w:style>
  <w:style w:type="table" w:styleId="GridTable2-Accent4">
    <w:name w:val="Grid Table 2 Accent 4"/>
    <w:basedOn w:val="TableNormal"/>
    <w:uiPriority w:val="47"/>
    <w:rsid w:val="00A06CCA"/>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3-Accent4">
    <w:name w:val="List Table 3 Accent 4"/>
    <w:basedOn w:val="TableNormal"/>
    <w:uiPriority w:val="48"/>
    <w:rsid w:val="007B423B"/>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TableGridLight">
    <w:name w:val="Grid Table Light"/>
    <w:basedOn w:val="TableNormal"/>
    <w:uiPriority w:val="40"/>
    <w:rsid w:val="007B423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Style4">
    <w:name w:val="Style4"/>
    <w:basedOn w:val="TableGrid2"/>
    <w:uiPriority w:val="99"/>
    <w:rsid w:val="005C4A2A"/>
    <w:rPr>
      <w:rFonts w:ascii="Arial" w:hAnsi="Arial"/>
      <w:b/>
      <w:sz w:val="24"/>
      <w:szCs w:val="20"/>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rPr>
        <w:b/>
        <w:bCs/>
      </w:rPr>
      <w:tblPr/>
      <w:tcPr>
        <w:tcBorders>
          <w:tl2br w:val="none" w:sz="0" w:space="0" w:color="auto"/>
          <w:tr2bl w:val="none" w:sz="0" w:space="0" w:color="auto"/>
        </w:tcBorders>
        <w:shd w:val="clear" w:color="auto" w:fill="CCC0D9" w:themeFill="accent4" w:themeFillTint="66"/>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clear" w:color="auto" w:fill="FFFFFF" w:themeFill="background1"/>
      </w:tcPr>
    </w:tblStylePr>
    <w:tblStylePr w:type="lastCol">
      <w:rPr>
        <w:b/>
        <w:bCs/>
      </w:rPr>
      <w:tblPr/>
      <w:tcPr>
        <w:tcBorders>
          <w:tl2br w:val="none" w:sz="0" w:space="0" w:color="auto"/>
          <w:tr2bl w:val="none" w:sz="0" w:space="0" w:color="auto"/>
        </w:tcBorders>
      </w:tcPr>
    </w:tblStylePr>
  </w:style>
  <w:style w:type="table" w:customStyle="1" w:styleId="Style5">
    <w:name w:val="Style5"/>
    <w:basedOn w:val="TableNormal"/>
    <w:uiPriority w:val="99"/>
    <w:rsid w:val="005C4A2A"/>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Col">
      <w:tblPr/>
      <w:tcPr>
        <w:shd w:val="clear" w:color="auto" w:fill="CCC0D9" w:themeFill="accent4" w:themeFillTint="66"/>
      </w:tcPr>
    </w:tblStylePr>
  </w:style>
  <w:style w:type="table" w:styleId="TableGrid2">
    <w:name w:val="Table Grid 2"/>
    <w:basedOn w:val="TableNormal"/>
    <w:uiPriority w:val="99"/>
    <w:semiHidden/>
    <w:unhideWhenUsed/>
    <w:rsid w:val="00B163F4"/>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character" w:styleId="Strong">
    <w:name w:val="Strong"/>
    <w:basedOn w:val="DefaultParagraphFont"/>
    <w:qFormat/>
    <w:locked/>
    <w:rsid w:val="003F01A6"/>
    <w:rPr>
      <w:b/>
      <w:bCs/>
    </w:rPr>
  </w:style>
  <w:style w:type="paragraph" w:styleId="ListParagraph">
    <w:name w:val="List Paragraph"/>
    <w:basedOn w:val="Normal"/>
    <w:uiPriority w:val="34"/>
    <w:qFormat/>
    <w:rsid w:val="00C12FD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4543760">
      <w:bodyDiv w:val="1"/>
      <w:marLeft w:val="0"/>
      <w:marRight w:val="0"/>
      <w:marTop w:val="0"/>
      <w:marBottom w:val="0"/>
      <w:divBdr>
        <w:top w:val="none" w:sz="0" w:space="0" w:color="auto"/>
        <w:left w:val="none" w:sz="0" w:space="0" w:color="auto"/>
        <w:bottom w:val="none" w:sz="0" w:space="0" w:color="auto"/>
        <w:right w:val="none" w:sz="0" w:space="0" w:color="auto"/>
      </w:divBdr>
    </w:div>
    <w:div w:id="529759317">
      <w:bodyDiv w:val="1"/>
      <w:marLeft w:val="0"/>
      <w:marRight w:val="0"/>
      <w:marTop w:val="0"/>
      <w:marBottom w:val="0"/>
      <w:divBdr>
        <w:top w:val="none" w:sz="0" w:space="0" w:color="auto"/>
        <w:left w:val="none" w:sz="0" w:space="0" w:color="auto"/>
        <w:bottom w:val="none" w:sz="0" w:space="0" w:color="auto"/>
        <w:right w:val="none" w:sz="0" w:space="0" w:color="auto"/>
      </w:divBdr>
    </w:div>
    <w:div w:id="707992009">
      <w:bodyDiv w:val="1"/>
      <w:marLeft w:val="0"/>
      <w:marRight w:val="0"/>
      <w:marTop w:val="0"/>
      <w:marBottom w:val="0"/>
      <w:divBdr>
        <w:top w:val="none" w:sz="0" w:space="0" w:color="auto"/>
        <w:left w:val="none" w:sz="0" w:space="0" w:color="auto"/>
        <w:bottom w:val="none" w:sz="0" w:space="0" w:color="auto"/>
        <w:right w:val="none" w:sz="0" w:space="0" w:color="auto"/>
      </w:divBdr>
    </w:div>
    <w:div w:id="864907513">
      <w:bodyDiv w:val="1"/>
      <w:marLeft w:val="0"/>
      <w:marRight w:val="0"/>
      <w:marTop w:val="0"/>
      <w:marBottom w:val="0"/>
      <w:divBdr>
        <w:top w:val="none" w:sz="0" w:space="0" w:color="auto"/>
        <w:left w:val="none" w:sz="0" w:space="0" w:color="auto"/>
        <w:bottom w:val="none" w:sz="0" w:space="0" w:color="auto"/>
        <w:right w:val="none" w:sz="0" w:space="0" w:color="auto"/>
      </w:divBdr>
    </w:div>
    <w:div w:id="902328818">
      <w:bodyDiv w:val="1"/>
      <w:marLeft w:val="0"/>
      <w:marRight w:val="0"/>
      <w:marTop w:val="0"/>
      <w:marBottom w:val="0"/>
      <w:divBdr>
        <w:top w:val="none" w:sz="0" w:space="0" w:color="auto"/>
        <w:left w:val="none" w:sz="0" w:space="0" w:color="auto"/>
        <w:bottom w:val="none" w:sz="0" w:space="0" w:color="auto"/>
        <w:right w:val="none" w:sz="0" w:space="0" w:color="auto"/>
      </w:divBdr>
    </w:div>
    <w:div w:id="986519403">
      <w:bodyDiv w:val="1"/>
      <w:marLeft w:val="0"/>
      <w:marRight w:val="0"/>
      <w:marTop w:val="0"/>
      <w:marBottom w:val="0"/>
      <w:divBdr>
        <w:top w:val="none" w:sz="0" w:space="0" w:color="auto"/>
        <w:left w:val="none" w:sz="0" w:space="0" w:color="auto"/>
        <w:bottom w:val="none" w:sz="0" w:space="0" w:color="auto"/>
        <w:right w:val="none" w:sz="0" w:space="0" w:color="auto"/>
      </w:divBdr>
    </w:div>
    <w:div w:id="1141656795">
      <w:bodyDiv w:val="1"/>
      <w:marLeft w:val="0"/>
      <w:marRight w:val="0"/>
      <w:marTop w:val="0"/>
      <w:marBottom w:val="0"/>
      <w:divBdr>
        <w:top w:val="none" w:sz="0" w:space="0" w:color="auto"/>
        <w:left w:val="none" w:sz="0" w:space="0" w:color="auto"/>
        <w:bottom w:val="none" w:sz="0" w:space="0" w:color="auto"/>
        <w:right w:val="none" w:sz="0" w:space="0" w:color="auto"/>
      </w:divBdr>
    </w:div>
    <w:div w:id="1703356643">
      <w:bodyDiv w:val="1"/>
      <w:marLeft w:val="0"/>
      <w:marRight w:val="0"/>
      <w:marTop w:val="0"/>
      <w:marBottom w:val="0"/>
      <w:divBdr>
        <w:top w:val="none" w:sz="0" w:space="0" w:color="auto"/>
        <w:left w:val="none" w:sz="0" w:space="0" w:color="auto"/>
        <w:bottom w:val="none" w:sz="0" w:space="0" w:color="auto"/>
        <w:right w:val="none" w:sz="0" w:space="0" w:color="auto"/>
      </w:divBdr>
    </w:div>
    <w:div w:id="1798335288">
      <w:bodyDiv w:val="1"/>
      <w:marLeft w:val="0"/>
      <w:marRight w:val="0"/>
      <w:marTop w:val="0"/>
      <w:marBottom w:val="0"/>
      <w:divBdr>
        <w:top w:val="none" w:sz="0" w:space="0" w:color="auto"/>
        <w:left w:val="none" w:sz="0" w:space="0" w:color="auto"/>
        <w:bottom w:val="none" w:sz="0" w:space="0" w:color="auto"/>
        <w:right w:val="none" w:sz="0" w:space="0" w:color="auto"/>
      </w:divBdr>
    </w:div>
    <w:div w:id="1942685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4.jpeg"/><Relationship Id="rId26" Type="http://schemas.openxmlformats.org/officeDocument/2006/relationships/image" Target="media/image6.png"/><Relationship Id="rId3" Type="http://schemas.openxmlformats.org/officeDocument/2006/relationships/customXml" Target="../customXml/item3.xml"/><Relationship Id="rId21" Type="http://schemas.openxmlformats.org/officeDocument/2006/relationships/footer" Target="footer6.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4.xml"/><Relationship Id="rId25"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oter" Target="footer8.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www.gov.uk"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www.gov.u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oter" Target="footer7.xml"/><Relationship Id="rId27" Type="http://schemas.openxmlformats.org/officeDocument/2006/relationships/image" Target="media/image7.jpeg"/><Relationship Id="rId30" Type="http://schemas.microsoft.com/office/2019/05/relationships/documenttasks" Target="documenttasks/documenttasks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qqj93b\Local%20Settings\Temporary%20Internet%20Files\OLK3B\MAPPA-AR_template-FINAL-MASTER.dot" TargetMode="External"/></Relationships>
</file>

<file path=word/documenttasks/documenttasks1.xml><?xml version="1.0" encoding="utf-8"?>
<t:Tasks xmlns:t="http://schemas.microsoft.com/office/tasks/2019/documenttasks" xmlns:oel="http://schemas.microsoft.com/office/2019/extlst">
  <t:Task id="{32DFBA03-89AE-4E6D-8B8E-A0C2D8AF2D13}">
    <t:Anchor>
      <t:Comment id="1010533629"/>
    </t:Anchor>
    <t:History>
      <t:Event id="{DEDB935F-1C66-44FD-84F6-BF626A0CD687}" time="2025-09-04T17:09:47.69Z">
        <t:Attribution userId="S::Becky.Canning@justice.gov.uk::d012f3de-080d-4699-a4dc-22cdd2712932" userProvider="AD" userName="Canning, Becky"/>
        <t:Anchor>
          <t:Comment id="1010533629"/>
        </t:Anchor>
        <t:Create/>
      </t:Event>
      <t:Event id="{4FA90923-ADB9-4B86-95BA-C86672FCE095}" time="2025-09-04T17:09:47.69Z">
        <t:Attribution userId="S::Becky.Canning@justice.gov.uk::d012f3de-080d-4699-a4dc-22cdd2712932" userProvider="AD" userName="Canning, Becky"/>
        <t:Anchor>
          <t:Comment id="1010533629"/>
        </t:Anchor>
        <t:Assign userId="S::Claire.Dinwoodie@justice.gov.uk::74f5af47-670c-4826-b1b0-86d026032428" userProvider="AD" userName="Dinwoodie, Claire | She/Hers"/>
      </t:Event>
      <t:Event id="{516781CC-CB7D-47FB-A9E2-8E1905EDB6B7}" time="2025-09-04T17:09:47.69Z">
        <t:Attribution userId="S::Becky.Canning@justice.gov.uk::d012f3de-080d-4699-a4dc-22cdd2712932" userProvider="AD" userName="Canning, Becky"/>
        <t:Anchor>
          <t:Comment id="1010533629"/>
        </t:Anchor>
        <t:SetTitle title="Did we do the MAPPA in prisons one before March 31st? @Dinwoodie, Claire | She/Hers "/>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03C4EB9A5889C489402C0FA5BF7CE5E" ma:contentTypeVersion="18" ma:contentTypeDescription="Create a new document." ma:contentTypeScope="" ma:versionID="a83cb1c64970f6e758a9ba2377c0ce3b">
  <xsd:schema xmlns:xsd="http://www.w3.org/2001/XMLSchema" xmlns:xs="http://www.w3.org/2001/XMLSchema" xmlns:p="http://schemas.microsoft.com/office/2006/metadata/properties" xmlns:ns2="a70322e1-a38b-42c5-8c13-fe2a0eec7b33" xmlns:ns3="df47f593-3511-4cc3-ad96-2f2ab4207d77" xmlns:ns4="92b268e8-0d07-416c-b449-c0d215745eef" xmlns:ns5="51a94638-d5b7-4aed-836d-3cd331901a38" targetNamespace="http://schemas.microsoft.com/office/2006/metadata/properties" ma:root="true" ma:fieldsID="10505d305729e10cb21e99188ab91262" ns2:_="" ns3:_="" ns4:_="" ns5:_="">
    <xsd:import namespace="a70322e1-a38b-42c5-8c13-fe2a0eec7b33"/>
    <xsd:import namespace="df47f593-3511-4cc3-ad96-2f2ab4207d77"/>
    <xsd:import namespace="92b268e8-0d07-416c-b449-c0d215745eef"/>
    <xsd:import namespace="51a94638-d5b7-4aed-836d-3cd331901a38"/>
    <xsd:element name="properties">
      <xsd:complexType>
        <xsd:sequence>
          <xsd:element name="documentManagement">
            <xsd:complexType>
              <xsd:all>
                <xsd:element ref="ns2:SharedWithUsers" minOccurs="0"/>
                <xsd:element ref="ns2:SharedWithDetails" minOccurs="0"/>
                <xsd:element ref="ns3:MediaServiceKeyPoints" minOccurs="0"/>
                <xsd:element ref="ns3:MediaLengthInSecond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AutoKeyPoints" minOccurs="0"/>
                <xsd:element ref="ns4:MediaServiceOCR" minOccurs="0"/>
                <xsd:element ref="ns4:MediaServiceObjectDetectorVersions" minOccurs="0"/>
                <xsd:element ref="ns4:MediaServiceSearchProperties" minOccurs="0"/>
                <xsd:element ref="ns4:lcf76f155ced4ddcb4097134ff3c332f" minOccurs="0"/>
                <xsd:element ref="ns5:TaxCatchAll" minOccurs="0"/>
                <xsd:element ref="ns4: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0322e1-a38b-42c5-8c13-fe2a0eec7b3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f47f593-3511-4cc3-ad96-2f2ab4207d77" elementFormDefault="qualified">
    <xsd:import namespace="http://schemas.microsoft.com/office/2006/documentManagement/types"/>
    <xsd:import namespace="http://schemas.microsoft.com/office/infopath/2007/PartnerControls"/>
    <xsd:element name="MediaServiceKeyPoints" ma:index="10" nillable="true" ma:displayName="KeyPoints" ma:internalName="MediaServiceKeyPoints" ma:readOnly="true">
      <xsd:simpleType>
        <xsd:restriction base="dms:Note">
          <xsd:maxLength value="255"/>
        </xsd:restriction>
      </xsd:simpleType>
    </xsd:element>
    <xsd:element name="MediaLengthInSeconds" ma:index="1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2b268e8-0d07-416c-b449-c0d215745eef"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95b7e4bc-7c04-4239-a3c8-056ff7db7bf8" ma:termSetId="09814cd3-568e-fe90-9814-8d621ff8fb84" ma:anchorId="fba54fb3-c3e1-fe81-a776-ca4b69148c4d" ma:open="true" ma:isKeyword="false">
      <xsd:complexType>
        <xsd:sequence>
          <xsd:element ref="pc:Terms" minOccurs="0" maxOccurs="1"/>
        </xsd:sequence>
      </xsd:complex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a94638-d5b7-4aed-836d-3cd331901a38"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b1e09275-8f9b-472c-ae0e-e516e2112f17}" ma:internalName="TaxCatchAll" ma:showField="CatchAllData" ma:web="51a94638-d5b7-4aed-836d-3cd331901a3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a70322e1-a38b-42c5-8c13-fe2a0eec7b33">
      <UserInfo>
        <DisplayName>Canning, Becky</DisplayName>
        <AccountId>38</AccountId>
        <AccountType/>
      </UserInfo>
      <UserInfo>
        <DisplayName>Naden, Douglas</DisplayName>
        <AccountId>15</AccountId>
        <AccountType/>
      </UserInfo>
      <UserInfo>
        <DisplayName>Richardson, Richard</DisplayName>
        <AccountId>20</AccountId>
        <AccountType/>
      </UserInfo>
    </SharedWithUsers>
    <lcf76f155ced4ddcb4097134ff3c332f xmlns="92b268e8-0d07-416c-b449-c0d215745eef">
      <Terms xmlns="http://schemas.microsoft.com/office/infopath/2007/PartnerControls"/>
    </lcf76f155ced4ddcb4097134ff3c332f>
    <TaxCatchAll xmlns="51a94638-d5b7-4aed-836d-3cd331901a38" xsi:nil="true"/>
  </documentManagement>
</p:properties>
</file>

<file path=customXml/item4.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F52FB91D-D747-4E75-8C65-FA2032ED8ABA}">
  <ds:schemaRefs>
    <ds:schemaRef ds:uri="http://schemas.microsoft.com/sharepoint/v3/contenttype/forms"/>
  </ds:schemaRefs>
</ds:datastoreItem>
</file>

<file path=customXml/itemProps2.xml><?xml version="1.0" encoding="utf-8"?>
<ds:datastoreItem xmlns:ds="http://schemas.openxmlformats.org/officeDocument/2006/customXml" ds:itemID="{79BD4950-DB80-4238-BD21-4855AD9BDBCF}"/>
</file>

<file path=customXml/itemProps3.xml><?xml version="1.0" encoding="utf-8"?>
<ds:datastoreItem xmlns:ds="http://schemas.openxmlformats.org/officeDocument/2006/customXml" ds:itemID="{E2D53514-5164-4782-88E3-28591497E2CD}">
  <ds:schemaRefs>
    <ds:schemaRef ds:uri="http://schemas.microsoft.com/office/2006/metadata/properties"/>
    <ds:schemaRef ds:uri="http://schemas.microsoft.com/office/infopath/2007/PartnerControls"/>
    <ds:schemaRef ds:uri="a70322e1-a38b-42c5-8c13-fe2a0eec7b33"/>
    <ds:schemaRef ds:uri="92b268e8-0d07-416c-b449-c0d215745eef"/>
    <ds:schemaRef ds:uri="51a94638-d5b7-4aed-836d-3cd331901a38"/>
  </ds:schemaRefs>
</ds:datastoreItem>
</file>

<file path=customXml/itemProps4.xml><?xml version="1.0" encoding="utf-8"?>
<ds:datastoreItem xmlns:ds="http://schemas.openxmlformats.org/officeDocument/2006/customXml" ds:itemID="{CAA2D189-FBE1-4E85-AD7F-1E87D6E758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MAPPA-AR_template-FINAL-MASTER</Template>
  <TotalTime>0</TotalTime>
  <Pages>12</Pages>
  <Words>3560</Words>
  <Characters>19237</Characters>
  <Application>Microsoft Office Word</Application>
  <DocSecurity>0</DocSecurity>
  <Lines>552</Lines>
  <Paragraphs>177</Paragraphs>
  <ScaleCrop>false</ScaleCrop>
  <Company/>
  <LinksUpToDate>false</LinksUpToDate>
  <CharactersWithSpaces>22674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MAPPA Areas Annual Report template-June 2011</dc:title>
  <dc:subject/>
  <dc:creator>Toon</dc:creator>
  <cp:keywords/>
  <dc:description/>
  <cp:lastModifiedBy>Richardson, Richard</cp:lastModifiedBy>
  <cp:revision>4</cp:revision>
  <dcterms:created xsi:type="dcterms:W3CDTF">2025-10-27T12:12:00Z</dcterms:created>
  <dcterms:modified xsi:type="dcterms:W3CDTF">2025-10-28T11:44:00Z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0x010100603C4EB9A5889C489402C0FA5BF7CE5E</vt:lpwstr>
  </property>
  <property fmtid="{D5CDD505-2E9C-101B-9397-08002B2CF9AE}" pid="3" name="Order">
    <vt:r8>86800</vt:r8>
  </property>
  <property fmtid="{D5CDD505-2E9C-101B-9397-08002B2CF9AE}" pid="4" name="MediaServiceImageTags">
    <vt:lpwstr/>
  </property>
</Properties>
</file>