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114C" w:rsidP="00814DFF" w:rsidRDefault="00611DD2" w14:paraId="159F0489" w14:textId="3EBB929D">
      <w:pPr>
        <w:pStyle w:val="Title"/>
      </w:pPr>
      <w:bookmarkStart w:name="_Toc100661328" w:id="0"/>
      <w:r>
        <w:t xml:space="preserve">Pollution Prevention Plan </w:t>
      </w:r>
      <w:r w:rsidR="00E750E8">
        <w:t xml:space="preserve"> </w:t>
      </w:r>
      <w:bookmarkEnd w:id="0"/>
    </w:p>
    <w:p w:rsidR="003F307E" w:rsidP="003F307E" w:rsidRDefault="003F307E" w14:paraId="35FE6DCC" w14:textId="77777777"/>
    <w:tbl>
      <w:tblPr>
        <w:tblStyle w:val="BroadsAuthority"/>
        <w:tblW w:w="5000" w:type="pct"/>
        <w:tblLook w:val="04A0" w:firstRow="1" w:lastRow="0" w:firstColumn="1" w:lastColumn="0" w:noHBand="0" w:noVBand="1"/>
      </w:tblPr>
      <w:tblGrid>
        <w:gridCol w:w="3540"/>
        <w:gridCol w:w="5476"/>
      </w:tblGrid>
      <w:tr w:rsidRPr="00AF0181" w:rsidR="004B058A" w:rsidTr="009378F5" w14:paraId="17F37D2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63" w:type="pct"/>
          </w:tcPr>
          <w:p w:rsidRPr="009268A7" w:rsidR="004B058A" w:rsidP="009378F5" w:rsidRDefault="004B058A" w14:paraId="17A395B0" w14:textId="764FDCD9">
            <w:pPr>
              <w:pStyle w:val="NormalWeb"/>
              <w:spacing w:before="60" w:beforeAutospacing="0" w:after="60" w:afterAutospacing="0"/>
              <w:rPr>
                <w:rFonts w:ascii="Calibri" w:hAnsi="Calibri"/>
                <w:b w:val="0"/>
                <w:color w:val="000000"/>
                <w:kern w:val="24"/>
                <w:szCs w:val="22"/>
              </w:rPr>
            </w:pPr>
            <w:r w:rsidRPr="009268A7">
              <w:rPr>
                <w:rFonts w:ascii="Calibri" w:hAnsi="Calibri"/>
                <w:b w:val="0"/>
                <w:color w:val="000000"/>
                <w:kern w:val="24"/>
                <w:szCs w:val="22"/>
              </w:rPr>
              <w:t>Planning application number:</w:t>
            </w:r>
          </w:p>
        </w:tc>
        <w:tc>
          <w:tcPr>
            <w:tcW w:w="3037" w:type="pct"/>
          </w:tcPr>
          <w:p w:rsidRPr="00205321" w:rsidR="004B058A" w:rsidP="006C3FCD" w:rsidRDefault="004B058A" w14:paraId="48CA678E" w14:textId="494A1B40">
            <w:pPr>
              <w:pStyle w:val="NormalWeb"/>
              <w:spacing w:before="60" w:beforeAutospacing="0" w:after="60" w:afterAutospacing="0"/>
              <w:rPr>
                <w:rFonts w:ascii="Calibri" w:hAnsi="Calibri"/>
                <w:bCs/>
                <w:color w:val="000000"/>
                <w:kern w:val="24"/>
                <w:szCs w:val="22"/>
              </w:rPr>
            </w:pPr>
          </w:p>
        </w:tc>
      </w:tr>
      <w:tr w:rsidRPr="00AF0181" w:rsidR="004B058A" w:rsidTr="009378F5" w14:paraId="40D6FAC3" w14:textId="77777777">
        <w:tc>
          <w:tcPr>
            <w:tcW w:w="1963" w:type="pct"/>
          </w:tcPr>
          <w:p w:rsidRPr="009268A7" w:rsidR="004B058A" w:rsidP="009378F5" w:rsidRDefault="00D56FCE" w14:paraId="73149DA6" w14:textId="1E892085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9268A7">
              <w:rPr>
                <w:rFonts w:ascii="Calibri" w:hAnsi="Calibri"/>
                <w:color w:val="000000"/>
                <w:kern w:val="24"/>
                <w:szCs w:val="22"/>
              </w:rPr>
              <w:t>Site address:</w:t>
            </w:r>
          </w:p>
        </w:tc>
        <w:tc>
          <w:tcPr>
            <w:tcW w:w="3037" w:type="pct"/>
          </w:tcPr>
          <w:p w:rsidR="004B058A" w:rsidP="006C3FCD" w:rsidRDefault="004B058A" w14:paraId="4FF62497" w14:textId="77777777">
            <w:pPr>
              <w:pStyle w:val="NormalWeb"/>
              <w:spacing w:before="60" w:beforeAutospacing="0" w:after="60" w:afterAutospacing="0"/>
              <w:rPr>
                <w:rFonts w:ascii="Calibri" w:hAnsi="Calibri"/>
                <w:bCs/>
                <w:color w:val="000000"/>
                <w:kern w:val="24"/>
                <w:szCs w:val="22"/>
              </w:rPr>
            </w:pPr>
          </w:p>
          <w:p w:rsidR="00D56FCE" w:rsidP="006C3FCD" w:rsidRDefault="00D56FCE" w14:paraId="17FFF436" w14:textId="77777777">
            <w:pPr>
              <w:pStyle w:val="NormalWeb"/>
              <w:spacing w:before="60" w:beforeAutospacing="0" w:after="60" w:afterAutospacing="0"/>
              <w:rPr>
                <w:rFonts w:ascii="Calibri" w:hAnsi="Calibri"/>
                <w:bCs/>
                <w:color w:val="000000"/>
                <w:kern w:val="24"/>
                <w:szCs w:val="22"/>
              </w:rPr>
            </w:pPr>
          </w:p>
          <w:p w:rsidRPr="00205321" w:rsidR="00D56FCE" w:rsidP="006C3FCD" w:rsidRDefault="00D56FCE" w14:paraId="5FA10F5B" w14:textId="37FD9D8C">
            <w:pPr>
              <w:pStyle w:val="NormalWeb"/>
              <w:spacing w:before="60" w:beforeAutospacing="0" w:after="60" w:afterAutospacing="0"/>
              <w:rPr>
                <w:rFonts w:ascii="Calibri" w:hAnsi="Calibri"/>
                <w:bCs/>
                <w:color w:val="000000"/>
                <w:kern w:val="24"/>
                <w:szCs w:val="22"/>
              </w:rPr>
            </w:pPr>
          </w:p>
        </w:tc>
      </w:tr>
      <w:tr w:rsidRPr="00AF0181" w:rsidR="004B058A" w:rsidTr="009378F5" w14:paraId="32C4DA5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963" w:type="pct"/>
          </w:tcPr>
          <w:p w:rsidRPr="009268A7" w:rsidR="004B058A" w:rsidP="009378F5" w:rsidRDefault="00F91804" w14:paraId="79E2002E" w14:textId="77777777">
            <w:pPr>
              <w:pStyle w:val="NormalWeb"/>
              <w:spacing w:before="60" w:beforeAutospacing="0" w:after="60" w:afterAutospacing="0"/>
              <w:rPr>
                <w:rFonts w:ascii="Calibri" w:hAnsi="Calibri" w:cs="Calibri"/>
              </w:rPr>
            </w:pPr>
            <w:r w:rsidRPr="009268A7">
              <w:rPr>
                <w:rFonts w:ascii="Calibri" w:hAnsi="Calibri" w:cs="Calibri"/>
              </w:rPr>
              <w:t>Brief description of development:</w:t>
            </w:r>
          </w:p>
          <w:p w:rsidRPr="009268A7" w:rsidR="00F91804" w:rsidP="009268A7" w:rsidRDefault="00F91804" w14:paraId="714C3B68" w14:textId="77777777">
            <w:pPr>
              <w:pStyle w:val="NormalWeb"/>
              <w:spacing w:before="60" w:beforeAutospacing="0" w:after="60" w:afterAutospacing="0"/>
              <w:jc w:val="right"/>
              <w:rPr>
                <w:rFonts w:ascii="Calibri" w:hAnsi="Calibri"/>
                <w:color w:val="000000"/>
                <w:kern w:val="24"/>
              </w:rPr>
            </w:pPr>
          </w:p>
          <w:p w:rsidRPr="009268A7" w:rsidR="00F91804" w:rsidP="009268A7" w:rsidRDefault="00F91804" w14:paraId="745586B4" w14:textId="77777777">
            <w:pPr>
              <w:pStyle w:val="NormalWeb"/>
              <w:spacing w:before="60" w:beforeAutospacing="0" w:after="60" w:afterAutospacing="0"/>
              <w:jc w:val="right"/>
              <w:rPr>
                <w:rFonts w:ascii="Calibri" w:hAnsi="Calibri"/>
                <w:color w:val="000000"/>
                <w:kern w:val="24"/>
              </w:rPr>
            </w:pPr>
          </w:p>
          <w:p w:rsidRPr="009268A7" w:rsidR="00F91804" w:rsidP="009268A7" w:rsidRDefault="00F91804" w14:paraId="125EE97A" w14:textId="65F5164C">
            <w:pPr>
              <w:pStyle w:val="NormalWeb"/>
              <w:spacing w:before="60" w:beforeAutospacing="0" w:after="60" w:afterAutospacing="0"/>
              <w:jc w:val="right"/>
              <w:rPr>
                <w:rFonts w:ascii="Calibri" w:hAnsi="Calibri"/>
                <w:color w:val="000000"/>
                <w:kern w:val="24"/>
                <w:szCs w:val="22"/>
              </w:rPr>
            </w:pPr>
          </w:p>
        </w:tc>
        <w:tc>
          <w:tcPr>
            <w:tcW w:w="3037" w:type="pct"/>
          </w:tcPr>
          <w:p w:rsidRPr="00205321" w:rsidR="004B058A" w:rsidP="006C3FCD" w:rsidRDefault="004B058A" w14:paraId="4B2DAFFA" w14:textId="51486A86">
            <w:pPr>
              <w:pStyle w:val="NormalWeb"/>
              <w:spacing w:before="60" w:beforeAutospacing="0" w:after="60" w:afterAutospacing="0"/>
              <w:rPr>
                <w:rFonts w:ascii="Calibri" w:hAnsi="Calibri"/>
                <w:bCs/>
                <w:color w:val="000000"/>
                <w:kern w:val="24"/>
                <w:szCs w:val="22"/>
              </w:rPr>
            </w:pPr>
          </w:p>
        </w:tc>
      </w:tr>
    </w:tbl>
    <w:p w:rsidR="00554C64" w:rsidP="00C24D01" w:rsidRDefault="00BE0456" w14:paraId="5BC33E64" w14:textId="1D10E0EB">
      <w:pPr>
        <w:pStyle w:val="Heading1"/>
      </w:pPr>
      <w:bookmarkStart w:name="_Toc100661329" w:id="1"/>
      <w:r>
        <w:t>Pollution Prevention Measures</w:t>
      </w:r>
      <w:r w:rsidRPr="00C7658E" w:rsidR="00E750E8">
        <w:t xml:space="preserve"> </w:t>
      </w:r>
      <w:bookmarkEnd w:id="1"/>
    </w:p>
    <w:p w:rsidR="00554C64" w:rsidP="00DA5E86" w:rsidRDefault="00456D52" w14:paraId="3E20E4F4" w14:textId="7483482C">
      <w:pPr>
        <w:pStyle w:val="Heading2"/>
      </w:pPr>
      <w:bookmarkStart w:name="_Toc24455445" w:id="2"/>
      <w:bookmarkStart w:name="_Toc24455505" w:id="3"/>
      <w:bookmarkStart w:name="_Toc24707962" w:id="4"/>
      <w:bookmarkStart w:name="_Toc24707999" w:id="5"/>
      <w:bookmarkStart w:name="_Toc24708454" w:id="6"/>
      <w:bookmarkStart w:name="_Toc100661330" w:id="7"/>
      <w:r>
        <w:t xml:space="preserve">1. </w:t>
      </w:r>
      <w:r w:rsidR="003D162B">
        <w:t>Use of heavy machinery</w:t>
      </w:r>
      <w:bookmarkEnd w:id="2"/>
      <w:bookmarkEnd w:id="3"/>
      <w:bookmarkEnd w:id="4"/>
      <w:bookmarkEnd w:id="5"/>
      <w:bookmarkEnd w:id="6"/>
      <w:bookmarkEnd w:id="7"/>
    </w:p>
    <w:p w:rsidR="00FE0BE1" w:rsidP="00FC177E" w:rsidRDefault="00F739D0" w14:paraId="12ADAFD5" w14:textId="77777777">
      <w:pPr>
        <w:pStyle w:val="Heading3"/>
      </w:pPr>
      <w:r>
        <w:t xml:space="preserve">1.1 </w:t>
      </w:r>
      <w:r w:rsidRPr="00BC52F8" w:rsidR="00BC52F8">
        <w:t>Noise &amp; vibration</w:t>
      </w:r>
    </w:p>
    <w:p w:rsidR="00C31EF3" w:rsidP="00BC52F8" w:rsidRDefault="00FE0BE1" w14:paraId="4D2A03F4" w14:textId="5B2372F0">
      <w:r>
        <w:t>P</w:t>
      </w:r>
      <w:r w:rsidRPr="00BC52F8" w:rsidR="00BC52F8">
        <w:t xml:space="preserve">lease describe </w:t>
      </w:r>
      <w:r w:rsidR="00840667">
        <w:t xml:space="preserve">in the box below </w:t>
      </w:r>
      <w:r w:rsidRPr="00BC52F8" w:rsidR="00BC52F8">
        <w:t xml:space="preserve">all measures that will be implemented to minimise the potential impact of </w:t>
      </w:r>
      <w:r w:rsidRPr="00FE0BE1" w:rsidR="00BC52F8">
        <w:t>noise &amp; vibration</w:t>
      </w:r>
      <w:r w:rsidRPr="00BC52F8" w:rsidR="00BC52F8">
        <w:rPr>
          <w:b/>
          <w:bCs/>
        </w:rPr>
        <w:t xml:space="preserve"> </w:t>
      </w:r>
      <w:r w:rsidRPr="00BC52F8" w:rsidR="00BC52F8">
        <w:t>on</w:t>
      </w:r>
      <w:r w:rsidRPr="00BC52F8" w:rsidR="00BC52F8">
        <w:rPr>
          <w:b/>
          <w:bCs/>
        </w:rPr>
        <w:t xml:space="preserve"> </w:t>
      </w:r>
      <w:r w:rsidRPr="00BC52F8" w:rsidR="00BC52F8">
        <w:t xml:space="preserve">wildlife. </w:t>
      </w:r>
      <w:r w:rsidR="009C0668">
        <w:t>Table</w:t>
      </w:r>
      <w:r w:rsidRPr="00BC52F8" w:rsidR="009C0668">
        <w:t xml:space="preserve"> 1 gives examples of measures which may be appropriate</w:t>
      </w:r>
      <w:r w:rsidR="004E541C">
        <w:t>.</w:t>
      </w:r>
    </w:p>
    <w:tbl>
      <w:tblPr>
        <w:tblStyle w:val="BroadsAuthorit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1187" w:rsidTr="00352EB6" w14:paraId="0847FF0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shd w:val="clear" w:color="auto" w:fill="FFFFFF" w:themeFill="background1"/>
          </w:tcPr>
          <w:p w:rsidR="009C0668" w:rsidP="00BC52F8" w:rsidRDefault="009C0668" w14:paraId="42F33BC0" w14:textId="3E768DC5"/>
        </w:tc>
      </w:tr>
    </w:tbl>
    <w:p w:rsidR="004E541C" w:rsidP="002E7827" w:rsidRDefault="00BC52F8" w14:paraId="31C9CC70" w14:textId="77777777">
      <w:pPr>
        <w:spacing w:after="0"/>
      </w:pPr>
      <w:r w:rsidRPr="00BC52F8">
        <w:t xml:space="preserve">. </w:t>
      </w:r>
    </w:p>
    <w:p w:rsidRPr="0076087D" w:rsidR="00FE0BE1" w:rsidP="004E541C" w:rsidRDefault="00F739D0" w14:paraId="51E186ED" w14:textId="7E20221E">
      <w:pPr>
        <w:rPr>
          <w:rFonts w:asciiTheme="majorHAnsi" w:hAnsiTheme="majorHAnsi" w:cstheme="majorHAnsi"/>
          <w:b/>
          <w:bCs/>
        </w:rPr>
      </w:pPr>
      <w:r w:rsidRPr="0076087D">
        <w:rPr>
          <w:rFonts w:asciiTheme="majorHAnsi" w:hAnsiTheme="majorHAnsi" w:cstheme="majorHAnsi"/>
          <w:b/>
          <w:bCs/>
        </w:rPr>
        <w:t xml:space="preserve">1.2 </w:t>
      </w:r>
      <w:r w:rsidRPr="0076087D" w:rsidR="00BC52F8">
        <w:rPr>
          <w:rFonts w:asciiTheme="majorHAnsi" w:hAnsiTheme="majorHAnsi" w:cstheme="majorHAnsi"/>
          <w:b/>
          <w:bCs/>
        </w:rPr>
        <w:t>Dust</w:t>
      </w:r>
    </w:p>
    <w:p w:rsidR="00BC52F8" w:rsidP="00BC52F8" w:rsidRDefault="00FE0BE1" w14:paraId="26C2A17A" w14:textId="365B18A1">
      <w:r>
        <w:t>P</w:t>
      </w:r>
      <w:r w:rsidRPr="00BC52F8" w:rsidR="00BC52F8">
        <w:t>lease describe</w:t>
      </w:r>
      <w:r w:rsidR="00840667">
        <w:t xml:space="preserve"> in the box below</w:t>
      </w:r>
      <w:r w:rsidRPr="00BC52F8" w:rsidR="00BC52F8">
        <w:t xml:space="preserve"> all measures that will be implemented to minimise the potential impact of </w:t>
      </w:r>
      <w:r w:rsidRPr="00FE0BE1" w:rsidR="00BC52F8">
        <w:t>dust or other particulates</w:t>
      </w:r>
      <w:r w:rsidRPr="00BC52F8" w:rsidR="00BC52F8">
        <w:rPr>
          <w:b/>
          <w:bCs/>
        </w:rPr>
        <w:t xml:space="preserve"> </w:t>
      </w:r>
      <w:r w:rsidRPr="00BC52F8" w:rsidR="00BC52F8">
        <w:t>on</w:t>
      </w:r>
      <w:r w:rsidRPr="00BC52F8" w:rsidR="00BC52F8">
        <w:rPr>
          <w:b/>
          <w:bCs/>
        </w:rPr>
        <w:t xml:space="preserve"> </w:t>
      </w:r>
      <w:r w:rsidRPr="00BC52F8" w:rsidR="00BC52F8">
        <w:t>nearby sensitive sites, particularly watercourses and woodland. Such measures could include water spraying, enclosures or screening.</w:t>
      </w:r>
    </w:p>
    <w:tbl>
      <w:tblPr>
        <w:tblStyle w:val="BroadsAuthorit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541C" w:rsidTr="00B653CE" w14:paraId="40E4986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shd w:val="clear" w:color="auto" w:fill="FFFFFF" w:themeFill="background1"/>
          </w:tcPr>
          <w:p w:rsidR="004E541C" w:rsidP="00B653CE" w:rsidRDefault="004E541C" w14:paraId="35636348" w14:textId="77777777"/>
        </w:tc>
      </w:tr>
    </w:tbl>
    <w:p w:rsidRPr="00BC52F8" w:rsidR="004E541C" w:rsidP="002E7827" w:rsidRDefault="004E541C" w14:paraId="5B8A077E" w14:textId="77777777">
      <w:pPr>
        <w:spacing w:after="0"/>
      </w:pPr>
    </w:p>
    <w:p w:rsidR="00FE0BE1" w:rsidP="00FC177E" w:rsidRDefault="00F739D0" w14:paraId="64B75D05" w14:textId="7D30BD55">
      <w:pPr>
        <w:pStyle w:val="Heading3"/>
      </w:pPr>
      <w:r>
        <w:t xml:space="preserve">1.3 </w:t>
      </w:r>
      <w:r w:rsidRPr="00BC52F8" w:rsidR="00BC52F8">
        <w:t xml:space="preserve">Pollution </w:t>
      </w:r>
      <w:r w:rsidR="00EA1D74">
        <w:t>of watercourse</w:t>
      </w:r>
    </w:p>
    <w:p w:rsidRPr="00BC52F8" w:rsidR="00BC52F8" w:rsidP="00BC52F8" w:rsidRDefault="00FE0BE1" w14:paraId="4FA0A1A8" w14:textId="423156B2">
      <w:r>
        <w:t>P</w:t>
      </w:r>
      <w:r w:rsidRPr="00BC52F8" w:rsidR="00BC52F8">
        <w:t xml:space="preserve">lease describe </w:t>
      </w:r>
      <w:r w:rsidR="00840667">
        <w:t xml:space="preserve">in the box below </w:t>
      </w:r>
      <w:r w:rsidRPr="00BC52F8" w:rsidR="00BC52F8">
        <w:t xml:space="preserve">all measures that will prevent contamination of nearby watercourses from your operations. Such measures </w:t>
      </w:r>
      <w:r w:rsidRPr="00BC52F8" w:rsidR="00BC52F8">
        <w:rPr>
          <w:b/>
          <w:bCs/>
        </w:rPr>
        <w:t>must</w:t>
      </w:r>
      <w:r w:rsidRPr="00BC52F8" w:rsidR="00BC52F8">
        <w:t xml:space="preserve"> include: </w:t>
      </w:r>
    </w:p>
    <w:p w:rsidRPr="00BC52F8" w:rsidR="00BC52F8" w:rsidP="00EB2FA6" w:rsidRDefault="00BC52F8" w14:paraId="5987408B" w14:textId="77777777">
      <w:pPr>
        <w:pStyle w:val="ListParagraph"/>
        <w:numPr>
          <w:ilvl w:val="0"/>
          <w:numId w:val="4"/>
        </w:numPr>
      </w:pPr>
      <w:r w:rsidRPr="00BC52F8">
        <w:t>storage arrangements for chemicals</w:t>
      </w:r>
    </w:p>
    <w:p w:rsidRPr="00BC52F8" w:rsidR="00BC52F8" w:rsidP="00EB2FA6" w:rsidRDefault="00BC52F8" w14:paraId="34C3F1C8" w14:textId="77777777">
      <w:pPr>
        <w:pStyle w:val="ListParagraph"/>
        <w:numPr>
          <w:ilvl w:val="0"/>
          <w:numId w:val="4"/>
        </w:numPr>
      </w:pPr>
      <w:r w:rsidRPr="00BC52F8">
        <w:t xml:space="preserve">your emergency procedure in the event of contamination, and </w:t>
      </w:r>
    </w:p>
    <w:p w:rsidRPr="00BC52F8" w:rsidR="00BC52F8" w:rsidP="00EB2FA6" w:rsidRDefault="00BC52F8" w14:paraId="5C1F64F7" w14:textId="77777777">
      <w:pPr>
        <w:pStyle w:val="ListParagraph"/>
        <w:numPr>
          <w:ilvl w:val="0"/>
          <w:numId w:val="4"/>
        </w:numPr>
      </w:pPr>
      <w:r w:rsidRPr="00BC52F8">
        <w:t xml:space="preserve">your incident reporting procedure. </w:t>
      </w:r>
    </w:p>
    <w:p w:rsidR="00BC52F8" w:rsidP="00BC52F8" w:rsidRDefault="008178A6" w14:paraId="00CC7C9C" w14:textId="430C238B">
      <w:r>
        <w:t xml:space="preserve">Table </w:t>
      </w:r>
      <w:r w:rsidR="00BC52F8">
        <w:t>2 gives examples of other measures which may be appropriate.</w:t>
      </w:r>
    </w:p>
    <w:tbl>
      <w:tblPr>
        <w:tblStyle w:val="BroadsAuthorit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86338" w:rsidTr="00B653CE" w14:paraId="56A574B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shd w:val="clear" w:color="auto" w:fill="FFFFFF" w:themeFill="background1"/>
          </w:tcPr>
          <w:p w:rsidR="00286338" w:rsidP="00B653CE" w:rsidRDefault="00286338" w14:paraId="71F171BE" w14:textId="47B7063E"/>
        </w:tc>
      </w:tr>
    </w:tbl>
    <w:p w:rsidR="00286338" w:rsidP="0076087D" w:rsidRDefault="00286338" w14:paraId="31D12DFB" w14:textId="77777777">
      <w:pPr>
        <w:spacing w:after="0"/>
      </w:pPr>
    </w:p>
    <w:p w:rsidR="00F03C8A" w:rsidP="00F03C8A" w:rsidRDefault="00F03C8A" w14:paraId="3818607A" w14:textId="638DDB77">
      <w:pPr>
        <w:pStyle w:val="Heading2"/>
      </w:pPr>
      <w:r>
        <w:t>2</w:t>
      </w:r>
      <w:r w:rsidRPr="00EB62EC">
        <w:t xml:space="preserve">. Use of </w:t>
      </w:r>
      <w:r w:rsidRPr="00EB62EC" w:rsidR="001310D5">
        <w:t>plastics</w:t>
      </w:r>
    </w:p>
    <w:p w:rsidR="00C31EF3" w:rsidP="00C31EF3" w:rsidRDefault="00C31EF3" w14:paraId="76FC1938" w14:textId="7092D2D9">
      <w:pPr>
        <w:rPr>
          <w:rFonts w:cs="Calibri"/>
        </w:rPr>
      </w:pPr>
      <w:r w:rsidRPr="008A4F04">
        <w:rPr>
          <w:rFonts w:cs="Calibri"/>
        </w:rPr>
        <w:t xml:space="preserve">If you are installing plastic piling or other plastic structures alongside a watercourse or near a sensitive site, please describe </w:t>
      </w:r>
      <w:r w:rsidR="00A008E5">
        <w:rPr>
          <w:rFonts w:cs="Calibri"/>
        </w:rPr>
        <w:t xml:space="preserve">in the box below </w:t>
      </w:r>
      <w:r w:rsidRPr="008A4F04">
        <w:rPr>
          <w:rFonts w:cs="Calibri"/>
        </w:rPr>
        <w:t xml:space="preserve">all measures that will prevent contamination of these features from micro-plastics. </w:t>
      </w:r>
    </w:p>
    <w:p w:rsidR="00C31EF3" w:rsidP="00C31EF3" w:rsidRDefault="008178A6" w14:paraId="34B9F62B" w14:textId="493AC818">
      <w:pPr>
        <w:rPr>
          <w:rFonts w:cs="Calibri"/>
        </w:rPr>
      </w:pPr>
      <w:r>
        <w:rPr>
          <w:rFonts w:cs="Calibri"/>
        </w:rPr>
        <w:t>Table</w:t>
      </w:r>
      <w:r w:rsidRPr="008A4F04" w:rsidR="00C31EF3">
        <w:rPr>
          <w:rFonts w:cs="Calibri"/>
        </w:rPr>
        <w:t xml:space="preserve"> 3 gives examples of measures which may be appropriate. </w:t>
      </w:r>
    </w:p>
    <w:tbl>
      <w:tblPr>
        <w:tblStyle w:val="BroadsAuthorit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C42F3" w:rsidTr="00B653CE" w14:paraId="2A6C466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shd w:val="clear" w:color="auto" w:fill="FFFFFF" w:themeFill="background1"/>
          </w:tcPr>
          <w:p w:rsidR="002C42F3" w:rsidP="00B653CE" w:rsidRDefault="002C42F3" w14:paraId="2A7D77DE" w14:textId="77777777"/>
        </w:tc>
      </w:tr>
    </w:tbl>
    <w:p w:rsidR="002C42F3" w:rsidP="002C42F3" w:rsidRDefault="002C42F3" w14:paraId="1A957D90" w14:textId="77777777">
      <w:pPr>
        <w:spacing w:after="0"/>
        <w:rPr>
          <w:rFonts w:cs="Calibri"/>
        </w:rPr>
      </w:pPr>
    </w:p>
    <w:p w:rsidR="00021030" w:rsidP="00021030" w:rsidRDefault="00021030" w14:paraId="119CB659" w14:textId="1FE7C1EE">
      <w:pPr>
        <w:pStyle w:val="Heading2"/>
      </w:pPr>
      <w:r>
        <w:t>3. Waste management</w:t>
      </w:r>
    </w:p>
    <w:p w:rsidR="00066175" w:rsidP="00066175" w:rsidRDefault="00066175" w14:paraId="6A465B8A" w14:textId="37434A85">
      <w:pPr>
        <w:rPr>
          <w:rFonts w:cs="Calibri"/>
        </w:rPr>
      </w:pPr>
      <w:r w:rsidRPr="7EE35E46" w:rsidR="00066175">
        <w:rPr>
          <w:rFonts w:cs="Calibri"/>
        </w:rPr>
        <w:t>Please describe</w:t>
      </w:r>
      <w:r w:rsidRPr="7EE35E46" w:rsidR="00A008E5">
        <w:rPr>
          <w:rFonts w:cs="Calibri"/>
        </w:rPr>
        <w:t xml:space="preserve"> in the box </w:t>
      </w:r>
      <w:r w:rsidRPr="7EE35E46" w:rsidR="00A008E5">
        <w:rPr>
          <w:rFonts w:cs="Calibri"/>
        </w:rPr>
        <w:t xml:space="preserve">below </w:t>
      </w:r>
      <w:r w:rsidRPr="7EE35E46" w:rsidR="00066175">
        <w:rPr>
          <w:rFonts w:cs="Calibri"/>
        </w:rPr>
        <w:t>how</w:t>
      </w:r>
      <w:r w:rsidRPr="7EE35E46" w:rsidR="00066175">
        <w:rPr>
          <w:rFonts w:cs="Calibri"/>
        </w:rPr>
        <w:t xml:space="preserve"> all waste, including foul water, will be managed or disposed of during the construction and operational phase of the development to minimise impact on the local environment. </w:t>
      </w:r>
    </w:p>
    <w:tbl>
      <w:tblPr>
        <w:tblStyle w:val="BroadsAuthorit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41AE" w:rsidTr="00B653CE" w14:paraId="3C6D46A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shd w:val="clear" w:color="auto" w:fill="FFFFFF" w:themeFill="background1"/>
          </w:tcPr>
          <w:p w:rsidR="004841AE" w:rsidP="00B653CE" w:rsidRDefault="004841AE" w14:paraId="56B6C340" w14:textId="77777777"/>
        </w:tc>
      </w:tr>
    </w:tbl>
    <w:p w:rsidR="004841AE" w:rsidP="00A70D0B" w:rsidRDefault="004841AE" w14:paraId="024E4EC3" w14:textId="77777777">
      <w:pPr>
        <w:spacing w:after="0"/>
        <w:rPr>
          <w:rFonts w:cs="Calibri"/>
        </w:rPr>
      </w:pPr>
    </w:p>
    <w:p w:rsidR="00066175" w:rsidP="006A66DF" w:rsidRDefault="006A66DF" w14:paraId="0922F175" w14:textId="13585CF7">
      <w:pPr>
        <w:pStyle w:val="Heading2"/>
      </w:pPr>
      <w:r>
        <w:t xml:space="preserve">4. </w:t>
      </w:r>
      <w:r w:rsidR="00C07A74">
        <w:t>Lighting</w:t>
      </w:r>
    </w:p>
    <w:p w:rsidR="00D12F76" w:rsidP="00D12F76" w:rsidRDefault="00D12F76" w14:paraId="62992B22" w14:textId="1F57EEE5">
      <w:pPr>
        <w:rPr>
          <w:rFonts w:cs="Calibri"/>
        </w:rPr>
      </w:pPr>
      <w:r w:rsidRPr="00D268A6">
        <w:rPr>
          <w:rFonts w:cs="Calibri"/>
        </w:rPr>
        <w:t xml:space="preserve">Please describe </w:t>
      </w:r>
      <w:r w:rsidR="006E163C">
        <w:rPr>
          <w:rFonts w:cs="Calibri"/>
        </w:rPr>
        <w:t xml:space="preserve">in the box below </w:t>
      </w:r>
      <w:r w:rsidRPr="00D268A6">
        <w:rPr>
          <w:rFonts w:cs="Calibri"/>
        </w:rPr>
        <w:t>any lighting</w:t>
      </w:r>
      <w:r>
        <w:rPr>
          <w:rFonts w:cs="Calibri"/>
        </w:rPr>
        <w:t xml:space="preserve"> measures</w:t>
      </w:r>
      <w:r w:rsidRPr="00D268A6">
        <w:rPr>
          <w:rFonts w:cs="Calibri"/>
        </w:rPr>
        <w:t xml:space="preserve">, including security lighting, </w:t>
      </w:r>
      <w:r>
        <w:rPr>
          <w:rFonts w:cs="Calibri"/>
        </w:rPr>
        <w:t xml:space="preserve">that </w:t>
      </w:r>
      <w:r w:rsidRPr="00D268A6">
        <w:rPr>
          <w:rFonts w:cs="Calibri"/>
        </w:rPr>
        <w:t xml:space="preserve">will </w:t>
      </w:r>
      <w:r>
        <w:rPr>
          <w:rFonts w:cs="Calibri"/>
        </w:rPr>
        <w:t xml:space="preserve">be implemented to </w:t>
      </w:r>
      <w:r w:rsidRPr="00D268A6">
        <w:rPr>
          <w:rFonts w:cs="Calibri"/>
        </w:rPr>
        <w:t>minimise impact on sensitive nocturnal species, particularly bats, during construction</w:t>
      </w:r>
      <w:r>
        <w:rPr>
          <w:rFonts w:cs="Calibri"/>
        </w:rPr>
        <w:t xml:space="preserve"> works. </w:t>
      </w:r>
    </w:p>
    <w:p w:rsidR="00394ACD" w:rsidP="00394ACD" w:rsidRDefault="009354F7" w14:paraId="7A7ABFDA" w14:textId="65C862CE">
      <w:pPr>
        <w:rPr>
          <w:rFonts w:cs="Calibri"/>
        </w:rPr>
      </w:pPr>
      <w:r>
        <w:rPr>
          <w:rFonts w:cs="Calibri"/>
        </w:rPr>
        <w:t>Table</w:t>
      </w:r>
      <w:r w:rsidR="00D12F76">
        <w:rPr>
          <w:rFonts w:cs="Calibri"/>
        </w:rPr>
        <w:t xml:space="preserve"> 4 gives </w:t>
      </w:r>
      <w:r w:rsidRPr="008A4F04" w:rsidR="00D12F76">
        <w:rPr>
          <w:rFonts w:cs="Calibri"/>
        </w:rPr>
        <w:t>examples of measures which may be appropriate</w:t>
      </w:r>
      <w:r w:rsidR="00394ACD">
        <w:rPr>
          <w:rFonts w:cs="Calibri"/>
        </w:rPr>
        <w:t>.</w:t>
      </w:r>
    </w:p>
    <w:tbl>
      <w:tblPr>
        <w:tblStyle w:val="BroadsAuthorit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163C" w:rsidTr="00B653CE" w14:paraId="64DCF66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shd w:val="clear" w:color="auto" w:fill="FFFFFF" w:themeFill="background1"/>
          </w:tcPr>
          <w:p w:rsidR="006E163C" w:rsidP="00B653CE" w:rsidRDefault="006E163C" w14:paraId="39469C0A" w14:textId="77777777"/>
        </w:tc>
      </w:tr>
    </w:tbl>
    <w:p w:rsidRPr="00394ACD" w:rsidR="006E163C" w:rsidP="00394ACD" w:rsidRDefault="006E163C" w14:paraId="6BE567D3" w14:textId="77777777">
      <w:pPr>
        <w:rPr>
          <w:rFonts w:cs="Calibri"/>
        </w:rPr>
      </w:pPr>
    </w:p>
    <w:p w:rsidR="005971DB" w:rsidP="005971DB" w:rsidRDefault="0070545C" w14:paraId="02ED325E" w14:textId="41371DB0">
      <w:pPr>
        <w:pStyle w:val="Heading1"/>
      </w:pPr>
      <w:r>
        <w:t>Tables</w:t>
      </w:r>
    </w:p>
    <w:p w:rsidR="003F0435" w:rsidP="003F0435" w:rsidRDefault="0070545C" w14:paraId="1E631AB7" w14:textId="61BB0EBF">
      <w:pPr>
        <w:pStyle w:val="Heading2"/>
      </w:pPr>
      <w:r>
        <w:t xml:space="preserve">Table </w:t>
      </w:r>
      <w:r w:rsidR="003F0435">
        <w:t>1</w:t>
      </w:r>
    </w:p>
    <w:p w:rsidR="008A3E6F" w:rsidP="008A3E6F" w:rsidRDefault="008A3E6F" w14:paraId="1C0DC6EA" w14:textId="25D65536">
      <w:r>
        <w:t>E</w:t>
      </w:r>
      <w:r w:rsidRPr="008A3E6F">
        <w:t>xamples of mitigation measures to protect habitats and species from the impacts of noise and vibration</w:t>
      </w:r>
      <w:r w:rsidR="00D12389">
        <w:t>:</w:t>
      </w:r>
      <w:r w:rsidRPr="008A3E6F">
        <w:t xml:space="preserve"> </w:t>
      </w:r>
    </w:p>
    <w:tbl>
      <w:tblPr>
        <w:tblStyle w:val="BroadsAuthority"/>
        <w:tblW w:w="4950" w:type="pct"/>
        <w:tblLook w:val="0400" w:firstRow="0" w:lastRow="0" w:firstColumn="0" w:lastColumn="0" w:noHBand="0" w:noVBand="1"/>
      </w:tblPr>
      <w:tblGrid>
        <w:gridCol w:w="8926"/>
      </w:tblGrid>
      <w:tr w:rsidRPr="00AF0181" w:rsidR="00C15143" w:rsidTr="0032488B" w14:paraId="7874F087" w14:textId="77777777">
        <w:tc>
          <w:tcPr>
            <w:tcW w:w="5000" w:type="pct"/>
          </w:tcPr>
          <w:p w:rsidRPr="005B68CF" w:rsidR="00C15143" w:rsidP="00B06895" w:rsidRDefault="00C15143" w14:paraId="6AA5DF50" w14:textId="4C1D9259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5B68CF">
              <w:rPr>
                <w:rFonts w:ascii="Calibri" w:hAnsi="Calibri"/>
                <w:color w:val="000000"/>
                <w:kern w:val="24"/>
                <w:szCs w:val="22"/>
              </w:rPr>
              <w:t>Maintaining all vehicles and plant in good and efficient working order, and in accordance with manufacturer’s specification.</w:t>
            </w:r>
          </w:p>
        </w:tc>
      </w:tr>
      <w:tr w:rsidRPr="00AF0181" w:rsidR="00A77D95" w:rsidTr="0032488B" w14:paraId="4E869BA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9268A7" w:rsidR="00A77D95" w:rsidP="00B06895" w:rsidRDefault="002E23BC" w14:paraId="03C52E0B" w14:textId="61FD0460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2E23BC">
              <w:rPr>
                <w:rFonts w:ascii="Calibri" w:hAnsi="Calibri"/>
                <w:color w:val="000000"/>
                <w:kern w:val="24"/>
                <w:szCs w:val="22"/>
              </w:rPr>
              <w:t>Fitting all vehicles, mechanical plant, and machinery used with proper and effective silencers where available</w:t>
            </w:r>
            <w:r w:rsidR="003B24CC"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</w:p>
        </w:tc>
      </w:tr>
      <w:tr w:rsidRPr="00AF0181" w:rsidR="00A77D95" w:rsidTr="0032488B" w14:paraId="01B7AA62" w14:textId="77777777">
        <w:tc>
          <w:tcPr>
            <w:tcW w:w="5000" w:type="pct"/>
          </w:tcPr>
          <w:p w:rsidRPr="009268A7" w:rsidR="00A77D95" w:rsidP="00B06895" w:rsidRDefault="00D76E3D" w14:paraId="7BA63B24" w14:textId="5B27E026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D76E3D">
              <w:rPr>
                <w:rFonts w:ascii="Calibri" w:hAnsi="Calibri"/>
                <w:color w:val="000000"/>
                <w:kern w:val="24"/>
                <w:szCs w:val="22"/>
              </w:rPr>
              <w:t>Shutting down all plant and machinery in the intervening periods between works.</w:t>
            </w:r>
          </w:p>
        </w:tc>
      </w:tr>
      <w:tr w:rsidRPr="00AF0181" w:rsidR="00B06895" w:rsidTr="0032488B" w14:paraId="689FE2B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3B24CC" w:rsidR="00B06895" w:rsidP="003B24CC" w:rsidRDefault="003B24CC" w14:paraId="19944821" w14:textId="6387C272">
            <w:r w:rsidRPr="00C2063A">
              <w:t>Restricting duration of use of plant and machinery capable of generating significant noise and vibration levels</w:t>
            </w:r>
            <w:r>
              <w:t>.</w:t>
            </w:r>
          </w:p>
        </w:tc>
      </w:tr>
      <w:tr w:rsidRPr="00AF0181" w:rsidR="00B06895" w:rsidTr="0032488B" w14:paraId="5D761701" w14:textId="77777777">
        <w:tc>
          <w:tcPr>
            <w:tcW w:w="5000" w:type="pct"/>
          </w:tcPr>
          <w:p w:rsidRPr="003B24CC" w:rsidR="00B06895" w:rsidP="003B24CC" w:rsidRDefault="003B24CC" w14:paraId="642E40BA" w14:textId="3F065F58">
            <w:r w:rsidRPr="00C2063A">
              <w:t>Siting static plant and machinery as far away as possible from noise sensitive locations such as nature reserves or SSSIs</w:t>
            </w:r>
            <w:r>
              <w:t>.</w:t>
            </w:r>
          </w:p>
        </w:tc>
      </w:tr>
      <w:tr w:rsidRPr="00AF0181" w:rsidR="00B06895" w:rsidTr="0032488B" w14:paraId="770EF52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39466E" w:rsidR="00B06895" w:rsidP="0039466E" w:rsidRDefault="0039466E" w14:paraId="7CC6F0C0" w14:textId="5201D1F2">
            <w:r w:rsidRPr="00C2063A">
              <w:t>Using mains electricity or battery powered equipment instead of diesel- or petrol-powered generators.</w:t>
            </w:r>
          </w:p>
        </w:tc>
      </w:tr>
      <w:tr w:rsidRPr="00AF0181" w:rsidR="00B06895" w:rsidTr="0032488B" w14:paraId="7D5442EB" w14:textId="77777777">
        <w:tc>
          <w:tcPr>
            <w:tcW w:w="5000" w:type="pct"/>
          </w:tcPr>
          <w:p w:rsidRPr="00D12389" w:rsidR="00B06895" w:rsidP="00D12389" w:rsidRDefault="00D12389" w14:paraId="70C62A5E" w14:textId="2A522D8E">
            <w:r w:rsidRPr="00C2063A">
              <w:t>Handling of materials in such a manner that minimises noise, including minimising drop heights into hoppers and lorries.</w:t>
            </w:r>
          </w:p>
        </w:tc>
      </w:tr>
      <w:tr w:rsidRPr="00AF0181" w:rsidR="00B06895" w:rsidTr="0032488B" w14:paraId="198965A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135471" w:rsidR="00B06895" w:rsidP="00135471" w:rsidRDefault="00135471" w14:paraId="4A8CE065" w14:textId="37FE55B8">
            <w:r w:rsidRPr="00C2063A">
              <w:t>Installing screening to reduce noise disturbance beyond the development site boundary</w:t>
            </w:r>
            <w:r>
              <w:t>.</w:t>
            </w:r>
          </w:p>
        </w:tc>
      </w:tr>
      <w:tr w:rsidRPr="00AF0181" w:rsidR="00B06895" w:rsidTr="0032488B" w14:paraId="5A5826CC" w14:textId="77777777">
        <w:tc>
          <w:tcPr>
            <w:tcW w:w="5000" w:type="pct"/>
          </w:tcPr>
          <w:p w:rsidRPr="0032488B" w:rsidR="00B06895" w:rsidP="0032488B" w:rsidRDefault="0032488B" w14:paraId="6E5552D8" w14:textId="0A7B2098">
            <w:r w:rsidRPr="00C2063A">
              <w:t>Timing of works to avoid most sensitive breeding, spawning or hibernating periods</w:t>
            </w:r>
            <w:r>
              <w:t>.</w:t>
            </w:r>
          </w:p>
        </w:tc>
      </w:tr>
    </w:tbl>
    <w:p w:rsidR="00A77D95" w:rsidP="008A3E6F" w:rsidRDefault="00A77D95" w14:paraId="690DDF3B" w14:textId="77777777"/>
    <w:p w:rsidR="00AE6AC2" w:rsidP="00AE6AC2" w:rsidRDefault="0070545C" w14:paraId="621974FC" w14:textId="5A12D591">
      <w:pPr>
        <w:pStyle w:val="Heading2"/>
      </w:pPr>
      <w:r>
        <w:t xml:space="preserve">Table </w:t>
      </w:r>
      <w:r w:rsidR="00AE6AC2">
        <w:t>2</w:t>
      </w:r>
    </w:p>
    <w:p w:rsidRPr="0070545C" w:rsidR="0070545C" w:rsidP="0070545C" w:rsidRDefault="00AE6AC2" w14:paraId="22699107" w14:textId="6C6E2170">
      <w:r>
        <w:t>E</w:t>
      </w:r>
      <w:r w:rsidRPr="008A3E6F">
        <w:t xml:space="preserve">xamples of mitigation measures to protect </w:t>
      </w:r>
      <w:r w:rsidRPr="0070545C" w:rsidR="0070545C">
        <w:t xml:space="preserve">watercourses from chemical and particulate pollution (excluding micro-plastics – see </w:t>
      </w:r>
      <w:r w:rsidR="0070545C">
        <w:t>Table</w:t>
      </w:r>
      <w:r w:rsidRPr="0070545C" w:rsidR="0070545C">
        <w:t xml:space="preserve"> 3)</w:t>
      </w:r>
      <w:r w:rsidR="002C1763">
        <w:t>:</w:t>
      </w:r>
    </w:p>
    <w:tbl>
      <w:tblPr>
        <w:tblStyle w:val="BroadsAuthority"/>
        <w:tblW w:w="4950" w:type="pct"/>
        <w:tblLook w:val="0400" w:firstRow="0" w:lastRow="0" w:firstColumn="0" w:lastColumn="0" w:noHBand="0" w:noVBand="1"/>
      </w:tblPr>
      <w:tblGrid>
        <w:gridCol w:w="8926"/>
      </w:tblGrid>
      <w:tr w:rsidRPr="00AF0181" w:rsidR="00AE6AC2" w:rsidTr="006C3FCD" w14:paraId="2D3E1711" w14:textId="77777777">
        <w:tc>
          <w:tcPr>
            <w:tcW w:w="5000" w:type="pct"/>
          </w:tcPr>
          <w:p w:rsidRPr="005B68CF" w:rsidR="00AE6AC2" w:rsidP="006C3FCD" w:rsidRDefault="00EB6530" w14:paraId="302F9A45" w14:textId="0FF38BFC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EB6530">
              <w:rPr>
                <w:rFonts w:ascii="Calibri" w:hAnsi="Calibri"/>
                <w:color w:val="000000"/>
                <w:kern w:val="24"/>
                <w:szCs w:val="22"/>
              </w:rPr>
              <w:t>Limiting topsoil removal as required and covering topsoil whilst stockpiled</w:t>
            </w:r>
            <w:r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</w:p>
        </w:tc>
      </w:tr>
      <w:tr w:rsidRPr="00AF0181" w:rsidR="00AE6AC2" w:rsidTr="006C3FCD" w14:paraId="3F05E24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9268A7" w:rsidR="00AE6AC2" w:rsidP="006C3FCD" w:rsidRDefault="00411F7F" w14:paraId="4207C463" w14:textId="4AA867E3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411F7F">
              <w:rPr>
                <w:rFonts w:ascii="Calibri" w:hAnsi="Calibri"/>
                <w:color w:val="000000"/>
                <w:kern w:val="24"/>
                <w:szCs w:val="22"/>
              </w:rPr>
              <w:t>Cleaning machinery in designated areas with a sump and re-using wastewater where possible or discharging via a sewer or tanker only</w:t>
            </w:r>
            <w:r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</w:p>
        </w:tc>
      </w:tr>
      <w:tr w:rsidRPr="00AF0181" w:rsidR="00AE6AC2" w:rsidTr="006C3FCD" w14:paraId="09D539CE" w14:textId="77777777">
        <w:tc>
          <w:tcPr>
            <w:tcW w:w="5000" w:type="pct"/>
          </w:tcPr>
          <w:p w:rsidRPr="009268A7" w:rsidR="00AE6AC2" w:rsidP="006C3FCD" w:rsidRDefault="007746AA" w14:paraId="5FC7AA18" w14:textId="61642666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7746AA">
              <w:rPr>
                <w:rFonts w:ascii="Calibri" w:hAnsi="Calibri"/>
                <w:color w:val="000000"/>
                <w:kern w:val="24"/>
                <w:szCs w:val="22"/>
              </w:rPr>
              <w:t>Storing chemical and fuels securely within double-bunded bowsers or chemical stores (with a 110% capacity to contain any spillage</w:t>
            </w:r>
            <w:r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  <w:r w:rsidRPr="007746AA">
              <w:rPr>
                <w:rFonts w:ascii="Calibri" w:hAnsi="Calibri"/>
                <w:color w:val="000000"/>
                <w:kern w:val="24"/>
                <w:szCs w:val="22"/>
              </w:rPr>
              <w:t>)</w:t>
            </w:r>
          </w:p>
        </w:tc>
      </w:tr>
      <w:tr w:rsidRPr="00AF0181" w:rsidR="00AE6AC2" w:rsidTr="006C3FCD" w14:paraId="1EFA588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3B24CC" w:rsidR="00AE6AC2" w:rsidP="006C3FCD" w:rsidRDefault="00711BC8" w14:paraId="54175A91" w14:textId="26CE42AD">
            <w:r w:rsidRPr="00711BC8">
              <w:t>Us</w:t>
            </w:r>
            <w:r w:rsidR="00C719D1">
              <w:t>ing</w:t>
            </w:r>
            <w:r w:rsidRPr="00711BC8">
              <w:t xml:space="preserve"> a coffer dam to allow the controlled pouring of concrete or use of a preformed concrete section should the slipway extend into the river channel beyond the existing wall line</w:t>
            </w:r>
            <w:r w:rsidR="00717332">
              <w:t>.</w:t>
            </w:r>
          </w:p>
        </w:tc>
      </w:tr>
      <w:tr w:rsidRPr="00AF0181" w:rsidR="00AE6AC2" w:rsidTr="006C3FCD" w14:paraId="00E4A447" w14:textId="77777777">
        <w:tc>
          <w:tcPr>
            <w:tcW w:w="5000" w:type="pct"/>
          </w:tcPr>
          <w:p w:rsidRPr="003B24CC" w:rsidR="00AE6AC2" w:rsidP="006C3FCD" w:rsidRDefault="005876D7" w14:paraId="0521E897" w14:textId="51E0B3CC">
            <w:r w:rsidRPr="005876D7">
              <w:t>Using water based, non-toxic and biodegradable chemicals and fuels where possible</w:t>
            </w:r>
            <w:r w:rsidR="00717332">
              <w:t>.</w:t>
            </w:r>
          </w:p>
        </w:tc>
      </w:tr>
      <w:tr w:rsidRPr="00AF0181" w:rsidR="00AE6AC2" w:rsidTr="006C3FCD" w14:paraId="4650E50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39466E" w:rsidR="00AE6AC2" w:rsidP="006C3FCD" w:rsidRDefault="003755EF" w14:paraId="5E7EECD7" w14:textId="19FBA8FE">
            <w:r w:rsidRPr="003755EF">
              <w:t>Mixing and washing chemicals and associated equipment in designated areas with wastewater safely disposed of via mains sewerage or tanker as appropriate</w:t>
            </w:r>
            <w:r>
              <w:t>.</w:t>
            </w:r>
          </w:p>
        </w:tc>
      </w:tr>
      <w:tr w:rsidRPr="00AF0181" w:rsidR="00AE6AC2" w:rsidTr="006C3FCD" w14:paraId="434F1C6B" w14:textId="77777777">
        <w:tc>
          <w:tcPr>
            <w:tcW w:w="5000" w:type="pct"/>
          </w:tcPr>
          <w:p w:rsidRPr="00D12389" w:rsidR="00AE6AC2" w:rsidP="006C3FCD" w:rsidRDefault="008B22E9" w14:paraId="286EF238" w14:textId="31ED59B6">
            <w:r w:rsidRPr="008B22E9">
              <w:t>Regularly checking equipment (e.g. hydraulic pipes) for failures and/or leaks</w:t>
            </w:r>
            <w:r>
              <w:t>.</w:t>
            </w:r>
          </w:p>
        </w:tc>
      </w:tr>
      <w:tr w:rsidRPr="00AF0181" w:rsidR="00AE6AC2" w:rsidTr="006C3FCD" w14:paraId="6487DBF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135471" w:rsidR="00AE6AC2" w:rsidP="006C3FCD" w:rsidRDefault="00E8255F" w14:paraId="4D02190D" w14:textId="3AB61D2C">
            <w:r w:rsidRPr="00E8255F">
              <w:t>Spill kits and booms present on the site and staff are trained in their use</w:t>
            </w:r>
            <w:r>
              <w:t>.</w:t>
            </w:r>
          </w:p>
        </w:tc>
      </w:tr>
      <w:tr w:rsidRPr="00AF0181" w:rsidR="00AE6AC2" w:rsidTr="006C3FCD" w14:paraId="61DAF123" w14:textId="77777777">
        <w:tc>
          <w:tcPr>
            <w:tcW w:w="5000" w:type="pct"/>
          </w:tcPr>
          <w:p w:rsidRPr="0032488B" w:rsidR="00AE6AC2" w:rsidP="006C3FCD" w:rsidRDefault="0015783F" w14:paraId="4B0D8CAF" w14:textId="74A20352">
            <w:r w:rsidRPr="0015783F">
              <w:t>Install</w:t>
            </w:r>
            <w:r>
              <w:t>ing</w:t>
            </w:r>
            <w:r w:rsidRPr="0015783F">
              <w:t xml:space="preserve"> silt curtains to prevent sediment from dredging operations affecting sensitive habitats</w:t>
            </w:r>
            <w:r w:rsidR="006E4C5B">
              <w:t>.</w:t>
            </w:r>
          </w:p>
        </w:tc>
      </w:tr>
    </w:tbl>
    <w:p w:rsidR="006E4C5B" w:rsidP="008A3E6F" w:rsidRDefault="006E4C5B" w14:paraId="6C14467B" w14:textId="77777777"/>
    <w:p w:rsidR="006E4C5B" w:rsidP="006E4C5B" w:rsidRDefault="006E4C5B" w14:paraId="5BC9EC65" w14:textId="01368573">
      <w:pPr>
        <w:pStyle w:val="Heading2"/>
      </w:pPr>
      <w:r>
        <w:t>Table 3</w:t>
      </w:r>
    </w:p>
    <w:p w:rsidR="006E4C5B" w:rsidP="008A3E6F" w:rsidRDefault="00762E24" w14:paraId="1EDAB683" w14:textId="6C35DCC7">
      <w:r>
        <w:t>E</w:t>
      </w:r>
      <w:r w:rsidRPr="00762E24">
        <w:t>xamples of mitigation measures to protect watercourses from plastic pollution</w:t>
      </w:r>
      <w:r>
        <w:t>:</w:t>
      </w:r>
    </w:p>
    <w:tbl>
      <w:tblPr>
        <w:tblStyle w:val="BroadsAuthority"/>
        <w:tblW w:w="4950" w:type="pct"/>
        <w:tblLook w:val="0400" w:firstRow="0" w:lastRow="0" w:firstColumn="0" w:lastColumn="0" w:noHBand="0" w:noVBand="1"/>
      </w:tblPr>
      <w:tblGrid>
        <w:gridCol w:w="8926"/>
      </w:tblGrid>
      <w:tr w:rsidRPr="00AF0181" w:rsidR="00762E24" w:rsidTr="006C3FCD" w14:paraId="17602E1A" w14:textId="77777777">
        <w:tc>
          <w:tcPr>
            <w:tcW w:w="5000" w:type="pct"/>
          </w:tcPr>
          <w:p w:rsidRPr="005B68CF" w:rsidR="00762E24" w:rsidP="006C3FCD" w:rsidRDefault="00622840" w14:paraId="77446EEB" w14:textId="2F83B778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>
              <w:rPr>
                <w:rFonts w:ascii="Calibri" w:hAnsi="Calibri"/>
                <w:color w:val="000000"/>
                <w:kern w:val="24"/>
                <w:szCs w:val="22"/>
              </w:rPr>
              <w:t>O</w:t>
            </w:r>
            <w:r w:rsidRPr="00622840">
              <w:rPr>
                <w:rFonts w:ascii="Calibri" w:hAnsi="Calibri"/>
                <w:color w:val="000000"/>
                <w:kern w:val="24"/>
                <w:szCs w:val="22"/>
              </w:rPr>
              <w:t>nly installing sheet piling that is intact and fit-for-purpose alongside a watercourse</w:t>
            </w:r>
            <w:r w:rsidR="00A87E0D"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  <w:r w:rsidRPr="00622840">
              <w:rPr>
                <w:rFonts w:ascii="Calibri" w:hAnsi="Calibri"/>
                <w:color w:val="000000"/>
                <w:kern w:val="24"/>
                <w:szCs w:val="22"/>
              </w:rPr>
              <w:t xml:space="preserve">  </w:t>
            </w:r>
          </w:p>
        </w:tc>
      </w:tr>
      <w:tr w:rsidRPr="00AF0181" w:rsidR="00762E24" w:rsidTr="006C3FCD" w14:paraId="190D19B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9268A7" w:rsidR="00762E24" w:rsidP="006C3FCD" w:rsidRDefault="00A87E0D" w14:paraId="5FD5683F" w14:textId="6B224E08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>
              <w:rPr>
                <w:rFonts w:ascii="Calibri" w:hAnsi="Calibri"/>
                <w:color w:val="000000"/>
                <w:kern w:val="24"/>
                <w:szCs w:val="22"/>
              </w:rPr>
              <w:t>E</w:t>
            </w:r>
            <w:r w:rsidRPr="00A87E0D">
              <w:rPr>
                <w:rFonts w:ascii="Calibri" w:hAnsi="Calibri"/>
                <w:color w:val="000000"/>
                <w:kern w:val="24"/>
                <w:szCs w:val="22"/>
              </w:rPr>
              <w:t>nsuring physical integrity of the sheet piling is maintained through careful installation methods</w:t>
            </w:r>
            <w:r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  <w:r w:rsidRPr="00A87E0D">
              <w:rPr>
                <w:rFonts w:ascii="Calibri" w:hAnsi="Calibri"/>
                <w:color w:val="000000"/>
                <w:kern w:val="24"/>
                <w:szCs w:val="22"/>
              </w:rPr>
              <w:t xml:space="preserve">  </w:t>
            </w:r>
          </w:p>
        </w:tc>
      </w:tr>
      <w:tr w:rsidRPr="00AF0181" w:rsidR="00762E24" w:rsidTr="006C3FCD" w14:paraId="52460ABE" w14:textId="77777777">
        <w:tc>
          <w:tcPr>
            <w:tcW w:w="5000" w:type="pct"/>
          </w:tcPr>
          <w:p w:rsidRPr="009268A7" w:rsidR="00762E24" w:rsidP="006C3FCD" w:rsidRDefault="006C2FB0" w14:paraId="269F8F37" w14:textId="11696E08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>
              <w:rPr>
                <w:rFonts w:ascii="Calibri" w:hAnsi="Calibri"/>
                <w:color w:val="000000"/>
                <w:kern w:val="24"/>
                <w:szCs w:val="22"/>
              </w:rPr>
              <w:t>C</w:t>
            </w:r>
            <w:r w:rsidRPr="006C2FB0">
              <w:rPr>
                <w:rFonts w:ascii="Calibri" w:hAnsi="Calibri"/>
                <w:color w:val="000000"/>
                <w:kern w:val="24"/>
                <w:szCs w:val="22"/>
              </w:rPr>
              <w:t>utting plastic sheet piling offsite or at a suitable distance from the water’s edge to ensure plastic residue is not blown or washed into the watercourse</w:t>
            </w:r>
            <w:r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  <w:r w:rsidRPr="006C2FB0">
              <w:rPr>
                <w:rFonts w:ascii="Calibri" w:hAnsi="Calibri"/>
                <w:color w:val="000000"/>
                <w:kern w:val="24"/>
                <w:szCs w:val="22"/>
              </w:rPr>
              <w:t xml:space="preserve">  </w:t>
            </w:r>
          </w:p>
        </w:tc>
      </w:tr>
      <w:tr w:rsidRPr="00AF0181" w:rsidR="00762E24" w:rsidTr="006C3FCD" w14:paraId="6337ABD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3B24CC" w:rsidR="00762E24" w:rsidP="006C3FCD" w:rsidRDefault="001C0E92" w14:paraId="64170C17" w14:textId="633D1933">
            <w:r>
              <w:t>P</w:t>
            </w:r>
            <w:r w:rsidRPr="001C0E92">
              <w:t>reventing plastic waste entering the water through suitable containment measures and removing waste from site as soon as practical</w:t>
            </w:r>
            <w:r>
              <w:t>.</w:t>
            </w:r>
            <w:r w:rsidRPr="001C0E92">
              <w:t xml:space="preserve">  </w:t>
            </w:r>
          </w:p>
        </w:tc>
      </w:tr>
      <w:tr w:rsidRPr="00AF0181" w:rsidR="00762E24" w:rsidTr="006C3FCD" w14:paraId="667CCAC6" w14:textId="77777777">
        <w:tc>
          <w:tcPr>
            <w:tcW w:w="5000" w:type="pct"/>
          </w:tcPr>
          <w:p w:rsidRPr="003B24CC" w:rsidR="00762E24" w:rsidP="006C3FCD" w:rsidRDefault="001D7B31" w14:paraId="69C9317F" w14:textId="04FC7037">
            <w:r>
              <w:t>I</w:t>
            </w:r>
            <w:r w:rsidRPr="001D7B31">
              <w:t>nstalling a suitable depth of waling (or other buffering measure) and width of capping to prevent damage to the plastic piling</w:t>
            </w:r>
            <w:r>
              <w:t>.</w:t>
            </w:r>
            <w:r w:rsidRPr="001D7B31">
              <w:t xml:space="preserve"> </w:t>
            </w:r>
          </w:p>
        </w:tc>
      </w:tr>
      <w:tr w:rsidRPr="00AF0181" w:rsidR="00762E24" w:rsidTr="006C3FCD" w14:paraId="1979F69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39466E" w:rsidR="00762E24" w:rsidP="006C3FCD" w:rsidRDefault="00AC2698" w14:paraId="5C7BEE83" w14:textId="30CA67B3">
            <w:r>
              <w:t>R</w:t>
            </w:r>
            <w:r w:rsidRPr="00AC2698">
              <w:t>einforcing plastic sheeting with timber or steel piles</w:t>
            </w:r>
            <w:r w:rsidR="0008285D">
              <w:t xml:space="preserve"> to maximise strength and longevity.</w:t>
            </w:r>
          </w:p>
        </w:tc>
      </w:tr>
      <w:tr w:rsidRPr="00AF0181" w:rsidR="00762E24" w:rsidTr="006C3FCD" w14:paraId="5DDDDCB2" w14:textId="77777777">
        <w:tc>
          <w:tcPr>
            <w:tcW w:w="5000" w:type="pct"/>
          </w:tcPr>
          <w:p w:rsidRPr="00D12389" w:rsidR="00762E24" w:rsidP="006C3FCD" w:rsidRDefault="00E51537" w14:paraId="76F631B5" w14:textId="4B5CC35E">
            <w:r>
              <w:t>B</w:t>
            </w:r>
            <w:r w:rsidRPr="00E51537">
              <w:t>ackfilling sheet piling to provide maximum strength</w:t>
            </w:r>
            <w:r>
              <w:t>.</w:t>
            </w:r>
          </w:p>
        </w:tc>
      </w:tr>
    </w:tbl>
    <w:p w:rsidR="00762E24" w:rsidP="008A3E6F" w:rsidRDefault="00762E24" w14:paraId="30007D5F" w14:textId="77777777"/>
    <w:p w:rsidR="00FB6A36" w:rsidP="00FB6A36" w:rsidRDefault="00FB6A36" w14:paraId="29B458D6" w14:textId="19C4A678">
      <w:pPr>
        <w:pStyle w:val="Heading2"/>
      </w:pPr>
      <w:r>
        <w:t>Table 4</w:t>
      </w:r>
    </w:p>
    <w:p w:rsidR="00FB6A36" w:rsidP="00FB6A36" w:rsidRDefault="00FB6A36" w14:paraId="06C0DF2A" w14:textId="45675BB6">
      <w:r>
        <w:t>E</w:t>
      </w:r>
      <w:r w:rsidRPr="00762E24">
        <w:t xml:space="preserve">xamples of mitigation measures to protect </w:t>
      </w:r>
      <w:r>
        <w:t>nocturnal species from light pollution during construction works:</w:t>
      </w:r>
    </w:p>
    <w:tbl>
      <w:tblPr>
        <w:tblStyle w:val="BroadsAuthority"/>
        <w:tblW w:w="4950" w:type="pct"/>
        <w:tblLook w:val="0400" w:firstRow="0" w:lastRow="0" w:firstColumn="0" w:lastColumn="0" w:noHBand="0" w:noVBand="1"/>
      </w:tblPr>
      <w:tblGrid>
        <w:gridCol w:w="8926"/>
      </w:tblGrid>
      <w:tr w:rsidRPr="00AF0181" w:rsidR="00FB6A36" w:rsidTr="006C3FCD" w14:paraId="1CBADEB3" w14:textId="77777777">
        <w:tc>
          <w:tcPr>
            <w:tcW w:w="5000" w:type="pct"/>
          </w:tcPr>
          <w:p w:rsidRPr="005B68CF" w:rsidR="00FB6A36" w:rsidP="006C3FCD" w:rsidRDefault="00082E1A" w14:paraId="0E603AC2" w14:textId="589DCBC1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082E1A">
              <w:rPr>
                <w:rFonts w:ascii="Calibri" w:hAnsi="Calibri"/>
                <w:color w:val="000000"/>
                <w:kern w:val="24"/>
                <w:szCs w:val="22"/>
              </w:rPr>
              <w:t>Avoiding the use of artificial lighting between dusk and dawn</w:t>
            </w:r>
            <w:r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  <w:r w:rsidRPr="00082E1A">
              <w:rPr>
                <w:rFonts w:ascii="Calibri" w:hAnsi="Calibri"/>
                <w:color w:val="000000"/>
                <w:kern w:val="24"/>
                <w:szCs w:val="22"/>
              </w:rPr>
              <w:t xml:space="preserve"> </w:t>
            </w:r>
          </w:p>
        </w:tc>
      </w:tr>
      <w:tr w:rsidRPr="00AF0181" w:rsidR="00FB6A36" w:rsidTr="006C3FCD" w14:paraId="7DC4799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</w:tcPr>
          <w:p w:rsidRPr="009268A7" w:rsidR="00FB6A36" w:rsidP="006C3FCD" w:rsidRDefault="00D33B32" w14:paraId="47FE31AC" w14:textId="62F30B8D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D33B32">
              <w:rPr>
                <w:rFonts w:ascii="Calibri" w:hAnsi="Calibri"/>
                <w:color w:val="000000"/>
                <w:kern w:val="24"/>
                <w:szCs w:val="22"/>
              </w:rPr>
              <w:t>Keeping lighting to the minimum level required for safety or security purposes to ensure the retention of a dark corridor.</w:t>
            </w:r>
          </w:p>
        </w:tc>
      </w:tr>
      <w:tr w:rsidRPr="00AF0181" w:rsidR="00FB6A36" w:rsidTr="006C3FCD" w14:paraId="6ECD8042" w14:textId="77777777">
        <w:tc>
          <w:tcPr>
            <w:tcW w:w="5000" w:type="pct"/>
          </w:tcPr>
          <w:p w:rsidRPr="009268A7" w:rsidR="00FB6A36" w:rsidP="006C3FCD" w:rsidRDefault="00670572" w14:paraId="757A459D" w14:textId="171E8383">
            <w:pPr>
              <w:pStyle w:val="NormalWeb"/>
              <w:spacing w:before="60" w:beforeAutospacing="0" w:after="60" w:afterAutospacing="0"/>
              <w:rPr>
                <w:rFonts w:ascii="Calibri" w:hAnsi="Calibri"/>
                <w:color w:val="000000"/>
                <w:kern w:val="24"/>
                <w:szCs w:val="22"/>
              </w:rPr>
            </w:pPr>
            <w:r w:rsidRPr="00670572">
              <w:rPr>
                <w:rFonts w:ascii="Calibri" w:hAnsi="Calibri"/>
                <w:color w:val="000000"/>
                <w:kern w:val="24"/>
                <w:szCs w:val="22"/>
              </w:rPr>
              <w:t>Screening of security lighting if night-time work required</w:t>
            </w:r>
            <w:r>
              <w:rPr>
                <w:rFonts w:ascii="Calibri" w:hAnsi="Calibri"/>
                <w:color w:val="000000"/>
                <w:kern w:val="24"/>
                <w:szCs w:val="22"/>
              </w:rPr>
              <w:t>.</w:t>
            </w:r>
          </w:p>
        </w:tc>
      </w:tr>
    </w:tbl>
    <w:p w:rsidR="00FB6A36" w:rsidP="00FB6A36" w:rsidRDefault="00FB6A36" w14:paraId="3ABA0BB7" w14:textId="77777777"/>
    <w:p w:rsidR="00FB6A36" w:rsidP="00FB6A36" w:rsidRDefault="00FB6A36" w14:paraId="1BFC9DFA" w14:textId="77777777"/>
    <w:p w:rsidR="001C65C3" w:rsidP="001C65C3" w:rsidRDefault="001C65C3" w14:paraId="17AE7987" w14:textId="61BC2BDE">
      <w:bookmarkStart w:name="_Toc12541786" w:id="8"/>
      <w:bookmarkStart w:name="_Toc18062774" w:id="9"/>
      <w:bookmarkEnd w:id="8"/>
      <w:bookmarkEnd w:id="9"/>
    </w:p>
    <w:sectPr w:rsidR="001C65C3" w:rsidSect="002A02A4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/>
      <w:pgMar w:top="1134" w:right="1440" w:bottom="1440" w:left="1440" w:header="709" w:footer="8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12F6" w:rsidP="004B114C" w:rsidRDefault="006812F6" w14:paraId="0FFA85DD" w14:textId="77777777">
      <w:pPr>
        <w:spacing w:after="0" w:line="240" w:lineRule="auto"/>
      </w:pPr>
      <w:r>
        <w:separator/>
      </w:r>
    </w:p>
  </w:endnote>
  <w:endnote w:type="continuationSeparator" w:id="0">
    <w:p w:rsidR="006812F6" w:rsidP="004B114C" w:rsidRDefault="006812F6" w14:paraId="01E96DD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67765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66233" w:rsidP="002A02A4" w:rsidRDefault="002A02A4" w14:paraId="429D8EDB" w14:textId="378736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114C" w:rsidR="002A02A4" w:rsidP="004808D6" w:rsidRDefault="002A02A4" w14:paraId="4A6B54EF" w14:textId="77777777">
    <w:pPr>
      <w:pStyle w:val="Subtitle"/>
      <w:rPr>
        <w:b/>
      </w:rPr>
    </w:pPr>
    <w:r>
      <w:t>November</w:t>
    </w:r>
    <w:r w:rsidRPr="004B114C">
      <w:t xml:space="preserve"> 2019</w:t>
    </w:r>
  </w:p>
  <w:p w:rsidR="002A02A4" w:rsidP="002A02A4" w:rsidRDefault="002A02A4" w14:paraId="0F1C219E" w14:textId="77777777">
    <w:pPr>
      <w:rPr>
        <w:szCs w:val="24"/>
      </w:rPr>
    </w:pPr>
    <w:r w:rsidRPr="0000195A">
      <w:rPr>
        <w:szCs w:val="24"/>
      </w:rPr>
      <w:t>Broads Authority</w:t>
    </w:r>
    <w:r w:rsidRPr="0000195A">
      <w:rPr>
        <w:szCs w:val="24"/>
      </w:rPr>
      <w:br/>
    </w:r>
    <w:r w:rsidRPr="0000195A">
      <w:rPr>
        <w:szCs w:val="24"/>
      </w:rPr>
      <w:t>Yare House</w:t>
    </w:r>
    <w:r w:rsidRPr="0000195A">
      <w:rPr>
        <w:szCs w:val="24"/>
      </w:rPr>
      <w:br/>
    </w:r>
    <w:r w:rsidRPr="0000195A">
      <w:rPr>
        <w:szCs w:val="24"/>
      </w:rPr>
      <w:t>62-64 Thorpe Road</w:t>
    </w:r>
    <w:r w:rsidRPr="0000195A">
      <w:rPr>
        <w:szCs w:val="24"/>
      </w:rPr>
      <w:br/>
    </w:r>
    <w:r w:rsidRPr="0000195A">
      <w:rPr>
        <w:szCs w:val="24"/>
      </w:rPr>
      <w:t>Norwich</w:t>
    </w:r>
    <w:r>
      <w:rPr>
        <w:szCs w:val="24"/>
      </w:rPr>
      <w:t xml:space="preserve"> </w:t>
    </w:r>
    <w:r w:rsidRPr="0000195A">
      <w:rPr>
        <w:szCs w:val="24"/>
      </w:rPr>
      <w:t>NR1 1RY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12F6" w:rsidP="004B114C" w:rsidRDefault="006812F6" w14:paraId="2978C345" w14:textId="77777777">
      <w:pPr>
        <w:spacing w:after="0" w:line="240" w:lineRule="auto"/>
      </w:pPr>
      <w:r>
        <w:separator/>
      </w:r>
    </w:p>
  </w:footnote>
  <w:footnote w:type="continuationSeparator" w:id="0">
    <w:p w:rsidR="006812F6" w:rsidP="004B114C" w:rsidRDefault="006812F6" w14:paraId="1359DC7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CBCE0CF" w:rsidTr="0CBCE0CF" w14:paraId="14ADCDC1" w14:textId="77777777">
      <w:trPr>
        <w:trHeight w:val="300"/>
      </w:trPr>
      <w:tc>
        <w:tcPr>
          <w:tcW w:w="3005" w:type="dxa"/>
        </w:tcPr>
        <w:p w:rsidR="0CBCE0CF" w:rsidP="0CBCE0CF" w:rsidRDefault="0CBCE0CF" w14:paraId="15E2635D" w14:textId="6D119BA8">
          <w:pPr>
            <w:pStyle w:val="Header"/>
            <w:ind w:left="-115"/>
          </w:pPr>
        </w:p>
      </w:tc>
      <w:tc>
        <w:tcPr>
          <w:tcW w:w="3005" w:type="dxa"/>
        </w:tcPr>
        <w:p w:rsidR="0CBCE0CF" w:rsidP="0CBCE0CF" w:rsidRDefault="0CBCE0CF" w14:paraId="447F6CF9" w14:textId="0B94E0FA">
          <w:pPr>
            <w:pStyle w:val="Header"/>
            <w:jc w:val="center"/>
          </w:pPr>
        </w:p>
      </w:tc>
      <w:tc>
        <w:tcPr>
          <w:tcW w:w="3005" w:type="dxa"/>
        </w:tcPr>
        <w:p w:rsidR="0CBCE0CF" w:rsidP="0CBCE0CF" w:rsidRDefault="0CBCE0CF" w14:paraId="14D1E0DA" w14:textId="58F60E75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7FD289EB" wp14:editId="43F5E745">
                <wp:extent cx="1514475" cy="541020"/>
                <wp:effectExtent l="0" t="0" r="0" b="0"/>
                <wp:docPr id="1200514468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AE449B-F6F3-400A-995D-995C54D6C7E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5684177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B2FA6" w:rsidRDefault="00EB2FA6" w14:paraId="2D9D4F71" w14:textId="15D1BE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3FD3" w:rsidP="00153FD3" w:rsidRDefault="00153FD3" w14:paraId="11BADD4D" w14:textId="69ACC76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CCE"/>
    <w:multiLevelType w:val="hybridMultilevel"/>
    <w:tmpl w:val="8B64E6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C9212F"/>
    <w:multiLevelType w:val="hybridMultilevel"/>
    <w:tmpl w:val="551449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215CE5"/>
    <w:multiLevelType w:val="hybridMultilevel"/>
    <w:tmpl w:val="212CE0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102DC7"/>
    <w:multiLevelType w:val="hybridMultilevel"/>
    <w:tmpl w:val="DE0E65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7F343E"/>
    <w:multiLevelType w:val="hybridMultilevel"/>
    <w:tmpl w:val="C9FC6D04"/>
    <w:lvl w:ilvl="0" w:tplc="88D6E282">
      <w:start w:val="1"/>
      <w:numFmt w:val="bullet"/>
      <w:lvlText w:val=""/>
      <w:lvlJc w:val="left"/>
      <w:pPr>
        <w:ind w:left="1037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5" w15:restartNumberingAfterBreak="0">
    <w:nsid w:val="18830828"/>
    <w:multiLevelType w:val="hybridMultilevel"/>
    <w:tmpl w:val="C80ADE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89E201B"/>
    <w:multiLevelType w:val="hybridMultilevel"/>
    <w:tmpl w:val="D98EC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15847"/>
    <w:multiLevelType w:val="hybridMultilevel"/>
    <w:tmpl w:val="5A7257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B401E89"/>
    <w:multiLevelType w:val="multilevel"/>
    <w:tmpl w:val="CFF0D99E"/>
    <w:styleLink w:val="bulletlist"/>
    <w:lvl w:ilvl="0">
      <w:start w:val="1"/>
      <w:numFmt w:val="bullet"/>
      <w:lvlText w:val=""/>
      <w:lvlJc w:val="left"/>
      <w:pPr>
        <w:tabs>
          <w:tab w:val="num" w:pos="794"/>
        </w:tabs>
        <w:ind w:left="1247" w:hanging="396"/>
      </w:pPr>
      <w:rPr>
        <w:rFonts w:hint="default" w:ascii="Symbol" w:hAnsi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tabs>
          <w:tab w:val="num" w:pos="1078"/>
        </w:tabs>
        <w:ind w:left="1531" w:hanging="396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362"/>
        </w:tabs>
        <w:ind w:left="1815" w:hanging="396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646"/>
        </w:tabs>
        <w:ind w:left="2099" w:hanging="396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1930"/>
        </w:tabs>
        <w:ind w:left="2383" w:hanging="396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214"/>
        </w:tabs>
        <w:ind w:left="2667" w:hanging="396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498"/>
        </w:tabs>
        <w:ind w:left="2951" w:hanging="396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2782"/>
        </w:tabs>
        <w:ind w:left="3235" w:hanging="396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066"/>
        </w:tabs>
        <w:ind w:left="3519" w:hanging="396"/>
      </w:pPr>
      <w:rPr>
        <w:rFonts w:hint="default" w:ascii="Wingdings" w:hAnsi="Wingdings"/>
      </w:rPr>
    </w:lvl>
  </w:abstractNum>
  <w:abstractNum w:abstractNumId="9" w15:restartNumberingAfterBreak="0">
    <w:nsid w:val="1BB65B71"/>
    <w:multiLevelType w:val="hybridMultilevel"/>
    <w:tmpl w:val="F8CE9A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DD53D85"/>
    <w:multiLevelType w:val="hybridMultilevel"/>
    <w:tmpl w:val="C2BC3122"/>
    <w:lvl w:ilvl="0" w:tplc="3104B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14DC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62D9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28BA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F69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7224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00B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6E1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C8BF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081E0C"/>
    <w:multiLevelType w:val="hybridMultilevel"/>
    <w:tmpl w:val="F78C5D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2DA5008"/>
    <w:multiLevelType w:val="hybridMultilevel"/>
    <w:tmpl w:val="2454F6BA"/>
    <w:lvl w:ilvl="0" w:tplc="E1FC2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D6C4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C69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F88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546D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F2F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60CA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24F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5871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417EEF"/>
    <w:multiLevelType w:val="hybridMultilevel"/>
    <w:tmpl w:val="707263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85E4DE0"/>
    <w:multiLevelType w:val="multilevel"/>
    <w:tmpl w:val="C53C14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8C129A4"/>
    <w:multiLevelType w:val="hybridMultilevel"/>
    <w:tmpl w:val="6F04454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12682"/>
    <w:multiLevelType w:val="hybridMultilevel"/>
    <w:tmpl w:val="F6B874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CA20667"/>
    <w:multiLevelType w:val="hybridMultilevel"/>
    <w:tmpl w:val="B254D8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BE45174"/>
    <w:multiLevelType w:val="hybridMultilevel"/>
    <w:tmpl w:val="4CD05D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CA5508E"/>
    <w:multiLevelType w:val="hybridMultilevel"/>
    <w:tmpl w:val="220EE4C2"/>
    <w:lvl w:ilvl="0" w:tplc="61F0D0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5CC2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B412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FE2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EB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E286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2A00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4602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21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2675F5"/>
    <w:multiLevelType w:val="hybridMultilevel"/>
    <w:tmpl w:val="A5C63D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0855EB5"/>
    <w:multiLevelType w:val="hybridMultilevel"/>
    <w:tmpl w:val="042C65DC"/>
    <w:lvl w:ilvl="0" w:tplc="04FCA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B890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12A8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92B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E21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EEF8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ACD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6E6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FCF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DF7F11"/>
    <w:multiLevelType w:val="hybridMultilevel"/>
    <w:tmpl w:val="0F2C698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F10F1"/>
    <w:multiLevelType w:val="hybridMultilevel"/>
    <w:tmpl w:val="2BBAFE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CC911D7"/>
    <w:multiLevelType w:val="multilevel"/>
    <w:tmpl w:val="43A813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C47AB7"/>
    <w:multiLevelType w:val="hybridMultilevel"/>
    <w:tmpl w:val="042C65DC"/>
    <w:lvl w:ilvl="0" w:tplc="04FCA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B890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12A8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92B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E21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EEF8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ACD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6E6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FCF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AF0658"/>
    <w:multiLevelType w:val="hybridMultilevel"/>
    <w:tmpl w:val="D5D6F492"/>
    <w:lvl w:ilvl="0" w:tplc="300E0554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1F6C8D"/>
    <w:multiLevelType w:val="hybridMultilevel"/>
    <w:tmpl w:val="D48A44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A8024CC"/>
    <w:multiLevelType w:val="hybridMultilevel"/>
    <w:tmpl w:val="553C2F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BB45460"/>
    <w:multiLevelType w:val="hybridMultilevel"/>
    <w:tmpl w:val="79485A34"/>
    <w:lvl w:ilvl="0" w:tplc="0C0683C0">
      <w:start w:val="1"/>
      <w:numFmt w:val="bullet"/>
      <w:pStyle w:val="Bulletpoin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2C4C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C5C6F36"/>
    <w:multiLevelType w:val="multilevel"/>
    <w:tmpl w:val="3962ABEE"/>
    <w:styleLink w:val="Style1"/>
    <w:lvl w:ilvl="0">
      <w:start w:val="1"/>
      <w:numFmt w:val="decimal"/>
      <w:lvlText w:val="%1."/>
      <w:lvlJc w:val="left"/>
      <w:pPr>
        <w:ind w:left="794" w:hanging="794"/>
      </w:pPr>
      <w:rPr>
        <w:rFonts w:hint="default" w:ascii="Calibri Light" w:hAnsi="Calibri Light"/>
        <w:b/>
        <w:i w:val="0"/>
        <w:spacing w:val="10"/>
        <w:sz w:val="36"/>
      </w:rPr>
    </w:lvl>
    <w:lvl w:ilvl="1">
      <w:start w:val="1"/>
      <w:numFmt w:val="decimal"/>
      <w:lvlText w:val="%1.%2."/>
      <w:lvlJc w:val="left"/>
      <w:pPr>
        <w:ind w:left="794" w:hanging="794"/>
      </w:pPr>
      <w:rPr>
        <w:rFonts w:hint="default" w:ascii="Calibri" w:hAnsi="Calibri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 w:ascii="Calibri" w:hAnsi="Calibri"/>
        <w:sz w:val="24"/>
      </w:rPr>
    </w:lvl>
    <w:lvl w:ilvl="4">
      <w:start w:val="1"/>
      <w:numFmt w:val="decimal"/>
      <w:lvlText w:val="%1.%2.%3.%4.%5."/>
      <w:lvlJc w:val="left"/>
      <w:pPr>
        <w:ind w:left="7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4" w:hanging="79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4" w:hanging="79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4" w:hanging="794"/>
      </w:pPr>
      <w:rPr>
        <w:rFonts w:hint="default"/>
      </w:rPr>
    </w:lvl>
  </w:abstractNum>
  <w:abstractNum w:abstractNumId="31" w15:restartNumberingAfterBreak="0">
    <w:nsid w:val="60613E16"/>
    <w:multiLevelType w:val="hybridMultilevel"/>
    <w:tmpl w:val="F9FCC362"/>
    <w:lvl w:ilvl="0" w:tplc="FC4EEACA">
      <w:start w:val="6"/>
      <w:numFmt w:val="bullet"/>
      <w:lvlText w:val="•"/>
      <w:lvlJc w:val="left"/>
      <w:pPr>
        <w:ind w:left="1080" w:hanging="720"/>
      </w:pPr>
      <w:rPr>
        <w:rFonts w:hint="default" w:ascii="Calibri" w:hAnsi="Calibri" w:eastAsia="Times New Roman" w:cs="Times New Roman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123522A"/>
    <w:multiLevelType w:val="hybridMultilevel"/>
    <w:tmpl w:val="B6406DE4"/>
    <w:lvl w:ilvl="0" w:tplc="536CE7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243E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BE99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4E24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D433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E666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F6CA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B6FA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7A2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287ED8"/>
    <w:multiLevelType w:val="hybridMultilevel"/>
    <w:tmpl w:val="E0F6D1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1512922"/>
    <w:multiLevelType w:val="hybridMultilevel"/>
    <w:tmpl w:val="614C3D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1C34180"/>
    <w:multiLevelType w:val="multilevel"/>
    <w:tmpl w:val="287EEE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3770BD7"/>
    <w:multiLevelType w:val="hybridMultilevel"/>
    <w:tmpl w:val="B5A4E19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67CC37B3"/>
    <w:multiLevelType w:val="hybridMultilevel"/>
    <w:tmpl w:val="38A204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8A1408A"/>
    <w:multiLevelType w:val="hybridMultilevel"/>
    <w:tmpl w:val="7512C9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96524D1"/>
    <w:multiLevelType w:val="hybridMultilevel"/>
    <w:tmpl w:val="2B1069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FD80C63"/>
    <w:multiLevelType w:val="hybridMultilevel"/>
    <w:tmpl w:val="B40CD9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2334C7C"/>
    <w:multiLevelType w:val="hybridMultilevel"/>
    <w:tmpl w:val="3EEC5B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42A2F29"/>
    <w:multiLevelType w:val="hybridMultilevel"/>
    <w:tmpl w:val="0DE20582"/>
    <w:lvl w:ilvl="0" w:tplc="E8440364">
      <w:start w:val="1"/>
      <w:numFmt w:val="bullet"/>
      <w:lvlText w:val="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902252B"/>
    <w:multiLevelType w:val="hybridMultilevel"/>
    <w:tmpl w:val="40A2FF74"/>
    <w:lvl w:ilvl="0" w:tplc="4336DCD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B0C42B0"/>
    <w:multiLevelType w:val="hybridMultilevel"/>
    <w:tmpl w:val="3FDC69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D9B08B4"/>
    <w:multiLevelType w:val="hybridMultilevel"/>
    <w:tmpl w:val="042C65DC"/>
    <w:lvl w:ilvl="0" w:tplc="04FCA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B890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12A8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92B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E21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EEF8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ACD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6E6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FCF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567D1F"/>
    <w:multiLevelType w:val="hybridMultilevel"/>
    <w:tmpl w:val="9E7210B0"/>
    <w:lvl w:ilvl="0" w:tplc="E8440364">
      <w:start w:val="1"/>
      <w:numFmt w:val="bullet"/>
      <w:lvlText w:val="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EC934E1"/>
    <w:multiLevelType w:val="hybridMultilevel"/>
    <w:tmpl w:val="40BCDDB0"/>
    <w:lvl w:ilvl="0" w:tplc="30020F5A">
      <w:numFmt w:val="bullet"/>
      <w:lvlText w:val="•"/>
      <w:lvlJc w:val="left"/>
      <w:pPr>
        <w:ind w:left="1080" w:hanging="720"/>
      </w:pPr>
      <w:rPr>
        <w:rFonts w:hint="default" w:ascii="Calibri" w:hAnsi="Calibri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F484E33"/>
    <w:multiLevelType w:val="hybridMultilevel"/>
    <w:tmpl w:val="8132E1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01397752">
    <w:abstractNumId w:val="29"/>
  </w:num>
  <w:num w:numId="2" w16cid:durableId="1878741572">
    <w:abstractNumId w:val="8"/>
  </w:num>
  <w:num w:numId="3" w16cid:durableId="673655158">
    <w:abstractNumId w:val="30"/>
  </w:num>
  <w:num w:numId="4" w16cid:durableId="1278440799">
    <w:abstractNumId w:val="0"/>
  </w:num>
  <w:num w:numId="5" w16cid:durableId="1389916755">
    <w:abstractNumId w:val="45"/>
  </w:num>
  <w:num w:numId="6" w16cid:durableId="1422995019">
    <w:abstractNumId w:val="12"/>
  </w:num>
  <w:num w:numId="7" w16cid:durableId="1368801483">
    <w:abstractNumId w:val="10"/>
  </w:num>
  <w:num w:numId="8" w16cid:durableId="1128399714">
    <w:abstractNumId w:val="32"/>
  </w:num>
  <w:num w:numId="9" w16cid:durableId="963198250">
    <w:abstractNumId w:val="19"/>
  </w:num>
  <w:num w:numId="10" w16cid:durableId="1925524929">
    <w:abstractNumId w:val="21"/>
  </w:num>
  <w:num w:numId="11" w16cid:durableId="271858706">
    <w:abstractNumId w:val="25"/>
  </w:num>
  <w:num w:numId="12" w16cid:durableId="180821046">
    <w:abstractNumId w:val="17"/>
  </w:num>
  <w:num w:numId="13" w16cid:durableId="1564028554">
    <w:abstractNumId w:val="31"/>
  </w:num>
  <w:num w:numId="14" w16cid:durableId="2052221189">
    <w:abstractNumId w:val="28"/>
  </w:num>
  <w:num w:numId="15" w16cid:durableId="926109916">
    <w:abstractNumId w:val="37"/>
  </w:num>
  <w:num w:numId="16" w16cid:durableId="872156138">
    <w:abstractNumId w:val="34"/>
  </w:num>
  <w:num w:numId="17" w16cid:durableId="1648582750">
    <w:abstractNumId w:val="23"/>
  </w:num>
  <w:num w:numId="18" w16cid:durableId="1688750628">
    <w:abstractNumId w:val="11"/>
  </w:num>
  <w:num w:numId="19" w16cid:durableId="666175025">
    <w:abstractNumId w:val="3"/>
  </w:num>
  <w:num w:numId="20" w16cid:durableId="1679313030">
    <w:abstractNumId w:val="13"/>
  </w:num>
  <w:num w:numId="21" w16cid:durableId="778640830">
    <w:abstractNumId w:val="44"/>
  </w:num>
  <w:num w:numId="22" w16cid:durableId="1116603770">
    <w:abstractNumId w:val="40"/>
  </w:num>
  <w:num w:numId="23" w16cid:durableId="1615793454">
    <w:abstractNumId w:val="47"/>
  </w:num>
  <w:num w:numId="24" w16cid:durableId="1576234136">
    <w:abstractNumId w:val="46"/>
  </w:num>
  <w:num w:numId="25" w16cid:durableId="1558739637">
    <w:abstractNumId w:val="42"/>
  </w:num>
  <w:num w:numId="26" w16cid:durableId="749011179">
    <w:abstractNumId w:val="38"/>
  </w:num>
  <w:num w:numId="27" w16cid:durableId="1127167752">
    <w:abstractNumId w:val="20"/>
  </w:num>
  <w:num w:numId="28" w16cid:durableId="188956612">
    <w:abstractNumId w:val="16"/>
  </w:num>
  <w:num w:numId="29" w16cid:durableId="406850121">
    <w:abstractNumId w:val="41"/>
  </w:num>
  <w:num w:numId="30" w16cid:durableId="823086656">
    <w:abstractNumId w:val="9"/>
  </w:num>
  <w:num w:numId="31" w16cid:durableId="175385119">
    <w:abstractNumId w:val="7"/>
  </w:num>
  <w:num w:numId="32" w16cid:durableId="1938368832">
    <w:abstractNumId w:val="5"/>
  </w:num>
  <w:num w:numId="33" w16cid:durableId="1656644768">
    <w:abstractNumId w:val="39"/>
  </w:num>
  <w:num w:numId="34" w16cid:durableId="374429971">
    <w:abstractNumId w:val="27"/>
  </w:num>
  <w:num w:numId="35" w16cid:durableId="2029915352">
    <w:abstractNumId w:val="33"/>
  </w:num>
  <w:num w:numId="36" w16cid:durableId="1313025208">
    <w:abstractNumId w:val="1"/>
  </w:num>
  <w:num w:numId="37" w16cid:durableId="821696309">
    <w:abstractNumId w:val="2"/>
  </w:num>
  <w:num w:numId="38" w16cid:durableId="181939210">
    <w:abstractNumId w:val="4"/>
  </w:num>
  <w:num w:numId="39" w16cid:durableId="222912460">
    <w:abstractNumId w:val="35"/>
  </w:num>
  <w:num w:numId="40" w16cid:durableId="738332503">
    <w:abstractNumId w:val="43"/>
  </w:num>
  <w:num w:numId="41" w16cid:durableId="1933539244">
    <w:abstractNumId w:val="26"/>
  </w:num>
  <w:num w:numId="42" w16cid:durableId="1268926636">
    <w:abstractNumId w:val="18"/>
  </w:num>
  <w:num w:numId="43" w16cid:durableId="1713648015">
    <w:abstractNumId w:val="48"/>
  </w:num>
  <w:num w:numId="44" w16cid:durableId="922837304">
    <w:abstractNumId w:val="15"/>
  </w:num>
  <w:num w:numId="45" w16cid:durableId="797456965">
    <w:abstractNumId w:val="22"/>
  </w:num>
  <w:num w:numId="46" w16cid:durableId="857475553">
    <w:abstractNumId w:val="6"/>
  </w:num>
  <w:num w:numId="47" w16cid:durableId="809590578">
    <w:abstractNumId w:val="14"/>
  </w:num>
  <w:num w:numId="48" w16cid:durableId="32467523">
    <w:abstractNumId w:val="36"/>
  </w:num>
  <w:num w:numId="49" w16cid:durableId="336542661">
    <w:abstractNumId w:val="24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50"/>
  <w:trackRevisions w:val="false"/>
  <w:defaultTabStop w:val="720"/>
  <w:defaultTableStyle w:val="BroadsAuthorit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4C"/>
    <w:rsid w:val="00021030"/>
    <w:rsid w:val="00040372"/>
    <w:rsid w:val="00066175"/>
    <w:rsid w:val="0008285D"/>
    <w:rsid w:val="00082E1A"/>
    <w:rsid w:val="000E33B8"/>
    <w:rsid w:val="000F141F"/>
    <w:rsid w:val="000F30A8"/>
    <w:rsid w:val="000F3BE6"/>
    <w:rsid w:val="000F7616"/>
    <w:rsid w:val="0010167C"/>
    <w:rsid w:val="001310D5"/>
    <w:rsid w:val="00135471"/>
    <w:rsid w:val="001364B0"/>
    <w:rsid w:val="001400C9"/>
    <w:rsid w:val="001414CA"/>
    <w:rsid w:val="00153D38"/>
    <w:rsid w:val="00153FD3"/>
    <w:rsid w:val="0015783F"/>
    <w:rsid w:val="00165787"/>
    <w:rsid w:val="0017047A"/>
    <w:rsid w:val="00183127"/>
    <w:rsid w:val="00185F96"/>
    <w:rsid w:val="001C0E92"/>
    <w:rsid w:val="001C65C3"/>
    <w:rsid w:val="001D7B31"/>
    <w:rsid w:val="0020027C"/>
    <w:rsid w:val="00205321"/>
    <w:rsid w:val="002106F9"/>
    <w:rsid w:val="00224978"/>
    <w:rsid w:val="00224A41"/>
    <w:rsid w:val="00235D12"/>
    <w:rsid w:val="00241918"/>
    <w:rsid w:val="00277C45"/>
    <w:rsid w:val="00286338"/>
    <w:rsid w:val="002A02A4"/>
    <w:rsid w:val="002C0517"/>
    <w:rsid w:val="002C1763"/>
    <w:rsid w:val="002C42A6"/>
    <w:rsid w:val="002C42F3"/>
    <w:rsid w:val="002C5D67"/>
    <w:rsid w:val="002E23BC"/>
    <w:rsid w:val="002E7827"/>
    <w:rsid w:val="0031676B"/>
    <w:rsid w:val="0032488B"/>
    <w:rsid w:val="00331ECE"/>
    <w:rsid w:val="00341187"/>
    <w:rsid w:val="00350743"/>
    <w:rsid w:val="00352EB6"/>
    <w:rsid w:val="003549FC"/>
    <w:rsid w:val="00356E16"/>
    <w:rsid w:val="003755EF"/>
    <w:rsid w:val="0039466E"/>
    <w:rsid w:val="00394ACD"/>
    <w:rsid w:val="003B0E76"/>
    <w:rsid w:val="003B24CC"/>
    <w:rsid w:val="003C3D47"/>
    <w:rsid w:val="003D162B"/>
    <w:rsid w:val="003D2907"/>
    <w:rsid w:val="003F0435"/>
    <w:rsid w:val="003F307E"/>
    <w:rsid w:val="00411F7F"/>
    <w:rsid w:val="00456D52"/>
    <w:rsid w:val="004770D0"/>
    <w:rsid w:val="004808D6"/>
    <w:rsid w:val="004841AE"/>
    <w:rsid w:val="00495B19"/>
    <w:rsid w:val="004B058A"/>
    <w:rsid w:val="004B114C"/>
    <w:rsid w:val="004D1F78"/>
    <w:rsid w:val="004E541C"/>
    <w:rsid w:val="00504F1F"/>
    <w:rsid w:val="00530AE3"/>
    <w:rsid w:val="00534639"/>
    <w:rsid w:val="00544096"/>
    <w:rsid w:val="00547B78"/>
    <w:rsid w:val="00554C64"/>
    <w:rsid w:val="0056119C"/>
    <w:rsid w:val="00562A01"/>
    <w:rsid w:val="00573F11"/>
    <w:rsid w:val="005876D7"/>
    <w:rsid w:val="005971DB"/>
    <w:rsid w:val="005B14BB"/>
    <w:rsid w:val="005B68CF"/>
    <w:rsid w:val="00606493"/>
    <w:rsid w:val="00611DD2"/>
    <w:rsid w:val="00622840"/>
    <w:rsid w:val="006314DF"/>
    <w:rsid w:val="006420EB"/>
    <w:rsid w:val="00645248"/>
    <w:rsid w:val="00663AC1"/>
    <w:rsid w:val="00670572"/>
    <w:rsid w:val="006812F6"/>
    <w:rsid w:val="006A66DF"/>
    <w:rsid w:val="006C2FB0"/>
    <w:rsid w:val="006C3FCD"/>
    <w:rsid w:val="006E163C"/>
    <w:rsid w:val="006E4C5B"/>
    <w:rsid w:val="006F2828"/>
    <w:rsid w:val="006F7FD7"/>
    <w:rsid w:val="0070121E"/>
    <w:rsid w:val="0070545C"/>
    <w:rsid w:val="00711BC8"/>
    <w:rsid w:val="00717332"/>
    <w:rsid w:val="00734443"/>
    <w:rsid w:val="007375D1"/>
    <w:rsid w:val="0076087D"/>
    <w:rsid w:val="00762E24"/>
    <w:rsid w:val="007746AA"/>
    <w:rsid w:val="007D0FC5"/>
    <w:rsid w:val="00814DFF"/>
    <w:rsid w:val="008177F3"/>
    <w:rsid w:val="008178A6"/>
    <w:rsid w:val="00840667"/>
    <w:rsid w:val="00883A32"/>
    <w:rsid w:val="0088710D"/>
    <w:rsid w:val="008A3E6F"/>
    <w:rsid w:val="008B22E9"/>
    <w:rsid w:val="00903C1F"/>
    <w:rsid w:val="009076C8"/>
    <w:rsid w:val="00925ED5"/>
    <w:rsid w:val="009268A7"/>
    <w:rsid w:val="00932E25"/>
    <w:rsid w:val="009354F7"/>
    <w:rsid w:val="009378F5"/>
    <w:rsid w:val="00951EB3"/>
    <w:rsid w:val="00976551"/>
    <w:rsid w:val="009856E4"/>
    <w:rsid w:val="009A034E"/>
    <w:rsid w:val="009C0668"/>
    <w:rsid w:val="009C187C"/>
    <w:rsid w:val="00A008E5"/>
    <w:rsid w:val="00A0580D"/>
    <w:rsid w:val="00A06015"/>
    <w:rsid w:val="00A63296"/>
    <w:rsid w:val="00A70D0B"/>
    <w:rsid w:val="00A77D95"/>
    <w:rsid w:val="00A87E0D"/>
    <w:rsid w:val="00AC2698"/>
    <w:rsid w:val="00AE6AC2"/>
    <w:rsid w:val="00B042CD"/>
    <w:rsid w:val="00B063F8"/>
    <w:rsid w:val="00B06895"/>
    <w:rsid w:val="00B47D42"/>
    <w:rsid w:val="00B53134"/>
    <w:rsid w:val="00BC52F8"/>
    <w:rsid w:val="00BD4C6D"/>
    <w:rsid w:val="00BD5311"/>
    <w:rsid w:val="00BE0456"/>
    <w:rsid w:val="00C07A74"/>
    <w:rsid w:val="00C15143"/>
    <w:rsid w:val="00C2063A"/>
    <w:rsid w:val="00C24D01"/>
    <w:rsid w:val="00C3062D"/>
    <w:rsid w:val="00C31EF3"/>
    <w:rsid w:val="00C66233"/>
    <w:rsid w:val="00C704B5"/>
    <w:rsid w:val="00C719D1"/>
    <w:rsid w:val="00C744A9"/>
    <w:rsid w:val="00C7658E"/>
    <w:rsid w:val="00CD1568"/>
    <w:rsid w:val="00CE09EF"/>
    <w:rsid w:val="00CE230D"/>
    <w:rsid w:val="00D06E3E"/>
    <w:rsid w:val="00D12389"/>
    <w:rsid w:val="00D12F76"/>
    <w:rsid w:val="00D33B32"/>
    <w:rsid w:val="00D43550"/>
    <w:rsid w:val="00D56FCE"/>
    <w:rsid w:val="00D7547F"/>
    <w:rsid w:val="00D76E3D"/>
    <w:rsid w:val="00D82051"/>
    <w:rsid w:val="00D96A0C"/>
    <w:rsid w:val="00DA5E86"/>
    <w:rsid w:val="00DF694C"/>
    <w:rsid w:val="00E140AA"/>
    <w:rsid w:val="00E51537"/>
    <w:rsid w:val="00E750E8"/>
    <w:rsid w:val="00E7630D"/>
    <w:rsid w:val="00E8255F"/>
    <w:rsid w:val="00E848A0"/>
    <w:rsid w:val="00E90CC6"/>
    <w:rsid w:val="00E949F1"/>
    <w:rsid w:val="00EA1D74"/>
    <w:rsid w:val="00EB2672"/>
    <w:rsid w:val="00EB2FA6"/>
    <w:rsid w:val="00EB62EC"/>
    <w:rsid w:val="00EB6530"/>
    <w:rsid w:val="00F03C8A"/>
    <w:rsid w:val="00F27D0C"/>
    <w:rsid w:val="00F4194C"/>
    <w:rsid w:val="00F60817"/>
    <w:rsid w:val="00F739D0"/>
    <w:rsid w:val="00F91804"/>
    <w:rsid w:val="00FB6A36"/>
    <w:rsid w:val="00FC177E"/>
    <w:rsid w:val="00FE0BE1"/>
    <w:rsid w:val="00FE378F"/>
    <w:rsid w:val="03E877E6"/>
    <w:rsid w:val="0CBCE0CF"/>
    <w:rsid w:val="15D03ECB"/>
    <w:rsid w:val="257CCD2C"/>
    <w:rsid w:val="5093A946"/>
    <w:rsid w:val="64F16E18"/>
    <w:rsid w:val="7EE3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CB081"/>
  <w15:chartTrackingRefBased/>
  <w15:docId w15:val="{6BA921FF-C6B2-4128-A9BC-DB1E7AB26A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Normal text"/>
    <w:qFormat/>
    <w:rsid w:val="00286338"/>
    <w:pPr>
      <w:spacing w:after="200" w:line="276" w:lineRule="auto"/>
    </w:pPr>
    <w:rPr>
      <w:rFonts w:ascii="Calibri" w:hAnsi="Calibri" w:eastAsia="Calibri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0743"/>
    <w:pPr>
      <w:keepNext/>
      <w:keepLines/>
      <w:spacing w:before="320" w:after="0" w:line="240" w:lineRule="auto"/>
      <w:outlineLvl w:val="0"/>
    </w:pPr>
    <w:rPr>
      <w:rFonts w:ascii="Calibri Light" w:hAnsi="Calibri Light"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663AC1"/>
    <w:pPr>
      <w:keepNext/>
      <w:keepLines/>
      <w:spacing w:before="120" w:after="0" w:line="240" w:lineRule="auto"/>
      <w:outlineLvl w:val="1"/>
    </w:pPr>
    <w:rPr>
      <w:rFonts w:ascii="Calibri Light" w:hAnsi="Calibri Light"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350743"/>
    <w:pPr>
      <w:keepNext/>
      <w:keepLines/>
      <w:spacing w:before="120" w:after="0"/>
      <w:outlineLvl w:val="2"/>
    </w:pPr>
    <w:rPr>
      <w:rFonts w:ascii="Calibri Light" w:hAnsi="Calibri Light"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663AC1"/>
    <w:pPr>
      <w:spacing w:after="60" w:line="240" w:lineRule="auto"/>
      <w:outlineLvl w:val="3"/>
    </w:pPr>
    <w:rPr>
      <w:rFonts w:ascii="Calibri Light" w:hAnsi="Calibri Light"/>
      <w:b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63AC1"/>
    <w:pPr>
      <w:outlineLvl w:val="4"/>
    </w:pPr>
    <w:rPr>
      <w:b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63AC1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63AC1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BroadsAuthority" w:customStyle="1">
    <w:name w:val="Broads Authority"/>
    <w:basedOn w:val="TableNormal"/>
    <w:uiPriority w:val="99"/>
    <w:rsid w:val="00153FD3"/>
    <w:pPr>
      <w:spacing w:after="0" w:line="240" w:lineRule="auto"/>
    </w:pPr>
    <w:rPr>
      <w:rFonts w:ascii="Calibri" w:hAnsi="Calibri" w:eastAsia="Calibri" w:cs="Times New Roman"/>
      <w:sz w:val="24"/>
      <w:szCs w:val="20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57" w:type="dxa"/>
        <w:bottom w:w="57" w:type="dxa"/>
      </w:tblCellMar>
    </w:tblPr>
    <w:tblStylePr w:type="firstRow">
      <w:rPr>
        <w:b/>
      </w:rPr>
      <w:tblPr/>
      <w:trPr>
        <w:cantSplit/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cBorders>
        <w:shd w:val="clear" w:color="auto" w:fill="D9D9D9"/>
        <w:vAlign w:val="top"/>
      </w:tcPr>
    </w:tblStylePr>
    <w:tblStylePr w:type="band2Horz">
      <w:tbl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rsid w:val="00663AC1"/>
    <w:pPr>
      <w:ind w:left="1287" w:hanging="720"/>
    </w:pPr>
  </w:style>
  <w:style w:type="paragraph" w:styleId="Bulletpoints" w:customStyle="1">
    <w:name w:val="Bullet points"/>
    <w:basedOn w:val="ListParagraph"/>
    <w:uiPriority w:val="1"/>
    <w:qFormat/>
    <w:rsid w:val="00663AC1"/>
    <w:pPr>
      <w:numPr>
        <w:numId w:val="1"/>
      </w:numPr>
      <w:spacing w:before="120"/>
    </w:pPr>
    <w:rPr>
      <w:szCs w:val="24"/>
    </w:rPr>
  </w:style>
  <w:style w:type="numbering" w:styleId="bulletlist" w:customStyle="1">
    <w:name w:val="bullet list"/>
    <w:uiPriority w:val="99"/>
    <w:rsid w:val="00663AC1"/>
    <w:pPr>
      <w:numPr>
        <w:numId w:val="2"/>
      </w:numPr>
    </w:pPr>
  </w:style>
  <w:style w:type="character" w:styleId="CommentReference">
    <w:name w:val="Comment Reference"/>
    <w:uiPriority w:val="99"/>
    <w:semiHidden/>
    <w:rsid w:val="00663AC1"/>
    <w:rPr>
      <w:sz w:val="16"/>
      <w:szCs w:val="16"/>
    </w:rPr>
  </w:style>
  <w:style w:type="paragraph" w:styleId="Committee" w:customStyle="1">
    <w:name w:val="Committee"/>
    <w:basedOn w:val="Normal"/>
    <w:uiPriority w:val="11"/>
    <w:qFormat/>
    <w:rsid w:val="00663AC1"/>
    <w:pPr>
      <w:spacing w:before="320" w:after="0" w:line="240" w:lineRule="auto"/>
    </w:pPr>
    <w:rPr>
      <w:rFonts w:asciiTheme="majorHAnsi" w:hAnsiTheme="majorHAnsi"/>
      <w:b/>
      <w:sz w:val="56"/>
    </w:rPr>
  </w:style>
  <w:style w:type="paragraph" w:styleId="Footer">
    <w:name w:val="footer"/>
    <w:basedOn w:val="Normal"/>
    <w:link w:val="FooterChar"/>
    <w:uiPriority w:val="99"/>
    <w:unhideWhenUsed/>
    <w:rsid w:val="00663AC1"/>
    <w:pPr>
      <w:tabs>
        <w:tab w:val="center" w:pos="4513"/>
        <w:tab w:val="right" w:pos="9026"/>
      </w:tabs>
      <w:spacing w:after="0" w:line="240" w:lineRule="auto"/>
    </w:pPr>
    <w:rPr>
      <w:sz w:val="20"/>
    </w:rPr>
  </w:style>
  <w:style w:type="character" w:styleId="FooterChar" w:customStyle="1">
    <w:name w:val="Footer Char"/>
    <w:basedOn w:val="DefaultParagraphFont"/>
    <w:link w:val="Footer"/>
    <w:uiPriority w:val="99"/>
    <w:rsid w:val="00663AC1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3A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3AC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63AC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3AC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63AC1"/>
    <w:rPr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040372"/>
    <w:rPr>
      <w:rFonts w:ascii="Calibri Light" w:hAnsi="Calibri Light" w:eastAsiaTheme="majorEastAsia" w:cstheme="majorBidi"/>
      <w:b/>
      <w:sz w:val="36"/>
      <w:szCs w:val="32"/>
    </w:rPr>
  </w:style>
  <w:style w:type="character" w:styleId="Heading2Char" w:customStyle="1">
    <w:name w:val="Heading 2 Char"/>
    <w:basedOn w:val="DefaultParagraphFont"/>
    <w:link w:val="Heading2"/>
    <w:uiPriority w:val="2"/>
    <w:rsid w:val="00040372"/>
    <w:rPr>
      <w:rFonts w:ascii="Calibri Light" w:hAnsi="Calibri Light" w:eastAsiaTheme="majorEastAsia" w:cstheme="majorBidi"/>
      <w:b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040372"/>
    <w:rPr>
      <w:rFonts w:ascii="Calibri Light" w:hAnsi="Calibri Light" w:eastAsiaTheme="majorEastAsia" w:cstheme="majorBidi"/>
      <w:b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040372"/>
    <w:rPr>
      <w:rFonts w:ascii="Calibri Light" w:hAnsi="Calibri Light" w:eastAsia="Calibri" w:cs="Times New Roman"/>
      <w:b/>
      <w:sz w:val="24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rsid w:val="00663AC1"/>
    <w:rPr>
      <w:b/>
      <w:sz w:val="24"/>
      <w:lang w:val="en-US"/>
    </w:rPr>
  </w:style>
  <w:style w:type="character" w:styleId="Heading6Char" w:customStyle="1">
    <w:name w:val="Heading 6 Char"/>
    <w:basedOn w:val="DefaultParagraphFont"/>
    <w:link w:val="Heading6"/>
    <w:uiPriority w:val="9"/>
    <w:rsid w:val="00663AC1"/>
    <w:rPr>
      <w:rFonts w:asciiTheme="majorHAnsi" w:hAnsiTheme="majorHAnsi" w:eastAsiaTheme="majorEastAsia" w:cstheme="majorBidi"/>
      <w:color w:val="1F3763" w:themeColor="accent1" w:themeShade="7F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rsid w:val="00663AC1"/>
    <w:rPr>
      <w:rFonts w:asciiTheme="majorHAnsi" w:hAnsiTheme="majorHAnsi" w:eastAsiaTheme="majorEastAsia" w:cstheme="majorBidi"/>
      <w:i/>
      <w:iCs/>
      <w:color w:val="1F3763" w:themeColor="accent1" w:themeShade="7F"/>
      <w:sz w:val="24"/>
    </w:rPr>
  </w:style>
  <w:style w:type="character" w:styleId="Hyperlink">
    <w:name w:val="Hyperlink"/>
    <w:basedOn w:val="DefaultParagraphFont"/>
    <w:uiPriority w:val="99"/>
    <w:unhideWhenUsed/>
    <w:rsid w:val="00663AC1"/>
    <w:rPr>
      <w:color w:val="0563C1" w:themeColor="hyperlink"/>
      <w:u w:val="single"/>
    </w:rPr>
  </w:style>
  <w:style w:type="table" w:styleId="ListTable7Colorful-Accent6">
    <w:name w:val="List Table 7 Colorful Accent 6"/>
    <w:basedOn w:val="TableNormal"/>
    <w:uiPriority w:val="52"/>
    <w:rsid w:val="006F282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63AC1"/>
    <w:rPr>
      <w:color w:val="808080"/>
    </w:rPr>
  </w:style>
  <w:style w:type="numbering" w:styleId="Style1" w:customStyle="1">
    <w:name w:val="Style1"/>
    <w:uiPriority w:val="99"/>
    <w:rsid w:val="00663AC1"/>
    <w:pPr>
      <w:numPr>
        <w:numId w:val="3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1400C9"/>
    <w:pPr>
      <w:numPr>
        <w:ilvl w:val="1"/>
      </w:numPr>
      <w:spacing w:after="240" w:line="240" w:lineRule="auto"/>
      <w:contextualSpacing/>
    </w:pPr>
    <w:rPr>
      <w:rFonts w:ascii="Calibri Light" w:hAnsi="Calibri Light" w:eastAsiaTheme="minorEastAsia"/>
      <w:sz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400C9"/>
    <w:rPr>
      <w:rFonts w:ascii="Calibri Light" w:hAnsi="Calibri Light" w:cs="Times New Roman" w:eastAsiaTheme="minorEastAsia"/>
      <w:sz w:val="28"/>
    </w:rPr>
  </w:style>
  <w:style w:type="paragraph" w:styleId="Summaryrecommendation" w:customStyle="1">
    <w:name w:val="Summary/recommendation"/>
    <w:basedOn w:val="Normal"/>
    <w:uiPriority w:val="12"/>
    <w:qFormat/>
    <w:rsid w:val="00663AC1"/>
    <w:pPr>
      <w:spacing w:before="120" w:after="0" w:line="240" w:lineRule="auto"/>
      <w:contextualSpacing/>
    </w:pPr>
    <w:rPr>
      <w:rFonts w:ascii="Calibri Light" w:hAnsi="Calibri Light"/>
      <w:b/>
      <w:sz w:val="28"/>
    </w:rPr>
  </w:style>
  <w:style w:type="paragraph" w:styleId="Tablecaption" w:customStyle="1">
    <w:name w:val="Table caption"/>
    <w:basedOn w:val="Normal"/>
    <w:next w:val="Normal"/>
    <w:uiPriority w:val="9"/>
    <w:qFormat/>
    <w:rsid w:val="00663AC1"/>
    <w:pPr>
      <w:contextualSpacing/>
    </w:p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76551"/>
    <w:pPr>
      <w:spacing w:before="240" w:after="0" w:line="240" w:lineRule="auto"/>
    </w:pPr>
    <w:rPr>
      <w:rFonts w:asciiTheme="majorHAnsi" w:hAnsiTheme="majorHAnsi" w:eastAsiaTheme="majorEastAsia" w:cstheme="majorBidi"/>
      <w:b/>
      <w:spacing w:val="-10"/>
      <w:kern w:val="28"/>
      <w:sz w:val="48"/>
      <w:szCs w:val="56"/>
      <w:lang w:eastAsia="en-GB"/>
    </w:rPr>
  </w:style>
  <w:style w:type="character" w:styleId="TitleChar" w:customStyle="1">
    <w:name w:val="Title Char"/>
    <w:aliases w:val="Document title Char"/>
    <w:basedOn w:val="DefaultParagraphFont"/>
    <w:link w:val="Title"/>
    <w:uiPriority w:val="10"/>
    <w:rsid w:val="00B063F8"/>
    <w:rPr>
      <w:rFonts w:asciiTheme="majorHAnsi" w:hAnsiTheme="majorHAnsi" w:eastAsiaTheme="majorEastAsia" w:cstheme="majorBidi"/>
      <w:b/>
      <w:spacing w:val="-10"/>
      <w:kern w:val="28"/>
      <w:sz w:val="48"/>
      <w:szCs w:val="56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C7658E"/>
    <w:pPr>
      <w:spacing w:before="120" w:after="100"/>
    </w:pPr>
  </w:style>
  <w:style w:type="paragraph" w:styleId="TOC2">
    <w:name w:val="toc 2"/>
    <w:basedOn w:val="Normal"/>
    <w:next w:val="Normal"/>
    <w:autoRedefine/>
    <w:uiPriority w:val="39"/>
    <w:unhideWhenUsed/>
    <w:rsid w:val="00153FD3"/>
    <w:pPr>
      <w:tabs>
        <w:tab w:val="right" w:pos="9016"/>
      </w:tabs>
      <w:spacing w:before="120" w:after="100"/>
      <w:ind w:left="567"/>
    </w:pPr>
    <w:rPr>
      <w:rFonts w:asciiTheme="majorHAnsi" w:hAnsiTheme="majorHAnsi" w:cstheme="majorHAnsi"/>
      <w:noProof/>
      <w:shd w:val="clear" w:color="auto" w:fill="FFFFFF"/>
    </w:rPr>
  </w:style>
  <w:style w:type="paragraph" w:styleId="TOC3">
    <w:name w:val="toc 3"/>
    <w:basedOn w:val="Normal"/>
    <w:next w:val="Normal"/>
    <w:autoRedefine/>
    <w:uiPriority w:val="39"/>
    <w:unhideWhenUsed/>
    <w:rsid w:val="00925ED5"/>
    <w:pPr>
      <w:spacing w:before="120" w:after="100"/>
      <w:ind w:left="720"/>
    </w:pPr>
    <w:rPr>
      <w:rFonts w:asciiTheme="majorHAnsi" w:hAnsiTheme="majorHAnsi"/>
      <w:sz w:val="22"/>
    </w:rPr>
  </w:style>
  <w:style w:type="paragraph" w:styleId="TOCHeading">
    <w:name w:val="TOC Heading"/>
    <w:aliases w:val="Table of contents heading"/>
    <w:basedOn w:val="Heading1"/>
    <w:next w:val="Normal"/>
    <w:uiPriority w:val="39"/>
    <w:unhideWhenUsed/>
    <w:qFormat/>
    <w:rsid w:val="00C7658E"/>
    <w:pPr>
      <w:outlineLvl w:val="9"/>
    </w:pPr>
    <w:rPr>
      <w:b w:val="0"/>
      <w:sz w:val="4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63A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B114C"/>
    <w:pPr>
      <w:spacing w:before="100" w:beforeAutospacing="1" w:after="100" w:afterAutospacing="1" w:line="240" w:lineRule="auto"/>
    </w:pPr>
    <w:rPr>
      <w:rFonts w:ascii="Times New Roman" w:hAnsi="Times New Roman" w:eastAsia="Times New Roman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B114C"/>
    <w:rPr>
      <w:rFonts w:ascii="Tahoma" w:hAnsi="Tahoma" w:eastAsia="Calibri" w:cs="Tahoma"/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4B114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B114C"/>
    <w:rPr>
      <w:rFonts w:ascii="Calibri" w:hAnsi="Calibri" w:eastAsia="Calibri" w:cs="Times New Roman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B114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B114C"/>
    <w:rPr>
      <w:rFonts w:ascii="Calibri" w:hAnsi="Calibri" w:eastAsia="Calibri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4B114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rsid w:val="004B114C"/>
    <w:rPr>
      <w:rFonts w:ascii="Calibri" w:hAnsi="Calibri" w:eastAsia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4B114C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4B114C"/>
    <w:rPr>
      <w:color w:val="800080"/>
      <w:u w:val="single"/>
    </w:rPr>
  </w:style>
  <w:style w:type="paragraph" w:styleId="NoSpacing">
    <w:name w:val="No Spacing"/>
    <w:uiPriority w:val="12"/>
    <w:semiHidden/>
    <w:rsid w:val="0010167C"/>
    <w:pPr>
      <w:spacing w:after="0" w:line="240" w:lineRule="auto"/>
    </w:pPr>
    <w:rPr>
      <w:rFonts w:ascii="Calibri" w:hAnsi="Calibri" w:eastAsia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0F3BE6"/>
    <w:pPr>
      <w:spacing w:line="240" w:lineRule="auto"/>
    </w:pPr>
    <w:rPr>
      <w:b/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60385B38175448EF5D6BAFBD39419" ma:contentTypeVersion="12" ma:contentTypeDescription="Create a new document." ma:contentTypeScope="" ma:versionID="f7ae819b3d2ec77150b041f6c662794f">
  <xsd:schema xmlns:xsd="http://www.w3.org/2001/XMLSchema" xmlns:xs="http://www.w3.org/2001/XMLSchema" xmlns:p="http://schemas.microsoft.com/office/2006/metadata/properties" xmlns:ns2="ff94c369-c292-47cf-85ed-b1ae722c3c5b" xmlns:ns3="db64180d-ccab-404c-bde5-0f87abd2e368" targetNamespace="http://schemas.microsoft.com/office/2006/metadata/properties" ma:root="true" ma:fieldsID="be9301a6d58ae8058a228453bd92a9c5" ns2:_="" ns3:_="">
    <xsd:import namespace="ff94c369-c292-47cf-85ed-b1ae722c3c5b"/>
    <xsd:import namespace="db64180d-ccab-404c-bde5-0f87abd2e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4c369-c292-47cf-85ed-b1ae722c3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69e4a0-4ae6-4bb7-9214-686a6a6096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4180d-ccab-404c-bde5-0f87abd2e36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3213db-cd39-40bf-9af9-ed03b5bd889d}" ma:internalName="TaxCatchAll" ma:showField="CatchAllData" ma:web="db64180d-ccab-404c-bde5-0f87abd2e3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94c369-c292-47cf-85ed-b1ae722c3c5b">
      <Terms xmlns="http://schemas.microsoft.com/office/infopath/2007/PartnerControls"/>
    </lcf76f155ced4ddcb4097134ff3c332f>
    <TaxCatchAll xmlns="db64180d-ccab-404c-bde5-0f87abd2e36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56E01-4F02-4E06-AC62-556DE8A876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494A34-ECF7-4D05-B449-66AC3F5C7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94c369-c292-47cf-85ed-b1ae722c3c5b"/>
    <ds:schemaRef ds:uri="db64180d-ccab-404c-bde5-0f87abd2e3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FD1549-8BE1-41D2-9BD3-597271401FD1}">
  <ds:schemaRefs>
    <ds:schemaRef ds:uri="http://schemas.microsoft.com/office/2006/metadata/properties"/>
    <ds:schemaRef ds:uri="http://schemas.microsoft.com/office/infopath/2007/PartnerControls"/>
    <ds:schemaRef ds:uri="ff94c369-c292-47cf-85ed-b1ae722c3c5b"/>
    <ds:schemaRef ds:uri="db64180d-ccab-404c-bde5-0f87abd2e368"/>
  </ds:schemaRefs>
</ds:datastoreItem>
</file>

<file path=customXml/itemProps4.xml><?xml version="1.0" encoding="utf-8"?>
<ds:datastoreItem xmlns:ds="http://schemas.openxmlformats.org/officeDocument/2006/customXml" ds:itemID="{5E1AF859-36C0-447E-AC9F-59D0498F698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Broads Authority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Accessible Report Template 2021 [SAVE A COPY THEN EDIT]</dc:title>
  <dc:subject/>
  <dc:creator>Tom Waterfall</dc:creator>
  <keywords/>
  <dc:description/>
  <lastModifiedBy>Tom Waterfall</lastModifiedBy>
  <revision>111</revision>
  <lastPrinted>2019-08-30T05:17:00.0000000Z</lastPrinted>
  <dcterms:created xsi:type="dcterms:W3CDTF">2025-09-17T05:34:00.0000000Z</dcterms:created>
  <dcterms:modified xsi:type="dcterms:W3CDTF">2026-03-19T09:41:38.5501942Z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0x010100FE660385B38175448EF5D6BAFBD39419</vt:lpwstr>
  </property>
  <property fmtid="{D5CDD505-2E9C-101B-9397-08002B2CF9AE}" pid="3" name="MediaServiceImageTags">
    <vt:lpwstr/>
  </property>
</Properties>
</file>