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C95EC" w14:textId="4FA6A0BA" w:rsidR="00EC38F5" w:rsidRPr="00F4315C" w:rsidRDefault="007A7DCC" w:rsidP="005441D2">
      <w:pPr>
        <w:pStyle w:val="Heading1"/>
      </w:pPr>
      <w:bookmarkStart w:id="0" w:name="_Toc210217424"/>
      <w:r w:rsidRPr="00F4315C">
        <w:t>Annual report</w:t>
      </w:r>
      <w:r w:rsidR="007508AD">
        <w:t xml:space="preserve"> for 202</w:t>
      </w:r>
      <w:r w:rsidR="00E332AA">
        <w:t>4</w:t>
      </w:r>
      <w:r w:rsidR="007508AD">
        <w:t xml:space="preserve"> to 202</w:t>
      </w:r>
      <w:r w:rsidR="00E332AA">
        <w:t>5</w:t>
      </w:r>
      <w:r w:rsidR="00DE37A4" w:rsidRPr="00FD69F6">
        <w:rPr>
          <w:color w:val="FF0000"/>
        </w:rPr>
        <w:t xml:space="preserve"> </w:t>
      </w:r>
      <w:r w:rsidR="00DE37A4" w:rsidRPr="00F4315C">
        <w:t xml:space="preserve">on </w:t>
      </w:r>
      <w:r w:rsidR="00135C54">
        <w:t xml:space="preserve">the Equality and Human Rights </w:t>
      </w:r>
      <w:r w:rsidR="00135C54" w:rsidRPr="005441D2">
        <w:t>Commission</w:t>
      </w:r>
      <w:r w:rsidR="00717D4C">
        <w:t>’s</w:t>
      </w:r>
      <w:r w:rsidR="00DE37A4" w:rsidRPr="00F4315C">
        <w:t xml:space="preserve"> compliance with the Welsh language standards</w:t>
      </w:r>
      <w:bookmarkEnd w:id="0"/>
      <w:r w:rsidR="00DE37A4" w:rsidRPr="00F4315C">
        <w:t xml:space="preserve"> </w:t>
      </w:r>
    </w:p>
    <w:p w14:paraId="20845E04" w14:textId="1F031572" w:rsidR="00944AED" w:rsidRPr="007508AD" w:rsidRDefault="79DD1077">
      <w:pPr>
        <w:spacing w:after="200"/>
        <w:rPr>
          <w:rFonts w:cs="Arial"/>
          <w:sz w:val="36"/>
          <w:szCs w:val="36"/>
        </w:rPr>
      </w:pPr>
      <w:r w:rsidRPr="5EFFB6B3">
        <w:rPr>
          <w:rFonts w:cs="Arial"/>
          <w:sz w:val="36"/>
          <w:szCs w:val="36"/>
        </w:rPr>
        <w:t>September</w:t>
      </w:r>
      <w:r w:rsidR="00EC38F5" w:rsidRPr="007508AD">
        <w:rPr>
          <w:rFonts w:cs="Arial"/>
          <w:sz w:val="36"/>
          <w:szCs w:val="36"/>
        </w:rPr>
        <w:t xml:space="preserve"> 20</w:t>
      </w:r>
      <w:r w:rsidR="007E0590" w:rsidRPr="007508AD">
        <w:rPr>
          <w:rFonts w:cs="Arial"/>
          <w:sz w:val="36"/>
          <w:szCs w:val="36"/>
        </w:rPr>
        <w:t>2</w:t>
      </w:r>
      <w:r w:rsidR="00E332AA">
        <w:rPr>
          <w:rFonts w:cs="Arial"/>
          <w:sz w:val="36"/>
          <w:szCs w:val="36"/>
        </w:rPr>
        <w:t>5</w:t>
      </w:r>
    </w:p>
    <w:p w14:paraId="1987BA5D" w14:textId="77777777" w:rsidR="00944AED" w:rsidRPr="00852C77" w:rsidRDefault="00944AED">
      <w:pPr>
        <w:spacing w:after="200"/>
        <w:rPr>
          <w:rFonts w:cs="Arial"/>
          <w:sz w:val="28"/>
          <w:szCs w:val="28"/>
        </w:rPr>
      </w:pPr>
      <w:r w:rsidRPr="00852C77">
        <w:rPr>
          <w:rFonts w:cs="Arial"/>
          <w:sz w:val="28"/>
          <w:szCs w:val="28"/>
        </w:rPr>
        <w:br w:type="page"/>
      </w:r>
    </w:p>
    <w:bookmarkStart w:id="1" w:name="_Toc503171500" w:displacedByCustomXml="next"/>
    <w:bookmarkStart w:id="2" w:name="_Toc503171633" w:displacedByCustomXml="next"/>
    <w:bookmarkStart w:id="3" w:name="_Toc503171910" w:displacedByCustomXml="next"/>
    <w:bookmarkStart w:id="4" w:name="_Toc503435289" w:displacedByCustomXml="next"/>
    <w:bookmarkStart w:id="5" w:name="_Toc504477205" w:displacedByCustomXml="next"/>
    <w:bookmarkStart w:id="6" w:name="_Toc503435127" w:displacedByCustomXml="next"/>
    <w:bookmarkStart w:id="7" w:name="_Toc508352879" w:displacedByCustomXml="next"/>
    <w:bookmarkStart w:id="8" w:name="_Toc508353431" w:displacedByCustomXml="next"/>
    <w:bookmarkStart w:id="9" w:name="_Toc508354034" w:displacedByCustomXml="next"/>
    <w:sdt>
      <w:sdtPr>
        <w:rPr>
          <w:color w:val="auto"/>
          <w:sz w:val="24"/>
          <w:szCs w:val="22"/>
        </w:rPr>
        <w:id w:val="1138304617"/>
        <w:docPartObj>
          <w:docPartGallery w:val="Table of Contents"/>
          <w:docPartUnique/>
        </w:docPartObj>
      </w:sdtPr>
      <w:sdtEndPr>
        <w:rPr>
          <w:b/>
          <w:bCs/>
          <w:szCs w:val="24"/>
        </w:rPr>
      </w:sdtEndPr>
      <w:sdtContent>
        <w:p w14:paraId="1191DD34" w14:textId="655FA93F" w:rsidR="00DC68FA" w:rsidRDefault="00DC68FA">
          <w:pPr>
            <w:pStyle w:val="TOCHeading"/>
          </w:pPr>
          <w:r>
            <w:t>Contents</w:t>
          </w:r>
        </w:p>
        <w:p w14:paraId="74AA8D5E" w14:textId="4E39322D" w:rsidR="00DC68FA" w:rsidRPr="00DF7A72" w:rsidRDefault="00DC68FA">
          <w:pPr>
            <w:pStyle w:val="TOC1"/>
            <w:rPr>
              <w:rFonts w:eastAsiaTheme="minorEastAsia"/>
              <w:noProof/>
              <w:kern w:val="2"/>
              <w:sz w:val="28"/>
              <w:szCs w:val="28"/>
              <w:lang w:eastAsia="en-GB"/>
              <w14:ligatures w14:val="standardContextual"/>
            </w:rPr>
          </w:pPr>
          <w:r w:rsidRPr="00DF7A72">
            <w:rPr>
              <w:sz w:val="28"/>
              <w:szCs w:val="24"/>
            </w:rPr>
            <w:fldChar w:fldCharType="begin"/>
          </w:r>
          <w:r w:rsidRPr="00DF7A72">
            <w:rPr>
              <w:sz w:val="28"/>
              <w:szCs w:val="24"/>
            </w:rPr>
            <w:instrText xml:space="preserve"> TOC \o "1-3" \h \z \u </w:instrText>
          </w:r>
          <w:r w:rsidRPr="00DF7A72">
            <w:rPr>
              <w:sz w:val="28"/>
              <w:szCs w:val="24"/>
            </w:rPr>
            <w:fldChar w:fldCharType="separate"/>
          </w:r>
          <w:hyperlink w:anchor="_Toc210217426" w:history="1">
            <w:r w:rsidRPr="00DF7A72">
              <w:rPr>
                <w:rStyle w:val="Hyperlink"/>
                <w:noProof/>
                <w:sz w:val="28"/>
                <w:szCs w:val="24"/>
              </w:rPr>
              <w:t>1</w:t>
            </w:r>
            <w:r w:rsidR="00FC2C95" w:rsidRPr="00DF7A72">
              <w:rPr>
                <w:rStyle w:val="Hyperlink"/>
                <w:noProof/>
                <w:sz w:val="28"/>
                <w:szCs w:val="24"/>
              </w:rPr>
              <w:t>.</w:t>
            </w:r>
            <w:r w:rsidRPr="00DF7A72">
              <w:rPr>
                <w:rStyle w:val="Hyperlink"/>
                <w:noProof/>
                <w:sz w:val="28"/>
                <w:szCs w:val="24"/>
              </w:rPr>
              <w:t xml:space="preserve">  Introduction</w:t>
            </w:r>
            <w:r w:rsidRPr="00DF7A72">
              <w:rPr>
                <w:noProof/>
                <w:webHidden/>
                <w:sz w:val="28"/>
                <w:szCs w:val="24"/>
              </w:rPr>
              <w:tab/>
            </w:r>
            <w:r w:rsidRPr="00DF7A72">
              <w:rPr>
                <w:noProof/>
                <w:webHidden/>
                <w:sz w:val="28"/>
                <w:szCs w:val="24"/>
              </w:rPr>
              <w:fldChar w:fldCharType="begin"/>
            </w:r>
            <w:r w:rsidRPr="00DF7A72">
              <w:rPr>
                <w:noProof/>
                <w:webHidden/>
                <w:sz w:val="28"/>
                <w:szCs w:val="24"/>
              </w:rPr>
              <w:instrText xml:space="preserve"> PAGEREF _Toc210217426 \h </w:instrText>
            </w:r>
            <w:r w:rsidRPr="00DF7A72">
              <w:rPr>
                <w:noProof/>
                <w:webHidden/>
                <w:sz w:val="28"/>
                <w:szCs w:val="24"/>
              </w:rPr>
            </w:r>
            <w:r w:rsidRPr="00DF7A72">
              <w:rPr>
                <w:noProof/>
                <w:webHidden/>
                <w:sz w:val="28"/>
                <w:szCs w:val="24"/>
              </w:rPr>
              <w:fldChar w:fldCharType="separate"/>
            </w:r>
            <w:r w:rsidRPr="00DF7A72">
              <w:rPr>
                <w:noProof/>
                <w:webHidden/>
                <w:sz w:val="28"/>
                <w:szCs w:val="24"/>
              </w:rPr>
              <w:t>3</w:t>
            </w:r>
            <w:r w:rsidRPr="00DF7A72">
              <w:rPr>
                <w:noProof/>
                <w:webHidden/>
                <w:sz w:val="28"/>
                <w:szCs w:val="24"/>
              </w:rPr>
              <w:fldChar w:fldCharType="end"/>
            </w:r>
          </w:hyperlink>
        </w:p>
        <w:p w14:paraId="4DFE3D98" w14:textId="785E2187" w:rsidR="00DC68FA" w:rsidRPr="00DF7A72" w:rsidRDefault="00DC68FA">
          <w:pPr>
            <w:pStyle w:val="TOC1"/>
            <w:rPr>
              <w:rFonts w:eastAsiaTheme="minorEastAsia"/>
              <w:noProof/>
              <w:kern w:val="2"/>
              <w:sz w:val="28"/>
              <w:szCs w:val="28"/>
              <w:lang w:eastAsia="en-GB"/>
              <w14:ligatures w14:val="standardContextual"/>
            </w:rPr>
          </w:pPr>
          <w:hyperlink w:anchor="_Toc210217427" w:history="1">
            <w:r w:rsidRPr="00DF7A72">
              <w:rPr>
                <w:rStyle w:val="Hyperlink"/>
                <w:noProof/>
                <w:sz w:val="28"/>
                <w:szCs w:val="24"/>
              </w:rPr>
              <w:t>2</w:t>
            </w:r>
            <w:r w:rsidR="00FC2C95" w:rsidRPr="00DF7A72">
              <w:rPr>
                <w:rStyle w:val="Hyperlink"/>
                <w:noProof/>
                <w:sz w:val="28"/>
                <w:szCs w:val="24"/>
              </w:rPr>
              <w:t>.</w:t>
            </w:r>
            <w:r w:rsidRPr="00DF7A72">
              <w:rPr>
                <w:rStyle w:val="Hyperlink"/>
                <w:noProof/>
                <w:sz w:val="28"/>
                <w:szCs w:val="24"/>
              </w:rPr>
              <w:t xml:space="preserve">  Service delivery standards</w:t>
            </w:r>
            <w:r w:rsidRPr="00DF7A72">
              <w:rPr>
                <w:noProof/>
                <w:webHidden/>
                <w:sz w:val="28"/>
                <w:szCs w:val="24"/>
              </w:rPr>
              <w:tab/>
            </w:r>
            <w:r w:rsidRPr="00DF7A72">
              <w:rPr>
                <w:noProof/>
                <w:webHidden/>
                <w:sz w:val="28"/>
                <w:szCs w:val="24"/>
              </w:rPr>
              <w:fldChar w:fldCharType="begin"/>
            </w:r>
            <w:r w:rsidRPr="00DF7A72">
              <w:rPr>
                <w:noProof/>
                <w:webHidden/>
                <w:sz w:val="28"/>
                <w:szCs w:val="24"/>
              </w:rPr>
              <w:instrText xml:space="preserve"> PAGEREF _Toc210217427 \h </w:instrText>
            </w:r>
            <w:r w:rsidRPr="00DF7A72">
              <w:rPr>
                <w:noProof/>
                <w:webHidden/>
                <w:sz w:val="28"/>
                <w:szCs w:val="24"/>
              </w:rPr>
            </w:r>
            <w:r w:rsidRPr="00DF7A72">
              <w:rPr>
                <w:noProof/>
                <w:webHidden/>
                <w:sz w:val="28"/>
                <w:szCs w:val="24"/>
              </w:rPr>
              <w:fldChar w:fldCharType="separate"/>
            </w:r>
            <w:r w:rsidRPr="00DF7A72">
              <w:rPr>
                <w:noProof/>
                <w:webHidden/>
                <w:sz w:val="28"/>
                <w:szCs w:val="24"/>
              </w:rPr>
              <w:t>4</w:t>
            </w:r>
            <w:r w:rsidRPr="00DF7A72">
              <w:rPr>
                <w:noProof/>
                <w:webHidden/>
                <w:sz w:val="28"/>
                <w:szCs w:val="24"/>
              </w:rPr>
              <w:fldChar w:fldCharType="end"/>
            </w:r>
          </w:hyperlink>
        </w:p>
        <w:p w14:paraId="2D8DC02B" w14:textId="494385F6" w:rsidR="00DC68FA" w:rsidRPr="00DF7A72" w:rsidRDefault="00DC68FA">
          <w:pPr>
            <w:pStyle w:val="TOC2"/>
            <w:tabs>
              <w:tab w:val="left" w:pos="1440"/>
            </w:tabs>
            <w:rPr>
              <w:rFonts w:eastAsiaTheme="minorEastAsia"/>
              <w:noProof/>
              <w:kern w:val="2"/>
              <w:sz w:val="28"/>
              <w:szCs w:val="28"/>
              <w:lang w:eastAsia="en-GB"/>
              <w14:ligatures w14:val="standardContextual"/>
            </w:rPr>
          </w:pPr>
          <w:hyperlink w:anchor="_Toc210217428" w:history="1">
            <w:r w:rsidRPr="00DF7A72">
              <w:rPr>
                <w:rStyle w:val="Hyperlink"/>
                <w:noProof/>
                <w:sz w:val="28"/>
                <w:szCs w:val="24"/>
              </w:rPr>
              <w:t>2.1</w:t>
            </w:r>
            <w:r w:rsidRPr="00DF7A72">
              <w:rPr>
                <w:rFonts w:eastAsiaTheme="minorEastAsia"/>
                <w:noProof/>
                <w:kern w:val="2"/>
                <w:sz w:val="28"/>
                <w:szCs w:val="28"/>
                <w:lang w:eastAsia="en-GB"/>
                <w14:ligatures w14:val="standardContextual"/>
              </w:rPr>
              <w:tab/>
            </w:r>
            <w:r w:rsidRPr="00DF7A72">
              <w:rPr>
                <w:rStyle w:val="Hyperlink"/>
                <w:noProof/>
                <w:sz w:val="28"/>
                <w:szCs w:val="24"/>
              </w:rPr>
              <w:t>Telephone communication</w:t>
            </w:r>
            <w:r w:rsidRPr="00DF7A72">
              <w:rPr>
                <w:noProof/>
                <w:webHidden/>
                <w:sz w:val="28"/>
                <w:szCs w:val="24"/>
              </w:rPr>
              <w:tab/>
            </w:r>
            <w:r w:rsidRPr="00DF7A72">
              <w:rPr>
                <w:noProof/>
                <w:webHidden/>
                <w:sz w:val="28"/>
                <w:szCs w:val="24"/>
              </w:rPr>
              <w:fldChar w:fldCharType="begin"/>
            </w:r>
            <w:r w:rsidRPr="00DF7A72">
              <w:rPr>
                <w:noProof/>
                <w:webHidden/>
                <w:sz w:val="28"/>
                <w:szCs w:val="24"/>
              </w:rPr>
              <w:instrText xml:space="preserve"> PAGEREF _Toc210217428 \h </w:instrText>
            </w:r>
            <w:r w:rsidRPr="00DF7A72">
              <w:rPr>
                <w:noProof/>
                <w:webHidden/>
                <w:sz w:val="28"/>
                <w:szCs w:val="24"/>
              </w:rPr>
            </w:r>
            <w:r w:rsidRPr="00DF7A72">
              <w:rPr>
                <w:noProof/>
                <w:webHidden/>
                <w:sz w:val="28"/>
                <w:szCs w:val="24"/>
              </w:rPr>
              <w:fldChar w:fldCharType="separate"/>
            </w:r>
            <w:r w:rsidRPr="00DF7A72">
              <w:rPr>
                <w:noProof/>
                <w:webHidden/>
                <w:sz w:val="28"/>
                <w:szCs w:val="24"/>
              </w:rPr>
              <w:t>5</w:t>
            </w:r>
            <w:r w:rsidRPr="00DF7A72">
              <w:rPr>
                <w:noProof/>
                <w:webHidden/>
                <w:sz w:val="28"/>
                <w:szCs w:val="24"/>
              </w:rPr>
              <w:fldChar w:fldCharType="end"/>
            </w:r>
          </w:hyperlink>
        </w:p>
        <w:p w14:paraId="32120431" w14:textId="15D3BEDB" w:rsidR="00DC68FA" w:rsidRPr="00DF7A72" w:rsidRDefault="00DC68FA">
          <w:pPr>
            <w:pStyle w:val="TOC2"/>
            <w:tabs>
              <w:tab w:val="left" w:pos="1440"/>
            </w:tabs>
            <w:rPr>
              <w:rFonts w:eastAsiaTheme="minorEastAsia"/>
              <w:noProof/>
              <w:kern w:val="2"/>
              <w:sz w:val="28"/>
              <w:szCs w:val="28"/>
              <w:lang w:eastAsia="en-GB"/>
              <w14:ligatures w14:val="standardContextual"/>
            </w:rPr>
          </w:pPr>
          <w:hyperlink w:anchor="_Toc210217429" w:history="1">
            <w:r w:rsidRPr="00DF7A72">
              <w:rPr>
                <w:rStyle w:val="Hyperlink"/>
                <w:noProof/>
                <w:sz w:val="28"/>
                <w:szCs w:val="24"/>
              </w:rPr>
              <w:t>2.2</w:t>
            </w:r>
            <w:r w:rsidRPr="00DF7A72">
              <w:rPr>
                <w:rFonts w:eastAsiaTheme="minorEastAsia"/>
                <w:noProof/>
                <w:kern w:val="2"/>
                <w:sz w:val="28"/>
                <w:szCs w:val="28"/>
                <w:lang w:eastAsia="en-GB"/>
                <w14:ligatures w14:val="standardContextual"/>
              </w:rPr>
              <w:tab/>
            </w:r>
            <w:r w:rsidRPr="00DF7A72">
              <w:rPr>
                <w:rStyle w:val="Hyperlink"/>
                <w:noProof/>
                <w:sz w:val="28"/>
                <w:szCs w:val="24"/>
              </w:rPr>
              <w:t>Communicating with stakeholders and holding events</w:t>
            </w:r>
            <w:r w:rsidRPr="00DF7A72">
              <w:rPr>
                <w:noProof/>
                <w:webHidden/>
                <w:sz w:val="28"/>
                <w:szCs w:val="24"/>
              </w:rPr>
              <w:tab/>
            </w:r>
            <w:r w:rsidRPr="00DF7A72">
              <w:rPr>
                <w:noProof/>
                <w:webHidden/>
                <w:sz w:val="28"/>
                <w:szCs w:val="24"/>
              </w:rPr>
              <w:fldChar w:fldCharType="begin"/>
            </w:r>
            <w:r w:rsidRPr="00DF7A72">
              <w:rPr>
                <w:noProof/>
                <w:webHidden/>
                <w:sz w:val="28"/>
                <w:szCs w:val="24"/>
              </w:rPr>
              <w:instrText xml:space="preserve"> PAGEREF _Toc210217429 \h </w:instrText>
            </w:r>
            <w:r w:rsidRPr="00DF7A72">
              <w:rPr>
                <w:noProof/>
                <w:webHidden/>
                <w:sz w:val="28"/>
                <w:szCs w:val="24"/>
              </w:rPr>
            </w:r>
            <w:r w:rsidRPr="00DF7A72">
              <w:rPr>
                <w:noProof/>
                <w:webHidden/>
                <w:sz w:val="28"/>
                <w:szCs w:val="24"/>
              </w:rPr>
              <w:fldChar w:fldCharType="separate"/>
            </w:r>
            <w:r w:rsidRPr="00DF7A72">
              <w:rPr>
                <w:noProof/>
                <w:webHidden/>
                <w:sz w:val="28"/>
                <w:szCs w:val="24"/>
              </w:rPr>
              <w:t>5</w:t>
            </w:r>
            <w:r w:rsidRPr="00DF7A72">
              <w:rPr>
                <w:noProof/>
                <w:webHidden/>
                <w:sz w:val="28"/>
                <w:szCs w:val="24"/>
              </w:rPr>
              <w:fldChar w:fldCharType="end"/>
            </w:r>
          </w:hyperlink>
        </w:p>
        <w:p w14:paraId="7837AC15" w14:textId="2F4B93DB" w:rsidR="00DC68FA" w:rsidRPr="00DF7A72" w:rsidRDefault="00DC68FA">
          <w:pPr>
            <w:pStyle w:val="TOC2"/>
            <w:tabs>
              <w:tab w:val="left" w:pos="1440"/>
            </w:tabs>
            <w:rPr>
              <w:rFonts w:eastAsiaTheme="minorEastAsia"/>
              <w:noProof/>
              <w:kern w:val="2"/>
              <w:sz w:val="28"/>
              <w:szCs w:val="28"/>
              <w:lang w:eastAsia="en-GB"/>
              <w14:ligatures w14:val="standardContextual"/>
            </w:rPr>
          </w:pPr>
          <w:hyperlink w:anchor="_Toc210217430" w:history="1">
            <w:r w:rsidRPr="00DF7A72">
              <w:rPr>
                <w:rStyle w:val="Hyperlink"/>
                <w:rFonts w:cs="Arial"/>
                <w:bCs/>
                <w:noProof/>
                <w:sz w:val="28"/>
                <w:szCs w:val="24"/>
              </w:rPr>
              <w:t>2.3</w:t>
            </w:r>
            <w:r w:rsidRPr="00DF7A72">
              <w:rPr>
                <w:rFonts w:eastAsiaTheme="minorEastAsia"/>
                <w:noProof/>
                <w:kern w:val="2"/>
                <w:sz w:val="28"/>
                <w:szCs w:val="28"/>
                <w:lang w:eastAsia="en-GB"/>
                <w14:ligatures w14:val="standardContextual"/>
              </w:rPr>
              <w:tab/>
            </w:r>
            <w:r w:rsidRPr="00DF7A72">
              <w:rPr>
                <w:rStyle w:val="Hyperlink"/>
                <w:rFonts w:cs="Arial"/>
                <w:bCs/>
                <w:noProof/>
                <w:sz w:val="28"/>
                <w:szCs w:val="24"/>
              </w:rPr>
              <w:t>Publishing and printing material directed at the public in Wales</w:t>
            </w:r>
            <w:r w:rsidRPr="00DF7A72">
              <w:rPr>
                <w:noProof/>
                <w:webHidden/>
                <w:sz w:val="28"/>
                <w:szCs w:val="24"/>
              </w:rPr>
              <w:tab/>
            </w:r>
            <w:r w:rsidRPr="00DF7A72">
              <w:rPr>
                <w:noProof/>
                <w:webHidden/>
                <w:sz w:val="28"/>
                <w:szCs w:val="24"/>
              </w:rPr>
              <w:fldChar w:fldCharType="begin"/>
            </w:r>
            <w:r w:rsidRPr="00DF7A72">
              <w:rPr>
                <w:noProof/>
                <w:webHidden/>
                <w:sz w:val="28"/>
                <w:szCs w:val="24"/>
              </w:rPr>
              <w:instrText xml:space="preserve"> PAGEREF _Toc210217430 \h </w:instrText>
            </w:r>
            <w:r w:rsidRPr="00DF7A72">
              <w:rPr>
                <w:noProof/>
                <w:webHidden/>
                <w:sz w:val="28"/>
                <w:szCs w:val="24"/>
              </w:rPr>
            </w:r>
            <w:r w:rsidRPr="00DF7A72">
              <w:rPr>
                <w:noProof/>
                <w:webHidden/>
                <w:sz w:val="28"/>
                <w:szCs w:val="24"/>
              </w:rPr>
              <w:fldChar w:fldCharType="separate"/>
            </w:r>
            <w:r w:rsidRPr="00DF7A72">
              <w:rPr>
                <w:noProof/>
                <w:webHidden/>
                <w:sz w:val="28"/>
                <w:szCs w:val="24"/>
              </w:rPr>
              <w:t>8</w:t>
            </w:r>
            <w:r w:rsidRPr="00DF7A72">
              <w:rPr>
                <w:noProof/>
                <w:webHidden/>
                <w:sz w:val="28"/>
                <w:szCs w:val="24"/>
              </w:rPr>
              <w:fldChar w:fldCharType="end"/>
            </w:r>
          </w:hyperlink>
        </w:p>
        <w:p w14:paraId="0AD18B22" w14:textId="133D8035" w:rsidR="00DC68FA" w:rsidRPr="00DF7A72" w:rsidRDefault="00DC68FA">
          <w:pPr>
            <w:pStyle w:val="TOC2"/>
            <w:tabs>
              <w:tab w:val="left" w:pos="1440"/>
            </w:tabs>
            <w:rPr>
              <w:rFonts w:eastAsiaTheme="minorEastAsia"/>
              <w:noProof/>
              <w:kern w:val="2"/>
              <w:sz w:val="28"/>
              <w:szCs w:val="28"/>
              <w:lang w:eastAsia="en-GB"/>
              <w14:ligatures w14:val="standardContextual"/>
            </w:rPr>
          </w:pPr>
          <w:hyperlink w:anchor="_Toc210217431" w:history="1">
            <w:r w:rsidRPr="00DF7A72">
              <w:rPr>
                <w:rStyle w:val="Hyperlink"/>
                <w:rFonts w:cs="Arial"/>
                <w:bCs/>
                <w:noProof/>
                <w:sz w:val="28"/>
                <w:szCs w:val="24"/>
              </w:rPr>
              <w:t>2.5</w:t>
            </w:r>
            <w:r w:rsidRPr="00DF7A72">
              <w:rPr>
                <w:rFonts w:eastAsiaTheme="minorEastAsia"/>
                <w:noProof/>
                <w:kern w:val="2"/>
                <w:sz w:val="28"/>
                <w:szCs w:val="28"/>
                <w:lang w:eastAsia="en-GB"/>
                <w14:ligatures w14:val="standardContextual"/>
              </w:rPr>
              <w:tab/>
            </w:r>
            <w:r w:rsidRPr="00DF7A72">
              <w:rPr>
                <w:rStyle w:val="Hyperlink"/>
                <w:rFonts w:cs="Arial"/>
                <w:bCs/>
                <w:noProof/>
                <w:sz w:val="28"/>
                <w:szCs w:val="24"/>
              </w:rPr>
              <w:t>Social media</w:t>
            </w:r>
            <w:r w:rsidRPr="00DF7A72">
              <w:rPr>
                <w:noProof/>
                <w:webHidden/>
                <w:sz w:val="28"/>
                <w:szCs w:val="24"/>
              </w:rPr>
              <w:tab/>
            </w:r>
            <w:r w:rsidRPr="00DF7A72">
              <w:rPr>
                <w:noProof/>
                <w:webHidden/>
                <w:sz w:val="28"/>
                <w:szCs w:val="24"/>
              </w:rPr>
              <w:fldChar w:fldCharType="begin"/>
            </w:r>
            <w:r w:rsidRPr="00DF7A72">
              <w:rPr>
                <w:noProof/>
                <w:webHidden/>
                <w:sz w:val="28"/>
                <w:szCs w:val="24"/>
              </w:rPr>
              <w:instrText xml:space="preserve"> PAGEREF _Toc210217431 \h </w:instrText>
            </w:r>
            <w:r w:rsidRPr="00DF7A72">
              <w:rPr>
                <w:noProof/>
                <w:webHidden/>
                <w:sz w:val="28"/>
                <w:szCs w:val="24"/>
              </w:rPr>
            </w:r>
            <w:r w:rsidRPr="00DF7A72">
              <w:rPr>
                <w:noProof/>
                <w:webHidden/>
                <w:sz w:val="28"/>
                <w:szCs w:val="24"/>
              </w:rPr>
              <w:fldChar w:fldCharType="separate"/>
            </w:r>
            <w:r w:rsidRPr="00DF7A72">
              <w:rPr>
                <w:noProof/>
                <w:webHidden/>
                <w:sz w:val="28"/>
                <w:szCs w:val="24"/>
              </w:rPr>
              <w:t>11</w:t>
            </w:r>
            <w:r w:rsidRPr="00DF7A72">
              <w:rPr>
                <w:noProof/>
                <w:webHidden/>
                <w:sz w:val="28"/>
                <w:szCs w:val="24"/>
              </w:rPr>
              <w:fldChar w:fldCharType="end"/>
            </w:r>
          </w:hyperlink>
        </w:p>
        <w:p w14:paraId="23D3413D" w14:textId="7C6F2F2B" w:rsidR="00DC68FA" w:rsidRPr="00DF7A72" w:rsidRDefault="00DC68FA">
          <w:pPr>
            <w:pStyle w:val="TOC2"/>
            <w:tabs>
              <w:tab w:val="left" w:pos="1440"/>
            </w:tabs>
            <w:rPr>
              <w:rFonts w:eastAsiaTheme="minorEastAsia"/>
              <w:noProof/>
              <w:kern w:val="2"/>
              <w:sz w:val="28"/>
              <w:szCs w:val="28"/>
              <w:lang w:eastAsia="en-GB"/>
              <w14:ligatures w14:val="standardContextual"/>
            </w:rPr>
          </w:pPr>
          <w:hyperlink w:anchor="_Toc210217432" w:history="1">
            <w:r w:rsidRPr="00DF7A72">
              <w:rPr>
                <w:rStyle w:val="Hyperlink"/>
                <w:rFonts w:cs="Arial"/>
                <w:bCs/>
                <w:noProof/>
                <w:sz w:val="28"/>
                <w:szCs w:val="24"/>
              </w:rPr>
              <w:t>2.6</w:t>
            </w:r>
            <w:r w:rsidRPr="00DF7A72">
              <w:rPr>
                <w:rFonts w:eastAsiaTheme="minorEastAsia"/>
                <w:noProof/>
                <w:kern w:val="2"/>
                <w:sz w:val="28"/>
                <w:szCs w:val="28"/>
                <w:lang w:eastAsia="en-GB"/>
                <w14:ligatures w14:val="standardContextual"/>
              </w:rPr>
              <w:tab/>
            </w:r>
            <w:r w:rsidRPr="00DF7A72">
              <w:rPr>
                <w:rStyle w:val="Hyperlink"/>
                <w:rFonts w:cs="Arial"/>
                <w:bCs/>
                <w:noProof/>
                <w:sz w:val="28"/>
                <w:szCs w:val="24"/>
              </w:rPr>
              <w:t>Signs</w:t>
            </w:r>
            <w:r w:rsidRPr="00DF7A72">
              <w:rPr>
                <w:noProof/>
                <w:webHidden/>
                <w:sz w:val="28"/>
                <w:szCs w:val="24"/>
              </w:rPr>
              <w:tab/>
            </w:r>
            <w:r w:rsidRPr="00DF7A72">
              <w:rPr>
                <w:noProof/>
                <w:webHidden/>
                <w:sz w:val="28"/>
                <w:szCs w:val="24"/>
              </w:rPr>
              <w:fldChar w:fldCharType="begin"/>
            </w:r>
            <w:r w:rsidRPr="00DF7A72">
              <w:rPr>
                <w:noProof/>
                <w:webHidden/>
                <w:sz w:val="28"/>
                <w:szCs w:val="24"/>
              </w:rPr>
              <w:instrText xml:space="preserve"> PAGEREF _Toc210217432 \h </w:instrText>
            </w:r>
            <w:r w:rsidRPr="00DF7A72">
              <w:rPr>
                <w:noProof/>
                <w:webHidden/>
                <w:sz w:val="28"/>
                <w:szCs w:val="24"/>
              </w:rPr>
            </w:r>
            <w:r w:rsidRPr="00DF7A72">
              <w:rPr>
                <w:noProof/>
                <w:webHidden/>
                <w:sz w:val="28"/>
                <w:szCs w:val="24"/>
              </w:rPr>
              <w:fldChar w:fldCharType="separate"/>
            </w:r>
            <w:r w:rsidRPr="00DF7A72">
              <w:rPr>
                <w:noProof/>
                <w:webHidden/>
                <w:sz w:val="28"/>
                <w:szCs w:val="24"/>
              </w:rPr>
              <w:t>11</w:t>
            </w:r>
            <w:r w:rsidRPr="00DF7A72">
              <w:rPr>
                <w:noProof/>
                <w:webHidden/>
                <w:sz w:val="28"/>
                <w:szCs w:val="24"/>
              </w:rPr>
              <w:fldChar w:fldCharType="end"/>
            </w:r>
          </w:hyperlink>
        </w:p>
        <w:p w14:paraId="7A7A893D" w14:textId="0C4C2696" w:rsidR="00DC68FA" w:rsidRPr="00DF7A72" w:rsidRDefault="00DC68FA">
          <w:pPr>
            <w:pStyle w:val="TOC2"/>
            <w:tabs>
              <w:tab w:val="left" w:pos="1440"/>
            </w:tabs>
            <w:rPr>
              <w:rFonts w:eastAsiaTheme="minorEastAsia"/>
              <w:noProof/>
              <w:kern w:val="2"/>
              <w:sz w:val="28"/>
              <w:szCs w:val="28"/>
              <w:lang w:eastAsia="en-GB"/>
              <w14:ligatures w14:val="standardContextual"/>
            </w:rPr>
          </w:pPr>
          <w:hyperlink w:anchor="_Toc210217433" w:history="1">
            <w:r w:rsidRPr="00DF7A72">
              <w:rPr>
                <w:rStyle w:val="Hyperlink"/>
                <w:rFonts w:cs="Arial"/>
                <w:bCs/>
                <w:noProof/>
                <w:sz w:val="28"/>
                <w:szCs w:val="24"/>
              </w:rPr>
              <w:t>2.7</w:t>
            </w:r>
            <w:r w:rsidRPr="00DF7A72">
              <w:rPr>
                <w:rFonts w:eastAsiaTheme="minorEastAsia"/>
                <w:noProof/>
                <w:kern w:val="2"/>
                <w:sz w:val="28"/>
                <w:szCs w:val="28"/>
                <w:lang w:eastAsia="en-GB"/>
                <w14:ligatures w14:val="standardContextual"/>
              </w:rPr>
              <w:tab/>
            </w:r>
            <w:r w:rsidRPr="00DF7A72">
              <w:rPr>
                <w:rStyle w:val="Hyperlink"/>
                <w:rFonts w:cs="Arial"/>
                <w:bCs/>
                <w:noProof/>
                <w:sz w:val="28"/>
                <w:szCs w:val="24"/>
              </w:rPr>
              <w:t>Awarding contracts</w:t>
            </w:r>
            <w:r w:rsidRPr="00DF7A72">
              <w:rPr>
                <w:noProof/>
                <w:webHidden/>
                <w:sz w:val="28"/>
                <w:szCs w:val="24"/>
              </w:rPr>
              <w:tab/>
            </w:r>
            <w:r w:rsidRPr="00DF7A72">
              <w:rPr>
                <w:noProof/>
                <w:webHidden/>
                <w:sz w:val="28"/>
                <w:szCs w:val="24"/>
              </w:rPr>
              <w:fldChar w:fldCharType="begin"/>
            </w:r>
            <w:r w:rsidRPr="00DF7A72">
              <w:rPr>
                <w:noProof/>
                <w:webHidden/>
                <w:sz w:val="28"/>
                <w:szCs w:val="24"/>
              </w:rPr>
              <w:instrText xml:space="preserve"> PAGEREF _Toc210217433 \h </w:instrText>
            </w:r>
            <w:r w:rsidRPr="00DF7A72">
              <w:rPr>
                <w:noProof/>
                <w:webHidden/>
                <w:sz w:val="28"/>
                <w:szCs w:val="24"/>
              </w:rPr>
            </w:r>
            <w:r w:rsidRPr="00DF7A72">
              <w:rPr>
                <w:noProof/>
                <w:webHidden/>
                <w:sz w:val="28"/>
                <w:szCs w:val="24"/>
              </w:rPr>
              <w:fldChar w:fldCharType="separate"/>
            </w:r>
            <w:r w:rsidRPr="00DF7A72">
              <w:rPr>
                <w:noProof/>
                <w:webHidden/>
                <w:sz w:val="28"/>
                <w:szCs w:val="24"/>
              </w:rPr>
              <w:t>12</w:t>
            </w:r>
            <w:r w:rsidRPr="00DF7A72">
              <w:rPr>
                <w:noProof/>
                <w:webHidden/>
                <w:sz w:val="28"/>
                <w:szCs w:val="24"/>
              </w:rPr>
              <w:fldChar w:fldCharType="end"/>
            </w:r>
          </w:hyperlink>
        </w:p>
        <w:p w14:paraId="49EFDF52" w14:textId="44D7CC0F" w:rsidR="00DC68FA" w:rsidRPr="00DF7A72" w:rsidRDefault="00DC68FA">
          <w:pPr>
            <w:pStyle w:val="TOC2"/>
            <w:tabs>
              <w:tab w:val="left" w:pos="1440"/>
            </w:tabs>
            <w:rPr>
              <w:rFonts w:eastAsiaTheme="minorEastAsia"/>
              <w:noProof/>
              <w:kern w:val="2"/>
              <w:sz w:val="28"/>
              <w:szCs w:val="28"/>
              <w:lang w:eastAsia="en-GB"/>
              <w14:ligatures w14:val="standardContextual"/>
            </w:rPr>
          </w:pPr>
          <w:hyperlink w:anchor="_Toc210217434" w:history="1">
            <w:r w:rsidRPr="00DF7A72">
              <w:rPr>
                <w:rStyle w:val="Hyperlink"/>
                <w:rFonts w:cs="Arial"/>
                <w:bCs/>
                <w:noProof/>
                <w:sz w:val="28"/>
                <w:szCs w:val="24"/>
              </w:rPr>
              <w:t>2.8</w:t>
            </w:r>
            <w:r w:rsidRPr="00DF7A72">
              <w:rPr>
                <w:rFonts w:eastAsiaTheme="minorEastAsia"/>
                <w:noProof/>
                <w:kern w:val="2"/>
                <w:sz w:val="28"/>
                <w:szCs w:val="28"/>
                <w:lang w:eastAsia="en-GB"/>
                <w14:ligatures w14:val="standardContextual"/>
              </w:rPr>
              <w:tab/>
            </w:r>
            <w:r w:rsidRPr="00DF7A72">
              <w:rPr>
                <w:rStyle w:val="Hyperlink"/>
                <w:rFonts w:cs="Arial"/>
                <w:bCs/>
                <w:noProof/>
                <w:sz w:val="28"/>
                <w:szCs w:val="24"/>
              </w:rPr>
              <w:t>Policy making standards in Wales</w:t>
            </w:r>
            <w:r w:rsidRPr="00DF7A72">
              <w:rPr>
                <w:noProof/>
                <w:webHidden/>
                <w:sz w:val="28"/>
                <w:szCs w:val="24"/>
              </w:rPr>
              <w:tab/>
            </w:r>
            <w:r w:rsidRPr="00DF7A72">
              <w:rPr>
                <w:noProof/>
                <w:webHidden/>
                <w:sz w:val="28"/>
                <w:szCs w:val="24"/>
              </w:rPr>
              <w:fldChar w:fldCharType="begin"/>
            </w:r>
            <w:r w:rsidRPr="00DF7A72">
              <w:rPr>
                <w:noProof/>
                <w:webHidden/>
                <w:sz w:val="28"/>
                <w:szCs w:val="24"/>
              </w:rPr>
              <w:instrText xml:space="preserve"> PAGEREF _Toc210217434 \h </w:instrText>
            </w:r>
            <w:r w:rsidRPr="00DF7A72">
              <w:rPr>
                <w:noProof/>
                <w:webHidden/>
                <w:sz w:val="28"/>
                <w:szCs w:val="24"/>
              </w:rPr>
            </w:r>
            <w:r w:rsidRPr="00DF7A72">
              <w:rPr>
                <w:noProof/>
                <w:webHidden/>
                <w:sz w:val="28"/>
                <w:szCs w:val="24"/>
              </w:rPr>
              <w:fldChar w:fldCharType="separate"/>
            </w:r>
            <w:r w:rsidRPr="00DF7A72">
              <w:rPr>
                <w:noProof/>
                <w:webHidden/>
                <w:sz w:val="28"/>
                <w:szCs w:val="24"/>
              </w:rPr>
              <w:t>14</w:t>
            </w:r>
            <w:r w:rsidRPr="00DF7A72">
              <w:rPr>
                <w:noProof/>
                <w:webHidden/>
                <w:sz w:val="28"/>
                <w:szCs w:val="24"/>
              </w:rPr>
              <w:fldChar w:fldCharType="end"/>
            </w:r>
          </w:hyperlink>
        </w:p>
        <w:p w14:paraId="125737DD" w14:textId="35964847" w:rsidR="00DC68FA" w:rsidRPr="00DF7A72" w:rsidRDefault="00DC68FA">
          <w:pPr>
            <w:pStyle w:val="TOC2"/>
            <w:tabs>
              <w:tab w:val="left" w:pos="1440"/>
            </w:tabs>
            <w:rPr>
              <w:rFonts w:eastAsiaTheme="minorEastAsia"/>
              <w:noProof/>
              <w:kern w:val="2"/>
              <w:sz w:val="28"/>
              <w:szCs w:val="28"/>
              <w:lang w:eastAsia="en-GB"/>
              <w14:ligatures w14:val="standardContextual"/>
            </w:rPr>
          </w:pPr>
          <w:hyperlink w:anchor="_Toc210217435" w:history="1">
            <w:r w:rsidRPr="00DF7A72">
              <w:rPr>
                <w:rStyle w:val="Hyperlink"/>
                <w:rFonts w:cs="Arial"/>
                <w:bCs/>
                <w:noProof/>
                <w:sz w:val="28"/>
                <w:szCs w:val="24"/>
              </w:rPr>
              <w:t>2.9</w:t>
            </w:r>
            <w:r w:rsidRPr="00DF7A72">
              <w:rPr>
                <w:rFonts w:eastAsiaTheme="minorEastAsia"/>
                <w:noProof/>
                <w:kern w:val="2"/>
                <w:sz w:val="28"/>
                <w:szCs w:val="28"/>
                <w:lang w:eastAsia="en-GB"/>
                <w14:ligatures w14:val="standardContextual"/>
              </w:rPr>
              <w:tab/>
            </w:r>
            <w:r w:rsidRPr="00DF7A72">
              <w:rPr>
                <w:rStyle w:val="Hyperlink"/>
                <w:rFonts w:cs="Arial"/>
                <w:bCs/>
                <w:noProof/>
                <w:sz w:val="28"/>
                <w:szCs w:val="24"/>
              </w:rPr>
              <w:t>Operational standards in Wales</w:t>
            </w:r>
            <w:r w:rsidRPr="00DF7A72">
              <w:rPr>
                <w:noProof/>
                <w:webHidden/>
                <w:sz w:val="28"/>
                <w:szCs w:val="24"/>
              </w:rPr>
              <w:tab/>
            </w:r>
            <w:r w:rsidRPr="00DF7A72">
              <w:rPr>
                <w:noProof/>
                <w:webHidden/>
                <w:sz w:val="28"/>
                <w:szCs w:val="24"/>
              </w:rPr>
              <w:fldChar w:fldCharType="begin"/>
            </w:r>
            <w:r w:rsidRPr="00DF7A72">
              <w:rPr>
                <w:noProof/>
                <w:webHidden/>
                <w:sz w:val="28"/>
                <w:szCs w:val="24"/>
              </w:rPr>
              <w:instrText xml:space="preserve"> PAGEREF _Toc210217435 \h </w:instrText>
            </w:r>
            <w:r w:rsidRPr="00DF7A72">
              <w:rPr>
                <w:noProof/>
                <w:webHidden/>
                <w:sz w:val="28"/>
                <w:szCs w:val="24"/>
              </w:rPr>
            </w:r>
            <w:r w:rsidRPr="00DF7A72">
              <w:rPr>
                <w:noProof/>
                <w:webHidden/>
                <w:sz w:val="28"/>
                <w:szCs w:val="24"/>
              </w:rPr>
              <w:fldChar w:fldCharType="separate"/>
            </w:r>
            <w:r w:rsidRPr="00DF7A72">
              <w:rPr>
                <w:noProof/>
                <w:webHidden/>
                <w:sz w:val="28"/>
                <w:szCs w:val="24"/>
              </w:rPr>
              <w:t>15</w:t>
            </w:r>
            <w:r w:rsidRPr="00DF7A72">
              <w:rPr>
                <w:noProof/>
                <w:webHidden/>
                <w:sz w:val="28"/>
                <w:szCs w:val="24"/>
              </w:rPr>
              <w:fldChar w:fldCharType="end"/>
            </w:r>
          </w:hyperlink>
        </w:p>
        <w:p w14:paraId="3706E26B" w14:textId="48C59980" w:rsidR="00DC68FA" w:rsidRPr="00DF7A72" w:rsidRDefault="00DC68FA">
          <w:pPr>
            <w:pStyle w:val="TOC2"/>
            <w:tabs>
              <w:tab w:val="left" w:pos="1440"/>
            </w:tabs>
            <w:rPr>
              <w:rFonts w:eastAsiaTheme="minorEastAsia"/>
              <w:noProof/>
              <w:kern w:val="2"/>
              <w:sz w:val="28"/>
              <w:szCs w:val="28"/>
              <w:lang w:eastAsia="en-GB"/>
              <w14:ligatures w14:val="standardContextual"/>
            </w:rPr>
          </w:pPr>
          <w:hyperlink w:anchor="_Toc210217436" w:history="1">
            <w:r w:rsidRPr="00DF7A72">
              <w:rPr>
                <w:rStyle w:val="Hyperlink"/>
                <w:rFonts w:cs="Arial"/>
                <w:bCs/>
                <w:noProof/>
                <w:sz w:val="28"/>
                <w:szCs w:val="24"/>
              </w:rPr>
              <w:t>2.10</w:t>
            </w:r>
            <w:r w:rsidRPr="00DF7A72">
              <w:rPr>
                <w:rFonts w:eastAsiaTheme="minorEastAsia"/>
                <w:noProof/>
                <w:kern w:val="2"/>
                <w:sz w:val="28"/>
                <w:szCs w:val="28"/>
                <w:lang w:eastAsia="en-GB"/>
                <w14:ligatures w14:val="standardContextual"/>
              </w:rPr>
              <w:tab/>
            </w:r>
            <w:r w:rsidRPr="00DF7A72">
              <w:rPr>
                <w:rStyle w:val="Hyperlink"/>
                <w:rFonts w:cs="Arial"/>
                <w:bCs/>
                <w:noProof/>
                <w:sz w:val="28"/>
                <w:szCs w:val="24"/>
              </w:rPr>
              <w:t xml:space="preserve"> Record keeping standards</w:t>
            </w:r>
            <w:r w:rsidRPr="00DF7A72">
              <w:rPr>
                <w:noProof/>
                <w:webHidden/>
                <w:sz w:val="28"/>
                <w:szCs w:val="24"/>
              </w:rPr>
              <w:tab/>
            </w:r>
            <w:r w:rsidRPr="00DF7A72">
              <w:rPr>
                <w:noProof/>
                <w:webHidden/>
                <w:sz w:val="28"/>
                <w:szCs w:val="24"/>
              </w:rPr>
              <w:fldChar w:fldCharType="begin"/>
            </w:r>
            <w:r w:rsidRPr="00DF7A72">
              <w:rPr>
                <w:noProof/>
                <w:webHidden/>
                <w:sz w:val="28"/>
                <w:szCs w:val="24"/>
              </w:rPr>
              <w:instrText xml:space="preserve"> PAGEREF _Toc210217436 \h </w:instrText>
            </w:r>
            <w:r w:rsidRPr="00DF7A72">
              <w:rPr>
                <w:noProof/>
                <w:webHidden/>
                <w:sz w:val="28"/>
                <w:szCs w:val="24"/>
              </w:rPr>
            </w:r>
            <w:r w:rsidRPr="00DF7A72">
              <w:rPr>
                <w:noProof/>
                <w:webHidden/>
                <w:sz w:val="28"/>
                <w:szCs w:val="24"/>
              </w:rPr>
              <w:fldChar w:fldCharType="separate"/>
            </w:r>
            <w:r w:rsidRPr="00DF7A72">
              <w:rPr>
                <w:noProof/>
                <w:webHidden/>
                <w:sz w:val="28"/>
                <w:szCs w:val="24"/>
              </w:rPr>
              <w:t>16</w:t>
            </w:r>
            <w:r w:rsidRPr="00DF7A72">
              <w:rPr>
                <w:noProof/>
                <w:webHidden/>
                <w:sz w:val="28"/>
                <w:szCs w:val="24"/>
              </w:rPr>
              <w:fldChar w:fldCharType="end"/>
            </w:r>
          </w:hyperlink>
        </w:p>
        <w:p w14:paraId="23DFDE12" w14:textId="5F9EACFF" w:rsidR="00DC68FA" w:rsidRDefault="00DC68FA">
          <w:r w:rsidRPr="00DF7A72">
            <w:rPr>
              <w:b/>
              <w:bCs/>
              <w:noProof/>
              <w:sz w:val="28"/>
              <w:szCs w:val="24"/>
            </w:rPr>
            <w:fldChar w:fldCharType="end"/>
          </w:r>
        </w:p>
      </w:sdtContent>
    </w:sdt>
    <w:p w14:paraId="032F9D34" w14:textId="77777777" w:rsidR="00B14573" w:rsidRPr="00852C77" w:rsidRDefault="00B14573">
      <w:pPr>
        <w:spacing w:after="200"/>
        <w:rPr>
          <w:rFonts w:eastAsia="Times New Roman" w:cs="Arial"/>
          <w:bCs/>
          <w:color w:val="AF1685"/>
          <w:sz w:val="48"/>
          <w:szCs w:val="48"/>
        </w:rPr>
      </w:pPr>
      <w:r w:rsidRPr="00852C77">
        <w:rPr>
          <w:rFonts w:cs="Arial"/>
          <w:color w:val="AF1685"/>
        </w:rPr>
        <w:br w:type="page"/>
      </w:r>
    </w:p>
    <w:bookmarkEnd w:id="9"/>
    <w:bookmarkEnd w:id="8"/>
    <w:bookmarkEnd w:id="7"/>
    <w:bookmarkEnd w:id="6"/>
    <w:bookmarkEnd w:id="5"/>
    <w:bookmarkEnd w:id="4"/>
    <w:bookmarkEnd w:id="3"/>
    <w:bookmarkEnd w:id="2"/>
    <w:bookmarkEnd w:id="1"/>
    <w:p w14:paraId="262F3D3C" w14:textId="5A6AE61F" w:rsidR="00315EF3" w:rsidRPr="00852C77" w:rsidRDefault="00315EF3" w:rsidP="00756065">
      <w:pPr>
        <w:pStyle w:val="Parabeforeanother"/>
        <w:sectPr w:rsidR="00315EF3" w:rsidRPr="00852C77" w:rsidSect="00152617">
          <w:headerReference w:type="default" r:id="rId11"/>
          <w:footerReference w:type="default" r:id="rId12"/>
          <w:headerReference w:type="first" r:id="rId13"/>
          <w:pgSz w:w="11906" w:h="16838" w:code="9"/>
          <w:pgMar w:top="1440" w:right="1440" w:bottom="1440" w:left="1440" w:header="567" w:footer="567" w:gutter="0"/>
          <w:cols w:space="708"/>
          <w:docGrid w:linePitch="360"/>
        </w:sectPr>
      </w:pPr>
    </w:p>
    <w:p w14:paraId="09055DDE" w14:textId="44592054" w:rsidR="00756065" w:rsidRPr="00852C77" w:rsidRDefault="00647563" w:rsidP="00647563">
      <w:pPr>
        <w:pStyle w:val="Heading1"/>
      </w:pPr>
      <w:bookmarkStart w:id="10" w:name="_Toc503171508"/>
      <w:bookmarkStart w:id="11" w:name="_Toc503171641"/>
      <w:bookmarkStart w:id="12" w:name="_Toc503171918"/>
      <w:bookmarkStart w:id="13" w:name="_Toc503435297"/>
      <w:bookmarkStart w:id="14" w:name="_Toc503435135"/>
      <w:bookmarkStart w:id="15" w:name="_Toc508352884"/>
      <w:bookmarkStart w:id="16" w:name="_Toc508353436"/>
      <w:bookmarkStart w:id="17" w:name="_Toc508354039"/>
      <w:bookmarkStart w:id="18" w:name="_Toc210217426"/>
      <w:r w:rsidRPr="00647563">
        <w:lastRenderedPageBreak/>
        <w:t>1.</w:t>
      </w:r>
      <w:r>
        <w:t xml:space="preserve"> </w:t>
      </w:r>
      <w:r w:rsidR="005A36C9" w:rsidRPr="00852C77">
        <w:t>Introduction</w:t>
      </w:r>
      <w:bookmarkEnd w:id="10"/>
      <w:bookmarkEnd w:id="11"/>
      <w:bookmarkEnd w:id="12"/>
      <w:bookmarkEnd w:id="13"/>
      <w:bookmarkEnd w:id="14"/>
      <w:bookmarkEnd w:id="15"/>
      <w:bookmarkEnd w:id="16"/>
      <w:bookmarkEnd w:id="17"/>
      <w:bookmarkEnd w:id="18"/>
    </w:p>
    <w:p w14:paraId="285434A7" w14:textId="12BB6AD6" w:rsidR="00B26546" w:rsidRPr="00B060A5" w:rsidRDefault="00B26546" w:rsidP="00B26546">
      <w:pPr>
        <w:pStyle w:val="Parabeforeanother"/>
        <w:rPr>
          <w:sz w:val="28"/>
          <w:szCs w:val="28"/>
        </w:rPr>
      </w:pPr>
      <w:r w:rsidRPr="00B060A5">
        <w:rPr>
          <w:sz w:val="28"/>
          <w:szCs w:val="28"/>
        </w:rPr>
        <w:t xml:space="preserve">On 25 July 2016, the Equality and Human Rights </w:t>
      </w:r>
      <w:r w:rsidR="00FE444D">
        <w:rPr>
          <w:sz w:val="28"/>
          <w:szCs w:val="28"/>
        </w:rPr>
        <w:t xml:space="preserve">Commission </w:t>
      </w:r>
      <w:r w:rsidRPr="00B060A5">
        <w:rPr>
          <w:sz w:val="28"/>
          <w:szCs w:val="28"/>
        </w:rPr>
        <w:t xml:space="preserve">(EHRC) was presented </w:t>
      </w:r>
      <w:r w:rsidR="00FE444D">
        <w:rPr>
          <w:sz w:val="28"/>
          <w:szCs w:val="28"/>
        </w:rPr>
        <w:t xml:space="preserve">with a compliance notice </w:t>
      </w:r>
      <w:r w:rsidRPr="00B060A5">
        <w:rPr>
          <w:sz w:val="28"/>
          <w:szCs w:val="28"/>
        </w:rPr>
        <w:t>by the Welsh Language Commissioner</w:t>
      </w:r>
      <w:r w:rsidR="00632D13">
        <w:rPr>
          <w:sz w:val="28"/>
          <w:szCs w:val="28"/>
        </w:rPr>
        <w:t>:</w:t>
      </w:r>
      <w:r w:rsidRPr="00B060A5">
        <w:rPr>
          <w:sz w:val="28"/>
          <w:szCs w:val="28"/>
        </w:rPr>
        <w:t xml:space="preserve"> Section 44 Welsh Language (Wales) Measure 2011</w:t>
      </w:r>
      <w:r w:rsidR="006741DA">
        <w:rPr>
          <w:sz w:val="28"/>
          <w:szCs w:val="28"/>
        </w:rPr>
        <w:t>.</w:t>
      </w:r>
    </w:p>
    <w:p w14:paraId="4174AF4D" w14:textId="483E08E9" w:rsidR="00B26546" w:rsidRPr="00B060A5" w:rsidRDefault="00B26546" w:rsidP="00B26546">
      <w:pPr>
        <w:pStyle w:val="Parabeforeanother"/>
        <w:rPr>
          <w:sz w:val="28"/>
          <w:szCs w:val="28"/>
        </w:rPr>
      </w:pPr>
      <w:r w:rsidRPr="00B060A5">
        <w:rPr>
          <w:sz w:val="28"/>
          <w:szCs w:val="28"/>
        </w:rPr>
        <w:t>This notice</w:t>
      </w:r>
      <w:r w:rsidR="003611D0">
        <w:rPr>
          <w:sz w:val="28"/>
          <w:szCs w:val="28"/>
        </w:rPr>
        <w:t>:</w:t>
      </w:r>
    </w:p>
    <w:p w14:paraId="2EBDC1E3" w14:textId="3AFE49FE" w:rsidR="00B26546" w:rsidRPr="00B060A5" w:rsidRDefault="00B26546" w:rsidP="00EE0824">
      <w:pPr>
        <w:pStyle w:val="Parabeforeanother"/>
        <w:numPr>
          <w:ilvl w:val="0"/>
          <w:numId w:val="36"/>
        </w:numPr>
        <w:rPr>
          <w:sz w:val="28"/>
          <w:szCs w:val="28"/>
        </w:rPr>
      </w:pPr>
      <w:r w:rsidRPr="00B060A5">
        <w:rPr>
          <w:sz w:val="28"/>
          <w:szCs w:val="28"/>
        </w:rPr>
        <w:t>sets out, or refers to, one or more standards specified by the Welsh Ministers under section 26(1)</w:t>
      </w:r>
    </w:p>
    <w:p w14:paraId="392AF568" w14:textId="48695C3B" w:rsidR="00B26546" w:rsidRPr="00B060A5" w:rsidRDefault="00B26546" w:rsidP="00EE0824">
      <w:pPr>
        <w:pStyle w:val="Parabeforeanother"/>
        <w:numPr>
          <w:ilvl w:val="0"/>
          <w:numId w:val="36"/>
        </w:numPr>
        <w:rPr>
          <w:sz w:val="28"/>
          <w:szCs w:val="28"/>
        </w:rPr>
      </w:pPr>
      <w:r w:rsidRPr="00B060A5">
        <w:rPr>
          <w:sz w:val="28"/>
          <w:szCs w:val="28"/>
        </w:rPr>
        <w:t>requires a body (</w:t>
      </w:r>
      <w:r w:rsidR="003611D0">
        <w:rPr>
          <w:sz w:val="28"/>
          <w:szCs w:val="28"/>
        </w:rPr>
        <w:t xml:space="preserve">the </w:t>
      </w:r>
      <w:r w:rsidRPr="00B060A5">
        <w:rPr>
          <w:sz w:val="28"/>
          <w:szCs w:val="28"/>
        </w:rPr>
        <w:t>EHRC in this instance) to comply with the standard or standards set out or referred to</w:t>
      </w:r>
    </w:p>
    <w:p w14:paraId="1E36DAD1" w14:textId="56BA7D41" w:rsidR="00B26546" w:rsidRPr="00B060A5" w:rsidRDefault="00B26546" w:rsidP="00B26546">
      <w:pPr>
        <w:pStyle w:val="Parabeforeanother"/>
        <w:rPr>
          <w:sz w:val="28"/>
          <w:szCs w:val="28"/>
        </w:rPr>
      </w:pPr>
      <w:r w:rsidRPr="00B060A5">
        <w:rPr>
          <w:sz w:val="28"/>
          <w:szCs w:val="28"/>
        </w:rPr>
        <w:t xml:space="preserve">The compliance notice remains in force unless, and until, it is revoked. </w:t>
      </w:r>
    </w:p>
    <w:p w14:paraId="5B92F081" w14:textId="567AEFEC" w:rsidR="00B060A5" w:rsidRDefault="00333151" w:rsidP="00EC0E48">
      <w:pPr>
        <w:pStyle w:val="Parabeforenewsection"/>
        <w:rPr>
          <w:rFonts w:cs="Arial"/>
          <w:sz w:val="28"/>
          <w:szCs w:val="28"/>
        </w:rPr>
      </w:pPr>
      <w:r w:rsidRPr="00B060A5">
        <w:rPr>
          <w:rFonts w:cs="Arial"/>
          <w:sz w:val="28"/>
          <w:szCs w:val="28"/>
        </w:rPr>
        <w:t xml:space="preserve">This </w:t>
      </w:r>
      <w:r w:rsidR="00E332AA" w:rsidRPr="00B060A5">
        <w:rPr>
          <w:rFonts w:cs="Arial"/>
          <w:sz w:val="28"/>
          <w:szCs w:val="28"/>
        </w:rPr>
        <w:t>ninth</w:t>
      </w:r>
      <w:r w:rsidR="00821015" w:rsidRPr="00B060A5">
        <w:rPr>
          <w:rFonts w:cs="Arial"/>
          <w:sz w:val="28"/>
          <w:szCs w:val="28"/>
        </w:rPr>
        <w:t xml:space="preserve"> </w:t>
      </w:r>
      <w:r w:rsidRPr="00B060A5">
        <w:rPr>
          <w:rFonts w:cs="Arial"/>
          <w:sz w:val="28"/>
          <w:szCs w:val="28"/>
        </w:rPr>
        <w:t xml:space="preserve">annual report </w:t>
      </w:r>
      <w:r w:rsidR="00B4570F">
        <w:rPr>
          <w:rFonts w:cs="Arial"/>
          <w:sz w:val="28"/>
          <w:szCs w:val="28"/>
        </w:rPr>
        <w:t>describes</w:t>
      </w:r>
      <w:r w:rsidRPr="00B060A5">
        <w:rPr>
          <w:rFonts w:cs="Arial"/>
          <w:sz w:val="28"/>
          <w:szCs w:val="28"/>
        </w:rPr>
        <w:t xml:space="preserve"> the progress </w:t>
      </w:r>
      <w:r w:rsidR="00B969F0">
        <w:rPr>
          <w:rFonts w:cs="Arial"/>
          <w:sz w:val="28"/>
          <w:szCs w:val="28"/>
        </w:rPr>
        <w:t xml:space="preserve">we have </w:t>
      </w:r>
      <w:r w:rsidRPr="00B060A5">
        <w:rPr>
          <w:rFonts w:cs="Arial"/>
          <w:sz w:val="28"/>
          <w:szCs w:val="28"/>
        </w:rPr>
        <w:t>achieved for the year 20 April 20</w:t>
      </w:r>
      <w:r w:rsidR="00B26546" w:rsidRPr="00B060A5">
        <w:rPr>
          <w:rFonts w:cs="Arial"/>
          <w:sz w:val="28"/>
          <w:szCs w:val="28"/>
        </w:rPr>
        <w:t>2</w:t>
      </w:r>
      <w:r w:rsidR="00E332AA" w:rsidRPr="00B060A5">
        <w:rPr>
          <w:rFonts w:cs="Arial"/>
          <w:sz w:val="28"/>
          <w:szCs w:val="28"/>
        </w:rPr>
        <w:t>4</w:t>
      </w:r>
      <w:r w:rsidRPr="00B060A5">
        <w:rPr>
          <w:rFonts w:cs="Arial"/>
          <w:sz w:val="28"/>
          <w:szCs w:val="28"/>
        </w:rPr>
        <w:t xml:space="preserve"> – 19 April 20</w:t>
      </w:r>
      <w:r w:rsidR="007E0590" w:rsidRPr="00B060A5">
        <w:rPr>
          <w:rFonts w:cs="Arial"/>
          <w:sz w:val="28"/>
          <w:szCs w:val="28"/>
        </w:rPr>
        <w:t>2</w:t>
      </w:r>
      <w:r w:rsidR="00E332AA" w:rsidRPr="00B060A5">
        <w:rPr>
          <w:rFonts w:cs="Arial"/>
          <w:sz w:val="28"/>
          <w:szCs w:val="28"/>
        </w:rPr>
        <w:t>5</w:t>
      </w:r>
      <w:r w:rsidRPr="00B060A5">
        <w:rPr>
          <w:rFonts w:cs="Arial"/>
          <w:sz w:val="28"/>
          <w:szCs w:val="28"/>
        </w:rPr>
        <w:t xml:space="preserve"> in delivering the Welsh </w:t>
      </w:r>
      <w:r w:rsidR="00E35293">
        <w:rPr>
          <w:rFonts w:cs="Arial"/>
          <w:sz w:val="28"/>
          <w:szCs w:val="28"/>
        </w:rPr>
        <w:t>l</w:t>
      </w:r>
      <w:r w:rsidRPr="00B060A5">
        <w:rPr>
          <w:rFonts w:cs="Arial"/>
          <w:sz w:val="28"/>
          <w:szCs w:val="28"/>
        </w:rPr>
        <w:t xml:space="preserve">anguage </w:t>
      </w:r>
      <w:r w:rsidR="00E35293">
        <w:rPr>
          <w:rFonts w:cs="Arial"/>
          <w:sz w:val="28"/>
          <w:szCs w:val="28"/>
        </w:rPr>
        <w:t>s</w:t>
      </w:r>
      <w:r w:rsidRPr="00B060A5">
        <w:rPr>
          <w:rFonts w:cs="Arial"/>
          <w:sz w:val="28"/>
          <w:szCs w:val="28"/>
        </w:rPr>
        <w:t>tandards</w:t>
      </w:r>
      <w:r w:rsidR="00E35293">
        <w:rPr>
          <w:rFonts w:cs="Arial"/>
          <w:sz w:val="28"/>
          <w:szCs w:val="28"/>
        </w:rPr>
        <w:t xml:space="preserve"> (the Standards)</w:t>
      </w:r>
      <w:r w:rsidR="00B26546" w:rsidRPr="00B060A5">
        <w:rPr>
          <w:rFonts w:cs="Arial"/>
          <w:sz w:val="28"/>
          <w:szCs w:val="28"/>
        </w:rPr>
        <w:t xml:space="preserve">. </w:t>
      </w:r>
      <w:r w:rsidR="00B322A5">
        <w:rPr>
          <w:rFonts w:cs="Arial"/>
          <w:sz w:val="28"/>
          <w:szCs w:val="28"/>
        </w:rPr>
        <w:t>Our</w:t>
      </w:r>
      <w:r w:rsidRPr="00B060A5">
        <w:rPr>
          <w:rFonts w:cs="Arial"/>
          <w:sz w:val="28"/>
          <w:szCs w:val="28"/>
        </w:rPr>
        <w:t xml:space="preserve"> Welsh Language Officer oversees and monitors the day</w:t>
      </w:r>
      <w:r w:rsidR="00501804">
        <w:rPr>
          <w:rFonts w:cs="Arial"/>
          <w:sz w:val="28"/>
          <w:szCs w:val="28"/>
        </w:rPr>
        <w:t>-</w:t>
      </w:r>
      <w:r w:rsidRPr="00B060A5">
        <w:rPr>
          <w:rFonts w:cs="Arial"/>
          <w:sz w:val="28"/>
          <w:szCs w:val="28"/>
        </w:rPr>
        <w:t>to</w:t>
      </w:r>
      <w:r w:rsidR="00501804">
        <w:rPr>
          <w:rFonts w:cs="Arial"/>
          <w:sz w:val="28"/>
          <w:szCs w:val="28"/>
        </w:rPr>
        <w:t>-</w:t>
      </w:r>
      <w:r w:rsidRPr="00B060A5">
        <w:rPr>
          <w:rFonts w:cs="Arial"/>
          <w:sz w:val="28"/>
          <w:szCs w:val="28"/>
        </w:rPr>
        <w:t xml:space="preserve">day </w:t>
      </w:r>
      <w:r w:rsidR="00EC0E48" w:rsidRPr="00B060A5">
        <w:rPr>
          <w:rFonts w:cs="Arial"/>
          <w:sz w:val="28"/>
          <w:szCs w:val="28"/>
        </w:rPr>
        <w:t>implementation of the Standards</w:t>
      </w:r>
      <w:r w:rsidR="00210E4A" w:rsidRPr="00B060A5">
        <w:rPr>
          <w:rFonts w:cs="Arial"/>
          <w:sz w:val="28"/>
          <w:szCs w:val="28"/>
        </w:rPr>
        <w:t>.</w:t>
      </w:r>
      <w:r w:rsidR="00821015" w:rsidRPr="00B060A5">
        <w:rPr>
          <w:rFonts w:cs="Arial"/>
          <w:sz w:val="28"/>
          <w:szCs w:val="28"/>
        </w:rPr>
        <w:t xml:space="preserve"> </w:t>
      </w:r>
      <w:r w:rsidR="008870E9" w:rsidRPr="00B060A5">
        <w:rPr>
          <w:rFonts w:cs="Arial"/>
          <w:sz w:val="28"/>
          <w:szCs w:val="28"/>
        </w:rPr>
        <w:t>The Welsh Language Officer reports to the Head of Wales, who provides strategic oversight.</w:t>
      </w:r>
      <w:bookmarkStart w:id="19" w:name="_Hlk177392242"/>
    </w:p>
    <w:p w14:paraId="2E49506B" w14:textId="77777777" w:rsidR="00B060A5" w:rsidRDefault="00B060A5" w:rsidP="00EC0E48">
      <w:pPr>
        <w:pStyle w:val="Parabeforenewsection"/>
        <w:rPr>
          <w:rFonts w:cs="Arial"/>
          <w:sz w:val="28"/>
          <w:szCs w:val="28"/>
        </w:rPr>
      </w:pPr>
    </w:p>
    <w:p w14:paraId="43B920CB" w14:textId="663C43F7" w:rsidR="00845714" w:rsidRPr="00B060A5" w:rsidRDefault="00845714" w:rsidP="00EC0E48">
      <w:pPr>
        <w:pStyle w:val="Parabeforenewsection"/>
        <w:rPr>
          <w:rFonts w:cs="Arial"/>
          <w:sz w:val="28"/>
          <w:szCs w:val="28"/>
        </w:rPr>
      </w:pPr>
      <w:r w:rsidRPr="00B060A5">
        <w:rPr>
          <w:rFonts w:cs="Arial"/>
          <w:sz w:val="28"/>
          <w:szCs w:val="28"/>
        </w:rPr>
        <w:lastRenderedPageBreak/>
        <w:t xml:space="preserve">By means of our compliance with the </w:t>
      </w:r>
      <w:r w:rsidR="001E1C4C">
        <w:rPr>
          <w:rFonts w:cs="Arial"/>
          <w:sz w:val="28"/>
          <w:szCs w:val="28"/>
        </w:rPr>
        <w:t>S</w:t>
      </w:r>
      <w:r w:rsidRPr="00B060A5">
        <w:rPr>
          <w:rFonts w:cs="Arial"/>
          <w:sz w:val="28"/>
          <w:szCs w:val="28"/>
        </w:rPr>
        <w:t>tandards and the achievement of good outcomes, we aim for a positive experience for our Welsh language users, whether they be our own staff, stakeholders or members of the public. As a B</w:t>
      </w:r>
      <w:r w:rsidR="00E034B6">
        <w:rPr>
          <w:rFonts w:cs="Arial"/>
          <w:sz w:val="28"/>
          <w:szCs w:val="28"/>
        </w:rPr>
        <w:t>ritish</w:t>
      </w:r>
      <w:r w:rsidRPr="00B060A5">
        <w:rPr>
          <w:rFonts w:cs="Arial"/>
          <w:sz w:val="28"/>
          <w:szCs w:val="28"/>
        </w:rPr>
        <w:t xml:space="preserve"> organisation we take ownership and responsibility across the board for meeting the needs of Welsh language users. We are committed to working alongside the Welsh Language Commissioner with the aim</w:t>
      </w:r>
      <w:r w:rsidR="00E034B6">
        <w:rPr>
          <w:rFonts w:cs="Arial"/>
          <w:sz w:val="28"/>
          <w:szCs w:val="28"/>
        </w:rPr>
        <w:t>s</w:t>
      </w:r>
      <w:r w:rsidRPr="00B060A5">
        <w:rPr>
          <w:rFonts w:cs="Arial"/>
          <w:sz w:val="28"/>
          <w:szCs w:val="28"/>
        </w:rPr>
        <w:t xml:space="preserve"> of delivering high-quality Welsh language services and </w:t>
      </w:r>
      <w:proofErr w:type="gramStart"/>
      <w:r w:rsidRPr="00B060A5">
        <w:rPr>
          <w:rFonts w:cs="Arial"/>
          <w:sz w:val="28"/>
          <w:szCs w:val="28"/>
        </w:rPr>
        <w:t>ensur</w:t>
      </w:r>
      <w:r w:rsidR="00E034B6">
        <w:rPr>
          <w:rFonts w:cs="Arial"/>
          <w:sz w:val="28"/>
          <w:szCs w:val="28"/>
        </w:rPr>
        <w:t>ing</w:t>
      </w:r>
      <w:r w:rsidRPr="00B060A5">
        <w:rPr>
          <w:rFonts w:cs="Arial"/>
          <w:sz w:val="28"/>
          <w:szCs w:val="28"/>
        </w:rPr>
        <w:t xml:space="preserve"> a Welsh language experience for Welsh language users at all times</w:t>
      </w:r>
      <w:proofErr w:type="gramEnd"/>
      <w:r w:rsidRPr="00B060A5">
        <w:rPr>
          <w:rFonts w:cs="Arial"/>
          <w:sz w:val="28"/>
          <w:szCs w:val="28"/>
        </w:rPr>
        <w:t>.</w:t>
      </w:r>
    </w:p>
    <w:p w14:paraId="3FA94B30" w14:textId="0435C9E1" w:rsidR="00DF50F6" w:rsidRPr="00852C77" w:rsidRDefault="00DF50F6" w:rsidP="0067057D">
      <w:pPr>
        <w:pStyle w:val="Heading1"/>
      </w:pPr>
      <w:bookmarkStart w:id="20" w:name="_Toc503171513"/>
      <w:bookmarkStart w:id="21" w:name="_Toc503171646"/>
      <w:bookmarkStart w:id="22" w:name="_Toc503171923"/>
      <w:bookmarkStart w:id="23" w:name="_Toc503435302"/>
      <w:bookmarkStart w:id="24" w:name="_Toc503435140"/>
      <w:bookmarkStart w:id="25" w:name="_Toc508352889"/>
      <w:bookmarkStart w:id="26" w:name="_Toc508353441"/>
      <w:bookmarkStart w:id="27" w:name="_Toc508354044"/>
      <w:bookmarkStart w:id="28" w:name="_Toc210217427"/>
      <w:bookmarkEnd w:id="19"/>
      <w:r w:rsidRPr="00852C77">
        <w:lastRenderedPageBreak/>
        <w:t>2</w:t>
      </w:r>
      <w:bookmarkEnd w:id="20"/>
      <w:bookmarkEnd w:id="21"/>
      <w:bookmarkEnd w:id="22"/>
      <w:bookmarkEnd w:id="23"/>
      <w:bookmarkEnd w:id="24"/>
      <w:bookmarkEnd w:id="25"/>
      <w:bookmarkEnd w:id="26"/>
      <w:bookmarkEnd w:id="27"/>
      <w:r w:rsidR="001B006B">
        <w:t>.</w:t>
      </w:r>
      <w:r w:rsidR="0067057D">
        <w:t xml:space="preserve"> </w:t>
      </w:r>
      <w:r w:rsidR="00333151" w:rsidRPr="00852C77">
        <w:t>Service delivery standards</w:t>
      </w:r>
      <w:bookmarkEnd w:id="28"/>
    </w:p>
    <w:p w14:paraId="75FAE1F0" w14:textId="0100688F" w:rsidR="00EC0E48" w:rsidRPr="00B07BFD" w:rsidRDefault="00E213BE" w:rsidP="00EC0E48">
      <w:pPr>
        <w:pStyle w:val="Parabeforeanother"/>
        <w:rPr>
          <w:sz w:val="28"/>
          <w:szCs w:val="28"/>
        </w:rPr>
      </w:pPr>
      <w:bookmarkStart w:id="29" w:name="_Toc503171514"/>
      <w:bookmarkStart w:id="30" w:name="_Toc503171647"/>
      <w:bookmarkStart w:id="31" w:name="_Toc503171924"/>
      <w:bookmarkStart w:id="32" w:name="_Toc503435303"/>
      <w:bookmarkStart w:id="33" w:name="_Toc503435141"/>
      <w:bookmarkStart w:id="34" w:name="_Toc508352890"/>
      <w:bookmarkStart w:id="35" w:name="_Toc508353442"/>
      <w:bookmarkStart w:id="36" w:name="_Toc508354045"/>
      <w:r>
        <w:rPr>
          <w:sz w:val="28"/>
          <w:szCs w:val="28"/>
        </w:rPr>
        <w:t>We</w:t>
      </w:r>
      <w:r w:rsidR="00EC0E48" w:rsidRPr="00B07BFD">
        <w:rPr>
          <w:sz w:val="28"/>
          <w:szCs w:val="28"/>
        </w:rPr>
        <w:t xml:space="preserve"> provide information, advice</w:t>
      </w:r>
      <w:r w:rsidR="00DB7775">
        <w:rPr>
          <w:sz w:val="28"/>
          <w:szCs w:val="28"/>
        </w:rPr>
        <w:t>,</w:t>
      </w:r>
      <w:r w:rsidR="00EC0E48" w:rsidRPr="00B07BFD">
        <w:rPr>
          <w:sz w:val="28"/>
          <w:szCs w:val="28"/>
        </w:rPr>
        <w:t xml:space="preserve"> guidance and signposting</w:t>
      </w:r>
      <w:r w:rsidR="007069BD">
        <w:rPr>
          <w:sz w:val="28"/>
          <w:szCs w:val="28"/>
        </w:rPr>
        <w:t>. I</w:t>
      </w:r>
      <w:r w:rsidR="00EC0E48" w:rsidRPr="00B07BFD">
        <w:rPr>
          <w:sz w:val="28"/>
          <w:szCs w:val="28"/>
        </w:rPr>
        <w:t>nformation is provided in Welsh through:</w:t>
      </w:r>
    </w:p>
    <w:p w14:paraId="04783124" w14:textId="7A2D9B7C" w:rsidR="00CA6CC8" w:rsidRPr="00B07BFD" w:rsidRDefault="00CA6CC8" w:rsidP="009A3F75">
      <w:pPr>
        <w:pStyle w:val="Bullet-followedbyothers"/>
        <w:numPr>
          <w:ilvl w:val="0"/>
          <w:numId w:val="19"/>
        </w:numPr>
        <w:rPr>
          <w:rFonts w:cs="Arial"/>
          <w:sz w:val="28"/>
          <w:szCs w:val="28"/>
        </w:rPr>
      </w:pPr>
      <w:r w:rsidRPr="00B07BFD">
        <w:rPr>
          <w:rFonts w:cs="Arial"/>
          <w:sz w:val="28"/>
          <w:szCs w:val="28"/>
        </w:rPr>
        <w:t>a</w:t>
      </w:r>
      <w:r w:rsidR="00EC0E48" w:rsidRPr="00B07BFD">
        <w:rPr>
          <w:rFonts w:cs="Arial"/>
          <w:sz w:val="28"/>
          <w:szCs w:val="28"/>
        </w:rPr>
        <w:t xml:space="preserve"> bilingual </w:t>
      </w:r>
      <w:hyperlink r:id="rId14" w:history="1">
        <w:r w:rsidR="00E332AA" w:rsidRPr="00B07BFD">
          <w:rPr>
            <w:rStyle w:val="Hyperlink"/>
            <w:rFonts w:cs="Arial"/>
            <w:sz w:val="28"/>
            <w:szCs w:val="28"/>
          </w:rPr>
          <w:t>website</w:t>
        </w:r>
      </w:hyperlink>
      <w:r w:rsidR="00EC0E48" w:rsidRPr="00B07BFD">
        <w:rPr>
          <w:rFonts w:cs="Arial"/>
          <w:sz w:val="28"/>
          <w:szCs w:val="28"/>
        </w:rPr>
        <w:t xml:space="preserve"> with </w:t>
      </w:r>
      <w:r w:rsidR="007E0590" w:rsidRPr="00B07BFD">
        <w:rPr>
          <w:rFonts w:cs="Arial"/>
          <w:sz w:val="28"/>
          <w:szCs w:val="28"/>
        </w:rPr>
        <w:t xml:space="preserve">a </w:t>
      </w:r>
      <w:hyperlink r:id="rId15" w:history="1">
        <w:r w:rsidR="00E332AA" w:rsidRPr="00B07BFD">
          <w:rPr>
            <w:rStyle w:val="Hyperlink"/>
            <w:rFonts w:cs="Arial"/>
            <w:sz w:val="28"/>
            <w:szCs w:val="28"/>
          </w:rPr>
          <w:t>human rights tracker</w:t>
        </w:r>
      </w:hyperlink>
      <w:r w:rsidR="007E0590" w:rsidRPr="00B07BFD">
        <w:rPr>
          <w:rFonts w:cs="Arial"/>
          <w:sz w:val="28"/>
          <w:szCs w:val="28"/>
        </w:rPr>
        <w:t xml:space="preserve"> and </w:t>
      </w:r>
      <w:r w:rsidR="00EC0E48" w:rsidRPr="00B07BFD">
        <w:rPr>
          <w:rFonts w:cs="Arial"/>
          <w:sz w:val="28"/>
          <w:szCs w:val="28"/>
        </w:rPr>
        <w:t>up</w:t>
      </w:r>
      <w:r w:rsidR="001046B1">
        <w:rPr>
          <w:rFonts w:cs="Arial"/>
          <w:sz w:val="28"/>
          <w:szCs w:val="28"/>
        </w:rPr>
        <w:t>-</w:t>
      </w:r>
      <w:r w:rsidR="00EC0E48" w:rsidRPr="00B07BFD">
        <w:rPr>
          <w:rFonts w:cs="Arial"/>
          <w:sz w:val="28"/>
          <w:szCs w:val="28"/>
        </w:rPr>
        <w:t>to</w:t>
      </w:r>
      <w:r w:rsidR="001046B1">
        <w:rPr>
          <w:rFonts w:cs="Arial"/>
          <w:sz w:val="28"/>
          <w:szCs w:val="28"/>
        </w:rPr>
        <w:t>-</w:t>
      </w:r>
      <w:r w:rsidR="00EC0E48" w:rsidRPr="00B07BFD">
        <w:rPr>
          <w:rFonts w:cs="Arial"/>
          <w:sz w:val="28"/>
          <w:szCs w:val="28"/>
        </w:rPr>
        <w:t xml:space="preserve">date bilingual latest </w:t>
      </w:r>
      <w:hyperlink r:id="rId16" w:history="1">
        <w:r w:rsidR="00E332AA" w:rsidRPr="00B07BFD">
          <w:rPr>
            <w:rStyle w:val="Hyperlink"/>
            <w:rFonts w:cs="Arial"/>
            <w:sz w:val="28"/>
            <w:szCs w:val="28"/>
          </w:rPr>
          <w:t>news</w:t>
        </w:r>
      </w:hyperlink>
    </w:p>
    <w:p w14:paraId="4B5E8722" w14:textId="7820914F" w:rsidR="00CA6CC8" w:rsidRPr="00B07BFD" w:rsidRDefault="003E6CBA" w:rsidP="009A3F75">
      <w:pPr>
        <w:pStyle w:val="Bullet-followedbyothers"/>
        <w:numPr>
          <w:ilvl w:val="0"/>
          <w:numId w:val="19"/>
        </w:numPr>
        <w:rPr>
          <w:rFonts w:cs="Arial"/>
          <w:sz w:val="28"/>
          <w:szCs w:val="28"/>
        </w:rPr>
      </w:pPr>
      <w:r w:rsidRPr="00B07BFD">
        <w:rPr>
          <w:rFonts w:cs="Arial"/>
          <w:sz w:val="28"/>
          <w:szCs w:val="28"/>
        </w:rPr>
        <w:t xml:space="preserve">events </w:t>
      </w:r>
      <w:r w:rsidR="00EC0E48" w:rsidRPr="00B07BFD">
        <w:rPr>
          <w:rFonts w:cs="Arial"/>
          <w:sz w:val="28"/>
          <w:szCs w:val="28"/>
        </w:rPr>
        <w:t xml:space="preserve">and </w:t>
      </w:r>
      <w:r w:rsidR="003C46F8" w:rsidRPr="00B07BFD">
        <w:rPr>
          <w:rFonts w:cs="Arial"/>
          <w:sz w:val="28"/>
          <w:szCs w:val="28"/>
        </w:rPr>
        <w:t xml:space="preserve">an </w:t>
      </w:r>
      <w:r w:rsidR="00EC0E48" w:rsidRPr="00B07BFD">
        <w:rPr>
          <w:rFonts w:cs="Arial"/>
          <w:sz w:val="28"/>
          <w:szCs w:val="28"/>
        </w:rPr>
        <w:t>Equality and Human Rights Exchange Network of 150</w:t>
      </w:r>
      <w:r w:rsidR="003C448E" w:rsidRPr="00B07BFD">
        <w:rPr>
          <w:rFonts w:cs="Arial"/>
          <w:sz w:val="28"/>
          <w:szCs w:val="28"/>
        </w:rPr>
        <w:t xml:space="preserve"> members</w:t>
      </w:r>
      <w:r w:rsidR="00EC0E48" w:rsidRPr="00B07BFD">
        <w:rPr>
          <w:rFonts w:cs="Arial"/>
          <w:sz w:val="28"/>
          <w:szCs w:val="28"/>
        </w:rPr>
        <w:t xml:space="preserve"> </w:t>
      </w:r>
    </w:p>
    <w:p w14:paraId="7D532A3B" w14:textId="07825392" w:rsidR="00BE50EB" w:rsidRPr="009111B2" w:rsidRDefault="00EC0E48" w:rsidP="00F466DB">
      <w:pPr>
        <w:pStyle w:val="Bullet-lastingroup"/>
        <w:numPr>
          <w:ilvl w:val="0"/>
          <w:numId w:val="19"/>
        </w:numPr>
        <w:rPr>
          <w:rFonts w:cs="Arial"/>
          <w:sz w:val="28"/>
          <w:szCs w:val="28"/>
        </w:rPr>
      </w:pPr>
      <w:r w:rsidRPr="00B07BFD">
        <w:rPr>
          <w:rFonts w:cs="Arial"/>
          <w:sz w:val="28"/>
          <w:szCs w:val="28"/>
        </w:rPr>
        <w:t>Wales Committee open forum sessions</w:t>
      </w:r>
      <w:r w:rsidR="006C2450" w:rsidRPr="00B07BFD">
        <w:rPr>
          <w:rFonts w:cs="Arial"/>
          <w:sz w:val="28"/>
          <w:szCs w:val="28"/>
        </w:rPr>
        <w:t xml:space="preserve"> and roundtables</w:t>
      </w:r>
    </w:p>
    <w:p w14:paraId="37D84614" w14:textId="2308589E" w:rsidR="00BB4538" w:rsidRPr="00F466DB" w:rsidRDefault="00BE50EB" w:rsidP="00F466DB">
      <w:pPr>
        <w:pStyle w:val="Bullet-lastingroup"/>
        <w:numPr>
          <w:ilvl w:val="0"/>
          <w:numId w:val="19"/>
        </w:numPr>
        <w:rPr>
          <w:rFonts w:cs="Arial"/>
          <w:sz w:val="28"/>
          <w:szCs w:val="28"/>
        </w:rPr>
      </w:pPr>
      <w:r w:rsidRPr="00B07BFD">
        <w:rPr>
          <w:rFonts w:cs="Arial"/>
          <w:sz w:val="28"/>
          <w:szCs w:val="28"/>
        </w:rPr>
        <w:t>publications, when the subject matter concerns Wales, are available in Welsh</w:t>
      </w:r>
    </w:p>
    <w:p w14:paraId="580BF2B9" w14:textId="22B2A395" w:rsidR="00BB4538" w:rsidRDefault="009672B1" w:rsidP="00BB4538">
      <w:pPr>
        <w:pStyle w:val="Bullet-followedbyothers"/>
        <w:numPr>
          <w:ilvl w:val="0"/>
          <w:numId w:val="19"/>
        </w:numPr>
        <w:rPr>
          <w:rFonts w:cs="Arial"/>
          <w:sz w:val="28"/>
          <w:szCs w:val="28"/>
        </w:rPr>
      </w:pPr>
      <w:r w:rsidRPr="00BB4538">
        <w:rPr>
          <w:rFonts w:cs="Arial"/>
          <w:sz w:val="28"/>
          <w:szCs w:val="28"/>
        </w:rPr>
        <w:t>e</w:t>
      </w:r>
      <w:r w:rsidR="00CA6CC8" w:rsidRPr="00BB4538">
        <w:rPr>
          <w:rFonts w:cs="Arial"/>
          <w:sz w:val="28"/>
          <w:szCs w:val="28"/>
        </w:rPr>
        <w:t>mail and phone enquir</w:t>
      </w:r>
      <w:r w:rsidR="00FD69F6" w:rsidRPr="00BB4538">
        <w:rPr>
          <w:rFonts w:cs="Arial"/>
          <w:sz w:val="28"/>
          <w:szCs w:val="28"/>
        </w:rPr>
        <w:t>i</w:t>
      </w:r>
      <w:r w:rsidR="00CA6CC8" w:rsidRPr="00BB4538">
        <w:rPr>
          <w:rFonts w:cs="Arial"/>
          <w:sz w:val="28"/>
          <w:szCs w:val="28"/>
        </w:rPr>
        <w:t xml:space="preserve">es </w:t>
      </w:r>
    </w:p>
    <w:p w14:paraId="22F35749" w14:textId="0EDE2FB3" w:rsidR="00AE11A5" w:rsidRDefault="009D4AF0" w:rsidP="00EC0E48">
      <w:pPr>
        <w:pStyle w:val="Parabeforeanother"/>
        <w:rPr>
          <w:sz w:val="28"/>
          <w:szCs w:val="28"/>
        </w:rPr>
      </w:pPr>
      <w:r>
        <w:rPr>
          <w:sz w:val="28"/>
          <w:szCs w:val="28"/>
        </w:rPr>
        <w:t>W</w:t>
      </w:r>
      <w:r w:rsidRPr="00AE11A5">
        <w:rPr>
          <w:sz w:val="28"/>
          <w:szCs w:val="28"/>
        </w:rPr>
        <w:t>e state that we welcome being contacted in Welsh or English</w:t>
      </w:r>
      <w:r>
        <w:rPr>
          <w:sz w:val="28"/>
          <w:szCs w:val="28"/>
        </w:rPr>
        <w:t xml:space="preserve"> w</w:t>
      </w:r>
      <w:r w:rsidRPr="00AE11A5">
        <w:rPr>
          <w:sz w:val="28"/>
          <w:szCs w:val="28"/>
        </w:rPr>
        <w:t>hen we publicise the main telephone number for our office in Wales</w:t>
      </w:r>
      <w:r w:rsidR="007973E6">
        <w:rPr>
          <w:sz w:val="28"/>
          <w:szCs w:val="28"/>
        </w:rPr>
        <w:t xml:space="preserve"> and in </w:t>
      </w:r>
      <w:r w:rsidR="00AE11A5" w:rsidRPr="00AE11A5">
        <w:rPr>
          <w:sz w:val="28"/>
          <w:szCs w:val="28"/>
        </w:rPr>
        <w:t>our standard letterhead when a letter is issued from the Wales team or Wales Committee</w:t>
      </w:r>
      <w:r w:rsidR="007973E6">
        <w:rPr>
          <w:sz w:val="28"/>
          <w:szCs w:val="28"/>
        </w:rPr>
        <w:t>.</w:t>
      </w:r>
    </w:p>
    <w:p w14:paraId="50319285" w14:textId="6A9AE00F" w:rsidR="00EC0E48" w:rsidRDefault="006D2626" w:rsidP="00EC0E48">
      <w:pPr>
        <w:pStyle w:val="Parabeforeanother"/>
        <w:rPr>
          <w:sz w:val="28"/>
          <w:szCs w:val="28"/>
        </w:rPr>
      </w:pPr>
      <w:r>
        <w:rPr>
          <w:sz w:val="28"/>
          <w:szCs w:val="28"/>
        </w:rPr>
        <w:t>The e</w:t>
      </w:r>
      <w:r w:rsidR="00AE11A5">
        <w:rPr>
          <w:sz w:val="28"/>
          <w:szCs w:val="28"/>
        </w:rPr>
        <w:t xml:space="preserve">mail signatures </w:t>
      </w:r>
      <w:r w:rsidR="00AE11A5" w:rsidRPr="00AE11A5">
        <w:rPr>
          <w:sz w:val="28"/>
          <w:szCs w:val="28"/>
        </w:rPr>
        <w:t>of everyone in the Wales team state: ‘</w:t>
      </w:r>
      <w:proofErr w:type="spellStart"/>
      <w:r w:rsidR="00AE11A5" w:rsidRPr="00AE11A5">
        <w:rPr>
          <w:sz w:val="28"/>
          <w:szCs w:val="28"/>
        </w:rPr>
        <w:t>Croeso</w:t>
      </w:r>
      <w:proofErr w:type="spellEnd"/>
      <w:r w:rsidR="00AE11A5" w:rsidRPr="00AE11A5">
        <w:rPr>
          <w:sz w:val="28"/>
          <w:szCs w:val="28"/>
        </w:rPr>
        <w:t xml:space="preserve"> </w:t>
      </w:r>
      <w:proofErr w:type="spellStart"/>
      <w:r w:rsidR="00AE11A5" w:rsidRPr="00AE11A5">
        <w:rPr>
          <w:sz w:val="28"/>
          <w:szCs w:val="28"/>
        </w:rPr>
        <w:t>ichi</w:t>
      </w:r>
      <w:proofErr w:type="spellEnd"/>
      <w:r w:rsidR="00AE11A5" w:rsidRPr="00AE11A5">
        <w:rPr>
          <w:sz w:val="28"/>
          <w:szCs w:val="28"/>
        </w:rPr>
        <w:t xml:space="preserve"> </w:t>
      </w:r>
      <w:proofErr w:type="spellStart"/>
      <w:r w:rsidR="00AE11A5" w:rsidRPr="00AE11A5">
        <w:rPr>
          <w:sz w:val="28"/>
          <w:szCs w:val="28"/>
        </w:rPr>
        <w:t>ysgrifennu</w:t>
      </w:r>
      <w:proofErr w:type="spellEnd"/>
      <w:r w:rsidR="00AE11A5" w:rsidRPr="00AE11A5">
        <w:rPr>
          <w:sz w:val="28"/>
          <w:szCs w:val="28"/>
        </w:rPr>
        <w:t xml:space="preserve"> atom </w:t>
      </w:r>
      <w:proofErr w:type="spellStart"/>
      <w:r w:rsidR="00AE11A5" w:rsidRPr="00AE11A5">
        <w:rPr>
          <w:sz w:val="28"/>
          <w:szCs w:val="28"/>
        </w:rPr>
        <w:t>yn</w:t>
      </w:r>
      <w:proofErr w:type="spellEnd"/>
      <w:r w:rsidR="00AE11A5" w:rsidRPr="00AE11A5">
        <w:rPr>
          <w:sz w:val="28"/>
          <w:szCs w:val="28"/>
        </w:rPr>
        <w:t xml:space="preserve"> </w:t>
      </w:r>
      <w:proofErr w:type="spellStart"/>
      <w:r w:rsidR="00AE11A5" w:rsidRPr="00AE11A5">
        <w:rPr>
          <w:sz w:val="28"/>
          <w:szCs w:val="28"/>
        </w:rPr>
        <w:t>Gymraeg</w:t>
      </w:r>
      <w:proofErr w:type="spellEnd"/>
      <w:r w:rsidR="00AE11A5" w:rsidRPr="00AE11A5">
        <w:rPr>
          <w:sz w:val="28"/>
          <w:szCs w:val="28"/>
        </w:rPr>
        <w:t xml:space="preserve">. Fe </w:t>
      </w:r>
      <w:proofErr w:type="spellStart"/>
      <w:r w:rsidR="00AE11A5" w:rsidRPr="00AE11A5">
        <w:rPr>
          <w:sz w:val="28"/>
          <w:szCs w:val="28"/>
        </w:rPr>
        <w:t>gewch</w:t>
      </w:r>
      <w:proofErr w:type="spellEnd"/>
      <w:r w:rsidR="00AE11A5" w:rsidRPr="00AE11A5">
        <w:rPr>
          <w:sz w:val="28"/>
          <w:szCs w:val="28"/>
        </w:rPr>
        <w:t xml:space="preserve"> chi </w:t>
      </w:r>
      <w:proofErr w:type="spellStart"/>
      <w:r w:rsidR="00AE11A5" w:rsidRPr="00AE11A5">
        <w:rPr>
          <w:sz w:val="28"/>
          <w:szCs w:val="28"/>
        </w:rPr>
        <w:t>ateb</w:t>
      </w:r>
      <w:proofErr w:type="spellEnd"/>
      <w:r w:rsidR="00AE11A5" w:rsidRPr="00AE11A5">
        <w:rPr>
          <w:sz w:val="28"/>
          <w:szCs w:val="28"/>
        </w:rPr>
        <w:t xml:space="preserve"> </w:t>
      </w:r>
      <w:proofErr w:type="spellStart"/>
      <w:r w:rsidR="00AE11A5" w:rsidRPr="00AE11A5">
        <w:rPr>
          <w:sz w:val="28"/>
          <w:szCs w:val="28"/>
        </w:rPr>
        <w:t>yn</w:t>
      </w:r>
      <w:proofErr w:type="spellEnd"/>
      <w:r w:rsidR="00AE11A5" w:rsidRPr="00AE11A5">
        <w:rPr>
          <w:sz w:val="28"/>
          <w:szCs w:val="28"/>
        </w:rPr>
        <w:t xml:space="preserve"> </w:t>
      </w:r>
      <w:proofErr w:type="spellStart"/>
      <w:r w:rsidR="00AE11A5" w:rsidRPr="00AE11A5">
        <w:rPr>
          <w:sz w:val="28"/>
          <w:szCs w:val="28"/>
        </w:rPr>
        <w:t>Gymraeg</w:t>
      </w:r>
      <w:proofErr w:type="spellEnd"/>
      <w:r w:rsidR="00AE11A5" w:rsidRPr="00AE11A5">
        <w:rPr>
          <w:sz w:val="28"/>
          <w:szCs w:val="28"/>
        </w:rPr>
        <w:t xml:space="preserve"> ac </w:t>
      </w:r>
      <w:proofErr w:type="spellStart"/>
      <w:r w:rsidR="00AE11A5" w:rsidRPr="00AE11A5">
        <w:rPr>
          <w:sz w:val="28"/>
          <w:szCs w:val="28"/>
        </w:rPr>
        <w:t>ni</w:t>
      </w:r>
      <w:proofErr w:type="spellEnd"/>
      <w:r w:rsidR="00AE11A5" w:rsidRPr="00AE11A5">
        <w:rPr>
          <w:sz w:val="28"/>
          <w:szCs w:val="28"/>
        </w:rPr>
        <w:t xml:space="preserve"> </w:t>
      </w:r>
      <w:proofErr w:type="spellStart"/>
      <w:r w:rsidR="00AE11A5" w:rsidRPr="00AE11A5">
        <w:rPr>
          <w:sz w:val="28"/>
          <w:szCs w:val="28"/>
        </w:rPr>
        <w:t>fydd</w:t>
      </w:r>
      <w:proofErr w:type="spellEnd"/>
      <w:r w:rsidR="00AE11A5" w:rsidRPr="00AE11A5">
        <w:rPr>
          <w:sz w:val="28"/>
          <w:szCs w:val="28"/>
        </w:rPr>
        <w:t xml:space="preserve"> </w:t>
      </w:r>
      <w:proofErr w:type="spellStart"/>
      <w:r w:rsidR="00AE11A5" w:rsidRPr="00AE11A5">
        <w:rPr>
          <w:sz w:val="28"/>
          <w:szCs w:val="28"/>
        </w:rPr>
        <w:t>hyn</w:t>
      </w:r>
      <w:proofErr w:type="spellEnd"/>
      <w:r w:rsidR="00AE11A5" w:rsidRPr="00AE11A5">
        <w:rPr>
          <w:sz w:val="28"/>
          <w:szCs w:val="28"/>
        </w:rPr>
        <w:t xml:space="preserve"> </w:t>
      </w:r>
      <w:proofErr w:type="spellStart"/>
      <w:r w:rsidR="00AE11A5" w:rsidRPr="00AE11A5">
        <w:rPr>
          <w:sz w:val="28"/>
          <w:szCs w:val="28"/>
        </w:rPr>
        <w:t>yn</w:t>
      </w:r>
      <w:proofErr w:type="spellEnd"/>
      <w:r w:rsidR="00AE11A5" w:rsidRPr="00AE11A5">
        <w:rPr>
          <w:sz w:val="28"/>
          <w:szCs w:val="28"/>
        </w:rPr>
        <w:t xml:space="preserve"> </w:t>
      </w:r>
      <w:proofErr w:type="spellStart"/>
      <w:r w:rsidR="00AE11A5" w:rsidRPr="00AE11A5">
        <w:rPr>
          <w:sz w:val="28"/>
          <w:szCs w:val="28"/>
        </w:rPr>
        <w:t>arwain</w:t>
      </w:r>
      <w:proofErr w:type="spellEnd"/>
      <w:r w:rsidR="00AE11A5" w:rsidRPr="00AE11A5">
        <w:rPr>
          <w:sz w:val="28"/>
          <w:szCs w:val="28"/>
        </w:rPr>
        <w:t xml:space="preserve"> at </w:t>
      </w:r>
      <w:proofErr w:type="spellStart"/>
      <w:r w:rsidR="00AE11A5" w:rsidRPr="00AE11A5">
        <w:rPr>
          <w:sz w:val="28"/>
          <w:szCs w:val="28"/>
        </w:rPr>
        <w:t>oedi</w:t>
      </w:r>
      <w:proofErr w:type="spellEnd"/>
      <w:r w:rsidR="00AE11A5" w:rsidRPr="00AE11A5">
        <w:rPr>
          <w:sz w:val="28"/>
          <w:szCs w:val="28"/>
        </w:rPr>
        <w:t xml:space="preserve">. We welcome correspondence in Welsh. We will respond in </w:t>
      </w:r>
      <w:proofErr w:type="gramStart"/>
      <w:r w:rsidR="00AE11A5" w:rsidRPr="00AE11A5">
        <w:rPr>
          <w:sz w:val="28"/>
          <w:szCs w:val="28"/>
        </w:rPr>
        <w:t>Welsh</w:t>
      </w:r>
      <w:proofErr w:type="gramEnd"/>
      <w:r w:rsidR="00AE11A5" w:rsidRPr="00AE11A5">
        <w:rPr>
          <w:sz w:val="28"/>
          <w:szCs w:val="28"/>
        </w:rPr>
        <w:t xml:space="preserve"> and this will not cause a delay.’</w:t>
      </w:r>
      <w:r w:rsidR="00AE11A5">
        <w:rPr>
          <w:sz w:val="28"/>
          <w:szCs w:val="28"/>
        </w:rPr>
        <w:t xml:space="preserve"> </w:t>
      </w:r>
    </w:p>
    <w:p w14:paraId="3042F1E7" w14:textId="3B9884B9" w:rsidR="00EC0E48" w:rsidRPr="00B07BFD" w:rsidRDefault="00F15711" w:rsidP="00EC0E48">
      <w:pPr>
        <w:pStyle w:val="Parabeforeanother"/>
        <w:rPr>
          <w:sz w:val="28"/>
          <w:szCs w:val="28"/>
        </w:rPr>
      </w:pPr>
      <w:r w:rsidRPr="00B07BFD">
        <w:rPr>
          <w:sz w:val="28"/>
          <w:szCs w:val="28"/>
        </w:rPr>
        <w:t xml:space="preserve">We </w:t>
      </w:r>
      <w:r w:rsidR="004C52AE">
        <w:rPr>
          <w:sz w:val="28"/>
          <w:szCs w:val="28"/>
        </w:rPr>
        <w:t>make every effort</w:t>
      </w:r>
      <w:r w:rsidRPr="00B07BFD">
        <w:rPr>
          <w:sz w:val="28"/>
          <w:szCs w:val="28"/>
        </w:rPr>
        <w:t xml:space="preserve"> to fully comply with the requirements of the </w:t>
      </w:r>
      <w:r w:rsidR="00821015" w:rsidRPr="00B07BFD">
        <w:rPr>
          <w:sz w:val="28"/>
          <w:szCs w:val="28"/>
        </w:rPr>
        <w:t xml:space="preserve">Welsh </w:t>
      </w:r>
      <w:r w:rsidR="004C52AE">
        <w:rPr>
          <w:sz w:val="28"/>
          <w:szCs w:val="28"/>
        </w:rPr>
        <w:t>l</w:t>
      </w:r>
      <w:r w:rsidR="00821015" w:rsidRPr="00B07BFD">
        <w:rPr>
          <w:sz w:val="28"/>
          <w:szCs w:val="28"/>
        </w:rPr>
        <w:t xml:space="preserve">anguage </w:t>
      </w:r>
      <w:r w:rsidR="004C52AE">
        <w:rPr>
          <w:sz w:val="28"/>
          <w:szCs w:val="28"/>
        </w:rPr>
        <w:t>s</w:t>
      </w:r>
      <w:r w:rsidRPr="00B07BFD">
        <w:rPr>
          <w:sz w:val="28"/>
          <w:szCs w:val="28"/>
        </w:rPr>
        <w:t xml:space="preserve">tandards. </w:t>
      </w:r>
      <w:r w:rsidR="00EC0E48" w:rsidRPr="00B07BFD">
        <w:rPr>
          <w:sz w:val="28"/>
          <w:szCs w:val="28"/>
        </w:rPr>
        <w:t xml:space="preserve">There is guidance for </w:t>
      </w:r>
      <w:r w:rsidR="004C3F29" w:rsidRPr="00B07BFD">
        <w:rPr>
          <w:sz w:val="28"/>
          <w:szCs w:val="28"/>
        </w:rPr>
        <w:t>all</w:t>
      </w:r>
      <w:r w:rsidR="00942814" w:rsidRPr="00B07BFD">
        <w:rPr>
          <w:sz w:val="28"/>
          <w:szCs w:val="28"/>
        </w:rPr>
        <w:t xml:space="preserve"> EHRC </w:t>
      </w:r>
      <w:r w:rsidR="00EC0E48" w:rsidRPr="00B07BFD">
        <w:rPr>
          <w:sz w:val="28"/>
          <w:szCs w:val="28"/>
        </w:rPr>
        <w:t>staff</w:t>
      </w:r>
      <w:r w:rsidR="00942814" w:rsidRPr="00B07BFD">
        <w:rPr>
          <w:sz w:val="28"/>
          <w:szCs w:val="28"/>
        </w:rPr>
        <w:t xml:space="preserve"> </w:t>
      </w:r>
      <w:r w:rsidR="00EC0E48" w:rsidRPr="00B07BFD">
        <w:rPr>
          <w:sz w:val="28"/>
          <w:szCs w:val="28"/>
        </w:rPr>
        <w:t xml:space="preserve">on </w:t>
      </w:r>
      <w:r w:rsidR="00704EA5">
        <w:rPr>
          <w:sz w:val="28"/>
          <w:szCs w:val="28"/>
        </w:rPr>
        <w:t>our</w:t>
      </w:r>
      <w:r w:rsidR="00EC0E48" w:rsidRPr="00B07BFD">
        <w:rPr>
          <w:sz w:val="28"/>
          <w:szCs w:val="28"/>
        </w:rPr>
        <w:t xml:space="preserve"> </w:t>
      </w:r>
      <w:r w:rsidR="00C777A6">
        <w:rPr>
          <w:sz w:val="28"/>
          <w:szCs w:val="28"/>
        </w:rPr>
        <w:t>i</w:t>
      </w:r>
      <w:r w:rsidR="00EC0E48" w:rsidRPr="00B07BFD">
        <w:rPr>
          <w:sz w:val="28"/>
          <w:szCs w:val="28"/>
        </w:rPr>
        <w:t>ntranet on how to implement th</w:t>
      </w:r>
      <w:r w:rsidR="00821015" w:rsidRPr="00B07BFD">
        <w:rPr>
          <w:sz w:val="28"/>
          <w:szCs w:val="28"/>
        </w:rPr>
        <w:t xml:space="preserve">ose </w:t>
      </w:r>
      <w:r w:rsidR="00EC0E48" w:rsidRPr="00B07BFD">
        <w:rPr>
          <w:sz w:val="28"/>
          <w:szCs w:val="28"/>
        </w:rPr>
        <w:t>Standards</w:t>
      </w:r>
      <w:r w:rsidR="00942814" w:rsidRPr="00B07BFD">
        <w:rPr>
          <w:sz w:val="28"/>
          <w:szCs w:val="28"/>
        </w:rPr>
        <w:t>, and guidance is included as part of induction fo</w:t>
      </w:r>
      <w:r w:rsidR="00F670FA" w:rsidRPr="00B07BFD">
        <w:rPr>
          <w:sz w:val="28"/>
          <w:szCs w:val="28"/>
        </w:rPr>
        <w:t>r</w:t>
      </w:r>
      <w:r w:rsidR="00942814" w:rsidRPr="00B07BFD">
        <w:rPr>
          <w:sz w:val="28"/>
          <w:szCs w:val="28"/>
        </w:rPr>
        <w:t xml:space="preserve"> new staff</w:t>
      </w:r>
      <w:r w:rsidR="00EC0E48" w:rsidRPr="00B07BFD">
        <w:rPr>
          <w:sz w:val="28"/>
          <w:szCs w:val="28"/>
        </w:rPr>
        <w:t xml:space="preserve">. </w:t>
      </w:r>
    </w:p>
    <w:p w14:paraId="5CB64062" w14:textId="42AF99F7" w:rsidR="00DF50F6" w:rsidRPr="003B04C5" w:rsidRDefault="00DF50F6" w:rsidP="003B04C5">
      <w:pPr>
        <w:pStyle w:val="Heading2"/>
      </w:pPr>
      <w:bookmarkStart w:id="37" w:name="_Toc210217428"/>
      <w:r w:rsidRPr="003B04C5">
        <w:lastRenderedPageBreak/>
        <w:t>2.1</w:t>
      </w:r>
      <w:r w:rsidRPr="003B04C5">
        <w:tab/>
      </w:r>
      <w:bookmarkEnd w:id="29"/>
      <w:bookmarkEnd w:id="30"/>
      <w:bookmarkEnd w:id="31"/>
      <w:bookmarkEnd w:id="32"/>
      <w:bookmarkEnd w:id="33"/>
      <w:bookmarkEnd w:id="34"/>
      <w:bookmarkEnd w:id="35"/>
      <w:bookmarkEnd w:id="36"/>
      <w:r w:rsidR="00EC0E48" w:rsidRPr="003B04C5">
        <w:t>Telephone communication</w:t>
      </w:r>
      <w:bookmarkEnd w:id="37"/>
    </w:p>
    <w:p w14:paraId="3C7AE1AB" w14:textId="0C76E3D9" w:rsidR="00EC0E48" w:rsidRPr="003B04C5" w:rsidRDefault="00842DF2" w:rsidP="00EC0E48">
      <w:pPr>
        <w:pStyle w:val="Parabeforeanother"/>
        <w:rPr>
          <w:rStyle w:val="Strong"/>
          <w:b w:val="0"/>
          <w:sz w:val="28"/>
          <w:szCs w:val="28"/>
        </w:rPr>
      </w:pPr>
      <w:r w:rsidRPr="003B04C5">
        <w:rPr>
          <w:rStyle w:val="Strong"/>
          <w:b w:val="0"/>
          <w:sz w:val="28"/>
          <w:szCs w:val="28"/>
        </w:rPr>
        <w:t>A</w:t>
      </w:r>
      <w:r w:rsidR="00EC0E48" w:rsidRPr="003B04C5">
        <w:rPr>
          <w:rStyle w:val="Strong"/>
          <w:b w:val="0"/>
          <w:sz w:val="28"/>
          <w:szCs w:val="28"/>
        </w:rPr>
        <w:t>ll telephone calls</w:t>
      </w:r>
      <w:r w:rsidRPr="003B04C5">
        <w:rPr>
          <w:rStyle w:val="Strong"/>
          <w:b w:val="0"/>
          <w:sz w:val="28"/>
          <w:szCs w:val="28"/>
        </w:rPr>
        <w:t xml:space="preserve"> to the main number of the office in Wales are </w:t>
      </w:r>
      <w:r w:rsidR="00AA09EE">
        <w:rPr>
          <w:rStyle w:val="Strong"/>
          <w:b w:val="0"/>
          <w:sz w:val="28"/>
          <w:szCs w:val="28"/>
        </w:rPr>
        <w:t>answered</w:t>
      </w:r>
      <w:r w:rsidR="00EC0E48" w:rsidRPr="003B04C5">
        <w:rPr>
          <w:rStyle w:val="Strong"/>
          <w:b w:val="0"/>
          <w:sz w:val="28"/>
          <w:szCs w:val="28"/>
        </w:rPr>
        <w:t xml:space="preserve"> </w:t>
      </w:r>
      <w:r w:rsidR="00F22CEF">
        <w:rPr>
          <w:rStyle w:val="Strong"/>
          <w:b w:val="0"/>
          <w:sz w:val="28"/>
          <w:szCs w:val="28"/>
        </w:rPr>
        <w:t>in both English and Welsh</w:t>
      </w:r>
      <w:r w:rsidR="00EC0E48" w:rsidRPr="003B04C5">
        <w:rPr>
          <w:rStyle w:val="Strong"/>
          <w:b w:val="0"/>
          <w:sz w:val="28"/>
          <w:szCs w:val="28"/>
        </w:rPr>
        <w:t>.</w:t>
      </w:r>
      <w:r w:rsidR="006C2450" w:rsidRPr="003B04C5">
        <w:rPr>
          <w:rStyle w:val="Strong"/>
          <w:b w:val="0"/>
          <w:sz w:val="28"/>
          <w:szCs w:val="28"/>
        </w:rPr>
        <w:t xml:space="preserve"> This is done through an automated system which is bilingual.</w:t>
      </w:r>
      <w:r w:rsidR="00EC0E48" w:rsidRPr="003B04C5">
        <w:rPr>
          <w:rStyle w:val="Strong"/>
          <w:b w:val="0"/>
          <w:sz w:val="28"/>
          <w:szCs w:val="28"/>
        </w:rPr>
        <w:t xml:space="preserve"> </w:t>
      </w:r>
      <w:proofErr w:type="gramStart"/>
      <w:r w:rsidR="00D72DED" w:rsidRPr="003B04C5">
        <w:rPr>
          <w:rStyle w:val="Strong"/>
          <w:b w:val="0"/>
          <w:sz w:val="28"/>
          <w:szCs w:val="28"/>
        </w:rPr>
        <w:t>More often than not</w:t>
      </w:r>
      <w:proofErr w:type="gramEnd"/>
      <w:r w:rsidR="00D72DED" w:rsidRPr="003B04C5">
        <w:rPr>
          <w:rStyle w:val="Strong"/>
          <w:b w:val="0"/>
          <w:sz w:val="28"/>
          <w:szCs w:val="28"/>
        </w:rPr>
        <w:t xml:space="preserve"> t</w:t>
      </w:r>
      <w:r w:rsidR="00EC0E48" w:rsidRPr="003B04C5">
        <w:rPr>
          <w:rStyle w:val="Strong"/>
          <w:b w:val="0"/>
          <w:sz w:val="28"/>
          <w:szCs w:val="28"/>
        </w:rPr>
        <w:t>here is a Welsh</w:t>
      </w:r>
      <w:r w:rsidR="000A7028">
        <w:rPr>
          <w:rStyle w:val="Strong"/>
          <w:b w:val="0"/>
          <w:sz w:val="28"/>
          <w:szCs w:val="28"/>
        </w:rPr>
        <w:t>-</w:t>
      </w:r>
      <w:r w:rsidR="00EC0E48" w:rsidRPr="003B04C5">
        <w:rPr>
          <w:rStyle w:val="Strong"/>
          <w:b w:val="0"/>
          <w:sz w:val="28"/>
          <w:szCs w:val="28"/>
        </w:rPr>
        <w:t>speaking person available</w:t>
      </w:r>
      <w:r w:rsidR="00F22CEF">
        <w:rPr>
          <w:rStyle w:val="Strong"/>
          <w:b w:val="0"/>
          <w:sz w:val="28"/>
          <w:szCs w:val="28"/>
        </w:rPr>
        <w:t xml:space="preserve"> to take calls</w:t>
      </w:r>
      <w:r w:rsidR="00EC0E48" w:rsidRPr="003B04C5">
        <w:rPr>
          <w:rStyle w:val="Strong"/>
          <w:b w:val="0"/>
          <w:sz w:val="28"/>
          <w:szCs w:val="28"/>
        </w:rPr>
        <w:t>. When specialist advice is needed and cannot be given orally in Welsh, the caller is given the option of speaking in English or communicating in written form in Welsh.</w:t>
      </w:r>
    </w:p>
    <w:p w14:paraId="06FE709A" w14:textId="77777777" w:rsidR="00EC0E48" w:rsidRPr="003B04C5" w:rsidRDefault="00EC0E48" w:rsidP="00EC0E48">
      <w:pPr>
        <w:pStyle w:val="Parabeforeanother"/>
        <w:rPr>
          <w:rStyle w:val="Strong"/>
          <w:b w:val="0"/>
          <w:sz w:val="28"/>
          <w:szCs w:val="28"/>
        </w:rPr>
      </w:pPr>
      <w:r w:rsidRPr="003B04C5">
        <w:rPr>
          <w:rStyle w:val="Strong"/>
          <w:b w:val="0"/>
          <w:sz w:val="28"/>
          <w:szCs w:val="28"/>
        </w:rPr>
        <w:t>When we publish our main telephone number we state in Welsh and in English that we welcome calls in Welsh.</w:t>
      </w:r>
    </w:p>
    <w:p w14:paraId="28C708BC" w14:textId="480FA62B" w:rsidR="00210E4A" w:rsidRPr="003B04C5" w:rsidRDefault="00EC0E48" w:rsidP="00EC0E48">
      <w:pPr>
        <w:pStyle w:val="Parabeforenewsection"/>
        <w:rPr>
          <w:rStyle w:val="Strong"/>
          <w:rFonts w:cs="Arial"/>
          <w:b w:val="0"/>
          <w:sz w:val="28"/>
          <w:szCs w:val="28"/>
        </w:rPr>
      </w:pPr>
      <w:r w:rsidRPr="003B04C5">
        <w:rPr>
          <w:rStyle w:val="Strong"/>
          <w:rFonts w:cs="Arial"/>
          <w:b w:val="0"/>
          <w:sz w:val="28"/>
          <w:szCs w:val="28"/>
        </w:rPr>
        <w:t>Our main telephone call answering service in Wales uses a bilingual message which informs pe</w:t>
      </w:r>
      <w:r w:rsidR="00616C2F">
        <w:rPr>
          <w:rStyle w:val="Strong"/>
          <w:rFonts w:cs="Arial"/>
          <w:b w:val="0"/>
          <w:sz w:val="28"/>
          <w:szCs w:val="28"/>
        </w:rPr>
        <w:t>ople</w:t>
      </w:r>
      <w:r w:rsidRPr="003B04C5">
        <w:rPr>
          <w:rStyle w:val="Strong"/>
          <w:rFonts w:cs="Arial"/>
          <w:b w:val="0"/>
          <w:sz w:val="28"/>
          <w:szCs w:val="28"/>
        </w:rPr>
        <w:t xml:space="preserve"> calling, in Welsh, that they can leave a message in Welsh.</w:t>
      </w:r>
    </w:p>
    <w:p w14:paraId="3D10219B" w14:textId="504050E3" w:rsidR="00EC0E48" w:rsidRPr="003B04C5" w:rsidRDefault="00EC0E48" w:rsidP="003B04C5">
      <w:pPr>
        <w:pStyle w:val="Heading2"/>
      </w:pPr>
      <w:bookmarkStart w:id="38" w:name="_Toc210217429"/>
      <w:r w:rsidRPr="003B04C5">
        <w:t>2.2</w:t>
      </w:r>
      <w:r w:rsidRPr="003B04C5">
        <w:tab/>
        <w:t>Communicating with stakeholders and holding events</w:t>
      </w:r>
      <w:bookmarkEnd w:id="38"/>
    </w:p>
    <w:p w14:paraId="077ADE11" w14:textId="4E95628E" w:rsidR="00EC0E48" w:rsidRPr="003B04C5" w:rsidRDefault="0034228E" w:rsidP="00EC0E48">
      <w:pPr>
        <w:pStyle w:val="Parabeforeanother"/>
        <w:rPr>
          <w:rStyle w:val="Strong"/>
          <w:b w:val="0"/>
          <w:sz w:val="28"/>
          <w:szCs w:val="28"/>
        </w:rPr>
      </w:pPr>
      <w:r w:rsidRPr="003B04C5">
        <w:rPr>
          <w:rStyle w:val="Strong"/>
          <w:b w:val="0"/>
          <w:sz w:val="28"/>
          <w:szCs w:val="28"/>
        </w:rPr>
        <w:t>C</w:t>
      </w:r>
      <w:r w:rsidR="00EC0E48" w:rsidRPr="003B04C5">
        <w:rPr>
          <w:rStyle w:val="Strong"/>
          <w:b w:val="0"/>
          <w:sz w:val="28"/>
          <w:szCs w:val="28"/>
        </w:rPr>
        <w:t xml:space="preserve">ircular, standard and news e-letters sent to stakeholders in Wales are issued bilingually. The same applies to any letters, invitations, email straplines and footers </w:t>
      </w:r>
      <w:r w:rsidR="004E55B2">
        <w:rPr>
          <w:rStyle w:val="Strong"/>
          <w:b w:val="0"/>
          <w:sz w:val="28"/>
          <w:szCs w:val="28"/>
        </w:rPr>
        <w:t>we s</w:t>
      </w:r>
      <w:r w:rsidR="006C4023">
        <w:rPr>
          <w:rStyle w:val="Strong"/>
          <w:b w:val="0"/>
          <w:sz w:val="28"/>
          <w:szCs w:val="28"/>
        </w:rPr>
        <w:t xml:space="preserve">end </w:t>
      </w:r>
      <w:r w:rsidR="007755BD">
        <w:rPr>
          <w:rStyle w:val="Strong"/>
          <w:b w:val="0"/>
          <w:sz w:val="28"/>
          <w:szCs w:val="28"/>
        </w:rPr>
        <w:t>from any</w:t>
      </w:r>
      <w:r w:rsidR="00E12DB4">
        <w:rPr>
          <w:rStyle w:val="Strong"/>
          <w:b w:val="0"/>
          <w:sz w:val="28"/>
          <w:szCs w:val="28"/>
        </w:rPr>
        <w:t xml:space="preserve"> of our </w:t>
      </w:r>
      <w:r w:rsidR="00472650">
        <w:rPr>
          <w:rStyle w:val="Strong"/>
          <w:b w:val="0"/>
          <w:sz w:val="28"/>
          <w:szCs w:val="28"/>
        </w:rPr>
        <w:t>locations</w:t>
      </w:r>
      <w:r w:rsidR="00E12DB4">
        <w:rPr>
          <w:rStyle w:val="Strong"/>
          <w:b w:val="0"/>
          <w:sz w:val="28"/>
          <w:szCs w:val="28"/>
        </w:rPr>
        <w:t xml:space="preserve"> </w:t>
      </w:r>
      <w:r w:rsidR="007755BD">
        <w:rPr>
          <w:rStyle w:val="Strong"/>
          <w:b w:val="0"/>
          <w:sz w:val="28"/>
          <w:szCs w:val="28"/>
        </w:rPr>
        <w:t>in</w:t>
      </w:r>
      <w:r w:rsidR="00EC0E48" w:rsidRPr="003B04C5">
        <w:rPr>
          <w:rStyle w:val="Strong"/>
          <w:b w:val="0"/>
          <w:sz w:val="28"/>
          <w:szCs w:val="28"/>
        </w:rPr>
        <w:t xml:space="preserve"> Great Britain to stakeholders in Wales.</w:t>
      </w:r>
    </w:p>
    <w:p w14:paraId="0FA5D53F" w14:textId="53F2C41E" w:rsidR="00EC0E48" w:rsidRPr="003B04C5" w:rsidRDefault="00EC0E48" w:rsidP="00EC0E48">
      <w:pPr>
        <w:pStyle w:val="Parabeforeanother"/>
        <w:rPr>
          <w:rStyle w:val="Strong"/>
          <w:b w:val="0"/>
          <w:sz w:val="28"/>
          <w:szCs w:val="28"/>
        </w:rPr>
      </w:pPr>
      <w:r w:rsidRPr="003B04C5">
        <w:rPr>
          <w:rStyle w:val="Strong"/>
          <w:b w:val="0"/>
          <w:sz w:val="28"/>
          <w:szCs w:val="28"/>
        </w:rPr>
        <w:t xml:space="preserve">The following invitations </w:t>
      </w:r>
      <w:r w:rsidR="00852C77" w:rsidRPr="003B04C5">
        <w:rPr>
          <w:rStyle w:val="Strong"/>
          <w:b w:val="0"/>
          <w:sz w:val="28"/>
          <w:szCs w:val="28"/>
        </w:rPr>
        <w:t xml:space="preserve">and notices </w:t>
      </w:r>
      <w:r w:rsidRPr="003B04C5">
        <w:rPr>
          <w:rStyle w:val="Strong"/>
          <w:b w:val="0"/>
          <w:sz w:val="28"/>
          <w:szCs w:val="28"/>
        </w:rPr>
        <w:t xml:space="preserve">were sent out bilingually by the </w:t>
      </w:r>
      <w:r w:rsidR="00F67033">
        <w:rPr>
          <w:rStyle w:val="Strong"/>
          <w:b w:val="0"/>
          <w:sz w:val="28"/>
          <w:szCs w:val="28"/>
        </w:rPr>
        <w:t>EHRC</w:t>
      </w:r>
      <w:r w:rsidRPr="003B04C5">
        <w:rPr>
          <w:rStyle w:val="Strong"/>
          <w:b w:val="0"/>
          <w:sz w:val="28"/>
          <w:szCs w:val="28"/>
        </w:rPr>
        <w:t xml:space="preserve"> in Great Britain to stakeholders in Wales:</w:t>
      </w:r>
    </w:p>
    <w:p w14:paraId="371FB605" w14:textId="74759A16"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2 May 2024 </w:t>
      </w:r>
      <w:r w:rsidR="001F1D9B" w:rsidRPr="00B060A5">
        <w:rPr>
          <w:rFonts w:cs="Arial"/>
          <w:sz w:val="28"/>
          <w:szCs w:val="28"/>
        </w:rPr>
        <w:t>–</w:t>
      </w:r>
      <w:r w:rsidRPr="00F466DB">
        <w:rPr>
          <w:rFonts w:cs="Arial"/>
          <w:sz w:val="28"/>
          <w:szCs w:val="28"/>
        </w:rPr>
        <w:t xml:space="preserve"> Monthly stakeholder newsletter</w:t>
      </w:r>
    </w:p>
    <w:p w14:paraId="5696AB5E" w14:textId="235A8745"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20 May 2024 </w:t>
      </w:r>
      <w:r w:rsidR="001F1D9B" w:rsidRPr="00B060A5">
        <w:rPr>
          <w:rFonts w:cs="Arial"/>
          <w:sz w:val="28"/>
          <w:szCs w:val="28"/>
        </w:rPr>
        <w:t>–</w:t>
      </w:r>
      <w:r w:rsidRPr="00F466DB">
        <w:rPr>
          <w:rFonts w:cs="Arial"/>
          <w:sz w:val="28"/>
          <w:szCs w:val="28"/>
        </w:rPr>
        <w:t xml:space="preserve"> Funding available for organisations to give evidence to the UN in Geneva</w:t>
      </w:r>
    </w:p>
    <w:p w14:paraId="6D390EE9" w14:textId="630429C5" w:rsidR="002B073F" w:rsidRPr="00F466DB" w:rsidRDefault="002B073F" w:rsidP="00F466DB">
      <w:pPr>
        <w:pStyle w:val="Bullet-lastingroup"/>
        <w:numPr>
          <w:ilvl w:val="0"/>
          <w:numId w:val="19"/>
        </w:numPr>
        <w:rPr>
          <w:rFonts w:cs="Arial"/>
          <w:sz w:val="28"/>
          <w:szCs w:val="28"/>
        </w:rPr>
      </w:pPr>
      <w:r w:rsidRPr="00F466DB">
        <w:rPr>
          <w:rFonts w:cs="Arial"/>
          <w:sz w:val="28"/>
          <w:szCs w:val="28"/>
        </w:rPr>
        <w:lastRenderedPageBreak/>
        <w:t xml:space="preserve">22 May 2024 </w:t>
      </w:r>
      <w:r w:rsidR="001F1D9B" w:rsidRPr="00B060A5">
        <w:rPr>
          <w:rFonts w:cs="Arial"/>
          <w:sz w:val="28"/>
          <w:szCs w:val="28"/>
        </w:rPr>
        <w:t>–</w:t>
      </w:r>
      <w:r w:rsidRPr="00F466DB">
        <w:rPr>
          <w:rFonts w:cs="Arial"/>
          <w:sz w:val="28"/>
          <w:szCs w:val="28"/>
        </w:rPr>
        <w:t xml:space="preserve"> EHRC launches investigation and assessment into the </w:t>
      </w:r>
      <w:r w:rsidR="001F26CD" w:rsidRPr="001F26CD">
        <w:rPr>
          <w:rFonts w:cs="Arial"/>
          <w:sz w:val="28"/>
          <w:szCs w:val="28"/>
        </w:rPr>
        <w:t xml:space="preserve">Department for Work and Pensions </w:t>
      </w:r>
      <w:r w:rsidR="001F26CD">
        <w:rPr>
          <w:rFonts w:cs="Arial"/>
          <w:sz w:val="28"/>
          <w:szCs w:val="28"/>
        </w:rPr>
        <w:t>(</w:t>
      </w:r>
      <w:r w:rsidRPr="00F466DB">
        <w:rPr>
          <w:rFonts w:cs="Arial"/>
          <w:sz w:val="28"/>
          <w:szCs w:val="28"/>
        </w:rPr>
        <w:t>DWP</w:t>
      </w:r>
      <w:r w:rsidR="001F26CD">
        <w:rPr>
          <w:rFonts w:cs="Arial"/>
          <w:sz w:val="28"/>
          <w:szCs w:val="28"/>
        </w:rPr>
        <w:t>)</w:t>
      </w:r>
    </w:p>
    <w:p w14:paraId="40FDF1B6" w14:textId="2FE9C47E"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22 May 2024 </w:t>
      </w:r>
      <w:r w:rsidR="001F1D9B" w:rsidRPr="00B060A5">
        <w:rPr>
          <w:rFonts w:cs="Arial"/>
          <w:sz w:val="28"/>
          <w:szCs w:val="28"/>
        </w:rPr>
        <w:t>–</w:t>
      </w:r>
      <w:r w:rsidRPr="00F466DB">
        <w:rPr>
          <w:rFonts w:cs="Arial"/>
          <w:sz w:val="28"/>
          <w:szCs w:val="28"/>
        </w:rPr>
        <w:t xml:space="preserve"> EHRC launches investigation and assessment into the </w:t>
      </w:r>
      <w:bookmarkStart w:id="39" w:name="_Hlk210311476"/>
      <w:r w:rsidR="00BC113E">
        <w:rPr>
          <w:rFonts w:cs="Arial"/>
          <w:sz w:val="28"/>
          <w:szCs w:val="28"/>
        </w:rPr>
        <w:t>DWP</w:t>
      </w:r>
      <w:r w:rsidR="001F26CD" w:rsidRPr="001F26CD">
        <w:rPr>
          <w:rFonts w:cs="Arial"/>
          <w:sz w:val="28"/>
          <w:szCs w:val="28"/>
        </w:rPr>
        <w:t xml:space="preserve"> </w:t>
      </w:r>
      <w:bookmarkEnd w:id="39"/>
      <w:r w:rsidRPr="00F466DB">
        <w:rPr>
          <w:rFonts w:cs="Arial"/>
          <w:sz w:val="28"/>
          <w:szCs w:val="28"/>
        </w:rPr>
        <w:t>(Parliamentary)</w:t>
      </w:r>
    </w:p>
    <w:p w14:paraId="692EB0B3" w14:textId="6EF4380B"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6 June 2024 </w:t>
      </w:r>
      <w:r w:rsidR="001F1D9B" w:rsidRPr="00B060A5">
        <w:rPr>
          <w:rFonts w:cs="Arial"/>
          <w:sz w:val="28"/>
          <w:szCs w:val="28"/>
        </w:rPr>
        <w:t>–</w:t>
      </w:r>
      <w:r w:rsidRPr="00F466DB">
        <w:rPr>
          <w:rFonts w:cs="Arial"/>
          <w:sz w:val="28"/>
          <w:szCs w:val="28"/>
        </w:rPr>
        <w:t xml:space="preserve"> Pause in communications during the pre-election period</w:t>
      </w:r>
    </w:p>
    <w:p w14:paraId="3F3DBE36" w14:textId="2A16F668"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9 July 2024 </w:t>
      </w:r>
      <w:r w:rsidR="001F1D9B" w:rsidRPr="00B060A5">
        <w:rPr>
          <w:rFonts w:cs="Arial"/>
          <w:sz w:val="28"/>
          <w:szCs w:val="28"/>
        </w:rPr>
        <w:t>–</w:t>
      </w:r>
      <w:r w:rsidRPr="00F466DB">
        <w:rPr>
          <w:rFonts w:cs="Arial"/>
          <w:sz w:val="28"/>
          <w:szCs w:val="28"/>
        </w:rPr>
        <w:t xml:space="preserve"> Public consultation: Updating our guidance on sexual harassment in the workplace</w:t>
      </w:r>
    </w:p>
    <w:p w14:paraId="3EB6E8C5" w14:textId="4DF7C9B9"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10 July 2024 </w:t>
      </w:r>
      <w:r w:rsidR="001F1D9B" w:rsidRPr="00B060A5">
        <w:rPr>
          <w:rFonts w:cs="Arial"/>
          <w:sz w:val="28"/>
          <w:szCs w:val="28"/>
        </w:rPr>
        <w:t>–</w:t>
      </w:r>
      <w:r w:rsidRPr="00F466DB">
        <w:rPr>
          <w:rFonts w:cs="Arial"/>
          <w:sz w:val="28"/>
          <w:szCs w:val="28"/>
        </w:rPr>
        <w:t xml:space="preserve"> Advice </w:t>
      </w:r>
      <w:proofErr w:type="gramStart"/>
      <w:r w:rsidRPr="00F466DB">
        <w:rPr>
          <w:rFonts w:cs="Arial"/>
          <w:sz w:val="28"/>
          <w:szCs w:val="28"/>
        </w:rPr>
        <w:t>note</w:t>
      </w:r>
      <w:proofErr w:type="gramEnd"/>
      <w:r w:rsidRPr="00F466DB">
        <w:rPr>
          <w:rFonts w:cs="Arial"/>
          <w:sz w:val="28"/>
          <w:szCs w:val="28"/>
        </w:rPr>
        <w:t xml:space="preserve"> for the higher education sector following the University of Bristol v </w:t>
      </w:r>
      <w:proofErr w:type="spellStart"/>
      <w:r w:rsidRPr="00F466DB">
        <w:rPr>
          <w:rFonts w:cs="Arial"/>
          <w:sz w:val="28"/>
          <w:szCs w:val="28"/>
        </w:rPr>
        <w:t>Abrahart</w:t>
      </w:r>
      <w:proofErr w:type="spellEnd"/>
    </w:p>
    <w:p w14:paraId="0A0CAE87" w14:textId="3602A529"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11 July 2024 </w:t>
      </w:r>
      <w:r w:rsidR="001F1D9B" w:rsidRPr="00B060A5">
        <w:rPr>
          <w:rFonts w:cs="Arial"/>
          <w:sz w:val="28"/>
          <w:szCs w:val="28"/>
        </w:rPr>
        <w:t>–</w:t>
      </w:r>
      <w:r w:rsidRPr="00F466DB">
        <w:rPr>
          <w:rFonts w:cs="Arial"/>
          <w:sz w:val="28"/>
          <w:szCs w:val="28"/>
        </w:rPr>
        <w:t xml:space="preserve"> We have launched a public consultation on our upcoming three-year Strategic Plan</w:t>
      </w:r>
    </w:p>
    <w:p w14:paraId="2390262B" w14:textId="37352D2A"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15 July 2024 </w:t>
      </w:r>
      <w:r w:rsidR="001F1D9B" w:rsidRPr="00B060A5">
        <w:rPr>
          <w:rFonts w:cs="Arial"/>
          <w:sz w:val="28"/>
          <w:szCs w:val="28"/>
        </w:rPr>
        <w:t>–</w:t>
      </w:r>
      <w:r w:rsidRPr="00F466DB">
        <w:rPr>
          <w:rFonts w:cs="Arial"/>
          <w:sz w:val="28"/>
          <w:szCs w:val="28"/>
        </w:rPr>
        <w:t xml:space="preserve"> Stakeholder newsletter </w:t>
      </w:r>
      <w:r w:rsidR="001F1D9B" w:rsidRPr="00B060A5">
        <w:rPr>
          <w:rFonts w:cs="Arial"/>
          <w:sz w:val="28"/>
          <w:szCs w:val="28"/>
        </w:rPr>
        <w:t>–</w:t>
      </w:r>
      <w:r w:rsidRPr="00F466DB">
        <w:rPr>
          <w:rFonts w:cs="Arial"/>
          <w:sz w:val="28"/>
          <w:szCs w:val="28"/>
        </w:rPr>
        <w:t xml:space="preserve"> May</w:t>
      </w:r>
      <w:r w:rsidR="002C79DC">
        <w:rPr>
          <w:rFonts w:cs="Arial"/>
          <w:sz w:val="28"/>
          <w:szCs w:val="28"/>
        </w:rPr>
        <w:t xml:space="preserve"> </w:t>
      </w:r>
      <w:r w:rsidRPr="00F466DB">
        <w:rPr>
          <w:rFonts w:cs="Arial"/>
          <w:sz w:val="28"/>
          <w:szCs w:val="28"/>
        </w:rPr>
        <w:t>/</w:t>
      </w:r>
      <w:r w:rsidR="002C79DC">
        <w:rPr>
          <w:rFonts w:cs="Arial"/>
          <w:sz w:val="28"/>
          <w:szCs w:val="28"/>
        </w:rPr>
        <w:t xml:space="preserve"> </w:t>
      </w:r>
      <w:r w:rsidRPr="00F466DB">
        <w:rPr>
          <w:rFonts w:cs="Arial"/>
          <w:sz w:val="28"/>
          <w:szCs w:val="28"/>
        </w:rPr>
        <w:t>June</w:t>
      </w:r>
      <w:r w:rsidR="002C79DC">
        <w:rPr>
          <w:rFonts w:cs="Arial"/>
          <w:sz w:val="28"/>
          <w:szCs w:val="28"/>
        </w:rPr>
        <w:t xml:space="preserve"> </w:t>
      </w:r>
      <w:r w:rsidRPr="00F466DB">
        <w:rPr>
          <w:rFonts w:cs="Arial"/>
          <w:sz w:val="28"/>
          <w:szCs w:val="28"/>
        </w:rPr>
        <w:t>/</w:t>
      </w:r>
      <w:r w:rsidR="002C79DC">
        <w:rPr>
          <w:rFonts w:cs="Arial"/>
          <w:sz w:val="28"/>
          <w:szCs w:val="28"/>
        </w:rPr>
        <w:t xml:space="preserve"> </w:t>
      </w:r>
      <w:r w:rsidRPr="00F466DB">
        <w:rPr>
          <w:rFonts w:cs="Arial"/>
          <w:sz w:val="28"/>
          <w:szCs w:val="28"/>
        </w:rPr>
        <w:t>mid-July 2024</w:t>
      </w:r>
    </w:p>
    <w:p w14:paraId="6C151124" w14:textId="0E126752"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24 July 2024 </w:t>
      </w:r>
      <w:r w:rsidR="001F1D9B" w:rsidRPr="00B060A5">
        <w:rPr>
          <w:rFonts w:cs="Arial"/>
          <w:sz w:val="28"/>
          <w:szCs w:val="28"/>
        </w:rPr>
        <w:t>–</w:t>
      </w:r>
      <w:r w:rsidRPr="00F466DB">
        <w:rPr>
          <w:rFonts w:cs="Arial"/>
          <w:sz w:val="28"/>
          <w:szCs w:val="28"/>
        </w:rPr>
        <w:t xml:space="preserve"> Call for evidence: Our investigation and assessment into the DWP</w:t>
      </w:r>
    </w:p>
    <w:p w14:paraId="7F3F83E4" w14:textId="73127E11"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1 August 2024 </w:t>
      </w:r>
      <w:r w:rsidR="001F1D9B" w:rsidRPr="00B060A5">
        <w:rPr>
          <w:rFonts w:cs="Arial"/>
          <w:sz w:val="28"/>
          <w:szCs w:val="28"/>
        </w:rPr>
        <w:t>–</w:t>
      </w:r>
      <w:r w:rsidRPr="00F466DB">
        <w:rPr>
          <w:rFonts w:cs="Arial"/>
          <w:sz w:val="28"/>
          <w:szCs w:val="28"/>
        </w:rPr>
        <w:t xml:space="preserve"> Monthly stakeholder newsletter</w:t>
      </w:r>
    </w:p>
    <w:p w14:paraId="42B3BEBC" w14:textId="277B44BE"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7 August 2024 </w:t>
      </w:r>
      <w:r w:rsidR="001F1D9B" w:rsidRPr="00B060A5">
        <w:rPr>
          <w:rFonts w:cs="Arial"/>
          <w:sz w:val="28"/>
          <w:szCs w:val="28"/>
        </w:rPr>
        <w:t>–</w:t>
      </w:r>
      <w:r w:rsidRPr="00F466DB">
        <w:rPr>
          <w:rFonts w:cs="Arial"/>
          <w:sz w:val="28"/>
          <w:szCs w:val="28"/>
        </w:rPr>
        <w:t xml:space="preserve"> Racial discrimination: Our report to the United Nations</w:t>
      </w:r>
    </w:p>
    <w:p w14:paraId="04A90459" w14:textId="3F08FC86"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29 August 2024 </w:t>
      </w:r>
      <w:r w:rsidR="001F1D9B" w:rsidRPr="00B060A5">
        <w:rPr>
          <w:rFonts w:cs="Arial"/>
          <w:sz w:val="28"/>
          <w:szCs w:val="28"/>
        </w:rPr>
        <w:t>–</w:t>
      </w:r>
      <w:r w:rsidRPr="00F466DB">
        <w:rPr>
          <w:rFonts w:cs="Arial"/>
          <w:sz w:val="28"/>
          <w:szCs w:val="28"/>
        </w:rPr>
        <w:t xml:space="preserve"> Preventing sexual harassment at work: a toolkit for orchestras</w:t>
      </w:r>
    </w:p>
    <w:p w14:paraId="631879D6" w14:textId="56CC6FCE"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2 September 2024 </w:t>
      </w:r>
      <w:r w:rsidR="001F1D9B" w:rsidRPr="00B060A5">
        <w:rPr>
          <w:rFonts w:cs="Arial"/>
          <w:sz w:val="28"/>
          <w:szCs w:val="28"/>
        </w:rPr>
        <w:t>–</w:t>
      </w:r>
      <w:r w:rsidRPr="00F466DB">
        <w:rPr>
          <w:rFonts w:cs="Arial"/>
          <w:sz w:val="28"/>
          <w:szCs w:val="28"/>
        </w:rPr>
        <w:t xml:space="preserve"> Monthly stakeholder newsletter</w:t>
      </w:r>
    </w:p>
    <w:p w14:paraId="3D06E6BA" w14:textId="7BEA047A" w:rsidR="002B073F" w:rsidRPr="00F466DB" w:rsidRDefault="002B073F" w:rsidP="00F466DB">
      <w:pPr>
        <w:pStyle w:val="Bullet-lastingroup"/>
        <w:numPr>
          <w:ilvl w:val="0"/>
          <w:numId w:val="19"/>
        </w:numPr>
        <w:rPr>
          <w:rFonts w:cs="Arial"/>
          <w:sz w:val="28"/>
          <w:szCs w:val="28"/>
        </w:rPr>
      </w:pPr>
      <w:r w:rsidRPr="00F466DB">
        <w:rPr>
          <w:rFonts w:cs="Arial"/>
          <w:sz w:val="28"/>
          <w:szCs w:val="28"/>
        </w:rPr>
        <w:lastRenderedPageBreak/>
        <w:t xml:space="preserve">2 September 2024 </w:t>
      </w:r>
      <w:r w:rsidR="001F1D9B" w:rsidRPr="00B060A5">
        <w:rPr>
          <w:rFonts w:cs="Arial"/>
          <w:sz w:val="28"/>
          <w:szCs w:val="28"/>
        </w:rPr>
        <w:t>–</w:t>
      </w:r>
      <w:r w:rsidRPr="00F466DB">
        <w:rPr>
          <w:rFonts w:cs="Arial"/>
          <w:sz w:val="28"/>
          <w:szCs w:val="28"/>
        </w:rPr>
        <w:t xml:space="preserve"> </w:t>
      </w:r>
      <w:proofErr w:type="gramStart"/>
      <w:r w:rsidRPr="00F466DB">
        <w:rPr>
          <w:rFonts w:cs="Arial"/>
          <w:sz w:val="28"/>
          <w:szCs w:val="28"/>
        </w:rPr>
        <w:t>Pontins</w:t>
      </w:r>
      <w:proofErr w:type="gramEnd"/>
      <w:r w:rsidRPr="00F466DB">
        <w:rPr>
          <w:rFonts w:cs="Arial"/>
          <w:sz w:val="28"/>
          <w:szCs w:val="28"/>
        </w:rPr>
        <w:t xml:space="preserve"> issue action plan and apology following our investigation</w:t>
      </w:r>
    </w:p>
    <w:p w14:paraId="4CCE3B32" w14:textId="27E1BB5B"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5 September 2024 </w:t>
      </w:r>
      <w:r w:rsidR="001F1D9B" w:rsidRPr="00B060A5">
        <w:rPr>
          <w:rFonts w:cs="Arial"/>
          <w:sz w:val="28"/>
          <w:szCs w:val="28"/>
        </w:rPr>
        <w:t>–</w:t>
      </w:r>
      <w:r w:rsidRPr="00F466DB">
        <w:rPr>
          <w:rFonts w:cs="Arial"/>
          <w:sz w:val="28"/>
          <w:szCs w:val="28"/>
        </w:rPr>
        <w:t> New guidance for employers to support disabled staff with hybrid working</w:t>
      </w:r>
    </w:p>
    <w:p w14:paraId="1EC1CDE6" w14:textId="19DD4A42"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11 September 2024 </w:t>
      </w:r>
      <w:r w:rsidR="001F1D9B" w:rsidRPr="00B060A5">
        <w:rPr>
          <w:rFonts w:cs="Arial"/>
          <w:sz w:val="28"/>
          <w:szCs w:val="28"/>
        </w:rPr>
        <w:t>–</w:t>
      </w:r>
      <w:r w:rsidRPr="00F466DB">
        <w:rPr>
          <w:rFonts w:cs="Arial"/>
          <w:sz w:val="28"/>
          <w:szCs w:val="28"/>
        </w:rPr>
        <w:t xml:space="preserve"> Legal action alert</w:t>
      </w:r>
    </w:p>
    <w:p w14:paraId="0C04B724" w14:textId="5976824B"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12 September 2024 </w:t>
      </w:r>
      <w:r w:rsidR="001F1D9B" w:rsidRPr="00B060A5">
        <w:rPr>
          <w:rFonts w:cs="Arial"/>
          <w:sz w:val="28"/>
          <w:szCs w:val="28"/>
        </w:rPr>
        <w:t>–</w:t>
      </w:r>
      <w:r w:rsidRPr="00F466DB">
        <w:rPr>
          <w:rFonts w:cs="Arial"/>
          <w:sz w:val="28"/>
          <w:szCs w:val="28"/>
        </w:rPr>
        <w:t xml:space="preserve"> New public sector guidance for AI technologies</w:t>
      </w:r>
    </w:p>
    <w:p w14:paraId="2BF2979A" w14:textId="3271598E"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26 September 2024 </w:t>
      </w:r>
      <w:r w:rsidR="001F1D9B" w:rsidRPr="00B060A5">
        <w:rPr>
          <w:rFonts w:cs="Arial"/>
          <w:sz w:val="28"/>
          <w:szCs w:val="28"/>
        </w:rPr>
        <w:t>–</w:t>
      </w:r>
      <w:r w:rsidRPr="00F466DB">
        <w:rPr>
          <w:rFonts w:cs="Arial"/>
          <w:sz w:val="28"/>
          <w:szCs w:val="28"/>
        </w:rPr>
        <w:t xml:space="preserve"> New guidance on preventing sexual harassment at work</w:t>
      </w:r>
    </w:p>
    <w:p w14:paraId="14AEB947" w14:textId="41855C0D"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1 October 2024 </w:t>
      </w:r>
      <w:r w:rsidR="001F1D9B" w:rsidRPr="00B060A5">
        <w:rPr>
          <w:rFonts w:cs="Arial"/>
          <w:sz w:val="28"/>
          <w:szCs w:val="28"/>
        </w:rPr>
        <w:t>–</w:t>
      </w:r>
      <w:r w:rsidRPr="00F466DB">
        <w:rPr>
          <w:rFonts w:cs="Arial"/>
          <w:sz w:val="28"/>
          <w:szCs w:val="28"/>
        </w:rPr>
        <w:t xml:space="preserve"> Monthly stakeholder newsletter</w:t>
      </w:r>
    </w:p>
    <w:p w14:paraId="0E069377" w14:textId="342932CB"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2 October 2024 </w:t>
      </w:r>
      <w:r w:rsidR="001F1D9B" w:rsidRPr="00B060A5">
        <w:rPr>
          <w:rFonts w:cs="Arial"/>
          <w:sz w:val="28"/>
          <w:szCs w:val="28"/>
        </w:rPr>
        <w:t>–</w:t>
      </w:r>
      <w:r w:rsidRPr="00F466DB">
        <w:rPr>
          <w:rFonts w:cs="Arial"/>
          <w:sz w:val="28"/>
          <w:szCs w:val="28"/>
        </w:rPr>
        <w:t xml:space="preserve"> Public consultation launched on updated Code of Practice</w:t>
      </w:r>
    </w:p>
    <w:p w14:paraId="2D53F853" w14:textId="2B8E67F2"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3 October 2024 </w:t>
      </w:r>
      <w:r w:rsidR="001F1D9B" w:rsidRPr="00B060A5">
        <w:rPr>
          <w:rFonts w:cs="Arial"/>
          <w:sz w:val="28"/>
          <w:szCs w:val="28"/>
        </w:rPr>
        <w:t>–</w:t>
      </w:r>
      <w:r w:rsidRPr="00F466DB">
        <w:rPr>
          <w:rFonts w:cs="Arial"/>
          <w:sz w:val="28"/>
          <w:szCs w:val="28"/>
        </w:rPr>
        <w:t xml:space="preserve"> Advice </w:t>
      </w:r>
      <w:proofErr w:type="gramStart"/>
      <w:r w:rsidRPr="00F466DB">
        <w:rPr>
          <w:rFonts w:cs="Arial"/>
          <w:sz w:val="28"/>
          <w:szCs w:val="28"/>
        </w:rPr>
        <w:t>note</w:t>
      </w:r>
      <w:proofErr w:type="gramEnd"/>
      <w:r w:rsidRPr="00F466DB">
        <w:rPr>
          <w:rFonts w:cs="Arial"/>
          <w:sz w:val="28"/>
          <w:szCs w:val="28"/>
        </w:rPr>
        <w:t xml:space="preserve"> on reasonable adjustments following the University of Bristol v </w:t>
      </w:r>
      <w:proofErr w:type="spellStart"/>
      <w:r w:rsidRPr="00F466DB">
        <w:rPr>
          <w:rFonts w:cs="Arial"/>
          <w:sz w:val="28"/>
          <w:szCs w:val="28"/>
        </w:rPr>
        <w:t>Abrahart</w:t>
      </w:r>
      <w:proofErr w:type="spellEnd"/>
      <w:r w:rsidRPr="00F466DB">
        <w:rPr>
          <w:rFonts w:cs="Arial"/>
          <w:sz w:val="28"/>
          <w:szCs w:val="28"/>
        </w:rPr>
        <w:t xml:space="preserve"> case</w:t>
      </w:r>
    </w:p>
    <w:p w14:paraId="096A558F" w14:textId="11366C5C"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4 October 2024 </w:t>
      </w:r>
      <w:r w:rsidR="001F1D9B" w:rsidRPr="00B060A5">
        <w:rPr>
          <w:rFonts w:cs="Arial"/>
          <w:sz w:val="28"/>
          <w:szCs w:val="28"/>
        </w:rPr>
        <w:t>–</w:t>
      </w:r>
      <w:r w:rsidRPr="00F466DB">
        <w:rPr>
          <w:rFonts w:cs="Arial"/>
          <w:sz w:val="28"/>
          <w:szCs w:val="28"/>
        </w:rPr>
        <w:t xml:space="preserve"> New guidance on preventing sexual harassment at work - retail</w:t>
      </w:r>
    </w:p>
    <w:p w14:paraId="4F60F46A" w14:textId="275CA4D9"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4 October 2024 </w:t>
      </w:r>
      <w:r w:rsidR="001F1D9B" w:rsidRPr="00B060A5">
        <w:rPr>
          <w:rFonts w:cs="Arial"/>
          <w:sz w:val="28"/>
          <w:szCs w:val="28"/>
        </w:rPr>
        <w:t>–</w:t>
      </w:r>
      <w:r w:rsidRPr="00F466DB">
        <w:rPr>
          <w:rFonts w:cs="Arial"/>
          <w:sz w:val="28"/>
          <w:szCs w:val="28"/>
        </w:rPr>
        <w:t xml:space="preserve"> New guidance on preventing sexual harassment at work </w:t>
      </w:r>
      <w:r w:rsidR="002C79DC" w:rsidRPr="00B060A5">
        <w:rPr>
          <w:rFonts w:cs="Arial"/>
          <w:sz w:val="28"/>
          <w:szCs w:val="28"/>
        </w:rPr>
        <w:t>–</w:t>
      </w:r>
      <w:r w:rsidRPr="00F466DB">
        <w:rPr>
          <w:rFonts w:cs="Arial"/>
          <w:sz w:val="28"/>
          <w:szCs w:val="28"/>
        </w:rPr>
        <w:t xml:space="preserve"> hospitality</w:t>
      </w:r>
    </w:p>
    <w:p w14:paraId="558D5974" w14:textId="5F668228"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4 October 2024 </w:t>
      </w:r>
      <w:r w:rsidR="001F1D9B" w:rsidRPr="00B060A5">
        <w:rPr>
          <w:rFonts w:cs="Arial"/>
          <w:sz w:val="28"/>
          <w:szCs w:val="28"/>
        </w:rPr>
        <w:t>–</w:t>
      </w:r>
      <w:r w:rsidRPr="00F466DB">
        <w:rPr>
          <w:rFonts w:cs="Arial"/>
          <w:sz w:val="28"/>
          <w:szCs w:val="28"/>
        </w:rPr>
        <w:t xml:space="preserve"> New guidance on preventing sexual harassment at work </w:t>
      </w:r>
      <w:r w:rsidR="002C79DC" w:rsidRPr="00B060A5">
        <w:rPr>
          <w:rFonts w:cs="Arial"/>
          <w:sz w:val="28"/>
          <w:szCs w:val="28"/>
        </w:rPr>
        <w:t>–</w:t>
      </w:r>
      <w:r w:rsidRPr="00F466DB">
        <w:rPr>
          <w:rFonts w:cs="Arial"/>
          <w:sz w:val="28"/>
          <w:szCs w:val="28"/>
        </w:rPr>
        <w:t xml:space="preserve"> health and social care</w:t>
      </w:r>
    </w:p>
    <w:p w14:paraId="2AAD93E7" w14:textId="506858F5"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22 October 2024 </w:t>
      </w:r>
      <w:r w:rsidR="001F1D9B" w:rsidRPr="00B060A5">
        <w:rPr>
          <w:rFonts w:cs="Arial"/>
          <w:sz w:val="28"/>
          <w:szCs w:val="28"/>
        </w:rPr>
        <w:t>–</w:t>
      </w:r>
      <w:r w:rsidRPr="00F466DB">
        <w:rPr>
          <w:rFonts w:cs="Arial"/>
          <w:sz w:val="28"/>
          <w:szCs w:val="28"/>
        </w:rPr>
        <w:t xml:space="preserve"> Wales Impact Report 2023</w:t>
      </w:r>
      <w:r w:rsidR="002C79DC" w:rsidRPr="00B060A5">
        <w:rPr>
          <w:rFonts w:cs="Arial"/>
          <w:sz w:val="28"/>
          <w:szCs w:val="28"/>
        </w:rPr>
        <w:t>–</w:t>
      </w:r>
      <w:r w:rsidRPr="00F466DB">
        <w:rPr>
          <w:rFonts w:cs="Arial"/>
          <w:sz w:val="28"/>
          <w:szCs w:val="28"/>
        </w:rPr>
        <w:t>24</w:t>
      </w:r>
    </w:p>
    <w:p w14:paraId="600FD9CF" w14:textId="4E29A11F"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4 November 2024 </w:t>
      </w:r>
      <w:r w:rsidR="001F1D9B" w:rsidRPr="00B060A5">
        <w:rPr>
          <w:rFonts w:cs="Arial"/>
          <w:sz w:val="28"/>
          <w:szCs w:val="28"/>
        </w:rPr>
        <w:t>–</w:t>
      </w:r>
      <w:r w:rsidRPr="00F466DB">
        <w:rPr>
          <w:rFonts w:cs="Arial"/>
          <w:sz w:val="28"/>
          <w:szCs w:val="28"/>
        </w:rPr>
        <w:t xml:space="preserve"> Monthly stakeholder newsletter</w:t>
      </w:r>
    </w:p>
    <w:p w14:paraId="5B23D2AF" w14:textId="2E16EE3E" w:rsidR="002B073F" w:rsidRPr="00F466DB" w:rsidRDefault="002B073F" w:rsidP="00F466DB">
      <w:pPr>
        <w:pStyle w:val="Bullet-lastingroup"/>
        <w:numPr>
          <w:ilvl w:val="0"/>
          <w:numId w:val="19"/>
        </w:numPr>
        <w:rPr>
          <w:rFonts w:cs="Arial"/>
          <w:sz w:val="28"/>
          <w:szCs w:val="28"/>
        </w:rPr>
      </w:pPr>
      <w:r w:rsidRPr="00F466DB">
        <w:rPr>
          <w:rFonts w:cs="Arial"/>
          <w:sz w:val="28"/>
          <w:szCs w:val="28"/>
        </w:rPr>
        <w:lastRenderedPageBreak/>
        <w:t xml:space="preserve">5 November 2024 </w:t>
      </w:r>
      <w:r w:rsidR="001F1D9B" w:rsidRPr="00B060A5">
        <w:rPr>
          <w:rFonts w:cs="Arial"/>
          <w:sz w:val="28"/>
          <w:szCs w:val="28"/>
        </w:rPr>
        <w:t>–</w:t>
      </w:r>
      <w:r w:rsidRPr="00F466DB">
        <w:rPr>
          <w:rFonts w:cs="Arial"/>
          <w:sz w:val="28"/>
          <w:szCs w:val="28"/>
        </w:rPr>
        <w:t xml:space="preserve"> Funding available for organisations to give evidence to the UN in Geneva</w:t>
      </w:r>
    </w:p>
    <w:p w14:paraId="0856606A" w14:textId="40BE7B0B"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12 November 2024 </w:t>
      </w:r>
      <w:r w:rsidR="001F1D9B" w:rsidRPr="00B060A5">
        <w:rPr>
          <w:rFonts w:cs="Arial"/>
          <w:sz w:val="28"/>
          <w:szCs w:val="28"/>
        </w:rPr>
        <w:t>–</w:t>
      </w:r>
      <w:r w:rsidRPr="00F466DB">
        <w:rPr>
          <w:rFonts w:cs="Arial"/>
          <w:sz w:val="28"/>
          <w:szCs w:val="28"/>
        </w:rPr>
        <w:t xml:space="preserve"> Guidance for the hospitality sector on preventing sexual harassment at work</w:t>
      </w:r>
    </w:p>
    <w:p w14:paraId="23B1B2BB" w14:textId="66832983"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21 November 2024 </w:t>
      </w:r>
      <w:r w:rsidR="001F1D9B" w:rsidRPr="00B060A5">
        <w:rPr>
          <w:rFonts w:cs="Arial"/>
          <w:sz w:val="28"/>
          <w:szCs w:val="28"/>
        </w:rPr>
        <w:t>–</w:t>
      </w:r>
      <w:r w:rsidRPr="00F466DB">
        <w:rPr>
          <w:rFonts w:cs="Arial"/>
          <w:sz w:val="28"/>
          <w:szCs w:val="28"/>
        </w:rPr>
        <w:t xml:space="preserve"> Survey to evaluate our resources on preventing hair discrimination</w:t>
      </w:r>
    </w:p>
    <w:p w14:paraId="732266DA" w14:textId="368AF2A9"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22 November 2024 </w:t>
      </w:r>
      <w:r w:rsidR="001F1D9B" w:rsidRPr="00B060A5">
        <w:rPr>
          <w:rFonts w:cs="Arial"/>
          <w:sz w:val="28"/>
          <w:szCs w:val="28"/>
        </w:rPr>
        <w:t>–</w:t>
      </w:r>
      <w:r w:rsidRPr="00F466DB">
        <w:rPr>
          <w:rFonts w:cs="Arial"/>
          <w:sz w:val="28"/>
          <w:szCs w:val="28"/>
        </w:rPr>
        <w:t xml:space="preserve"> Funding available for organisations to give evidence to the UN in Geneva </w:t>
      </w:r>
      <w:r w:rsidR="001F1D9B" w:rsidRPr="00B060A5">
        <w:rPr>
          <w:rFonts w:cs="Arial"/>
          <w:sz w:val="28"/>
          <w:szCs w:val="28"/>
        </w:rPr>
        <w:t>–</w:t>
      </w:r>
      <w:r w:rsidRPr="00F466DB">
        <w:rPr>
          <w:rFonts w:cs="Arial"/>
          <w:sz w:val="28"/>
          <w:szCs w:val="28"/>
        </w:rPr>
        <w:t xml:space="preserve"> reminder email</w:t>
      </w:r>
    </w:p>
    <w:p w14:paraId="2837264A" w14:textId="0B8C1763"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2 December 2024 </w:t>
      </w:r>
      <w:r w:rsidR="001F1D9B" w:rsidRPr="00B060A5">
        <w:rPr>
          <w:rFonts w:cs="Arial"/>
          <w:sz w:val="28"/>
          <w:szCs w:val="28"/>
        </w:rPr>
        <w:t>–</w:t>
      </w:r>
      <w:r w:rsidRPr="00F466DB">
        <w:rPr>
          <w:rFonts w:cs="Arial"/>
          <w:sz w:val="28"/>
          <w:szCs w:val="28"/>
        </w:rPr>
        <w:t xml:space="preserve"> Monthly stakeholder newsletter</w:t>
      </w:r>
    </w:p>
    <w:p w14:paraId="66C49DFA" w14:textId="324AEAC4"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5 December 2024 </w:t>
      </w:r>
      <w:r w:rsidR="001F1D9B" w:rsidRPr="00B060A5">
        <w:rPr>
          <w:rFonts w:cs="Arial"/>
          <w:sz w:val="28"/>
          <w:szCs w:val="28"/>
        </w:rPr>
        <w:t>–</w:t>
      </w:r>
      <w:r w:rsidRPr="00F466DB">
        <w:rPr>
          <w:rFonts w:cs="Arial"/>
          <w:sz w:val="28"/>
          <w:szCs w:val="28"/>
        </w:rPr>
        <w:t xml:space="preserve"> Human Rights Day 2024 </w:t>
      </w:r>
      <w:r w:rsidR="001F1D9B" w:rsidRPr="00B060A5">
        <w:rPr>
          <w:rFonts w:cs="Arial"/>
          <w:sz w:val="28"/>
          <w:szCs w:val="28"/>
        </w:rPr>
        <w:t>–</w:t>
      </w:r>
      <w:r w:rsidRPr="00F466DB">
        <w:rPr>
          <w:rFonts w:cs="Arial"/>
          <w:sz w:val="28"/>
          <w:szCs w:val="28"/>
        </w:rPr>
        <w:t xml:space="preserve"> share our posters</w:t>
      </w:r>
    </w:p>
    <w:p w14:paraId="1FED6966" w14:textId="7F1D302D"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5 December 2024 </w:t>
      </w:r>
      <w:r w:rsidR="001F1D9B" w:rsidRPr="00B060A5">
        <w:rPr>
          <w:rFonts w:cs="Arial"/>
          <w:sz w:val="28"/>
          <w:szCs w:val="28"/>
        </w:rPr>
        <w:t>–</w:t>
      </w:r>
      <w:r w:rsidRPr="00F466DB">
        <w:rPr>
          <w:rFonts w:cs="Arial"/>
          <w:sz w:val="28"/>
          <w:szCs w:val="28"/>
        </w:rPr>
        <w:t xml:space="preserve"> Use our new interactive data dashboard and share your feedback</w:t>
      </w:r>
    </w:p>
    <w:p w14:paraId="71F11EE8" w14:textId="1DCE196C"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5 December 2024 </w:t>
      </w:r>
      <w:r w:rsidR="001F1D9B" w:rsidRPr="00B060A5">
        <w:rPr>
          <w:rFonts w:cs="Arial"/>
          <w:sz w:val="28"/>
          <w:szCs w:val="28"/>
        </w:rPr>
        <w:t>–</w:t>
      </w:r>
      <w:r w:rsidRPr="00F466DB">
        <w:rPr>
          <w:rFonts w:cs="Arial"/>
          <w:sz w:val="28"/>
          <w:szCs w:val="28"/>
        </w:rPr>
        <w:t xml:space="preserve"> Technical issues with our data dashboard</w:t>
      </w:r>
    </w:p>
    <w:p w14:paraId="4A3B949B" w14:textId="77BA6D48"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9 December 2024 </w:t>
      </w:r>
      <w:r w:rsidR="001F1D9B" w:rsidRPr="00B060A5">
        <w:rPr>
          <w:rFonts w:cs="Arial"/>
          <w:sz w:val="28"/>
          <w:szCs w:val="28"/>
        </w:rPr>
        <w:t>–</w:t>
      </w:r>
      <w:r w:rsidRPr="00F466DB">
        <w:rPr>
          <w:rFonts w:cs="Arial"/>
          <w:sz w:val="28"/>
          <w:szCs w:val="28"/>
        </w:rPr>
        <w:t xml:space="preserve"> Share your views on our updated Code of Practice </w:t>
      </w:r>
      <w:r w:rsidR="001F1D9B" w:rsidRPr="00B060A5">
        <w:rPr>
          <w:rFonts w:cs="Arial"/>
          <w:sz w:val="28"/>
          <w:szCs w:val="28"/>
        </w:rPr>
        <w:t>–</w:t>
      </w:r>
      <w:r w:rsidRPr="00F466DB">
        <w:rPr>
          <w:rFonts w:cs="Arial"/>
          <w:sz w:val="28"/>
          <w:szCs w:val="28"/>
        </w:rPr>
        <w:t xml:space="preserve"> reminder</w:t>
      </w:r>
    </w:p>
    <w:p w14:paraId="6AC0CE8E" w14:textId="70A21D08"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10 December 2024 </w:t>
      </w:r>
      <w:r w:rsidR="001F1D9B" w:rsidRPr="00B060A5">
        <w:rPr>
          <w:rFonts w:cs="Arial"/>
          <w:sz w:val="28"/>
          <w:szCs w:val="28"/>
        </w:rPr>
        <w:t>–</w:t>
      </w:r>
      <w:r w:rsidRPr="00F466DB">
        <w:rPr>
          <w:rFonts w:cs="Arial"/>
          <w:sz w:val="28"/>
          <w:szCs w:val="28"/>
        </w:rPr>
        <w:t xml:space="preserve"> Human Rights Day 2024 </w:t>
      </w:r>
      <w:r w:rsidR="001F1D9B" w:rsidRPr="00B060A5">
        <w:rPr>
          <w:rFonts w:cs="Arial"/>
          <w:sz w:val="28"/>
          <w:szCs w:val="28"/>
        </w:rPr>
        <w:t>–</w:t>
      </w:r>
      <w:r w:rsidRPr="00F466DB">
        <w:rPr>
          <w:rFonts w:cs="Arial"/>
          <w:sz w:val="28"/>
          <w:szCs w:val="28"/>
        </w:rPr>
        <w:t xml:space="preserve"> a message from our Chief Executive</w:t>
      </w:r>
    </w:p>
    <w:p w14:paraId="01C10C09" w14:textId="16409D2B"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11 December 2024 </w:t>
      </w:r>
      <w:r w:rsidR="001F1D9B" w:rsidRPr="00B060A5">
        <w:rPr>
          <w:rFonts w:cs="Arial"/>
          <w:sz w:val="28"/>
          <w:szCs w:val="28"/>
        </w:rPr>
        <w:t>–</w:t>
      </w:r>
      <w:r w:rsidRPr="00F466DB">
        <w:rPr>
          <w:rFonts w:cs="Arial"/>
          <w:sz w:val="28"/>
          <w:szCs w:val="28"/>
        </w:rPr>
        <w:t xml:space="preserve"> Legal action alert</w:t>
      </w:r>
    </w:p>
    <w:p w14:paraId="3610777E" w14:textId="16D9D5C2" w:rsidR="002B073F" w:rsidRPr="00F466DB" w:rsidRDefault="002B073F" w:rsidP="00F466DB">
      <w:pPr>
        <w:pStyle w:val="Bullet-lastingroup"/>
        <w:numPr>
          <w:ilvl w:val="0"/>
          <w:numId w:val="19"/>
        </w:numPr>
        <w:rPr>
          <w:rFonts w:cs="Arial"/>
          <w:sz w:val="28"/>
          <w:szCs w:val="28"/>
        </w:rPr>
      </w:pPr>
      <w:r w:rsidRPr="00F466DB">
        <w:rPr>
          <w:rFonts w:cs="Arial"/>
          <w:sz w:val="28"/>
          <w:szCs w:val="28"/>
        </w:rPr>
        <w:t>29 January 2025 </w:t>
      </w:r>
      <w:r w:rsidR="001F1D9B" w:rsidRPr="00B060A5">
        <w:rPr>
          <w:rFonts w:cs="Arial"/>
          <w:sz w:val="28"/>
          <w:szCs w:val="28"/>
        </w:rPr>
        <w:t>–</w:t>
      </w:r>
      <w:r w:rsidRPr="00F466DB">
        <w:rPr>
          <w:rFonts w:cs="Arial"/>
          <w:sz w:val="28"/>
          <w:szCs w:val="28"/>
        </w:rPr>
        <w:t xml:space="preserve"> Our Human Rights Tracker </w:t>
      </w:r>
      <w:r w:rsidR="001F1D9B" w:rsidRPr="00B060A5">
        <w:rPr>
          <w:rFonts w:cs="Arial"/>
          <w:sz w:val="28"/>
          <w:szCs w:val="28"/>
        </w:rPr>
        <w:t>–</w:t>
      </w:r>
      <w:r w:rsidRPr="00F466DB">
        <w:rPr>
          <w:rFonts w:cs="Arial"/>
          <w:sz w:val="28"/>
          <w:szCs w:val="28"/>
        </w:rPr>
        <w:t xml:space="preserve"> updated assessments</w:t>
      </w:r>
    </w:p>
    <w:p w14:paraId="30C4FC75" w14:textId="3DEA3830"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5 February 2025 </w:t>
      </w:r>
      <w:r w:rsidR="001F1D9B" w:rsidRPr="00B060A5">
        <w:rPr>
          <w:rFonts w:cs="Arial"/>
          <w:sz w:val="28"/>
          <w:szCs w:val="28"/>
        </w:rPr>
        <w:t>–</w:t>
      </w:r>
      <w:r w:rsidRPr="00F466DB">
        <w:rPr>
          <w:rFonts w:cs="Arial"/>
          <w:sz w:val="28"/>
          <w:szCs w:val="28"/>
        </w:rPr>
        <w:t xml:space="preserve"> New report for United Nations on economic, social and cultural rights</w:t>
      </w:r>
    </w:p>
    <w:p w14:paraId="1015EC9F" w14:textId="5D7A5291" w:rsidR="002B073F" w:rsidRPr="00F466DB" w:rsidRDefault="002B073F" w:rsidP="00F466DB">
      <w:pPr>
        <w:pStyle w:val="Bullet-lastingroup"/>
        <w:numPr>
          <w:ilvl w:val="0"/>
          <w:numId w:val="19"/>
        </w:numPr>
        <w:rPr>
          <w:rFonts w:cs="Arial"/>
          <w:sz w:val="28"/>
          <w:szCs w:val="28"/>
        </w:rPr>
      </w:pPr>
      <w:r w:rsidRPr="00F466DB">
        <w:rPr>
          <w:rFonts w:cs="Arial"/>
          <w:sz w:val="28"/>
          <w:szCs w:val="28"/>
        </w:rPr>
        <w:lastRenderedPageBreak/>
        <w:t xml:space="preserve">6 February 2025 </w:t>
      </w:r>
      <w:r w:rsidR="001F1D9B" w:rsidRPr="00B060A5">
        <w:rPr>
          <w:rFonts w:cs="Arial"/>
          <w:sz w:val="28"/>
          <w:szCs w:val="28"/>
        </w:rPr>
        <w:t>–</w:t>
      </w:r>
      <w:r w:rsidRPr="00F466DB">
        <w:rPr>
          <w:rFonts w:cs="Arial"/>
          <w:sz w:val="28"/>
          <w:szCs w:val="28"/>
        </w:rPr>
        <w:t xml:space="preserve"> Monthly stakeholder newsletter</w:t>
      </w:r>
    </w:p>
    <w:p w14:paraId="34235A9E" w14:textId="38BE694E"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25 February 2025 </w:t>
      </w:r>
      <w:r w:rsidR="001F1D9B" w:rsidRPr="00B060A5">
        <w:rPr>
          <w:rFonts w:cs="Arial"/>
          <w:sz w:val="28"/>
          <w:szCs w:val="28"/>
        </w:rPr>
        <w:t>–</w:t>
      </w:r>
      <w:r w:rsidRPr="00F466DB">
        <w:rPr>
          <w:rFonts w:cs="Arial"/>
          <w:sz w:val="28"/>
          <w:szCs w:val="28"/>
        </w:rPr>
        <w:t xml:space="preserve"> Menopause in the workplace resources</w:t>
      </w:r>
    </w:p>
    <w:p w14:paraId="4B58247B" w14:textId="7BDAAD00"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3 March 2025 </w:t>
      </w:r>
      <w:r w:rsidR="001F1D9B" w:rsidRPr="00B060A5">
        <w:rPr>
          <w:rFonts w:cs="Arial"/>
          <w:sz w:val="28"/>
          <w:szCs w:val="28"/>
        </w:rPr>
        <w:t>–</w:t>
      </w:r>
      <w:r w:rsidRPr="00F466DB">
        <w:rPr>
          <w:rFonts w:cs="Arial"/>
          <w:sz w:val="28"/>
          <w:szCs w:val="28"/>
        </w:rPr>
        <w:t xml:space="preserve"> Monthly stakeholder newsletter</w:t>
      </w:r>
    </w:p>
    <w:p w14:paraId="0F7C6EA9" w14:textId="0F2BC6C6"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6 March 2025 </w:t>
      </w:r>
      <w:r w:rsidR="001F1D9B" w:rsidRPr="00B060A5">
        <w:rPr>
          <w:rFonts w:cs="Arial"/>
          <w:sz w:val="28"/>
          <w:szCs w:val="28"/>
        </w:rPr>
        <w:t>–</w:t>
      </w:r>
      <w:r w:rsidRPr="00F466DB">
        <w:rPr>
          <w:rFonts w:cs="Arial"/>
          <w:sz w:val="28"/>
          <w:szCs w:val="28"/>
        </w:rPr>
        <w:t xml:space="preserve"> Digital services in NHS General Practices: new advice on preventing discrimination</w:t>
      </w:r>
    </w:p>
    <w:p w14:paraId="33ADF30E" w14:textId="1D755174"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18 March 2025 </w:t>
      </w:r>
      <w:r w:rsidR="001F1D9B" w:rsidRPr="00B060A5">
        <w:rPr>
          <w:rFonts w:cs="Arial"/>
          <w:sz w:val="28"/>
          <w:szCs w:val="28"/>
        </w:rPr>
        <w:t>–</w:t>
      </w:r>
      <w:r w:rsidRPr="00F466DB">
        <w:rPr>
          <w:rFonts w:cs="Arial"/>
          <w:sz w:val="28"/>
          <w:szCs w:val="28"/>
        </w:rPr>
        <w:t xml:space="preserve"> Survey ends soon: menopause in the workplace resources</w:t>
      </w:r>
    </w:p>
    <w:p w14:paraId="335239A0" w14:textId="6CC1E994"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26 March 2025 </w:t>
      </w:r>
      <w:r w:rsidR="001F1D9B" w:rsidRPr="00B060A5">
        <w:rPr>
          <w:rFonts w:cs="Arial"/>
          <w:sz w:val="28"/>
          <w:szCs w:val="28"/>
        </w:rPr>
        <w:t>–</w:t>
      </w:r>
      <w:r w:rsidRPr="00F466DB">
        <w:rPr>
          <w:rFonts w:cs="Arial"/>
          <w:sz w:val="28"/>
          <w:szCs w:val="28"/>
        </w:rPr>
        <w:t xml:space="preserve"> Parliamentarian mailout </w:t>
      </w:r>
      <w:r w:rsidR="001F1D9B" w:rsidRPr="00B060A5">
        <w:rPr>
          <w:rFonts w:cs="Arial"/>
          <w:sz w:val="28"/>
          <w:szCs w:val="28"/>
        </w:rPr>
        <w:t>–</w:t>
      </w:r>
      <w:r w:rsidRPr="00F466DB">
        <w:rPr>
          <w:rFonts w:cs="Arial"/>
          <w:sz w:val="28"/>
          <w:szCs w:val="28"/>
        </w:rPr>
        <w:t xml:space="preserve"> Strategic Plan 2025</w:t>
      </w:r>
      <w:r w:rsidR="00C6562E" w:rsidRPr="00B060A5">
        <w:rPr>
          <w:rFonts w:cs="Arial"/>
          <w:sz w:val="28"/>
          <w:szCs w:val="28"/>
        </w:rPr>
        <w:t>–</w:t>
      </w:r>
      <w:r w:rsidRPr="00F466DB">
        <w:rPr>
          <w:rFonts w:cs="Arial"/>
          <w:sz w:val="28"/>
          <w:szCs w:val="28"/>
        </w:rPr>
        <w:t>2028</w:t>
      </w:r>
    </w:p>
    <w:p w14:paraId="74798B49" w14:textId="68977F9C"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26 March 2025 </w:t>
      </w:r>
      <w:r w:rsidR="001F1D9B" w:rsidRPr="00B060A5">
        <w:rPr>
          <w:rFonts w:cs="Arial"/>
          <w:sz w:val="28"/>
          <w:szCs w:val="28"/>
        </w:rPr>
        <w:t>–</w:t>
      </w:r>
      <w:r w:rsidRPr="00F466DB">
        <w:rPr>
          <w:rFonts w:cs="Arial"/>
          <w:sz w:val="28"/>
          <w:szCs w:val="28"/>
        </w:rPr>
        <w:t xml:space="preserve"> Pillar 3 stakeholders mailout </w:t>
      </w:r>
      <w:r w:rsidR="001F1D9B" w:rsidRPr="00B060A5">
        <w:rPr>
          <w:rFonts w:cs="Arial"/>
          <w:sz w:val="28"/>
          <w:szCs w:val="28"/>
        </w:rPr>
        <w:t>–</w:t>
      </w:r>
      <w:r w:rsidRPr="00F466DB">
        <w:rPr>
          <w:rFonts w:cs="Arial"/>
          <w:sz w:val="28"/>
          <w:szCs w:val="28"/>
        </w:rPr>
        <w:t xml:space="preserve"> Strategic Plan 2025</w:t>
      </w:r>
      <w:r w:rsidR="00C6562E" w:rsidRPr="00B060A5">
        <w:rPr>
          <w:rFonts w:cs="Arial"/>
          <w:sz w:val="28"/>
          <w:szCs w:val="28"/>
        </w:rPr>
        <w:t>–</w:t>
      </w:r>
      <w:r w:rsidRPr="00F466DB">
        <w:rPr>
          <w:rFonts w:cs="Arial"/>
          <w:sz w:val="28"/>
          <w:szCs w:val="28"/>
        </w:rPr>
        <w:t>2028</w:t>
      </w:r>
    </w:p>
    <w:p w14:paraId="75E15964" w14:textId="56D0D97F"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26 March 2025 </w:t>
      </w:r>
      <w:r w:rsidR="001F1D9B" w:rsidRPr="00B060A5">
        <w:rPr>
          <w:rFonts w:cs="Arial"/>
          <w:sz w:val="28"/>
          <w:szCs w:val="28"/>
        </w:rPr>
        <w:t>–</w:t>
      </w:r>
      <w:r w:rsidRPr="00F466DB">
        <w:rPr>
          <w:rFonts w:cs="Arial"/>
          <w:sz w:val="28"/>
          <w:szCs w:val="28"/>
        </w:rPr>
        <w:t xml:space="preserve"> General Mailout </w:t>
      </w:r>
      <w:r w:rsidR="001F1D9B" w:rsidRPr="00B060A5">
        <w:rPr>
          <w:rFonts w:cs="Arial"/>
          <w:sz w:val="28"/>
          <w:szCs w:val="28"/>
        </w:rPr>
        <w:t>–</w:t>
      </w:r>
      <w:r w:rsidRPr="00F466DB">
        <w:rPr>
          <w:rFonts w:cs="Arial"/>
          <w:sz w:val="28"/>
          <w:szCs w:val="28"/>
        </w:rPr>
        <w:t xml:space="preserve"> Strategic Plan 2025</w:t>
      </w:r>
      <w:r w:rsidR="00C6562E" w:rsidRPr="00B060A5">
        <w:rPr>
          <w:rFonts w:cs="Arial"/>
          <w:sz w:val="28"/>
          <w:szCs w:val="28"/>
        </w:rPr>
        <w:t>–</w:t>
      </w:r>
      <w:r w:rsidRPr="00F466DB">
        <w:rPr>
          <w:rFonts w:cs="Arial"/>
          <w:sz w:val="28"/>
          <w:szCs w:val="28"/>
        </w:rPr>
        <w:t>2028</w:t>
      </w:r>
    </w:p>
    <w:p w14:paraId="612F447E" w14:textId="2534CBBC" w:rsidR="002B073F" w:rsidRPr="00F466DB" w:rsidRDefault="002B073F" w:rsidP="00F466DB">
      <w:pPr>
        <w:pStyle w:val="Bullet-lastingroup"/>
        <w:numPr>
          <w:ilvl w:val="0"/>
          <w:numId w:val="19"/>
        </w:numPr>
        <w:rPr>
          <w:rFonts w:cs="Arial"/>
          <w:sz w:val="28"/>
          <w:szCs w:val="28"/>
        </w:rPr>
      </w:pPr>
      <w:r w:rsidRPr="00F466DB">
        <w:rPr>
          <w:rFonts w:cs="Arial"/>
          <w:sz w:val="28"/>
          <w:szCs w:val="28"/>
        </w:rPr>
        <w:t xml:space="preserve">7 April 2025 </w:t>
      </w:r>
      <w:r w:rsidR="001F1D9B" w:rsidRPr="00B060A5">
        <w:rPr>
          <w:rFonts w:cs="Arial"/>
          <w:sz w:val="28"/>
          <w:szCs w:val="28"/>
        </w:rPr>
        <w:t>–</w:t>
      </w:r>
      <w:r w:rsidRPr="00F466DB">
        <w:rPr>
          <w:rFonts w:cs="Arial"/>
          <w:sz w:val="28"/>
          <w:szCs w:val="28"/>
        </w:rPr>
        <w:t xml:space="preserve"> Monthly stakeholder newsletter</w:t>
      </w:r>
    </w:p>
    <w:p w14:paraId="2FB8E970" w14:textId="04160DAB" w:rsidR="00EC0E48" w:rsidRPr="00B912E5" w:rsidRDefault="00EC0E48" w:rsidP="00E4607C">
      <w:pPr>
        <w:pStyle w:val="Bullet-followedbyothers"/>
        <w:numPr>
          <w:ilvl w:val="0"/>
          <w:numId w:val="0"/>
        </w:numPr>
        <w:rPr>
          <w:rStyle w:val="Strong"/>
          <w:rFonts w:cs="Arial"/>
          <w:b w:val="0"/>
          <w:sz w:val="28"/>
          <w:szCs w:val="28"/>
        </w:rPr>
      </w:pPr>
      <w:r w:rsidRPr="00B912E5">
        <w:rPr>
          <w:rStyle w:val="Strong"/>
          <w:rFonts w:cs="Arial"/>
          <w:b w:val="0"/>
          <w:sz w:val="28"/>
          <w:szCs w:val="28"/>
        </w:rPr>
        <w:t xml:space="preserve">When organising events for stakeholders in Wales, </w:t>
      </w:r>
      <w:r w:rsidR="00C6562E">
        <w:rPr>
          <w:rStyle w:val="Strong"/>
          <w:rFonts w:cs="Arial"/>
          <w:b w:val="0"/>
          <w:sz w:val="28"/>
          <w:szCs w:val="28"/>
        </w:rPr>
        <w:t>we</w:t>
      </w:r>
      <w:r w:rsidRPr="00B912E5">
        <w:rPr>
          <w:rStyle w:val="Strong"/>
          <w:rFonts w:cs="Arial"/>
          <w:b w:val="0"/>
          <w:sz w:val="28"/>
          <w:szCs w:val="28"/>
        </w:rPr>
        <w:t xml:space="preserve"> send out bilingual invitations. Delegates are asked to inform </w:t>
      </w:r>
      <w:r w:rsidR="000E5B59">
        <w:rPr>
          <w:rStyle w:val="Strong"/>
          <w:rFonts w:cs="Arial"/>
          <w:b w:val="0"/>
          <w:sz w:val="28"/>
          <w:szCs w:val="28"/>
        </w:rPr>
        <w:t>us</w:t>
      </w:r>
      <w:r w:rsidRPr="00B912E5">
        <w:rPr>
          <w:rStyle w:val="Strong"/>
          <w:rFonts w:cs="Arial"/>
          <w:b w:val="0"/>
          <w:sz w:val="28"/>
          <w:szCs w:val="28"/>
        </w:rPr>
        <w:t xml:space="preserve"> </w:t>
      </w:r>
      <w:r w:rsidR="000E5B59">
        <w:rPr>
          <w:rStyle w:val="Strong"/>
          <w:rFonts w:cs="Arial"/>
          <w:b w:val="0"/>
          <w:sz w:val="28"/>
          <w:szCs w:val="28"/>
        </w:rPr>
        <w:t>before</w:t>
      </w:r>
      <w:r w:rsidRPr="00B912E5">
        <w:rPr>
          <w:rStyle w:val="Strong"/>
          <w:rFonts w:cs="Arial"/>
          <w:b w:val="0"/>
          <w:sz w:val="28"/>
          <w:szCs w:val="28"/>
        </w:rPr>
        <w:t xml:space="preserve"> the event </w:t>
      </w:r>
      <w:r w:rsidR="000E5B59">
        <w:rPr>
          <w:rStyle w:val="Strong"/>
          <w:rFonts w:cs="Arial"/>
          <w:b w:val="0"/>
          <w:sz w:val="28"/>
          <w:szCs w:val="28"/>
        </w:rPr>
        <w:t>if</w:t>
      </w:r>
      <w:r w:rsidRPr="00B912E5">
        <w:rPr>
          <w:rStyle w:val="Strong"/>
          <w:rFonts w:cs="Arial"/>
          <w:b w:val="0"/>
          <w:sz w:val="28"/>
          <w:szCs w:val="28"/>
        </w:rPr>
        <w:t xml:space="preserve"> they wish to communicate in Welsh. When at least 10% of </w:t>
      </w:r>
      <w:r w:rsidR="00E0749F" w:rsidRPr="00B912E5">
        <w:rPr>
          <w:rStyle w:val="Strong"/>
          <w:rFonts w:cs="Arial"/>
          <w:b w:val="0"/>
          <w:sz w:val="28"/>
          <w:szCs w:val="28"/>
        </w:rPr>
        <w:t>the people that have registered</w:t>
      </w:r>
      <w:r w:rsidRPr="00B912E5">
        <w:rPr>
          <w:rStyle w:val="Strong"/>
          <w:rFonts w:cs="Arial"/>
          <w:b w:val="0"/>
          <w:sz w:val="28"/>
          <w:szCs w:val="28"/>
        </w:rPr>
        <w:t xml:space="preserve"> an interest to attend state that they wish to use the Welsh language at the event, simultaneous translation is provided.</w:t>
      </w:r>
    </w:p>
    <w:p w14:paraId="63E0279B" w14:textId="343A7C42" w:rsidR="00EC0E48" w:rsidRDefault="00EC0E48" w:rsidP="00EC0E48">
      <w:pPr>
        <w:pStyle w:val="Parabeforeanother"/>
        <w:rPr>
          <w:rStyle w:val="Strong"/>
          <w:b w:val="0"/>
          <w:sz w:val="28"/>
          <w:szCs w:val="28"/>
        </w:rPr>
      </w:pPr>
      <w:r w:rsidRPr="00B912E5">
        <w:rPr>
          <w:rStyle w:val="Strong"/>
          <w:b w:val="0"/>
          <w:sz w:val="28"/>
          <w:szCs w:val="28"/>
        </w:rPr>
        <w:t xml:space="preserve">All communication to stakeholders by email </w:t>
      </w:r>
      <w:r w:rsidR="000E5B59">
        <w:rPr>
          <w:rStyle w:val="Strong"/>
          <w:b w:val="0"/>
          <w:sz w:val="28"/>
          <w:szCs w:val="28"/>
        </w:rPr>
        <w:t>before</w:t>
      </w:r>
      <w:r w:rsidRPr="00B912E5">
        <w:rPr>
          <w:rStyle w:val="Strong"/>
          <w:b w:val="0"/>
          <w:sz w:val="28"/>
          <w:szCs w:val="28"/>
        </w:rPr>
        <w:t xml:space="preserve"> events is sent bilingually. </w:t>
      </w:r>
      <w:r w:rsidR="00866474" w:rsidRPr="00B912E5">
        <w:rPr>
          <w:rStyle w:val="Strong"/>
          <w:b w:val="0"/>
          <w:sz w:val="28"/>
          <w:szCs w:val="28"/>
        </w:rPr>
        <w:t>If Welsh is requested, d</w:t>
      </w:r>
      <w:r w:rsidRPr="00B912E5">
        <w:rPr>
          <w:rStyle w:val="Strong"/>
          <w:b w:val="0"/>
          <w:sz w:val="28"/>
          <w:szCs w:val="28"/>
        </w:rPr>
        <w:t xml:space="preserve">elegate packs which contain agendas, evaluation forms, biographies of guest speakers and any other information </w:t>
      </w:r>
      <w:r w:rsidR="00DB5EB2">
        <w:rPr>
          <w:rStyle w:val="Strong"/>
          <w:b w:val="0"/>
          <w:sz w:val="28"/>
          <w:szCs w:val="28"/>
        </w:rPr>
        <w:t>related</w:t>
      </w:r>
      <w:r w:rsidRPr="00B912E5">
        <w:rPr>
          <w:rStyle w:val="Strong"/>
          <w:b w:val="0"/>
          <w:sz w:val="28"/>
          <w:szCs w:val="28"/>
        </w:rPr>
        <w:t xml:space="preserve"> to the event are bilingual.</w:t>
      </w:r>
    </w:p>
    <w:p w14:paraId="6D399AC0" w14:textId="266D675B" w:rsidR="00977F6E" w:rsidRPr="00B912E5" w:rsidRDefault="00977F6E" w:rsidP="00EC0E48">
      <w:pPr>
        <w:pStyle w:val="Parabeforeanother"/>
        <w:rPr>
          <w:rStyle w:val="Strong"/>
          <w:b w:val="0"/>
          <w:sz w:val="28"/>
          <w:szCs w:val="28"/>
        </w:rPr>
      </w:pPr>
      <w:r w:rsidRPr="00C94471">
        <w:rPr>
          <w:rStyle w:val="Strong"/>
          <w:b w:val="0"/>
          <w:sz w:val="28"/>
          <w:szCs w:val="28"/>
        </w:rPr>
        <w:lastRenderedPageBreak/>
        <w:t>All communications</w:t>
      </w:r>
      <w:r>
        <w:rPr>
          <w:rStyle w:val="Strong"/>
          <w:b w:val="0"/>
          <w:sz w:val="28"/>
          <w:szCs w:val="28"/>
        </w:rPr>
        <w:t xml:space="preserve"> for the following events,</w:t>
      </w:r>
      <w:r w:rsidRPr="00C94471">
        <w:rPr>
          <w:rStyle w:val="Strong"/>
          <w:b w:val="0"/>
          <w:sz w:val="28"/>
          <w:szCs w:val="28"/>
        </w:rPr>
        <w:t xml:space="preserve"> including invitations, agendas, speaking opportunities and publications</w:t>
      </w:r>
      <w:r>
        <w:rPr>
          <w:rStyle w:val="Strong"/>
          <w:b w:val="0"/>
          <w:sz w:val="28"/>
          <w:szCs w:val="28"/>
        </w:rPr>
        <w:t>,</w:t>
      </w:r>
      <w:r w:rsidRPr="00C94471">
        <w:rPr>
          <w:rStyle w:val="Strong"/>
          <w:b w:val="0"/>
          <w:sz w:val="28"/>
          <w:szCs w:val="28"/>
        </w:rPr>
        <w:t xml:space="preserve"> were bilingual.</w:t>
      </w:r>
    </w:p>
    <w:p w14:paraId="77AB4950" w14:textId="2AABC3AE" w:rsidR="00C30A6E" w:rsidRPr="00C94471" w:rsidRDefault="00C30A6E" w:rsidP="00C94471">
      <w:pPr>
        <w:pStyle w:val="Heading3"/>
        <w:rPr>
          <w:bCs/>
        </w:rPr>
      </w:pPr>
      <w:bookmarkStart w:id="40" w:name="_Hlk146730593"/>
      <w:r w:rsidRPr="00C94471">
        <w:rPr>
          <w:bCs/>
        </w:rPr>
        <w:t>202</w:t>
      </w:r>
      <w:r w:rsidR="00150ED3" w:rsidRPr="00C94471">
        <w:rPr>
          <w:bCs/>
        </w:rPr>
        <w:t>4</w:t>
      </w:r>
      <w:r w:rsidR="001F1D9B" w:rsidRPr="00B060A5">
        <w:rPr>
          <w:rFonts w:cs="Arial"/>
          <w:sz w:val="28"/>
          <w:szCs w:val="28"/>
        </w:rPr>
        <w:t>–</w:t>
      </w:r>
      <w:r w:rsidRPr="00C94471">
        <w:rPr>
          <w:bCs/>
        </w:rPr>
        <w:t>2</w:t>
      </w:r>
      <w:r w:rsidR="00150ED3" w:rsidRPr="00C94471">
        <w:rPr>
          <w:bCs/>
        </w:rPr>
        <w:t>5</w:t>
      </w:r>
    </w:p>
    <w:p w14:paraId="5A0450B5" w14:textId="1A7EB30B" w:rsidR="00150ED3" w:rsidRPr="00F466DB" w:rsidRDefault="00150ED3" w:rsidP="00F466DB">
      <w:pPr>
        <w:pStyle w:val="Bullet-lastingroup"/>
        <w:numPr>
          <w:ilvl w:val="0"/>
          <w:numId w:val="19"/>
        </w:numPr>
        <w:rPr>
          <w:rFonts w:cs="Arial"/>
          <w:sz w:val="28"/>
          <w:szCs w:val="28"/>
        </w:rPr>
      </w:pPr>
      <w:r w:rsidRPr="00F466DB">
        <w:rPr>
          <w:rFonts w:cs="Arial"/>
          <w:sz w:val="28"/>
          <w:szCs w:val="28"/>
        </w:rPr>
        <w:t xml:space="preserve">20 November 2024 </w:t>
      </w:r>
      <w:r w:rsidR="001F1D9B" w:rsidRPr="00B060A5">
        <w:rPr>
          <w:rFonts w:cs="Arial"/>
          <w:sz w:val="28"/>
          <w:szCs w:val="28"/>
        </w:rPr>
        <w:t>–</w:t>
      </w:r>
      <w:r w:rsidRPr="00F466DB">
        <w:rPr>
          <w:rFonts w:cs="Arial"/>
          <w:sz w:val="28"/>
          <w:szCs w:val="28"/>
        </w:rPr>
        <w:t xml:space="preserve"> Hold the date: Equality and Human Rights Exchange network event</w:t>
      </w:r>
    </w:p>
    <w:p w14:paraId="36AEE284" w14:textId="09A775C1" w:rsidR="00150ED3" w:rsidRPr="00F466DB" w:rsidRDefault="00150ED3" w:rsidP="00F466DB">
      <w:pPr>
        <w:pStyle w:val="Bullet-lastingroup"/>
        <w:numPr>
          <w:ilvl w:val="0"/>
          <w:numId w:val="19"/>
        </w:numPr>
        <w:rPr>
          <w:rFonts w:cs="Arial"/>
          <w:sz w:val="28"/>
          <w:szCs w:val="28"/>
        </w:rPr>
      </w:pPr>
      <w:r w:rsidRPr="00F466DB">
        <w:rPr>
          <w:rFonts w:cs="Arial"/>
          <w:sz w:val="28"/>
          <w:szCs w:val="28"/>
        </w:rPr>
        <w:t xml:space="preserve">28 November 2024 </w:t>
      </w:r>
      <w:r w:rsidR="001F1D9B" w:rsidRPr="00B060A5">
        <w:rPr>
          <w:rFonts w:cs="Arial"/>
          <w:sz w:val="28"/>
          <w:szCs w:val="28"/>
        </w:rPr>
        <w:t>–</w:t>
      </w:r>
      <w:r w:rsidRPr="00F466DB">
        <w:rPr>
          <w:rFonts w:cs="Arial"/>
          <w:sz w:val="28"/>
          <w:szCs w:val="28"/>
        </w:rPr>
        <w:t xml:space="preserve"> Welsh Rugby Union signs legal agreement to tackle workplace culture</w:t>
      </w:r>
    </w:p>
    <w:p w14:paraId="6B69DEB0" w14:textId="785D2EE6" w:rsidR="00150ED3" w:rsidRPr="00F466DB" w:rsidRDefault="00150ED3" w:rsidP="00F466DB">
      <w:pPr>
        <w:pStyle w:val="Bullet-lastingroup"/>
        <w:numPr>
          <w:ilvl w:val="0"/>
          <w:numId w:val="19"/>
        </w:numPr>
        <w:rPr>
          <w:rFonts w:cs="Arial"/>
          <w:sz w:val="28"/>
          <w:szCs w:val="28"/>
        </w:rPr>
      </w:pPr>
      <w:r w:rsidRPr="00F466DB">
        <w:rPr>
          <w:rFonts w:cs="Arial"/>
          <w:sz w:val="28"/>
          <w:szCs w:val="28"/>
        </w:rPr>
        <w:t xml:space="preserve">07 January 2025 </w:t>
      </w:r>
      <w:r w:rsidR="001F1D9B" w:rsidRPr="00B060A5">
        <w:rPr>
          <w:rFonts w:cs="Arial"/>
          <w:sz w:val="28"/>
          <w:szCs w:val="28"/>
        </w:rPr>
        <w:t>–</w:t>
      </w:r>
      <w:r w:rsidRPr="00F466DB">
        <w:rPr>
          <w:rFonts w:cs="Arial"/>
          <w:sz w:val="28"/>
          <w:szCs w:val="28"/>
        </w:rPr>
        <w:t xml:space="preserve"> Registration open: Equality and Human Rights Exchange network event</w:t>
      </w:r>
    </w:p>
    <w:p w14:paraId="1D3326D2" w14:textId="3C8145FE" w:rsidR="008D0363" w:rsidRDefault="00150ED3" w:rsidP="00F466DB">
      <w:pPr>
        <w:pStyle w:val="Bullet-lastingroup"/>
        <w:numPr>
          <w:ilvl w:val="0"/>
          <w:numId w:val="19"/>
        </w:numPr>
        <w:rPr>
          <w:rStyle w:val="Strong"/>
          <w:b w:val="0"/>
          <w:szCs w:val="22"/>
        </w:rPr>
      </w:pPr>
      <w:r w:rsidRPr="00F466DB">
        <w:rPr>
          <w:rFonts w:cs="Arial"/>
          <w:sz w:val="28"/>
          <w:szCs w:val="28"/>
        </w:rPr>
        <w:t xml:space="preserve">27 January 2025 </w:t>
      </w:r>
      <w:r w:rsidR="001F1D9B" w:rsidRPr="00B060A5">
        <w:rPr>
          <w:rFonts w:cs="Arial"/>
          <w:sz w:val="28"/>
          <w:szCs w:val="28"/>
        </w:rPr>
        <w:t>–</w:t>
      </w:r>
      <w:r w:rsidRPr="00F466DB">
        <w:rPr>
          <w:rFonts w:cs="Arial"/>
          <w:sz w:val="28"/>
          <w:szCs w:val="28"/>
        </w:rPr>
        <w:t xml:space="preserve"> Registration reminder: Equality and Human Rights Exchange network event</w:t>
      </w:r>
      <w:bookmarkEnd w:id="40"/>
    </w:p>
    <w:p w14:paraId="61CAB416" w14:textId="7C582848" w:rsidR="001365A2" w:rsidRPr="00C94471" w:rsidRDefault="00E0749F" w:rsidP="00C94471">
      <w:pPr>
        <w:pStyle w:val="Heading2"/>
        <w:rPr>
          <w:rStyle w:val="Strong"/>
          <w:b/>
          <w:bCs w:val="0"/>
        </w:rPr>
      </w:pPr>
      <w:bookmarkStart w:id="41" w:name="_Toc210217430"/>
      <w:r w:rsidRPr="00C94471">
        <w:rPr>
          <w:rStyle w:val="Strong"/>
          <w:b/>
          <w:bCs w:val="0"/>
        </w:rPr>
        <w:t>2.3</w:t>
      </w:r>
      <w:r w:rsidR="00EB72EF">
        <w:rPr>
          <w:rStyle w:val="Strong"/>
          <w:b/>
          <w:bCs w:val="0"/>
        </w:rPr>
        <w:t xml:space="preserve"> </w:t>
      </w:r>
      <w:r w:rsidRPr="00C94471">
        <w:rPr>
          <w:rStyle w:val="Strong"/>
          <w:b/>
          <w:bCs w:val="0"/>
        </w:rPr>
        <w:t>Publishing and printing material directed at the public in Wales</w:t>
      </w:r>
      <w:bookmarkEnd w:id="41"/>
    </w:p>
    <w:p w14:paraId="6C47DBF8" w14:textId="24972124" w:rsidR="00012A0B" w:rsidRPr="008703D5" w:rsidRDefault="00640EE4" w:rsidP="00012A0B">
      <w:pPr>
        <w:rPr>
          <w:sz w:val="28"/>
        </w:rPr>
      </w:pPr>
      <w:r>
        <w:rPr>
          <w:sz w:val="28"/>
        </w:rPr>
        <w:t>Our</w:t>
      </w:r>
      <w:r w:rsidR="00012A0B" w:rsidRPr="008703D5">
        <w:rPr>
          <w:sz w:val="28"/>
        </w:rPr>
        <w:t xml:space="preserve"> Implementing the Welsh </w:t>
      </w:r>
      <w:r w:rsidR="00EF4997">
        <w:rPr>
          <w:sz w:val="28"/>
        </w:rPr>
        <w:t>l</w:t>
      </w:r>
      <w:r w:rsidR="00012A0B" w:rsidRPr="008703D5">
        <w:rPr>
          <w:sz w:val="28"/>
        </w:rPr>
        <w:t xml:space="preserve">anguage </w:t>
      </w:r>
      <w:r w:rsidR="00EF4997">
        <w:rPr>
          <w:sz w:val="28"/>
        </w:rPr>
        <w:t>s</w:t>
      </w:r>
      <w:r w:rsidR="00012A0B" w:rsidRPr="008703D5">
        <w:rPr>
          <w:sz w:val="28"/>
        </w:rPr>
        <w:t>tandards</w:t>
      </w:r>
      <w:r w:rsidR="00041189">
        <w:rPr>
          <w:sz w:val="28"/>
        </w:rPr>
        <w:t xml:space="preserve"> </w:t>
      </w:r>
      <w:r w:rsidR="00012A0B" w:rsidRPr="008703D5">
        <w:rPr>
          <w:sz w:val="28"/>
        </w:rPr>
        <w:t xml:space="preserve">guideline document sets out </w:t>
      </w:r>
      <w:r w:rsidR="00923588">
        <w:rPr>
          <w:sz w:val="28"/>
        </w:rPr>
        <w:t>our</w:t>
      </w:r>
      <w:r w:rsidR="00012A0B" w:rsidRPr="008703D5">
        <w:rPr>
          <w:sz w:val="28"/>
        </w:rPr>
        <w:t xml:space="preserve"> normal practice when publishing and printing material directed at the public in Wales. All </w:t>
      </w:r>
      <w:r w:rsidR="00923588">
        <w:rPr>
          <w:sz w:val="28"/>
        </w:rPr>
        <w:t>our</w:t>
      </w:r>
      <w:r w:rsidR="00012A0B" w:rsidRPr="008703D5">
        <w:rPr>
          <w:sz w:val="28"/>
        </w:rPr>
        <w:t xml:space="preserve"> publications are now </w:t>
      </w:r>
      <w:r w:rsidR="0071100C">
        <w:rPr>
          <w:sz w:val="28"/>
        </w:rPr>
        <w:t>published digitally online</w:t>
      </w:r>
      <w:r w:rsidR="00012A0B" w:rsidRPr="008703D5">
        <w:rPr>
          <w:sz w:val="28"/>
        </w:rPr>
        <w:t>.</w:t>
      </w:r>
    </w:p>
    <w:p w14:paraId="1BCEA871" w14:textId="2AC51695" w:rsidR="00012A0B" w:rsidRPr="00012A0B" w:rsidRDefault="00827BB2" w:rsidP="00012A0B">
      <w:pPr>
        <w:rPr>
          <w:sz w:val="28"/>
        </w:rPr>
      </w:pPr>
      <w:r>
        <w:rPr>
          <w:sz w:val="28"/>
        </w:rPr>
        <w:t>This</w:t>
      </w:r>
      <w:r w:rsidR="00012A0B" w:rsidRPr="00012A0B">
        <w:rPr>
          <w:sz w:val="28"/>
        </w:rPr>
        <w:t xml:space="preserve"> year, </w:t>
      </w:r>
      <w:r w:rsidR="009C4C68">
        <w:rPr>
          <w:sz w:val="28"/>
        </w:rPr>
        <w:t>we published the</w:t>
      </w:r>
      <w:r w:rsidR="00012A0B" w:rsidRPr="00012A0B">
        <w:rPr>
          <w:sz w:val="28"/>
        </w:rPr>
        <w:t xml:space="preserve"> following publications</w:t>
      </w:r>
      <w:r w:rsidR="0020426E">
        <w:rPr>
          <w:sz w:val="28"/>
        </w:rPr>
        <w:t xml:space="preserve"> and updates to </w:t>
      </w:r>
      <w:r w:rsidR="00845A01">
        <w:rPr>
          <w:sz w:val="28"/>
        </w:rPr>
        <w:t>publications</w:t>
      </w:r>
      <w:r w:rsidR="00012A0B" w:rsidRPr="00012A0B">
        <w:rPr>
          <w:sz w:val="28"/>
        </w:rPr>
        <w:t xml:space="preserve"> </w:t>
      </w:r>
      <w:r w:rsidR="009C4C68">
        <w:rPr>
          <w:sz w:val="28"/>
        </w:rPr>
        <w:t>in English and Welsh</w:t>
      </w:r>
      <w:r w:rsidR="00012A0B" w:rsidRPr="00012A0B">
        <w:rPr>
          <w:sz w:val="28"/>
        </w:rPr>
        <w:t>:</w:t>
      </w:r>
    </w:p>
    <w:p w14:paraId="6220A787" w14:textId="77777777" w:rsidR="00012A0B" w:rsidRPr="00012A0B" w:rsidRDefault="00012A0B" w:rsidP="00C94471">
      <w:pPr>
        <w:pStyle w:val="Heading3"/>
      </w:pPr>
      <w:r w:rsidRPr="00012A0B">
        <w:t>Corporate publications</w:t>
      </w:r>
    </w:p>
    <w:p w14:paraId="19C7D3E4" w14:textId="6600224D" w:rsidR="00012A0B" w:rsidRPr="00F466DB" w:rsidRDefault="00F7665F" w:rsidP="00F466DB">
      <w:pPr>
        <w:pStyle w:val="Bullet-lastingroup"/>
        <w:numPr>
          <w:ilvl w:val="0"/>
          <w:numId w:val="19"/>
        </w:numPr>
        <w:rPr>
          <w:rFonts w:cs="Arial"/>
          <w:sz w:val="28"/>
          <w:szCs w:val="28"/>
        </w:rPr>
      </w:pPr>
      <w:r>
        <w:rPr>
          <w:rFonts w:cs="Arial"/>
          <w:sz w:val="28"/>
          <w:szCs w:val="28"/>
        </w:rPr>
        <w:t xml:space="preserve">2 May 2024 </w:t>
      </w:r>
      <w:r w:rsidRPr="00B060A5">
        <w:rPr>
          <w:rFonts w:cs="Arial"/>
          <w:sz w:val="28"/>
          <w:szCs w:val="28"/>
        </w:rPr>
        <w:t>–</w:t>
      </w:r>
      <w:r>
        <w:rPr>
          <w:rFonts w:cs="Arial"/>
          <w:sz w:val="28"/>
          <w:szCs w:val="28"/>
        </w:rPr>
        <w:t xml:space="preserve"> </w:t>
      </w:r>
      <w:r w:rsidR="00012A0B" w:rsidRPr="00F466DB">
        <w:rPr>
          <w:rFonts w:cs="Arial"/>
          <w:sz w:val="28"/>
          <w:szCs w:val="28"/>
        </w:rPr>
        <w:t xml:space="preserve">Business plan 2024 to 2025 </w:t>
      </w:r>
    </w:p>
    <w:p w14:paraId="5B4689F7" w14:textId="2E30CB73" w:rsidR="005F5B46" w:rsidRPr="00F466DB" w:rsidRDefault="000670D9" w:rsidP="00F466DB">
      <w:pPr>
        <w:pStyle w:val="Bullet-lastingroup"/>
        <w:numPr>
          <w:ilvl w:val="0"/>
          <w:numId w:val="19"/>
        </w:numPr>
        <w:rPr>
          <w:rFonts w:cs="Arial"/>
          <w:sz w:val="28"/>
          <w:szCs w:val="28"/>
        </w:rPr>
      </w:pPr>
      <w:r>
        <w:rPr>
          <w:rFonts w:cs="Arial"/>
          <w:sz w:val="28"/>
          <w:szCs w:val="28"/>
        </w:rPr>
        <w:t xml:space="preserve">24 September 2024 </w:t>
      </w:r>
      <w:r w:rsidRPr="00B060A5">
        <w:rPr>
          <w:rFonts w:cs="Arial"/>
          <w:sz w:val="28"/>
          <w:szCs w:val="28"/>
        </w:rPr>
        <w:t>–</w:t>
      </w:r>
      <w:r>
        <w:rPr>
          <w:rFonts w:cs="Arial"/>
          <w:sz w:val="28"/>
          <w:szCs w:val="28"/>
        </w:rPr>
        <w:t xml:space="preserve"> </w:t>
      </w:r>
      <w:r w:rsidR="005F5B46" w:rsidRPr="00F466DB">
        <w:rPr>
          <w:rFonts w:cs="Arial"/>
          <w:sz w:val="28"/>
          <w:szCs w:val="28"/>
        </w:rPr>
        <w:t xml:space="preserve">Whistleblowing report 2023 to 2024 </w:t>
      </w:r>
    </w:p>
    <w:p w14:paraId="48D2BD5B" w14:textId="269F2DAC" w:rsidR="005F5B46" w:rsidRPr="00F466DB" w:rsidRDefault="000670D9" w:rsidP="00F466DB">
      <w:pPr>
        <w:pStyle w:val="Bullet-lastingroup"/>
        <w:numPr>
          <w:ilvl w:val="0"/>
          <w:numId w:val="19"/>
        </w:numPr>
        <w:rPr>
          <w:rFonts w:cs="Arial"/>
          <w:sz w:val="28"/>
          <w:szCs w:val="28"/>
        </w:rPr>
      </w:pPr>
      <w:r>
        <w:rPr>
          <w:rFonts w:cs="Arial"/>
          <w:sz w:val="28"/>
          <w:szCs w:val="28"/>
        </w:rPr>
        <w:lastRenderedPageBreak/>
        <w:t xml:space="preserve">1 August 2024 </w:t>
      </w:r>
      <w:r w:rsidRPr="00B060A5">
        <w:rPr>
          <w:rFonts w:cs="Arial"/>
          <w:sz w:val="28"/>
          <w:szCs w:val="28"/>
        </w:rPr>
        <w:t>–</w:t>
      </w:r>
      <w:r>
        <w:rPr>
          <w:rFonts w:cs="Arial"/>
          <w:sz w:val="28"/>
          <w:szCs w:val="28"/>
        </w:rPr>
        <w:t xml:space="preserve"> </w:t>
      </w:r>
      <w:r w:rsidR="005F5B46" w:rsidRPr="00F466DB">
        <w:rPr>
          <w:rFonts w:cs="Arial"/>
          <w:sz w:val="28"/>
          <w:szCs w:val="28"/>
        </w:rPr>
        <w:t xml:space="preserve">Gender </w:t>
      </w:r>
      <w:proofErr w:type="gramStart"/>
      <w:r w:rsidR="005F5B46" w:rsidRPr="00F466DB">
        <w:rPr>
          <w:rFonts w:cs="Arial"/>
          <w:sz w:val="28"/>
          <w:szCs w:val="28"/>
        </w:rPr>
        <w:t>pay</w:t>
      </w:r>
      <w:proofErr w:type="gramEnd"/>
      <w:r w:rsidR="005F5B46" w:rsidRPr="00F466DB">
        <w:rPr>
          <w:rFonts w:cs="Arial"/>
          <w:sz w:val="28"/>
          <w:szCs w:val="28"/>
        </w:rPr>
        <w:t xml:space="preserve"> gap: our enforcement action </w:t>
      </w:r>
      <w:r>
        <w:rPr>
          <w:rFonts w:cs="Arial"/>
          <w:sz w:val="28"/>
          <w:szCs w:val="28"/>
        </w:rPr>
        <w:t>(update)</w:t>
      </w:r>
    </w:p>
    <w:p w14:paraId="2218903F" w14:textId="43A7DF79" w:rsidR="00012A0B" w:rsidRPr="00F466DB" w:rsidRDefault="000670D9" w:rsidP="00F466DB">
      <w:pPr>
        <w:pStyle w:val="Bullet-lastingroup"/>
        <w:numPr>
          <w:ilvl w:val="0"/>
          <w:numId w:val="19"/>
        </w:numPr>
        <w:rPr>
          <w:rFonts w:cs="Arial"/>
          <w:sz w:val="28"/>
          <w:szCs w:val="28"/>
        </w:rPr>
      </w:pPr>
      <w:r>
        <w:rPr>
          <w:rFonts w:cs="Arial"/>
          <w:sz w:val="28"/>
          <w:szCs w:val="28"/>
        </w:rPr>
        <w:t xml:space="preserve">22 October 2024 </w:t>
      </w:r>
      <w:r w:rsidRPr="00B060A5">
        <w:rPr>
          <w:rFonts w:cs="Arial"/>
          <w:sz w:val="28"/>
          <w:szCs w:val="28"/>
        </w:rPr>
        <w:t>–</w:t>
      </w:r>
      <w:r>
        <w:rPr>
          <w:rFonts w:cs="Arial"/>
          <w:sz w:val="28"/>
          <w:szCs w:val="28"/>
        </w:rPr>
        <w:t xml:space="preserve"> </w:t>
      </w:r>
      <w:r w:rsidR="00012A0B" w:rsidRPr="00F466DB">
        <w:rPr>
          <w:rFonts w:cs="Arial"/>
          <w:sz w:val="28"/>
          <w:szCs w:val="28"/>
        </w:rPr>
        <w:t xml:space="preserve">Wales Impact Report 2023 to 2024 </w:t>
      </w:r>
    </w:p>
    <w:p w14:paraId="3C765940" w14:textId="1A350372" w:rsidR="00012A0B" w:rsidRPr="00F466DB" w:rsidRDefault="000670D9" w:rsidP="00F466DB">
      <w:pPr>
        <w:pStyle w:val="Bullet-lastingroup"/>
        <w:numPr>
          <w:ilvl w:val="0"/>
          <w:numId w:val="19"/>
        </w:numPr>
        <w:rPr>
          <w:rFonts w:cs="Arial"/>
          <w:sz w:val="28"/>
          <w:szCs w:val="28"/>
        </w:rPr>
      </w:pPr>
      <w:r>
        <w:rPr>
          <w:rFonts w:cs="Arial"/>
          <w:sz w:val="28"/>
          <w:szCs w:val="28"/>
        </w:rPr>
        <w:t xml:space="preserve">26 March 2024 </w:t>
      </w:r>
      <w:r w:rsidRPr="00B060A5">
        <w:rPr>
          <w:rFonts w:cs="Arial"/>
          <w:sz w:val="28"/>
          <w:szCs w:val="28"/>
        </w:rPr>
        <w:t>–</w:t>
      </w:r>
      <w:r>
        <w:rPr>
          <w:rFonts w:cs="Arial"/>
          <w:sz w:val="28"/>
          <w:szCs w:val="28"/>
        </w:rPr>
        <w:t xml:space="preserve"> </w:t>
      </w:r>
      <w:r w:rsidR="00012A0B" w:rsidRPr="00F466DB">
        <w:rPr>
          <w:rFonts w:cs="Arial"/>
          <w:sz w:val="28"/>
          <w:szCs w:val="28"/>
        </w:rPr>
        <w:t xml:space="preserve">Strategic plan 2025 to 2028 </w:t>
      </w:r>
    </w:p>
    <w:p w14:paraId="234ACE8F" w14:textId="77777777" w:rsidR="00012A0B" w:rsidRPr="00012A0B" w:rsidRDefault="00012A0B" w:rsidP="00C94471">
      <w:pPr>
        <w:pStyle w:val="Heading3"/>
      </w:pPr>
      <w:r w:rsidRPr="00012A0B">
        <w:t>Inquiries and investigations</w:t>
      </w:r>
    </w:p>
    <w:p w14:paraId="2B06CD94" w14:textId="7ED1E1C2" w:rsidR="00012A0B" w:rsidRPr="000670D9" w:rsidRDefault="000670D9" w:rsidP="00F466DB">
      <w:pPr>
        <w:pStyle w:val="Bullet-lastingroup"/>
        <w:numPr>
          <w:ilvl w:val="0"/>
          <w:numId w:val="19"/>
        </w:numPr>
        <w:rPr>
          <w:rFonts w:cs="Arial"/>
          <w:sz w:val="28"/>
          <w:szCs w:val="28"/>
        </w:rPr>
      </w:pPr>
      <w:r>
        <w:rPr>
          <w:rFonts w:cs="Arial"/>
          <w:sz w:val="28"/>
          <w:szCs w:val="28"/>
        </w:rPr>
        <w:t xml:space="preserve">22 May 2024 </w:t>
      </w:r>
      <w:r w:rsidRPr="00B060A5">
        <w:rPr>
          <w:rFonts w:cs="Arial"/>
          <w:sz w:val="28"/>
          <w:szCs w:val="28"/>
        </w:rPr>
        <w:t>–</w:t>
      </w:r>
      <w:r>
        <w:rPr>
          <w:rFonts w:cs="Arial"/>
          <w:sz w:val="28"/>
          <w:szCs w:val="28"/>
        </w:rPr>
        <w:t xml:space="preserve"> </w:t>
      </w:r>
      <w:r w:rsidR="00012A0B" w:rsidRPr="000670D9">
        <w:rPr>
          <w:rFonts w:cs="Arial"/>
          <w:sz w:val="28"/>
          <w:szCs w:val="28"/>
        </w:rPr>
        <w:t xml:space="preserve">Investigation and assessment into the Secretary of State for Work and Pensions </w:t>
      </w:r>
    </w:p>
    <w:p w14:paraId="3F0978F6" w14:textId="77777777" w:rsidR="00012A0B" w:rsidRPr="00012A0B" w:rsidRDefault="00012A0B" w:rsidP="00C94471">
      <w:pPr>
        <w:pStyle w:val="Heading3"/>
      </w:pPr>
      <w:r w:rsidRPr="00012A0B">
        <w:t>Guidance</w:t>
      </w:r>
    </w:p>
    <w:p w14:paraId="2AAD2D0D" w14:textId="54CEDC44" w:rsidR="0074617D" w:rsidRPr="008E7C01" w:rsidRDefault="008E7C01" w:rsidP="00F466DB">
      <w:pPr>
        <w:pStyle w:val="Bullet-lastingroup"/>
        <w:numPr>
          <w:ilvl w:val="0"/>
          <w:numId w:val="19"/>
        </w:numPr>
        <w:rPr>
          <w:rFonts w:cs="Arial"/>
          <w:sz w:val="28"/>
          <w:szCs w:val="28"/>
        </w:rPr>
      </w:pPr>
      <w:r>
        <w:rPr>
          <w:rFonts w:cs="Arial"/>
          <w:sz w:val="28"/>
          <w:szCs w:val="28"/>
        </w:rPr>
        <w:t xml:space="preserve">30 May 2024 </w:t>
      </w:r>
      <w:r w:rsidRPr="00B060A5">
        <w:rPr>
          <w:rFonts w:cs="Arial"/>
          <w:sz w:val="28"/>
          <w:szCs w:val="28"/>
        </w:rPr>
        <w:t>–</w:t>
      </w:r>
      <w:r>
        <w:rPr>
          <w:rFonts w:cs="Arial"/>
          <w:sz w:val="28"/>
          <w:szCs w:val="28"/>
        </w:rPr>
        <w:t xml:space="preserve"> </w:t>
      </w:r>
      <w:r w:rsidR="0074617D" w:rsidRPr="008E7C01">
        <w:rPr>
          <w:rFonts w:cs="Arial"/>
          <w:sz w:val="28"/>
          <w:szCs w:val="28"/>
        </w:rPr>
        <w:t xml:space="preserve">Advice </w:t>
      </w:r>
      <w:proofErr w:type="gramStart"/>
      <w:r w:rsidR="0074617D" w:rsidRPr="008E7C01">
        <w:rPr>
          <w:rFonts w:cs="Arial"/>
          <w:sz w:val="28"/>
          <w:szCs w:val="28"/>
        </w:rPr>
        <w:t>note</w:t>
      </w:r>
      <w:proofErr w:type="gramEnd"/>
      <w:r w:rsidR="0074617D" w:rsidRPr="008E7C01">
        <w:rPr>
          <w:rFonts w:cs="Arial"/>
          <w:sz w:val="28"/>
          <w:szCs w:val="28"/>
        </w:rPr>
        <w:t xml:space="preserve"> for the higher education sector from the legal case of University of Bristol vs </w:t>
      </w:r>
      <w:proofErr w:type="spellStart"/>
      <w:r w:rsidR="0074617D" w:rsidRPr="008E7C01">
        <w:rPr>
          <w:rFonts w:cs="Arial"/>
          <w:sz w:val="28"/>
          <w:szCs w:val="28"/>
        </w:rPr>
        <w:t>Abrahart</w:t>
      </w:r>
      <w:proofErr w:type="spellEnd"/>
      <w:r w:rsidR="0074617D" w:rsidRPr="008E7C01">
        <w:rPr>
          <w:rFonts w:cs="Arial"/>
          <w:sz w:val="28"/>
          <w:szCs w:val="28"/>
        </w:rPr>
        <w:t xml:space="preserve"> </w:t>
      </w:r>
    </w:p>
    <w:p w14:paraId="6C6081AF" w14:textId="182D0D19" w:rsidR="0074617D" w:rsidRPr="008E7C01" w:rsidRDefault="008E7C01" w:rsidP="00F466DB">
      <w:pPr>
        <w:pStyle w:val="Bullet-lastingroup"/>
        <w:numPr>
          <w:ilvl w:val="0"/>
          <w:numId w:val="19"/>
        </w:numPr>
        <w:rPr>
          <w:rFonts w:cs="Arial"/>
          <w:sz w:val="28"/>
          <w:szCs w:val="28"/>
        </w:rPr>
      </w:pPr>
      <w:r>
        <w:rPr>
          <w:rFonts w:cs="Arial"/>
          <w:sz w:val="28"/>
          <w:szCs w:val="28"/>
        </w:rPr>
        <w:t xml:space="preserve">16 July 2024 </w:t>
      </w:r>
      <w:r w:rsidRPr="00B060A5">
        <w:rPr>
          <w:rFonts w:cs="Arial"/>
          <w:sz w:val="28"/>
          <w:szCs w:val="28"/>
        </w:rPr>
        <w:t>–</w:t>
      </w:r>
      <w:r>
        <w:rPr>
          <w:rFonts w:cs="Arial"/>
          <w:sz w:val="28"/>
          <w:szCs w:val="28"/>
        </w:rPr>
        <w:t xml:space="preserve"> </w:t>
      </w:r>
      <w:r w:rsidR="0074617D" w:rsidRPr="008E7C01">
        <w:rPr>
          <w:rFonts w:cs="Arial"/>
          <w:sz w:val="28"/>
          <w:szCs w:val="28"/>
        </w:rPr>
        <w:t>Guidance on discriminatory adverts (</w:t>
      </w:r>
      <w:r w:rsidR="000269D0" w:rsidRPr="008E7C01">
        <w:rPr>
          <w:rFonts w:cs="Arial"/>
          <w:sz w:val="28"/>
          <w:szCs w:val="28"/>
        </w:rPr>
        <w:t>u</w:t>
      </w:r>
      <w:r w:rsidR="0074617D" w:rsidRPr="008E7C01">
        <w:rPr>
          <w:rFonts w:cs="Arial"/>
          <w:sz w:val="28"/>
          <w:szCs w:val="28"/>
        </w:rPr>
        <w:t>pdate)</w:t>
      </w:r>
    </w:p>
    <w:p w14:paraId="703DC47D" w14:textId="135C23EB" w:rsidR="0074617D" w:rsidRPr="008E7C01" w:rsidRDefault="008E7C01" w:rsidP="00F466DB">
      <w:pPr>
        <w:pStyle w:val="Bullet-lastingroup"/>
        <w:numPr>
          <w:ilvl w:val="0"/>
          <w:numId w:val="19"/>
        </w:numPr>
        <w:rPr>
          <w:rFonts w:cs="Arial"/>
          <w:sz w:val="28"/>
          <w:szCs w:val="28"/>
        </w:rPr>
      </w:pPr>
      <w:r>
        <w:rPr>
          <w:rFonts w:cs="Arial"/>
          <w:sz w:val="28"/>
          <w:szCs w:val="28"/>
        </w:rPr>
        <w:t xml:space="preserve">29 August 2024 </w:t>
      </w:r>
      <w:r w:rsidRPr="00B060A5">
        <w:rPr>
          <w:rFonts w:cs="Arial"/>
          <w:sz w:val="28"/>
          <w:szCs w:val="28"/>
        </w:rPr>
        <w:t>–</w:t>
      </w:r>
      <w:r>
        <w:rPr>
          <w:rFonts w:cs="Arial"/>
          <w:sz w:val="28"/>
          <w:szCs w:val="28"/>
        </w:rPr>
        <w:t xml:space="preserve"> </w:t>
      </w:r>
      <w:r w:rsidR="0074617D" w:rsidRPr="008E7C01">
        <w:rPr>
          <w:rFonts w:cs="Arial"/>
          <w:sz w:val="28"/>
          <w:szCs w:val="28"/>
        </w:rPr>
        <w:t xml:space="preserve">Preventing sexual harassment at work: a toolkit for orchestras </w:t>
      </w:r>
    </w:p>
    <w:p w14:paraId="62909E06" w14:textId="50DAABD0" w:rsidR="00011EE8" w:rsidRPr="008E7C01" w:rsidRDefault="008E7C01" w:rsidP="00F466DB">
      <w:pPr>
        <w:pStyle w:val="Bullet-lastingroup"/>
        <w:numPr>
          <w:ilvl w:val="0"/>
          <w:numId w:val="19"/>
        </w:numPr>
        <w:rPr>
          <w:rFonts w:cs="Arial"/>
          <w:sz w:val="28"/>
          <w:szCs w:val="28"/>
        </w:rPr>
      </w:pPr>
      <w:r>
        <w:rPr>
          <w:rFonts w:cs="Arial"/>
          <w:sz w:val="28"/>
          <w:szCs w:val="28"/>
        </w:rPr>
        <w:t xml:space="preserve">5 September 2024 </w:t>
      </w:r>
      <w:r w:rsidRPr="00B060A5">
        <w:rPr>
          <w:rFonts w:cs="Arial"/>
          <w:sz w:val="28"/>
          <w:szCs w:val="28"/>
        </w:rPr>
        <w:t>–</w:t>
      </w:r>
      <w:r>
        <w:rPr>
          <w:rFonts w:cs="Arial"/>
          <w:sz w:val="28"/>
          <w:szCs w:val="28"/>
        </w:rPr>
        <w:t xml:space="preserve"> </w:t>
      </w:r>
      <w:r w:rsidR="00011EE8" w:rsidRPr="008E7C01">
        <w:rPr>
          <w:rFonts w:cs="Arial"/>
          <w:sz w:val="28"/>
          <w:szCs w:val="28"/>
        </w:rPr>
        <w:t xml:space="preserve">Supporting disabled workers with hybrid working: Guidance for employers </w:t>
      </w:r>
    </w:p>
    <w:p w14:paraId="6CE726D0" w14:textId="6FFE224D" w:rsidR="00011EE8" w:rsidRPr="008E7C01" w:rsidRDefault="008E7C01" w:rsidP="00F466DB">
      <w:pPr>
        <w:pStyle w:val="Bullet-lastingroup"/>
        <w:numPr>
          <w:ilvl w:val="0"/>
          <w:numId w:val="19"/>
        </w:numPr>
        <w:rPr>
          <w:rFonts w:cs="Arial"/>
          <w:sz w:val="28"/>
          <w:szCs w:val="28"/>
        </w:rPr>
      </w:pPr>
      <w:r>
        <w:rPr>
          <w:rFonts w:cs="Arial"/>
          <w:sz w:val="28"/>
          <w:szCs w:val="28"/>
        </w:rPr>
        <w:t xml:space="preserve">12 September 2024 </w:t>
      </w:r>
      <w:r w:rsidRPr="00B060A5">
        <w:rPr>
          <w:rFonts w:cs="Arial"/>
          <w:sz w:val="28"/>
          <w:szCs w:val="28"/>
        </w:rPr>
        <w:t>–</w:t>
      </w:r>
      <w:r>
        <w:rPr>
          <w:rFonts w:cs="Arial"/>
          <w:sz w:val="28"/>
          <w:szCs w:val="28"/>
        </w:rPr>
        <w:t xml:space="preserve"> </w:t>
      </w:r>
      <w:r w:rsidR="00011EE8" w:rsidRPr="008E7C01">
        <w:rPr>
          <w:rFonts w:cs="Arial"/>
          <w:sz w:val="28"/>
          <w:szCs w:val="28"/>
        </w:rPr>
        <w:t xml:space="preserve">Artificial intelligence case studies: Good practice by local authorities </w:t>
      </w:r>
    </w:p>
    <w:p w14:paraId="7AC8EB3A" w14:textId="0376D8B7" w:rsidR="00011EE8" w:rsidRPr="008E7C01" w:rsidRDefault="008E7C01" w:rsidP="00F466DB">
      <w:pPr>
        <w:pStyle w:val="Bullet-lastingroup"/>
        <w:numPr>
          <w:ilvl w:val="0"/>
          <w:numId w:val="19"/>
        </w:numPr>
        <w:rPr>
          <w:rFonts w:cs="Arial"/>
          <w:sz w:val="28"/>
          <w:szCs w:val="28"/>
        </w:rPr>
      </w:pPr>
      <w:r>
        <w:rPr>
          <w:rFonts w:cs="Arial"/>
          <w:sz w:val="28"/>
          <w:szCs w:val="28"/>
        </w:rPr>
        <w:t xml:space="preserve">12 September 2024 </w:t>
      </w:r>
      <w:r w:rsidRPr="00B060A5">
        <w:rPr>
          <w:rFonts w:cs="Arial"/>
          <w:sz w:val="28"/>
          <w:szCs w:val="28"/>
        </w:rPr>
        <w:t>–</w:t>
      </w:r>
      <w:r>
        <w:rPr>
          <w:rFonts w:cs="Arial"/>
          <w:sz w:val="28"/>
          <w:szCs w:val="28"/>
        </w:rPr>
        <w:t xml:space="preserve"> </w:t>
      </w:r>
      <w:r w:rsidR="00011EE8" w:rsidRPr="008E7C01">
        <w:rPr>
          <w:rFonts w:cs="Arial"/>
          <w:sz w:val="28"/>
          <w:szCs w:val="28"/>
        </w:rPr>
        <w:t xml:space="preserve">The Public Sector Equality Duty and data protection </w:t>
      </w:r>
    </w:p>
    <w:p w14:paraId="4887C6EC" w14:textId="016497F6" w:rsidR="0004752A" w:rsidRPr="008E7C01" w:rsidRDefault="008E7C01" w:rsidP="00F466DB">
      <w:pPr>
        <w:pStyle w:val="Bullet-lastingroup"/>
        <w:numPr>
          <w:ilvl w:val="0"/>
          <w:numId w:val="19"/>
        </w:numPr>
        <w:rPr>
          <w:rFonts w:cs="Arial"/>
          <w:sz w:val="28"/>
          <w:szCs w:val="28"/>
        </w:rPr>
      </w:pPr>
      <w:r>
        <w:rPr>
          <w:rFonts w:cs="Arial"/>
          <w:sz w:val="28"/>
          <w:szCs w:val="28"/>
        </w:rPr>
        <w:t xml:space="preserve">26 September 2024 </w:t>
      </w:r>
      <w:r w:rsidRPr="00B060A5">
        <w:rPr>
          <w:rFonts w:cs="Arial"/>
          <w:sz w:val="28"/>
          <w:szCs w:val="28"/>
        </w:rPr>
        <w:t>–</w:t>
      </w:r>
      <w:r>
        <w:rPr>
          <w:rFonts w:cs="Arial"/>
          <w:sz w:val="28"/>
          <w:szCs w:val="28"/>
        </w:rPr>
        <w:t xml:space="preserve"> </w:t>
      </w:r>
      <w:r w:rsidR="0004752A" w:rsidRPr="008E7C01">
        <w:rPr>
          <w:rFonts w:cs="Arial"/>
          <w:sz w:val="28"/>
          <w:szCs w:val="28"/>
        </w:rPr>
        <w:t xml:space="preserve">Sexual harassment and harassment at work: technical guidance </w:t>
      </w:r>
    </w:p>
    <w:p w14:paraId="3C14FB0F" w14:textId="5ACABD3D" w:rsidR="0004752A" w:rsidRPr="008E7C01" w:rsidRDefault="008E7C01" w:rsidP="00F466DB">
      <w:pPr>
        <w:pStyle w:val="Bullet-lastingroup"/>
        <w:numPr>
          <w:ilvl w:val="0"/>
          <w:numId w:val="19"/>
        </w:numPr>
        <w:rPr>
          <w:rFonts w:cs="Arial"/>
          <w:sz w:val="28"/>
          <w:szCs w:val="28"/>
        </w:rPr>
      </w:pPr>
      <w:r>
        <w:rPr>
          <w:rFonts w:cs="Arial"/>
          <w:sz w:val="28"/>
          <w:szCs w:val="28"/>
        </w:rPr>
        <w:lastRenderedPageBreak/>
        <w:t xml:space="preserve">12 November 2024 </w:t>
      </w:r>
      <w:r w:rsidRPr="00B060A5">
        <w:rPr>
          <w:rFonts w:cs="Arial"/>
          <w:sz w:val="28"/>
          <w:szCs w:val="28"/>
        </w:rPr>
        <w:t>–</w:t>
      </w:r>
      <w:r>
        <w:rPr>
          <w:rFonts w:cs="Arial"/>
          <w:sz w:val="28"/>
          <w:szCs w:val="28"/>
        </w:rPr>
        <w:t xml:space="preserve"> </w:t>
      </w:r>
      <w:r w:rsidR="0004752A" w:rsidRPr="008E7C01">
        <w:rPr>
          <w:rFonts w:cs="Arial"/>
          <w:sz w:val="28"/>
          <w:szCs w:val="28"/>
        </w:rPr>
        <w:t xml:space="preserve">Preventing sexual harassment at work: checklist and action plan for employers (originally published on </w:t>
      </w:r>
      <w:proofErr w:type="spellStart"/>
      <w:r w:rsidR="0004752A" w:rsidRPr="008E7C01">
        <w:rPr>
          <w:rFonts w:cs="Arial"/>
          <w:sz w:val="28"/>
          <w:szCs w:val="28"/>
        </w:rPr>
        <w:t>UKHospitality</w:t>
      </w:r>
      <w:proofErr w:type="spellEnd"/>
      <w:r w:rsidR="0004752A" w:rsidRPr="008E7C01">
        <w:rPr>
          <w:rFonts w:cs="Arial"/>
          <w:sz w:val="28"/>
          <w:szCs w:val="28"/>
        </w:rPr>
        <w:t xml:space="preserve"> website April 2022)</w:t>
      </w:r>
    </w:p>
    <w:p w14:paraId="344000B4" w14:textId="3B84D15A" w:rsidR="0004752A" w:rsidRPr="008E7C01" w:rsidRDefault="008E7C01" w:rsidP="00F466DB">
      <w:pPr>
        <w:pStyle w:val="Bullet-lastingroup"/>
        <w:numPr>
          <w:ilvl w:val="0"/>
          <w:numId w:val="19"/>
        </w:numPr>
        <w:rPr>
          <w:rFonts w:cs="Arial"/>
          <w:sz w:val="28"/>
          <w:szCs w:val="28"/>
        </w:rPr>
      </w:pPr>
      <w:r>
        <w:rPr>
          <w:rFonts w:cs="Arial"/>
          <w:sz w:val="28"/>
          <w:szCs w:val="28"/>
        </w:rPr>
        <w:t>20 December 2024</w:t>
      </w:r>
      <w:r w:rsidR="00B21A47">
        <w:rPr>
          <w:rFonts w:cs="Arial"/>
          <w:sz w:val="28"/>
          <w:szCs w:val="28"/>
        </w:rPr>
        <w:t xml:space="preserve"> </w:t>
      </w:r>
      <w:r w:rsidR="00B21A47" w:rsidRPr="00B060A5">
        <w:rPr>
          <w:rFonts w:cs="Arial"/>
          <w:sz w:val="28"/>
          <w:szCs w:val="28"/>
        </w:rPr>
        <w:t>–</w:t>
      </w:r>
      <w:r w:rsidR="00B21A47">
        <w:rPr>
          <w:rFonts w:cs="Arial"/>
          <w:sz w:val="28"/>
          <w:szCs w:val="28"/>
        </w:rPr>
        <w:t xml:space="preserve"> </w:t>
      </w:r>
      <w:r w:rsidR="0004752A" w:rsidRPr="008E7C01">
        <w:rPr>
          <w:rFonts w:cs="Arial"/>
          <w:sz w:val="28"/>
          <w:szCs w:val="28"/>
        </w:rPr>
        <w:t>Assistance dogs: A guide for businesses and service providers (</w:t>
      </w:r>
      <w:r w:rsidR="00CB18CC" w:rsidRPr="008E7C01">
        <w:rPr>
          <w:rFonts w:cs="Arial"/>
          <w:sz w:val="28"/>
          <w:szCs w:val="28"/>
        </w:rPr>
        <w:t>u</w:t>
      </w:r>
      <w:r w:rsidR="0004752A" w:rsidRPr="008E7C01">
        <w:rPr>
          <w:rFonts w:cs="Arial"/>
          <w:sz w:val="28"/>
          <w:szCs w:val="28"/>
        </w:rPr>
        <w:t>pdate)</w:t>
      </w:r>
    </w:p>
    <w:p w14:paraId="77409AEA" w14:textId="71603A8A" w:rsidR="0074617D" w:rsidRPr="008E7C01" w:rsidRDefault="00B21A47" w:rsidP="00F466DB">
      <w:pPr>
        <w:pStyle w:val="Bullet-lastingroup"/>
        <w:numPr>
          <w:ilvl w:val="0"/>
          <w:numId w:val="19"/>
        </w:numPr>
        <w:rPr>
          <w:rFonts w:cs="Arial"/>
          <w:sz w:val="28"/>
          <w:szCs w:val="28"/>
        </w:rPr>
      </w:pPr>
      <w:r>
        <w:rPr>
          <w:rFonts w:cs="Arial"/>
          <w:sz w:val="28"/>
          <w:szCs w:val="28"/>
        </w:rPr>
        <w:t xml:space="preserve">6 March 2025 </w:t>
      </w:r>
      <w:r w:rsidRPr="00B060A5">
        <w:rPr>
          <w:rFonts w:cs="Arial"/>
          <w:sz w:val="28"/>
          <w:szCs w:val="28"/>
        </w:rPr>
        <w:t>–</w:t>
      </w:r>
      <w:r>
        <w:rPr>
          <w:rFonts w:cs="Arial"/>
          <w:sz w:val="28"/>
          <w:szCs w:val="28"/>
        </w:rPr>
        <w:t xml:space="preserve"> </w:t>
      </w:r>
      <w:r w:rsidR="00012A0B" w:rsidRPr="008E7C01">
        <w:rPr>
          <w:rFonts w:cs="Arial"/>
          <w:sz w:val="28"/>
          <w:szCs w:val="28"/>
        </w:rPr>
        <w:t xml:space="preserve">How GP practices can comply with the PSED </w:t>
      </w:r>
    </w:p>
    <w:p w14:paraId="4EF41121" w14:textId="77777777" w:rsidR="00012A0B" w:rsidRPr="00012A0B" w:rsidRDefault="00012A0B" w:rsidP="00C94471">
      <w:pPr>
        <w:pStyle w:val="Heading3"/>
      </w:pPr>
      <w:r w:rsidRPr="00012A0B">
        <w:t>Human rights monitoring</w:t>
      </w:r>
    </w:p>
    <w:p w14:paraId="427A9C8B" w14:textId="4BFCBCAF" w:rsidR="0004752A" w:rsidRPr="00F466DB" w:rsidRDefault="00B21A47" w:rsidP="00F466DB">
      <w:pPr>
        <w:pStyle w:val="Bullet-lastingroup"/>
        <w:numPr>
          <w:ilvl w:val="0"/>
          <w:numId w:val="19"/>
        </w:numPr>
        <w:rPr>
          <w:sz w:val="28"/>
        </w:rPr>
      </w:pPr>
      <w:r>
        <w:rPr>
          <w:rFonts w:cs="Arial"/>
          <w:sz w:val="28"/>
          <w:szCs w:val="28"/>
        </w:rPr>
        <w:t xml:space="preserve">January 2025 </w:t>
      </w:r>
      <w:r w:rsidRPr="00B060A5">
        <w:rPr>
          <w:rFonts w:cs="Arial"/>
          <w:sz w:val="28"/>
          <w:szCs w:val="28"/>
        </w:rPr>
        <w:t>–</w:t>
      </w:r>
      <w:r>
        <w:rPr>
          <w:rFonts w:cs="Arial"/>
          <w:sz w:val="28"/>
          <w:szCs w:val="28"/>
        </w:rPr>
        <w:t xml:space="preserve"> </w:t>
      </w:r>
      <w:r w:rsidR="00012A0B" w:rsidRPr="00B21A47">
        <w:rPr>
          <w:rFonts w:cs="Arial"/>
          <w:sz w:val="28"/>
          <w:szCs w:val="28"/>
        </w:rPr>
        <w:t xml:space="preserve">200 new assessments of UK and Welsh government compliance with UN recommendations in English and Welsh </w:t>
      </w:r>
      <w:bookmarkStart w:id="42" w:name="x__Toc526009427"/>
    </w:p>
    <w:p w14:paraId="747D5175" w14:textId="1C675027" w:rsidR="00012A0B" w:rsidRPr="00AF5F11" w:rsidRDefault="00012A0B" w:rsidP="00C94471">
      <w:pPr>
        <w:pStyle w:val="Heading2"/>
      </w:pPr>
      <w:r w:rsidRPr="00AF5F11">
        <w:t>2.4 The website</w:t>
      </w:r>
      <w:bookmarkEnd w:id="42"/>
    </w:p>
    <w:p w14:paraId="06AAEA9F" w14:textId="00C64623" w:rsidR="00012A0B" w:rsidRPr="00012A0B" w:rsidRDefault="00012A0B" w:rsidP="00012A0B">
      <w:pPr>
        <w:rPr>
          <w:sz w:val="28"/>
        </w:rPr>
      </w:pPr>
      <w:r w:rsidRPr="00012A0B">
        <w:rPr>
          <w:sz w:val="28"/>
        </w:rPr>
        <w:t xml:space="preserve">We launched </w:t>
      </w:r>
      <w:hyperlink r:id="rId17" w:history="1">
        <w:r w:rsidR="00141300" w:rsidRPr="00240502">
          <w:rPr>
            <w:rStyle w:val="Hyperlink"/>
            <w:sz w:val="28"/>
          </w:rPr>
          <w:t>our website</w:t>
        </w:r>
      </w:hyperlink>
      <w:r w:rsidR="00141300">
        <w:rPr>
          <w:sz w:val="28"/>
        </w:rPr>
        <w:t xml:space="preserve"> </w:t>
      </w:r>
      <w:r w:rsidRPr="00012A0B">
        <w:rPr>
          <w:sz w:val="28"/>
        </w:rPr>
        <w:t xml:space="preserve">in October 2023. </w:t>
      </w:r>
      <w:r w:rsidR="00260630">
        <w:rPr>
          <w:sz w:val="28"/>
        </w:rPr>
        <w:t>From</w:t>
      </w:r>
      <w:r w:rsidR="00260630" w:rsidRPr="00012A0B">
        <w:rPr>
          <w:sz w:val="28"/>
        </w:rPr>
        <w:t xml:space="preserve"> </w:t>
      </w:r>
      <w:r w:rsidRPr="00012A0B">
        <w:rPr>
          <w:sz w:val="28"/>
        </w:rPr>
        <w:t xml:space="preserve">2024 to 2025, we continued </w:t>
      </w:r>
      <w:r w:rsidR="003C0225">
        <w:rPr>
          <w:sz w:val="28"/>
        </w:rPr>
        <w:t>improving</w:t>
      </w:r>
      <w:r w:rsidRPr="00012A0B">
        <w:rPr>
          <w:sz w:val="28"/>
        </w:rPr>
        <w:t xml:space="preserve"> our Welsh translation functionality and are planning significant updates to it for 2025 to 2026. We aim to create a more efficient and accurate system to improve our provision of Welsh on the site.</w:t>
      </w:r>
    </w:p>
    <w:p w14:paraId="65F785A4" w14:textId="77777777" w:rsidR="00012A0B" w:rsidRPr="00012A0B" w:rsidRDefault="00012A0B" w:rsidP="00C94471">
      <w:pPr>
        <w:pStyle w:val="Heading3"/>
      </w:pPr>
      <w:r w:rsidRPr="00012A0B">
        <w:t>How our website meets Welsh language standards</w:t>
      </w:r>
    </w:p>
    <w:p w14:paraId="63CEC10A" w14:textId="71BCCD68" w:rsidR="00012A0B" w:rsidRPr="00012A0B" w:rsidRDefault="00012A0B" w:rsidP="00012A0B">
      <w:pPr>
        <w:rPr>
          <w:sz w:val="28"/>
        </w:rPr>
      </w:pPr>
      <w:r w:rsidRPr="00012A0B">
        <w:rPr>
          <w:sz w:val="28"/>
        </w:rPr>
        <w:t xml:space="preserve">The </w:t>
      </w:r>
      <w:hyperlink r:id="rId18" w:history="1">
        <w:r w:rsidR="00BC0709" w:rsidRPr="005C6E32">
          <w:rPr>
            <w:rStyle w:val="Hyperlink"/>
            <w:sz w:val="28"/>
          </w:rPr>
          <w:t xml:space="preserve">Our work in </w:t>
        </w:r>
        <w:r w:rsidRPr="005C6E32">
          <w:rPr>
            <w:rStyle w:val="Hyperlink"/>
            <w:sz w:val="28"/>
          </w:rPr>
          <w:t>Wales</w:t>
        </w:r>
      </w:hyperlink>
      <w:r w:rsidRPr="00012A0B">
        <w:rPr>
          <w:sz w:val="28"/>
        </w:rPr>
        <w:t xml:space="preserve"> section</w:t>
      </w:r>
      <w:r w:rsidR="005C6E32">
        <w:rPr>
          <w:sz w:val="28"/>
        </w:rPr>
        <w:t>,</w:t>
      </w:r>
      <w:r w:rsidRPr="00012A0B">
        <w:rPr>
          <w:sz w:val="28"/>
        </w:rPr>
        <w:t xml:space="preserve"> and most </w:t>
      </w:r>
      <w:r w:rsidR="00C845B3">
        <w:rPr>
          <w:sz w:val="28"/>
        </w:rPr>
        <w:t>other</w:t>
      </w:r>
      <w:r w:rsidRPr="00012A0B">
        <w:rPr>
          <w:sz w:val="28"/>
        </w:rPr>
        <w:t xml:space="preserve"> </w:t>
      </w:r>
      <w:r w:rsidR="003F1324">
        <w:rPr>
          <w:sz w:val="28"/>
        </w:rPr>
        <w:t>webpages relevant to</w:t>
      </w:r>
      <w:r w:rsidRPr="00012A0B">
        <w:rPr>
          <w:sz w:val="28"/>
        </w:rPr>
        <w:t xml:space="preserve"> Great Britain</w:t>
      </w:r>
      <w:r w:rsidR="005C6E32">
        <w:rPr>
          <w:sz w:val="28"/>
        </w:rPr>
        <w:t>,</w:t>
      </w:r>
      <w:r w:rsidRPr="00012A0B">
        <w:rPr>
          <w:sz w:val="28"/>
        </w:rPr>
        <w:t xml:space="preserve"> are </w:t>
      </w:r>
      <w:r w:rsidR="003F1324">
        <w:rPr>
          <w:sz w:val="28"/>
        </w:rPr>
        <w:t xml:space="preserve">available </w:t>
      </w:r>
      <w:r w:rsidRPr="00012A0B">
        <w:rPr>
          <w:sz w:val="28"/>
        </w:rPr>
        <w:t>in Welsh and English.</w:t>
      </w:r>
    </w:p>
    <w:p w14:paraId="0DD07C05" w14:textId="77777777" w:rsidR="00012A0B" w:rsidRPr="00012A0B" w:rsidRDefault="00012A0B" w:rsidP="00012A0B">
      <w:pPr>
        <w:rPr>
          <w:sz w:val="28"/>
        </w:rPr>
      </w:pPr>
      <w:r w:rsidRPr="00012A0B">
        <w:rPr>
          <w:sz w:val="28"/>
        </w:rPr>
        <w:t>Every page on the website has an English / Welsh toggle option on the top and bottom of the page. This allows users to easily access the corresponding page in the other language.</w:t>
      </w:r>
    </w:p>
    <w:p w14:paraId="12328810" w14:textId="256EF886" w:rsidR="00012A0B" w:rsidRPr="00012A0B" w:rsidRDefault="00012A0B" w:rsidP="00012A0B">
      <w:pPr>
        <w:rPr>
          <w:sz w:val="28"/>
        </w:rPr>
      </w:pPr>
      <w:r w:rsidRPr="00012A0B">
        <w:rPr>
          <w:sz w:val="28"/>
        </w:rPr>
        <w:lastRenderedPageBreak/>
        <w:t xml:space="preserve">Beyond our website, we offer </w:t>
      </w:r>
      <w:r w:rsidR="005975A4">
        <w:rPr>
          <w:sz w:val="28"/>
        </w:rPr>
        <w:t xml:space="preserve">other </w:t>
      </w:r>
      <w:r w:rsidRPr="00012A0B">
        <w:rPr>
          <w:sz w:val="28"/>
        </w:rPr>
        <w:t>digital experiences in Welsh, such as:</w:t>
      </w:r>
    </w:p>
    <w:p w14:paraId="379A82CA" w14:textId="77777777" w:rsidR="00012A0B" w:rsidRPr="009D38A9" w:rsidRDefault="00012A0B" w:rsidP="00F466DB">
      <w:pPr>
        <w:pStyle w:val="Bullet-lastingroup"/>
        <w:numPr>
          <w:ilvl w:val="0"/>
          <w:numId w:val="19"/>
        </w:numPr>
        <w:rPr>
          <w:rFonts w:cs="Arial"/>
          <w:sz w:val="28"/>
          <w:szCs w:val="28"/>
        </w:rPr>
      </w:pPr>
      <w:r w:rsidRPr="009D38A9">
        <w:rPr>
          <w:rFonts w:cs="Arial"/>
          <w:sz w:val="28"/>
          <w:szCs w:val="28"/>
        </w:rPr>
        <w:t>surveys or investigations (involving the public in Wales)</w:t>
      </w:r>
    </w:p>
    <w:p w14:paraId="3D9842F8" w14:textId="77777777" w:rsidR="00012A0B" w:rsidRPr="009D38A9" w:rsidRDefault="00012A0B" w:rsidP="00F466DB">
      <w:pPr>
        <w:pStyle w:val="Bullet-lastingroup"/>
        <w:numPr>
          <w:ilvl w:val="0"/>
          <w:numId w:val="19"/>
        </w:numPr>
        <w:rPr>
          <w:rFonts w:cs="Arial"/>
          <w:sz w:val="28"/>
          <w:szCs w:val="28"/>
        </w:rPr>
      </w:pPr>
      <w:r w:rsidRPr="009D38A9">
        <w:rPr>
          <w:rFonts w:cs="Arial"/>
          <w:sz w:val="28"/>
          <w:szCs w:val="28"/>
        </w:rPr>
        <w:t>online registrations for events in Wales</w:t>
      </w:r>
    </w:p>
    <w:p w14:paraId="30ED2717" w14:textId="11D18035" w:rsidR="009D38A9" w:rsidRPr="009D38A9" w:rsidRDefault="00012A0B" w:rsidP="00F466DB">
      <w:pPr>
        <w:pStyle w:val="Bullet-lastingroup"/>
        <w:numPr>
          <w:ilvl w:val="0"/>
          <w:numId w:val="19"/>
        </w:numPr>
        <w:rPr>
          <w:rFonts w:cs="Arial"/>
          <w:sz w:val="28"/>
          <w:szCs w:val="28"/>
        </w:rPr>
      </w:pPr>
      <w:r w:rsidRPr="009D38A9">
        <w:rPr>
          <w:rFonts w:cs="Arial"/>
          <w:sz w:val="28"/>
          <w:szCs w:val="28"/>
        </w:rPr>
        <w:t>job adverts (for jobs in Wales)</w:t>
      </w:r>
    </w:p>
    <w:p w14:paraId="724D757D" w14:textId="68AAC332" w:rsidR="00012A0B" w:rsidRPr="00B27454" w:rsidRDefault="00012A0B" w:rsidP="00F466DB">
      <w:pPr>
        <w:pStyle w:val="Bullet-lastingroup"/>
        <w:numPr>
          <w:ilvl w:val="0"/>
          <w:numId w:val="19"/>
        </w:numPr>
      </w:pPr>
      <w:r w:rsidRPr="00F466DB">
        <w:rPr>
          <w:rFonts w:cs="Arial"/>
          <w:sz w:val="28"/>
          <w:szCs w:val="28"/>
        </w:rPr>
        <w:t>links to external Welsh language versions of webpages (if available)</w:t>
      </w:r>
    </w:p>
    <w:p w14:paraId="20A138B8" w14:textId="77777777" w:rsidR="00012A0B" w:rsidRPr="00012A0B" w:rsidRDefault="00012A0B" w:rsidP="00C94471">
      <w:pPr>
        <w:pStyle w:val="Heading3"/>
      </w:pPr>
      <w:r w:rsidRPr="00012A0B">
        <w:t>How our Welsh language content performs</w:t>
      </w:r>
    </w:p>
    <w:p w14:paraId="6409AB81" w14:textId="77777777" w:rsidR="00012A0B" w:rsidRPr="00012A0B" w:rsidRDefault="00012A0B" w:rsidP="00012A0B">
      <w:pPr>
        <w:rPr>
          <w:sz w:val="28"/>
        </w:rPr>
      </w:pPr>
      <w:r w:rsidRPr="00012A0B">
        <w:rPr>
          <w:sz w:val="28"/>
        </w:rPr>
        <w:t>Google Analytics shows that there were 5,436 views of our Welsh language webpages between 20 April 2024 and 19 April 2025. 2,406 of these were unique visitors.</w:t>
      </w:r>
    </w:p>
    <w:p w14:paraId="62056AB3" w14:textId="77777777" w:rsidR="00012A0B" w:rsidRPr="00012A0B" w:rsidRDefault="00012A0B" w:rsidP="00012A0B">
      <w:pPr>
        <w:rPr>
          <w:sz w:val="28"/>
        </w:rPr>
      </w:pPr>
      <w:r w:rsidRPr="00012A0B">
        <w:rPr>
          <w:sz w:val="28"/>
        </w:rPr>
        <w:t>This is an increase from the 2023 to 2024 stats: 4740 views and 1987 unique visitors.</w:t>
      </w:r>
    </w:p>
    <w:p w14:paraId="681A86E3" w14:textId="7DCBD777" w:rsidR="00012A0B" w:rsidRPr="00012A0B" w:rsidRDefault="00012A0B" w:rsidP="00012A0B">
      <w:pPr>
        <w:rPr>
          <w:sz w:val="28"/>
        </w:rPr>
      </w:pPr>
      <w:r w:rsidRPr="00012A0B">
        <w:rPr>
          <w:sz w:val="28"/>
        </w:rPr>
        <w:t>We know that more people use the website than are tracked by Google Analytics, so the actual figure will be higher than this.</w:t>
      </w:r>
    </w:p>
    <w:p w14:paraId="5CB59E96" w14:textId="77777777" w:rsidR="00012A0B" w:rsidRPr="00012A0B" w:rsidRDefault="00012A0B" w:rsidP="00C94471">
      <w:pPr>
        <w:pStyle w:val="Heading3"/>
      </w:pPr>
      <w:r w:rsidRPr="00012A0B">
        <w:t>The role of the Welsh Language Officer</w:t>
      </w:r>
    </w:p>
    <w:p w14:paraId="3E91BE74" w14:textId="1015E619" w:rsidR="00012A0B" w:rsidRPr="00012A0B" w:rsidRDefault="00012A0B" w:rsidP="00012A0B">
      <w:pPr>
        <w:rPr>
          <w:sz w:val="28"/>
        </w:rPr>
      </w:pPr>
      <w:r w:rsidRPr="00012A0B">
        <w:rPr>
          <w:sz w:val="28"/>
        </w:rPr>
        <w:t xml:space="preserve">With the support of the </w:t>
      </w:r>
      <w:r w:rsidR="00503B3F">
        <w:rPr>
          <w:sz w:val="28"/>
        </w:rPr>
        <w:t xml:space="preserve">EHRC </w:t>
      </w:r>
      <w:r w:rsidR="00D93380">
        <w:rPr>
          <w:sz w:val="28"/>
        </w:rPr>
        <w:t>Content</w:t>
      </w:r>
      <w:r w:rsidR="00D93380" w:rsidRPr="00012A0B">
        <w:rPr>
          <w:sz w:val="28"/>
        </w:rPr>
        <w:t xml:space="preserve"> </w:t>
      </w:r>
      <w:r w:rsidRPr="00012A0B">
        <w:rPr>
          <w:sz w:val="28"/>
        </w:rPr>
        <w:t>team, the Welsh Language Officer is responsible for:</w:t>
      </w:r>
    </w:p>
    <w:p w14:paraId="7844396F" w14:textId="77777777" w:rsidR="00012A0B" w:rsidRPr="00D518DC" w:rsidRDefault="00012A0B" w:rsidP="00F466DB">
      <w:pPr>
        <w:pStyle w:val="Bullet-lastingroup"/>
        <w:numPr>
          <w:ilvl w:val="0"/>
          <w:numId w:val="19"/>
        </w:numPr>
        <w:rPr>
          <w:rFonts w:cs="Arial"/>
          <w:sz w:val="28"/>
          <w:szCs w:val="28"/>
        </w:rPr>
      </w:pPr>
      <w:r w:rsidRPr="00D518DC">
        <w:rPr>
          <w:rFonts w:cs="Arial"/>
          <w:sz w:val="28"/>
          <w:szCs w:val="28"/>
        </w:rPr>
        <w:t>editing, updating and uploading Welsh language pages</w:t>
      </w:r>
    </w:p>
    <w:p w14:paraId="6C5C5A99" w14:textId="77777777" w:rsidR="00012A0B" w:rsidRPr="00D518DC" w:rsidRDefault="00012A0B" w:rsidP="00F466DB">
      <w:pPr>
        <w:pStyle w:val="Bullet-lastingroup"/>
        <w:numPr>
          <w:ilvl w:val="0"/>
          <w:numId w:val="19"/>
        </w:numPr>
        <w:rPr>
          <w:rFonts w:cs="Arial"/>
          <w:sz w:val="28"/>
          <w:szCs w:val="28"/>
        </w:rPr>
      </w:pPr>
      <w:r w:rsidRPr="00D518DC">
        <w:rPr>
          <w:rFonts w:cs="Arial"/>
          <w:sz w:val="28"/>
          <w:szCs w:val="28"/>
        </w:rPr>
        <w:t>quality control of the standard of Welsh we use</w:t>
      </w:r>
    </w:p>
    <w:p w14:paraId="2E0C826A" w14:textId="77777777" w:rsidR="00012A0B" w:rsidRPr="00D518DC" w:rsidRDefault="00012A0B" w:rsidP="00F466DB">
      <w:pPr>
        <w:pStyle w:val="Bullet-lastingroup"/>
        <w:numPr>
          <w:ilvl w:val="0"/>
          <w:numId w:val="19"/>
        </w:numPr>
        <w:rPr>
          <w:rFonts w:cs="Arial"/>
          <w:sz w:val="28"/>
          <w:szCs w:val="28"/>
        </w:rPr>
      </w:pPr>
      <w:r w:rsidRPr="00D518DC">
        <w:rPr>
          <w:rFonts w:cs="Arial"/>
          <w:sz w:val="28"/>
          <w:szCs w:val="28"/>
        </w:rPr>
        <w:t>ensuring equality and human rights terminology is clear for all users of our Welsh language versions</w:t>
      </w:r>
    </w:p>
    <w:p w14:paraId="021D73E7" w14:textId="01D4BB8C" w:rsidR="00304515" w:rsidRPr="00304515" w:rsidRDefault="00012A0B" w:rsidP="00F466DB">
      <w:pPr>
        <w:pStyle w:val="Parabeforeanother"/>
      </w:pPr>
      <w:r w:rsidRPr="00012A0B">
        <w:rPr>
          <w:rFonts w:cstheme="minorBidi"/>
          <w:sz w:val="28"/>
          <w:szCs w:val="22"/>
        </w:rPr>
        <w:lastRenderedPageBreak/>
        <w:t xml:space="preserve">We usually publish the Welsh </w:t>
      </w:r>
      <w:r w:rsidR="00297195">
        <w:rPr>
          <w:rFonts w:cstheme="minorBidi"/>
          <w:sz w:val="28"/>
          <w:szCs w:val="22"/>
        </w:rPr>
        <w:t xml:space="preserve">version of a </w:t>
      </w:r>
      <w:r w:rsidRPr="00012A0B">
        <w:rPr>
          <w:rFonts w:cstheme="minorBidi"/>
          <w:sz w:val="28"/>
          <w:szCs w:val="22"/>
        </w:rPr>
        <w:t>webpage a</w:t>
      </w:r>
      <w:r w:rsidR="00EE703C">
        <w:rPr>
          <w:rFonts w:cstheme="minorBidi"/>
          <w:sz w:val="28"/>
          <w:szCs w:val="22"/>
        </w:rPr>
        <w:t>t the same time as</w:t>
      </w:r>
      <w:r w:rsidRPr="00012A0B">
        <w:rPr>
          <w:rFonts w:cstheme="minorBidi"/>
          <w:sz w:val="28"/>
          <w:szCs w:val="22"/>
        </w:rPr>
        <w:t xml:space="preserve"> the English </w:t>
      </w:r>
      <w:r w:rsidR="00705280">
        <w:rPr>
          <w:rFonts w:cstheme="minorBidi"/>
          <w:sz w:val="28"/>
          <w:szCs w:val="22"/>
        </w:rPr>
        <w:t>version</w:t>
      </w:r>
      <w:r w:rsidR="00DC6BFF">
        <w:rPr>
          <w:rFonts w:cstheme="minorBidi"/>
          <w:sz w:val="28"/>
          <w:szCs w:val="22"/>
        </w:rPr>
        <w:t>.</w:t>
      </w:r>
      <w:r w:rsidRPr="00012A0B">
        <w:rPr>
          <w:rFonts w:cstheme="minorBidi"/>
          <w:sz w:val="28"/>
          <w:szCs w:val="22"/>
        </w:rPr>
        <w:t xml:space="preserve"> </w:t>
      </w:r>
      <w:r w:rsidR="00764BEF">
        <w:rPr>
          <w:rFonts w:cstheme="minorBidi"/>
          <w:sz w:val="28"/>
          <w:szCs w:val="22"/>
        </w:rPr>
        <w:t>W</w:t>
      </w:r>
      <w:r w:rsidR="00DC6BFF">
        <w:rPr>
          <w:rFonts w:cstheme="minorBidi"/>
          <w:sz w:val="28"/>
          <w:szCs w:val="22"/>
        </w:rPr>
        <w:t>here</w:t>
      </w:r>
      <w:r w:rsidRPr="00012A0B">
        <w:rPr>
          <w:rFonts w:cstheme="minorBidi"/>
          <w:sz w:val="28"/>
          <w:szCs w:val="22"/>
        </w:rPr>
        <w:t xml:space="preserve"> this is not possible</w:t>
      </w:r>
      <w:r w:rsidR="00EE703C">
        <w:rPr>
          <w:rFonts w:cstheme="minorBidi"/>
          <w:sz w:val="28"/>
          <w:szCs w:val="22"/>
        </w:rPr>
        <w:t xml:space="preserve">, the Welsh webpage </w:t>
      </w:r>
      <w:r w:rsidRPr="00012A0B">
        <w:rPr>
          <w:rFonts w:cstheme="minorBidi"/>
          <w:sz w:val="28"/>
          <w:szCs w:val="22"/>
        </w:rPr>
        <w:t xml:space="preserve">is published </w:t>
      </w:r>
      <w:r w:rsidR="00194646">
        <w:rPr>
          <w:rFonts w:cstheme="minorBidi"/>
          <w:sz w:val="28"/>
          <w:szCs w:val="22"/>
        </w:rPr>
        <w:t>as soon as we are able to</w:t>
      </w:r>
      <w:r w:rsidRPr="00012A0B">
        <w:rPr>
          <w:rFonts w:cstheme="minorBidi"/>
          <w:sz w:val="28"/>
          <w:szCs w:val="22"/>
        </w:rPr>
        <w:t>.</w:t>
      </w:r>
      <w:bookmarkStart w:id="43" w:name="_Toc503171522"/>
      <w:bookmarkStart w:id="44" w:name="_Toc503171655"/>
      <w:bookmarkStart w:id="45" w:name="_Toc503171932"/>
      <w:bookmarkStart w:id="46" w:name="_Toc503435311"/>
    </w:p>
    <w:p w14:paraId="25951E2F" w14:textId="2755740B" w:rsidR="00B53988" w:rsidRPr="00C94471" w:rsidRDefault="00B53988" w:rsidP="00C94471">
      <w:pPr>
        <w:pStyle w:val="Heading2"/>
        <w:rPr>
          <w:rStyle w:val="Strong"/>
          <w:b/>
          <w:bCs w:val="0"/>
        </w:rPr>
      </w:pPr>
      <w:bookmarkStart w:id="47" w:name="_Toc210217431"/>
      <w:r w:rsidRPr="00C94471">
        <w:rPr>
          <w:rStyle w:val="Strong"/>
          <w:b/>
          <w:bCs w:val="0"/>
        </w:rPr>
        <w:t>2.5</w:t>
      </w:r>
      <w:r w:rsidRPr="00C94471">
        <w:rPr>
          <w:rStyle w:val="Strong"/>
          <w:b/>
          <w:bCs w:val="0"/>
        </w:rPr>
        <w:tab/>
        <w:t>Social media</w:t>
      </w:r>
      <w:bookmarkEnd w:id="47"/>
    </w:p>
    <w:p w14:paraId="512DF667" w14:textId="617D1687" w:rsidR="00B53988" w:rsidRPr="001E3CFD" w:rsidRDefault="00B53988" w:rsidP="00B53988">
      <w:pPr>
        <w:pStyle w:val="Parabeforenewsection"/>
        <w:rPr>
          <w:rFonts w:cs="Arial"/>
          <w:sz w:val="28"/>
          <w:szCs w:val="28"/>
        </w:rPr>
      </w:pPr>
      <w:r w:rsidRPr="001E3CFD">
        <w:rPr>
          <w:rFonts w:cs="Arial"/>
          <w:sz w:val="28"/>
          <w:szCs w:val="28"/>
        </w:rPr>
        <w:t xml:space="preserve">Over 90% of </w:t>
      </w:r>
      <w:r w:rsidR="009A3868">
        <w:rPr>
          <w:rFonts w:cs="Arial"/>
          <w:sz w:val="28"/>
          <w:szCs w:val="28"/>
        </w:rPr>
        <w:t xml:space="preserve">our </w:t>
      </w:r>
      <w:r w:rsidRPr="001E3CFD">
        <w:rPr>
          <w:rFonts w:cs="Arial"/>
          <w:sz w:val="28"/>
          <w:szCs w:val="28"/>
        </w:rPr>
        <w:t>social media correspondence</w:t>
      </w:r>
      <w:r w:rsidR="001762E9" w:rsidRPr="001E3CFD">
        <w:rPr>
          <w:rFonts w:cs="Arial"/>
          <w:sz w:val="28"/>
          <w:szCs w:val="28"/>
        </w:rPr>
        <w:t xml:space="preserve"> on</w:t>
      </w:r>
      <w:r w:rsidR="009A3868">
        <w:rPr>
          <w:rFonts w:cs="Arial"/>
          <w:sz w:val="28"/>
          <w:szCs w:val="28"/>
        </w:rPr>
        <w:t xml:space="preserve"> our</w:t>
      </w:r>
      <w:r w:rsidR="00EA6C02" w:rsidRPr="001E3CFD">
        <w:rPr>
          <w:rFonts w:cs="Arial"/>
          <w:sz w:val="28"/>
          <w:szCs w:val="28"/>
        </w:rPr>
        <w:t xml:space="preserve"> </w:t>
      </w:r>
      <w:proofErr w:type="spellStart"/>
      <w:r w:rsidR="00EA6C02" w:rsidRPr="001E3CFD">
        <w:rPr>
          <w:rFonts w:cs="Arial"/>
          <w:sz w:val="28"/>
          <w:szCs w:val="28"/>
        </w:rPr>
        <w:t>Wales’</w:t>
      </w:r>
      <w:proofErr w:type="spellEnd"/>
      <w:r w:rsidR="00EA6C02" w:rsidRPr="001E3CFD">
        <w:rPr>
          <w:rFonts w:cs="Arial"/>
          <w:sz w:val="28"/>
          <w:szCs w:val="28"/>
        </w:rPr>
        <w:t xml:space="preserve"> </w:t>
      </w:r>
      <w:r w:rsidR="00F670FA" w:rsidRPr="001E3CFD">
        <w:rPr>
          <w:rFonts w:cs="Arial"/>
          <w:sz w:val="28"/>
          <w:szCs w:val="28"/>
        </w:rPr>
        <w:t>X</w:t>
      </w:r>
      <w:r w:rsidRPr="001E3CFD">
        <w:rPr>
          <w:rFonts w:cs="Arial"/>
          <w:sz w:val="28"/>
          <w:szCs w:val="28"/>
        </w:rPr>
        <w:t xml:space="preserve"> </w:t>
      </w:r>
      <w:r w:rsidR="00EA6C02" w:rsidRPr="001E3CFD">
        <w:rPr>
          <w:rFonts w:cs="Arial"/>
          <w:sz w:val="28"/>
          <w:szCs w:val="28"/>
        </w:rPr>
        <w:t xml:space="preserve">account </w:t>
      </w:r>
      <w:r w:rsidRPr="001E3CFD">
        <w:rPr>
          <w:rFonts w:cs="Arial"/>
          <w:sz w:val="28"/>
          <w:szCs w:val="28"/>
        </w:rPr>
        <w:t xml:space="preserve">is in both Welsh and English and published at the same time. </w:t>
      </w:r>
      <w:r w:rsidR="00EA6C02" w:rsidRPr="001E3CFD">
        <w:rPr>
          <w:rFonts w:cs="Arial"/>
          <w:sz w:val="28"/>
          <w:szCs w:val="28"/>
        </w:rPr>
        <w:t xml:space="preserve">All tweets are bilingual unless they are re-tweets from an English </w:t>
      </w:r>
      <w:r w:rsidR="00E1124E">
        <w:rPr>
          <w:rFonts w:cs="Arial"/>
          <w:sz w:val="28"/>
          <w:szCs w:val="28"/>
        </w:rPr>
        <w:t>language</w:t>
      </w:r>
      <w:r w:rsidR="00EA6C02" w:rsidRPr="001E3CFD">
        <w:rPr>
          <w:rFonts w:cs="Arial"/>
          <w:sz w:val="28"/>
          <w:szCs w:val="28"/>
        </w:rPr>
        <w:t xml:space="preserve"> account. </w:t>
      </w:r>
      <w:r w:rsidRPr="001E3CFD">
        <w:rPr>
          <w:rFonts w:cs="Arial"/>
          <w:sz w:val="28"/>
          <w:szCs w:val="28"/>
        </w:rPr>
        <w:t>Through social media</w:t>
      </w:r>
      <w:r w:rsidR="00E1124E">
        <w:rPr>
          <w:rFonts w:cs="Arial"/>
          <w:sz w:val="28"/>
          <w:szCs w:val="28"/>
        </w:rPr>
        <w:t xml:space="preserve"> we</w:t>
      </w:r>
      <w:r w:rsidRPr="001E3CFD">
        <w:rPr>
          <w:rFonts w:cs="Arial"/>
          <w:sz w:val="28"/>
          <w:szCs w:val="28"/>
        </w:rPr>
        <w:t xml:space="preserve"> regularly remind stakeholders that </w:t>
      </w:r>
      <w:r w:rsidR="00E1124E">
        <w:rPr>
          <w:rFonts w:cs="Arial"/>
          <w:sz w:val="28"/>
          <w:szCs w:val="28"/>
        </w:rPr>
        <w:t>we</w:t>
      </w:r>
      <w:r w:rsidRPr="001E3CFD">
        <w:rPr>
          <w:rFonts w:cs="Arial"/>
          <w:sz w:val="28"/>
          <w:szCs w:val="28"/>
        </w:rPr>
        <w:t xml:space="preserve"> welcome correspondence in either Welsh or English.</w:t>
      </w:r>
    </w:p>
    <w:p w14:paraId="05D5A64E" w14:textId="2C9272CC" w:rsidR="00B53988" w:rsidRPr="00C94471" w:rsidRDefault="00B53988" w:rsidP="00C94471">
      <w:pPr>
        <w:pStyle w:val="Heading2"/>
        <w:rPr>
          <w:rStyle w:val="Strong"/>
          <w:b/>
          <w:bCs w:val="0"/>
        </w:rPr>
      </w:pPr>
      <w:bookmarkStart w:id="48" w:name="_Toc210217432"/>
      <w:r w:rsidRPr="00C94471">
        <w:rPr>
          <w:rStyle w:val="Strong"/>
          <w:b/>
          <w:bCs w:val="0"/>
        </w:rPr>
        <w:t>2.6</w:t>
      </w:r>
      <w:r w:rsidRPr="00C94471">
        <w:rPr>
          <w:rStyle w:val="Strong"/>
          <w:b/>
          <w:bCs w:val="0"/>
        </w:rPr>
        <w:tab/>
        <w:t>Signs</w:t>
      </w:r>
      <w:bookmarkEnd w:id="48"/>
    </w:p>
    <w:p w14:paraId="12972538" w14:textId="30182797" w:rsidR="00B53988" w:rsidRPr="001E3CFD" w:rsidRDefault="00E1124E" w:rsidP="00B53988">
      <w:pPr>
        <w:pStyle w:val="Parabeforenewsection"/>
        <w:rPr>
          <w:rFonts w:cs="Arial"/>
          <w:sz w:val="28"/>
          <w:szCs w:val="28"/>
        </w:rPr>
      </w:pPr>
      <w:r>
        <w:rPr>
          <w:rFonts w:cs="Arial"/>
          <w:sz w:val="28"/>
          <w:szCs w:val="28"/>
        </w:rPr>
        <w:t>Our</w:t>
      </w:r>
      <w:r w:rsidR="00F670FA" w:rsidRPr="001E3CFD">
        <w:rPr>
          <w:rFonts w:cs="Arial"/>
          <w:sz w:val="28"/>
          <w:szCs w:val="28"/>
        </w:rPr>
        <w:t xml:space="preserve"> Wales office </w:t>
      </w:r>
      <w:proofErr w:type="gramStart"/>
      <w:r w:rsidR="00F670FA" w:rsidRPr="001E3CFD">
        <w:rPr>
          <w:rFonts w:cs="Arial"/>
          <w:sz w:val="28"/>
          <w:szCs w:val="28"/>
        </w:rPr>
        <w:t>is located in</w:t>
      </w:r>
      <w:proofErr w:type="gramEnd"/>
      <w:r w:rsidR="00F670FA" w:rsidRPr="001E3CFD">
        <w:rPr>
          <w:rFonts w:cs="Arial"/>
          <w:sz w:val="28"/>
          <w:szCs w:val="28"/>
        </w:rPr>
        <w:t xml:space="preserve"> Companies House, Cardiff.</w:t>
      </w:r>
      <w:r w:rsidR="00EA6C02" w:rsidRPr="001E3CFD">
        <w:rPr>
          <w:rFonts w:cs="Arial"/>
          <w:sz w:val="28"/>
          <w:szCs w:val="28"/>
        </w:rPr>
        <w:t xml:space="preserve"> </w:t>
      </w:r>
      <w:r w:rsidR="00F670FA" w:rsidRPr="001E3CFD">
        <w:rPr>
          <w:rFonts w:cs="Arial"/>
          <w:sz w:val="28"/>
          <w:szCs w:val="28"/>
        </w:rPr>
        <w:t>A</w:t>
      </w:r>
      <w:r w:rsidR="00B53988" w:rsidRPr="001E3CFD">
        <w:rPr>
          <w:rFonts w:cs="Arial"/>
          <w:sz w:val="28"/>
          <w:szCs w:val="28"/>
        </w:rPr>
        <w:t>ll the signs that direct visitors to the office are bilingual with the Welsh and English names appearing in that order respectively.</w:t>
      </w:r>
      <w:r w:rsidR="006D4E28" w:rsidRPr="001E3CFD">
        <w:rPr>
          <w:rFonts w:cs="Arial"/>
          <w:sz w:val="28"/>
          <w:szCs w:val="28"/>
        </w:rPr>
        <w:t xml:space="preserve"> </w:t>
      </w:r>
      <w:r w:rsidR="00F670FA" w:rsidRPr="001E3CFD">
        <w:rPr>
          <w:rFonts w:cs="Arial"/>
          <w:sz w:val="28"/>
          <w:szCs w:val="28"/>
        </w:rPr>
        <w:t xml:space="preserve">Staff </w:t>
      </w:r>
      <w:r w:rsidR="00237462" w:rsidRPr="001E3CFD">
        <w:rPr>
          <w:rFonts w:cs="Arial"/>
          <w:sz w:val="28"/>
          <w:szCs w:val="28"/>
        </w:rPr>
        <w:t xml:space="preserve">currently </w:t>
      </w:r>
      <w:r w:rsidR="00F670FA" w:rsidRPr="001E3CFD">
        <w:rPr>
          <w:rFonts w:cs="Arial"/>
          <w:sz w:val="28"/>
          <w:szCs w:val="28"/>
        </w:rPr>
        <w:t xml:space="preserve">work </w:t>
      </w:r>
      <w:r w:rsidR="00C83618">
        <w:rPr>
          <w:rFonts w:cs="Arial"/>
          <w:sz w:val="28"/>
          <w:szCs w:val="28"/>
        </w:rPr>
        <w:t>i</w:t>
      </w:r>
      <w:r w:rsidR="00F670FA" w:rsidRPr="001E3CFD">
        <w:rPr>
          <w:rFonts w:cs="Arial"/>
          <w:sz w:val="28"/>
          <w:szCs w:val="28"/>
        </w:rPr>
        <w:t xml:space="preserve">n a hybrid format between our office and home. </w:t>
      </w:r>
      <w:r w:rsidR="006D4E28" w:rsidRPr="001E3CFD">
        <w:rPr>
          <w:rFonts w:cs="Arial"/>
          <w:sz w:val="28"/>
          <w:szCs w:val="28"/>
        </w:rPr>
        <w:t xml:space="preserve"> </w:t>
      </w:r>
    </w:p>
    <w:p w14:paraId="294CF672" w14:textId="2FED21D7" w:rsidR="00B53988" w:rsidRPr="00C94471" w:rsidRDefault="00B53988" w:rsidP="00C94471">
      <w:pPr>
        <w:pStyle w:val="Heading2"/>
        <w:rPr>
          <w:rStyle w:val="Strong"/>
          <w:b/>
          <w:bCs w:val="0"/>
        </w:rPr>
      </w:pPr>
      <w:bookmarkStart w:id="49" w:name="_Toc210217433"/>
      <w:r w:rsidRPr="00C94471">
        <w:rPr>
          <w:rStyle w:val="Strong"/>
          <w:b/>
          <w:bCs w:val="0"/>
        </w:rPr>
        <w:t>2.7</w:t>
      </w:r>
      <w:r w:rsidRPr="00C94471">
        <w:rPr>
          <w:rStyle w:val="Strong"/>
          <w:b/>
          <w:bCs w:val="0"/>
        </w:rPr>
        <w:tab/>
        <w:t>Awarding contracts</w:t>
      </w:r>
      <w:bookmarkEnd w:id="49"/>
    </w:p>
    <w:p w14:paraId="5CED9200" w14:textId="5318C7FC" w:rsidR="00992E17" w:rsidRPr="001E3CFD" w:rsidRDefault="004808D0" w:rsidP="004808D0">
      <w:pPr>
        <w:pStyle w:val="Parabeforeanother"/>
        <w:rPr>
          <w:sz w:val="28"/>
          <w:szCs w:val="28"/>
        </w:rPr>
      </w:pPr>
      <w:r w:rsidRPr="001E3CFD">
        <w:rPr>
          <w:sz w:val="28"/>
          <w:szCs w:val="28"/>
        </w:rPr>
        <w:t xml:space="preserve">Any agreements or arrangements which we make with third parties are consistent with the Welsh </w:t>
      </w:r>
      <w:r w:rsidR="00B70B99">
        <w:rPr>
          <w:sz w:val="28"/>
          <w:szCs w:val="28"/>
        </w:rPr>
        <w:t>l</w:t>
      </w:r>
      <w:r w:rsidRPr="001E3CFD">
        <w:rPr>
          <w:sz w:val="28"/>
          <w:szCs w:val="28"/>
        </w:rPr>
        <w:t xml:space="preserve">anguage </w:t>
      </w:r>
      <w:r w:rsidR="00B70B99">
        <w:rPr>
          <w:sz w:val="28"/>
          <w:szCs w:val="28"/>
        </w:rPr>
        <w:t>s</w:t>
      </w:r>
      <w:r w:rsidRPr="001E3CFD">
        <w:rPr>
          <w:sz w:val="28"/>
          <w:szCs w:val="28"/>
        </w:rPr>
        <w:t xml:space="preserve">tandards. The Welsh </w:t>
      </w:r>
      <w:r w:rsidR="00261E53">
        <w:rPr>
          <w:sz w:val="28"/>
          <w:szCs w:val="28"/>
        </w:rPr>
        <w:t>l</w:t>
      </w:r>
      <w:r w:rsidRPr="001E3CFD">
        <w:rPr>
          <w:sz w:val="28"/>
          <w:szCs w:val="28"/>
        </w:rPr>
        <w:t xml:space="preserve">anguage is factored into partnerships, collaborations, joint events and joint publications. Procurement contracts require contractors to factor in time and resources for the Welsh </w:t>
      </w:r>
      <w:r w:rsidR="00FC0C80">
        <w:rPr>
          <w:sz w:val="28"/>
          <w:szCs w:val="28"/>
        </w:rPr>
        <w:t>l</w:t>
      </w:r>
      <w:r w:rsidRPr="001E3CFD">
        <w:rPr>
          <w:sz w:val="28"/>
          <w:szCs w:val="28"/>
        </w:rPr>
        <w:t xml:space="preserve">anguage where appropriate. </w:t>
      </w:r>
    </w:p>
    <w:p w14:paraId="7F640225" w14:textId="3A49D5B0" w:rsidR="004808D0" w:rsidRPr="001E3CFD" w:rsidRDefault="004808D0" w:rsidP="004808D0">
      <w:pPr>
        <w:pStyle w:val="Parabeforeanother"/>
        <w:rPr>
          <w:sz w:val="28"/>
          <w:szCs w:val="28"/>
        </w:rPr>
      </w:pPr>
      <w:r w:rsidRPr="001E3CFD">
        <w:rPr>
          <w:sz w:val="28"/>
          <w:szCs w:val="28"/>
        </w:rPr>
        <w:lastRenderedPageBreak/>
        <w:t xml:space="preserve">Our procurement arrangements include provision for translation and communication support. Regarding translation and </w:t>
      </w:r>
      <w:r w:rsidR="006D4E28" w:rsidRPr="001E3CFD">
        <w:rPr>
          <w:sz w:val="28"/>
          <w:szCs w:val="28"/>
        </w:rPr>
        <w:t>communication support</w:t>
      </w:r>
      <w:r w:rsidRPr="001E3CFD">
        <w:rPr>
          <w:sz w:val="28"/>
          <w:szCs w:val="28"/>
        </w:rPr>
        <w:t xml:space="preserve">, such as </w:t>
      </w:r>
      <w:r w:rsidR="00526C0E">
        <w:rPr>
          <w:sz w:val="28"/>
          <w:szCs w:val="28"/>
        </w:rPr>
        <w:t>s</w:t>
      </w:r>
      <w:r w:rsidRPr="001E3CFD">
        <w:rPr>
          <w:sz w:val="28"/>
          <w:szCs w:val="28"/>
        </w:rPr>
        <w:t xml:space="preserve">imultaneous </w:t>
      </w:r>
      <w:r w:rsidR="00526C0E">
        <w:rPr>
          <w:sz w:val="28"/>
          <w:szCs w:val="28"/>
        </w:rPr>
        <w:t>t</w:t>
      </w:r>
      <w:r w:rsidRPr="001E3CFD">
        <w:rPr>
          <w:sz w:val="28"/>
          <w:szCs w:val="28"/>
        </w:rPr>
        <w:t xml:space="preserve">ranslation, </w:t>
      </w:r>
      <w:r w:rsidR="000A7D13">
        <w:rPr>
          <w:sz w:val="28"/>
          <w:szCs w:val="28"/>
        </w:rPr>
        <w:t>we have</w:t>
      </w:r>
      <w:r w:rsidRPr="001E3CFD">
        <w:rPr>
          <w:sz w:val="28"/>
          <w:szCs w:val="28"/>
        </w:rPr>
        <w:t xml:space="preserve"> pre-negotiated contracts in place which cover Welsh</w:t>
      </w:r>
      <w:r w:rsidR="00CE22BA">
        <w:rPr>
          <w:sz w:val="28"/>
          <w:szCs w:val="28"/>
        </w:rPr>
        <w:t>. This</w:t>
      </w:r>
      <w:r w:rsidR="000503EC">
        <w:rPr>
          <w:sz w:val="28"/>
          <w:szCs w:val="28"/>
        </w:rPr>
        <w:t xml:space="preserve"> </w:t>
      </w:r>
      <w:r w:rsidR="00266DB2">
        <w:rPr>
          <w:sz w:val="28"/>
          <w:szCs w:val="28"/>
        </w:rPr>
        <w:t>is in line with</w:t>
      </w:r>
      <w:r w:rsidR="000503EC" w:rsidRPr="001E3CFD">
        <w:rPr>
          <w:sz w:val="28"/>
          <w:szCs w:val="28"/>
        </w:rPr>
        <w:t xml:space="preserve"> central </w:t>
      </w:r>
      <w:r w:rsidR="00526C0E">
        <w:rPr>
          <w:sz w:val="28"/>
          <w:szCs w:val="28"/>
        </w:rPr>
        <w:t>g</w:t>
      </w:r>
      <w:r w:rsidR="000503EC" w:rsidRPr="001E3CFD">
        <w:rPr>
          <w:sz w:val="28"/>
          <w:szCs w:val="28"/>
        </w:rPr>
        <w:t>overnment procurement strategies</w:t>
      </w:r>
      <w:r w:rsidRPr="001E3CFD">
        <w:rPr>
          <w:sz w:val="28"/>
          <w:szCs w:val="28"/>
        </w:rPr>
        <w:t>.</w:t>
      </w:r>
    </w:p>
    <w:p w14:paraId="2DCF4B68" w14:textId="3D978B6B" w:rsidR="004808D0" w:rsidRPr="001E3CFD" w:rsidRDefault="004808D0" w:rsidP="004808D0">
      <w:pPr>
        <w:pStyle w:val="Parabeforeanother"/>
        <w:rPr>
          <w:sz w:val="28"/>
          <w:szCs w:val="28"/>
        </w:rPr>
      </w:pPr>
      <w:r w:rsidRPr="001E3CFD">
        <w:rPr>
          <w:sz w:val="28"/>
          <w:szCs w:val="28"/>
        </w:rPr>
        <w:t>This year the following arrangements were organised:</w:t>
      </w:r>
      <w:r w:rsidR="00B52021" w:rsidRPr="001E3CFD">
        <w:rPr>
          <w:sz w:val="28"/>
          <w:szCs w:val="28"/>
        </w:rPr>
        <w:t xml:space="preserve"> </w:t>
      </w:r>
    </w:p>
    <w:p w14:paraId="496F5DD5" w14:textId="1A7A5CAC" w:rsidR="00FD4FF0" w:rsidRDefault="00FD4FF0" w:rsidP="00224FC4">
      <w:pPr>
        <w:pStyle w:val="Parabeforeanother"/>
      </w:pPr>
    </w:p>
    <w:tbl>
      <w:tblPr>
        <w:tblStyle w:val="TableGrid8"/>
        <w:tblW w:w="0" w:type="auto"/>
        <w:tblLook w:val="04A0" w:firstRow="1" w:lastRow="0" w:firstColumn="1" w:lastColumn="0" w:noHBand="0" w:noVBand="1"/>
      </w:tblPr>
      <w:tblGrid>
        <w:gridCol w:w="2830"/>
        <w:gridCol w:w="5778"/>
      </w:tblGrid>
      <w:tr w:rsidR="00FF5893" w:rsidRPr="00FF5893" w14:paraId="7EDBB6AF" w14:textId="77777777" w:rsidTr="00F466DB">
        <w:tc>
          <w:tcPr>
            <w:tcW w:w="2830" w:type="dxa"/>
          </w:tcPr>
          <w:p w14:paraId="0C007D5F" w14:textId="77777777" w:rsidR="00FF5893" w:rsidRPr="001E3CFD" w:rsidRDefault="00FF5893" w:rsidP="00FF5893">
            <w:pPr>
              <w:rPr>
                <w:b/>
                <w:bCs/>
                <w:sz w:val="28"/>
              </w:rPr>
            </w:pPr>
            <w:r w:rsidRPr="001E3CFD">
              <w:rPr>
                <w:b/>
                <w:bCs/>
                <w:sz w:val="28"/>
              </w:rPr>
              <w:t>Company</w:t>
            </w:r>
          </w:p>
        </w:tc>
        <w:tc>
          <w:tcPr>
            <w:tcW w:w="5778" w:type="dxa"/>
          </w:tcPr>
          <w:p w14:paraId="09D65731" w14:textId="2E383289" w:rsidR="00FF5893" w:rsidRPr="001E3CFD" w:rsidRDefault="00FF5893" w:rsidP="00FF5893">
            <w:pPr>
              <w:rPr>
                <w:b/>
                <w:bCs/>
                <w:sz w:val="28"/>
              </w:rPr>
            </w:pPr>
            <w:r w:rsidRPr="001E3CFD">
              <w:rPr>
                <w:b/>
                <w:bCs/>
                <w:sz w:val="28"/>
              </w:rPr>
              <w:t>Translations</w:t>
            </w:r>
            <w:r w:rsidR="007017A6">
              <w:rPr>
                <w:b/>
                <w:bCs/>
                <w:sz w:val="28"/>
              </w:rPr>
              <w:t xml:space="preserve"> into Welsh</w:t>
            </w:r>
            <w:r w:rsidR="00CE22BA">
              <w:rPr>
                <w:b/>
                <w:bCs/>
                <w:sz w:val="28"/>
              </w:rPr>
              <w:t xml:space="preserve">, </w:t>
            </w:r>
            <w:r w:rsidRPr="001E3CFD">
              <w:rPr>
                <w:b/>
                <w:bCs/>
                <w:sz w:val="28"/>
              </w:rPr>
              <w:t>including Recruitment</w:t>
            </w:r>
            <w:r w:rsidR="00CE22BA">
              <w:rPr>
                <w:b/>
                <w:bCs/>
                <w:sz w:val="28"/>
              </w:rPr>
              <w:t xml:space="preserve"> </w:t>
            </w:r>
            <w:r w:rsidRPr="001E3CFD">
              <w:rPr>
                <w:b/>
                <w:bCs/>
                <w:sz w:val="28"/>
              </w:rPr>
              <w:t>/</w:t>
            </w:r>
            <w:r w:rsidR="00CE22BA">
              <w:rPr>
                <w:b/>
                <w:bCs/>
                <w:sz w:val="28"/>
              </w:rPr>
              <w:t xml:space="preserve"> </w:t>
            </w:r>
            <w:r w:rsidRPr="001E3CFD">
              <w:rPr>
                <w:b/>
                <w:bCs/>
                <w:sz w:val="28"/>
              </w:rPr>
              <w:t>Events</w:t>
            </w:r>
            <w:r w:rsidR="00CE22BA">
              <w:rPr>
                <w:b/>
                <w:bCs/>
                <w:sz w:val="28"/>
              </w:rPr>
              <w:t xml:space="preserve"> </w:t>
            </w:r>
            <w:r w:rsidRPr="001E3CFD">
              <w:rPr>
                <w:b/>
                <w:bCs/>
                <w:sz w:val="28"/>
              </w:rPr>
              <w:t>/</w:t>
            </w:r>
            <w:r w:rsidR="00CE22BA">
              <w:rPr>
                <w:b/>
                <w:bCs/>
                <w:sz w:val="28"/>
              </w:rPr>
              <w:t xml:space="preserve"> </w:t>
            </w:r>
            <w:r w:rsidRPr="001E3CFD">
              <w:rPr>
                <w:b/>
                <w:bCs/>
                <w:sz w:val="28"/>
              </w:rPr>
              <w:t>Publications</w:t>
            </w:r>
          </w:p>
        </w:tc>
      </w:tr>
      <w:tr w:rsidR="00FF5893" w:rsidRPr="00FF5893" w14:paraId="1A7D781C" w14:textId="77777777" w:rsidTr="00F466DB">
        <w:tc>
          <w:tcPr>
            <w:tcW w:w="2830" w:type="dxa"/>
          </w:tcPr>
          <w:p w14:paraId="4DFC4724" w14:textId="77777777" w:rsidR="00FF5893" w:rsidRPr="00F466DB" w:rsidRDefault="00FF5893" w:rsidP="00FF5893">
            <w:pPr>
              <w:rPr>
                <w:sz w:val="28"/>
              </w:rPr>
            </w:pPr>
            <w:r w:rsidRPr="00F466DB">
              <w:rPr>
                <w:sz w:val="28"/>
              </w:rPr>
              <w:t>AA Global Language Services Ltd</w:t>
            </w:r>
          </w:p>
          <w:p w14:paraId="62421BC0" w14:textId="77777777" w:rsidR="00FF5893" w:rsidRPr="00FF5893" w:rsidRDefault="00FF5893" w:rsidP="00FF5893">
            <w:pPr>
              <w:rPr>
                <w:sz w:val="28"/>
              </w:rPr>
            </w:pPr>
          </w:p>
        </w:tc>
        <w:tc>
          <w:tcPr>
            <w:tcW w:w="5778" w:type="dxa"/>
          </w:tcPr>
          <w:p w14:paraId="1D2F6F44" w14:textId="3CF77FEC" w:rsidR="00FF5893" w:rsidRPr="00FF5893" w:rsidRDefault="00FF5893" w:rsidP="00FF5893">
            <w:pPr>
              <w:rPr>
                <w:sz w:val="28"/>
              </w:rPr>
            </w:pPr>
            <w:r w:rsidRPr="00FF5893">
              <w:rPr>
                <w:sz w:val="28"/>
              </w:rPr>
              <w:t xml:space="preserve">Strategic Plan Consultation Survey Questions </w:t>
            </w:r>
          </w:p>
          <w:p w14:paraId="3FCC475D" w14:textId="78BECF69" w:rsidR="00FF5893" w:rsidRPr="00FF5893" w:rsidRDefault="00FF5893" w:rsidP="00FF5893">
            <w:pPr>
              <w:rPr>
                <w:sz w:val="28"/>
              </w:rPr>
            </w:pPr>
            <w:r w:rsidRPr="00FF5893">
              <w:rPr>
                <w:sz w:val="28"/>
              </w:rPr>
              <w:t xml:space="preserve">Strategic Plan Consultation Product </w:t>
            </w:r>
            <w:r w:rsidR="00F676AC" w:rsidRPr="00FF5893">
              <w:rPr>
                <w:sz w:val="28"/>
              </w:rPr>
              <w:t>–</w:t>
            </w:r>
            <w:r w:rsidRPr="00FF5893">
              <w:rPr>
                <w:sz w:val="28"/>
              </w:rPr>
              <w:t xml:space="preserve"> May 2024 </w:t>
            </w:r>
          </w:p>
          <w:p w14:paraId="1ADA9573" w14:textId="690F48C8" w:rsidR="00FF5893" w:rsidRPr="00FF5893" w:rsidRDefault="00FF5893" w:rsidP="00FF5893">
            <w:pPr>
              <w:rPr>
                <w:sz w:val="28"/>
              </w:rPr>
            </w:pPr>
            <w:r w:rsidRPr="00FF5893">
              <w:rPr>
                <w:sz w:val="28"/>
              </w:rPr>
              <w:t xml:space="preserve">Strategic Plan Consultation Product </w:t>
            </w:r>
            <w:r w:rsidR="00F676AC" w:rsidRPr="00FF5893">
              <w:rPr>
                <w:sz w:val="28"/>
              </w:rPr>
              <w:t>–</w:t>
            </w:r>
            <w:r w:rsidR="007017A6">
              <w:rPr>
                <w:sz w:val="28"/>
              </w:rPr>
              <w:t xml:space="preserve"> </w:t>
            </w:r>
            <w:r w:rsidRPr="00FF5893">
              <w:rPr>
                <w:sz w:val="28"/>
              </w:rPr>
              <w:t xml:space="preserve">Easy Read </w:t>
            </w:r>
          </w:p>
          <w:p w14:paraId="4EA42E60" w14:textId="072C435A" w:rsidR="00FF5893" w:rsidRPr="00FF5893" w:rsidRDefault="00FF5893" w:rsidP="00FF5893">
            <w:pPr>
              <w:rPr>
                <w:sz w:val="28"/>
              </w:rPr>
            </w:pPr>
            <w:r w:rsidRPr="00FF5893">
              <w:rPr>
                <w:sz w:val="28"/>
              </w:rPr>
              <w:t>CERD</w:t>
            </w:r>
            <w:r w:rsidR="00AB24D0">
              <w:rPr>
                <w:sz w:val="28"/>
              </w:rPr>
              <w:t xml:space="preserve"> </w:t>
            </w:r>
            <w:r w:rsidR="008C3F3E" w:rsidRPr="00FF5893">
              <w:rPr>
                <w:sz w:val="28"/>
              </w:rPr>
              <w:t>–</w:t>
            </w:r>
            <w:r w:rsidR="00AB24D0">
              <w:rPr>
                <w:sz w:val="28"/>
              </w:rPr>
              <w:t xml:space="preserve"> </w:t>
            </w:r>
            <w:r w:rsidRPr="00FF5893">
              <w:rPr>
                <w:sz w:val="28"/>
              </w:rPr>
              <w:t>List of Themes letter</w:t>
            </w:r>
          </w:p>
          <w:p w14:paraId="0B93EB4D" w14:textId="482088BF" w:rsidR="00FF5893" w:rsidRPr="00FF5893" w:rsidRDefault="00FF5893" w:rsidP="00FF5893">
            <w:pPr>
              <w:rPr>
                <w:sz w:val="28"/>
              </w:rPr>
            </w:pPr>
            <w:r w:rsidRPr="00FF5893">
              <w:rPr>
                <w:sz w:val="28"/>
              </w:rPr>
              <w:t xml:space="preserve">CERD report </w:t>
            </w:r>
          </w:p>
          <w:p w14:paraId="44B694F5" w14:textId="232AD1F1" w:rsidR="00FF5893" w:rsidRPr="00FF5893" w:rsidRDefault="00FF5893" w:rsidP="00FF5893">
            <w:pPr>
              <w:rPr>
                <w:sz w:val="28"/>
              </w:rPr>
            </w:pPr>
            <w:r w:rsidRPr="00FF5893">
              <w:rPr>
                <w:sz w:val="28"/>
              </w:rPr>
              <w:t>Code of Practice for Services, Public Functions and Associations</w:t>
            </w:r>
          </w:p>
          <w:p w14:paraId="2B7D4662" w14:textId="5514C4B6" w:rsidR="00FF5893" w:rsidRPr="00FF5893" w:rsidRDefault="04DD9B10" w:rsidP="00FF5893">
            <w:pPr>
              <w:rPr>
                <w:sz w:val="28"/>
                <w:szCs w:val="28"/>
              </w:rPr>
            </w:pPr>
            <w:r w:rsidRPr="54013EED">
              <w:rPr>
                <w:sz w:val="28"/>
                <w:szCs w:val="28"/>
              </w:rPr>
              <w:t>Preventing sexual harassment at work: a t</w:t>
            </w:r>
            <w:r w:rsidR="00FF5893" w:rsidRPr="54013EED">
              <w:rPr>
                <w:sz w:val="28"/>
                <w:szCs w:val="28"/>
              </w:rPr>
              <w:t>oolkit</w:t>
            </w:r>
            <w:r w:rsidR="0CE0E662" w:rsidRPr="54013EED">
              <w:rPr>
                <w:sz w:val="28"/>
                <w:szCs w:val="28"/>
              </w:rPr>
              <w:t xml:space="preserve"> for orchestras</w:t>
            </w:r>
          </w:p>
          <w:p w14:paraId="0001ED1B" w14:textId="0308E5C7" w:rsidR="00FF5893" w:rsidRPr="00FF5893" w:rsidRDefault="007017A6" w:rsidP="00FF5893">
            <w:pPr>
              <w:rPr>
                <w:sz w:val="28"/>
              </w:rPr>
            </w:pPr>
            <w:r>
              <w:rPr>
                <w:sz w:val="28"/>
              </w:rPr>
              <w:t>W</w:t>
            </w:r>
            <w:r w:rsidR="00FF5893" w:rsidRPr="00FF5893">
              <w:rPr>
                <w:sz w:val="28"/>
              </w:rPr>
              <w:t>histleblowing report</w:t>
            </w:r>
          </w:p>
          <w:p w14:paraId="64F1CD91" w14:textId="189B0768" w:rsidR="00FF5893" w:rsidRPr="00FF5893" w:rsidRDefault="007017A6" w:rsidP="00FF5893">
            <w:pPr>
              <w:rPr>
                <w:sz w:val="28"/>
              </w:rPr>
            </w:pPr>
            <w:r>
              <w:rPr>
                <w:sz w:val="28"/>
              </w:rPr>
              <w:t>U</w:t>
            </w:r>
            <w:r w:rsidR="00FF5893" w:rsidRPr="00FF5893">
              <w:rPr>
                <w:sz w:val="28"/>
              </w:rPr>
              <w:t>pdated sections of sexual harassment guidance</w:t>
            </w:r>
          </w:p>
          <w:p w14:paraId="2B682CB0" w14:textId="70485831" w:rsidR="00FF5893" w:rsidRPr="00FF5893" w:rsidRDefault="00FF5893" w:rsidP="00FF5893">
            <w:pPr>
              <w:rPr>
                <w:sz w:val="28"/>
              </w:rPr>
            </w:pPr>
            <w:r w:rsidRPr="00FF5893">
              <w:rPr>
                <w:sz w:val="28"/>
              </w:rPr>
              <w:lastRenderedPageBreak/>
              <w:t>Preventing sexual harassment at work: a guide for employers</w:t>
            </w:r>
          </w:p>
          <w:p w14:paraId="56872AB0" w14:textId="226C3DD6" w:rsidR="00FF5893" w:rsidRPr="00FF5893" w:rsidRDefault="00FF5893" w:rsidP="00FF5893">
            <w:pPr>
              <w:rPr>
                <w:sz w:val="28"/>
              </w:rPr>
            </w:pPr>
            <w:r w:rsidRPr="00FF5893">
              <w:rPr>
                <w:sz w:val="28"/>
              </w:rPr>
              <w:t xml:space="preserve">Wales Impact Report </w:t>
            </w:r>
          </w:p>
        </w:tc>
      </w:tr>
      <w:tr w:rsidR="00FF5893" w:rsidRPr="00FF5893" w14:paraId="5B2E3A7D" w14:textId="77777777" w:rsidTr="00F466DB">
        <w:tc>
          <w:tcPr>
            <w:tcW w:w="2830" w:type="dxa"/>
          </w:tcPr>
          <w:p w14:paraId="5A75794D" w14:textId="77777777" w:rsidR="00FF5893" w:rsidRPr="00F466DB" w:rsidRDefault="00FF5893" w:rsidP="00FF5893">
            <w:pPr>
              <w:rPr>
                <w:sz w:val="28"/>
              </w:rPr>
            </w:pPr>
            <w:r w:rsidRPr="00F466DB">
              <w:rPr>
                <w:sz w:val="28"/>
              </w:rPr>
              <w:lastRenderedPageBreak/>
              <w:t>DA Languages Ltd</w:t>
            </w:r>
          </w:p>
        </w:tc>
        <w:tc>
          <w:tcPr>
            <w:tcW w:w="5778" w:type="dxa"/>
          </w:tcPr>
          <w:p w14:paraId="67BB627A" w14:textId="14001BFB" w:rsidR="00FF5893" w:rsidRPr="00FF5893" w:rsidRDefault="00FF5893" w:rsidP="00FF5893">
            <w:pPr>
              <w:rPr>
                <w:sz w:val="28"/>
              </w:rPr>
            </w:pPr>
            <w:r w:rsidRPr="00FF5893">
              <w:rPr>
                <w:sz w:val="28"/>
              </w:rPr>
              <w:t xml:space="preserve">Human Rights Tracker methodology update (January 2025) </w:t>
            </w:r>
          </w:p>
          <w:p w14:paraId="1ABDC48E" w14:textId="633E3948" w:rsidR="00FF5893" w:rsidRPr="00FF5893" w:rsidRDefault="007017A6" w:rsidP="00FF5893">
            <w:pPr>
              <w:rPr>
                <w:sz w:val="28"/>
              </w:rPr>
            </w:pPr>
            <w:r>
              <w:rPr>
                <w:sz w:val="28"/>
              </w:rPr>
              <w:t>D</w:t>
            </w:r>
            <w:r w:rsidR="00FF5893" w:rsidRPr="00FF5893">
              <w:rPr>
                <w:sz w:val="28"/>
              </w:rPr>
              <w:t>ata used in EHR monitor dashboard</w:t>
            </w:r>
          </w:p>
          <w:p w14:paraId="7D2A3414" w14:textId="65287BD6" w:rsidR="00FF5893" w:rsidRPr="00FF5893" w:rsidRDefault="00FF5893" w:rsidP="00FF5893">
            <w:pPr>
              <w:rPr>
                <w:sz w:val="28"/>
              </w:rPr>
            </w:pPr>
            <w:r w:rsidRPr="00FF5893">
              <w:rPr>
                <w:sz w:val="28"/>
              </w:rPr>
              <w:t xml:space="preserve">Data dashboard research areas of interest </w:t>
            </w:r>
          </w:p>
          <w:p w14:paraId="571CE1D2" w14:textId="5D23A42C" w:rsidR="00FF5893" w:rsidRPr="00FF5893" w:rsidRDefault="00FF5893" w:rsidP="00FF5893">
            <w:pPr>
              <w:rPr>
                <w:sz w:val="28"/>
              </w:rPr>
            </w:pPr>
            <w:r w:rsidRPr="00FF5893">
              <w:rPr>
                <w:sz w:val="28"/>
              </w:rPr>
              <w:t xml:space="preserve">Data dashboard user guide </w:t>
            </w:r>
          </w:p>
          <w:p w14:paraId="0A100730" w14:textId="185B1840" w:rsidR="00FF5893" w:rsidRPr="00FF5893" w:rsidRDefault="00FF5893" w:rsidP="00FF5893">
            <w:pPr>
              <w:rPr>
                <w:sz w:val="28"/>
              </w:rPr>
            </w:pPr>
            <w:r w:rsidRPr="00FF5893">
              <w:rPr>
                <w:sz w:val="28"/>
              </w:rPr>
              <w:t xml:space="preserve">Senedd Inquiry Response </w:t>
            </w:r>
          </w:p>
          <w:p w14:paraId="23F0845F" w14:textId="63232492" w:rsidR="00FF5893" w:rsidRPr="00FF5893" w:rsidRDefault="00FF5893" w:rsidP="00FF5893">
            <w:pPr>
              <w:rPr>
                <w:sz w:val="28"/>
              </w:rPr>
            </w:pPr>
            <w:r w:rsidRPr="00FF5893">
              <w:rPr>
                <w:sz w:val="28"/>
              </w:rPr>
              <w:t xml:space="preserve">Strategic plan </w:t>
            </w:r>
            <w:r w:rsidR="00CC114E">
              <w:rPr>
                <w:sz w:val="28"/>
              </w:rPr>
              <w:t>and f</w:t>
            </w:r>
            <w:r w:rsidRPr="00FF5893">
              <w:rPr>
                <w:sz w:val="28"/>
              </w:rPr>
              <w:t xml:space="preserve">oreword </w:t>
            </w:r>
          </w:p>
          <w:p w14:paraId="5D12F25F" w14:textId="47AF4491" w:rsidR="00FF5893" w:rsidRPr="00FF5893" w:rsidRDefault="00CC114E" w:rsidP="00FF5893">
            <w:pPr>
              <w:rPr>
                <w:sz w:val="28"/>
              </w:rPr>
            </w:pPr>
            <w:r>
              <w:rPr>
                <w:sz w:val="28"/>
              </w:rPr>
              <w:t>Strategic plan c</w:t>
            </w:r>
            <w:r w:rsidR="00FF5893" w:rsidRPr="00FF5893">
              <w:rPr>
                <w:sz w:val="28"/>
              </w:rPr>
              <w:t xml:space="preserve">onsultation report </w:t>
            </w:r>
          </w:p>
          <w:p w14:paraId="3AE919C1" w14:textId="29E64CCA" w:rsidR="00FF5893" w:rsidRPr="00FF5893" w:rsidRDefault="00FF5893" w:rsidP="00FF5893">
            <w:pPr>
              <w:rPr>
                <w:sz w:val="28"/>
              </w:rPr>
            </w:pPr>
            <w:r w:rsidRPr="00FF5893">
              <w:rPr>
                <w:sz w:val="28"/>
              </w:rPr>
              <w:t xml:space="preserve">ICESCR report </w:t>
            </w:r>
          </w:p>
          <w:p w14:paraId="1B8DC287" w14:textId="031C9A42" w:rsidR="00FF5893" w:rsidRPr="00FF5893" w:rsidRDefault="00FF5893" w:rsidP="00FF5893">
            <w:pPr>
              <w:rPr>
                <w:sz w:val="28"/>
              </w:rPr>
            </w:pPr>
            <w:r w:rsidRPr="00FF5893">
              <w:rPr>
                <w:sz w:val="28"/>
              </w:rPr>
              <w:t xml:space="preserve">CCPR recommendations </w:t>
            </w:r>
          </w:p>
          <w:p w14:paraId="286C7E79" w14:textId="7B568447" w:rsidR="00FF5893" w:rsidRPr="00FF5893" w:rsidRDefault="00FF5893" w:rsidP="00FF5893">
            <w:pPr>
              <w:rPr>
                <w:sz w:val="28"/>
              </w:rPr>
            </w:pPr>
            <w:r w:rsidRPr="00FF5893">
              <w:rPr>
                <w:sz w:val="28"/>
              </w:rPr>
              <w:t xml:space="preserve">Publications translation CERD recommendations </w:t>
            </w:r>
          </w:p>
          <w:p w14:paraId="653CC218" w14:textId="34BD652C" w:rsidR="00FF5893" w:rsidRPr="00FF5893" w:rsidRDefault="00FF5893" w:rsidP="00FF5893">
            <w:pPr>
              <w:rPr>
                <w:sz w:val="28"/>
              </w:rPr>
            </w:pPr>
            <w:r w:rsidRPr="00FF5893">
              <w:rPr>
                <w:sz w:val="28"/>
              </w:rPr>
              <w:t xml:space="preserve">Strategic plan summary </w:t>
            </w:r>
            <w:r w:rsidR="007017A6">
              <w:rPr>
                <w:sz w:val="28"/>
              </w:rPr>
              <w:t>e</w:t>
            </w:r>
            <w:r w:rsidRPr="00FF5893">
              <w:rPr>
                <w:sz w:val="28"/>
              </w:rPr>
              <w:t xml:space="preserve">asy </w:t>
            </w:r>
            <w:r w:rsidR="007017A6">
              <w:rPr>
                <w:sz w:val="28"/>
              </w:rPr>
              <w:t>r</w:t>
            </w:r>
            <w:r w:rsidRPr="00FF5893">
              <w:rPr>
                <w:sz w:val="28"/>
              </w:rPr>
              <w:t>ead</w:t>
            </w:r>
          </w:p>
          <w:p w14:paraId="66EF0043" w14:textId="60DF225F" w:rsidR="00FF5893" w:rsidRPr="00FF5893" w:rsidRDefault="00FF5893" w:rsidP="00FF5893">
            <w:pPr>
              <w:rPr>
                <w:sz w:val="28"/>
              </w:rPr>
            </w:pPr>
            <w:r w:rsidRPr="00FF5893">
              <w:rPr>
                <w:sz w:val="28"/>
              </w:rPr>
              <w:t xml:space="preserve">Strategic plan consultation summary </w:t>
            </w:r>
            <w:r w:rsidR="007017A6">
              <w:rPr>
                <w:sz w:val="28"/>
              </w:rPr>
              <w:t>easy read</w:t>
            </w:r>
          </w:p>
          <w:p w14:paraId="79E9F99B" w14:textId="77777777" w:rsidR="00FF5893" w:rsidRPr="00FF5893" w:rsidRDefault="00FF5893" w:rsidP="00FF5893">
            <w:pPr>
              <w:rPr>
                <w:sz w:val="28"/>
              </w:rPr>
            </w:pPr>
            <w:r w:rsidRPr="00FF5893">
              <w:rPr>
                <w:sz w:val="28"/>
              </w:rPr>
              <w:t>Simultaneous interpretation Welsh to English for three hours at EHRE event</w:t>
            </w:r>
          </w:p>
          <w:p w14:paraId="2019A566" w14:textId="26833033" w:rsidR="00FF5893" w:rsidRPr="00FF5893" w:rsidRDefault="00FF5893" w:rsidP="00FF5893">
            <w:pPr>
              <w:rPr>
                <w:sz w:val="28"/>
                <w:szCs w:val="28"/>
              </w:rPr>
            </w:pPr>
            <w:r w:rsidRPr="54013EED">
              <w:rPr>
                <w:sz w:val="28"/>
                <w:szCs w:val="28"/>
              </w:rPr>
              <w:t>Speech</w:t>
            </w:r>
            <w:r w:rsidR="00FF329C" w:rsidRPr="54013EED">
              <w:rPr>
                <w:sz w:val="28"/>
                <w:szCs w:val="28"/>
              </w:rPr>
              <w:t>-</w:t>
            </w:r>
            <w:r w:rsidRPr="54013EED">
              <w:rPr>
                <w:sz w:val="28"/>
                <w:szCs w:val="28"/>
              </w:rPr>
              <w:t>to</w:t>
            </w:r>
            <w:r w:rsidR="00FF329C" w:rsidRPr="54013EED">
              <w:rPr>
                <w:sz w:val="28"/>
                <w:szCs w:val="28"/>
              </w:rPr>
              <w:t>-</w:t>
            </w:r>
            <w:r w:rsidRPr="54013EED">
              <w:rPr>
                <w:sz w:val="28"/>
                <w:szCs w:val="28"/>
              </w:rPr>
              <w:t xml:space="preserve">text operator for 3 hours at EHRE event </w:t>
            </w:r>
          </w:p>
          <w:p w14:paraId="12EAF7B9" w14:textId="61A0759D" w:rsidR="00FF5893" w:rsidRPr="00FF5893" w:rsidRDefault="00FF5893" w:rsidP="00FF5893">
            <w:pPr>
              <w:rPr>
                <w:sz w:val="28"/>
              </w:rPr>
            </w:pPr>
            <w:r w:rsidRPr="00FF5893">
              <w:rPr>
                <w:sz w:val="28"/>
              </w:rPr>
              <w:lastRenderedPageBreak/>
              <w:t>Speech</w:t>
            </w:r>
            <w:r w:rsidR="00FF329C">
              <w:rPr>
                <w:sz w:val="28"/>
              </w:rPr>
              <w:t>-</w:t>
            </w:r>
            <w:r w:rsidRPr="00FF5893">
              <w:rPr>
                <w:sz w:val="28"/>
              </w:rPr>
              <w:t>to</w:t>
            </w:r>
            <w:r w:rsidR="00FF329C">
              <w:rPr>
                <w:sz w:val="28"/>
              </w:rPr>
              <w:t>-</w:t>
            </w:r>
            <w:r w:rsidRPr="00FF5893">
              <w:rPr>
                <w:sz w:val="28"/>
              </w:rPr>
              <w:t>text operator for three hours at EHRE event</w:t>
            </w:r>
          </w:p>
        </w:tc>
      </w:tr>
      <w:tr w:rsidR="00FF5893" w:rsidRPr="00FF5893" w14:paraId="52245CE9" w14:textId="77777777" w:rsidTr="00F466DB">
        <w:tc>
          <w:tcPr>
            <w:tcW w:w="2830" w:type="dxa"/>
          </w:tcPr>
          <w:p w14:paraId="1786B5CA" w14:textId="77777777" w:rsidR="00FF5893" w:rsidRPr="00F466DB" w:rsidRDefault="00FF5893" w:rsidP="00FF5893">
            <w:pPr>
              <w:rPr>
                <w:sz w:val="28"/>
              </w:rPr>
            </w:pPr>
            <w:proofErr w:type="spellStart"/>
            <w:r w:rsidRPr="00F466DB">
              <w:rPr>
                <w:sz w:val="28"/>
              </w:rPr>
              <w:lastRenderedPageBreak/>
              <w:t>Cymen</w:t>
            </w:r>
            <w:proofErr w:type="spellEnd"/>
            <w:r w:rsidRPr="00F466DB">
              <w:rPr>
                <w:sz w:val="28"/>
              </w:rPr>
              <w:t xml:space="preserve"> </w:t>
            </w:r>
            <w:proofErr w:type="spellStart"/>
            <w:r w:rsidRPr="00F466DB">
              <w:rPr>
                <w:sz w:val="28"/>
              </w:rPr>
              <w:t>Cyf</w:t>
            </w:r>
            <w:proofErr w:type="spellEnd"/>
          </w:p>
        </w:tc>
        <w:tc>
          <w:tcPr>
            <w:tcW w:w="5778" w:type="dxa"/>
          </w:tcPr>
          <w:p w14:paraId="25F8BAD6" w14:textId="77777777" w:rsidR="00FF5893" w:rsidRPr="00FF5893" w:rsidRDefault="00FF5893" w:rsidP="00FF5893">
            <w:pPr>
              <w:rPr>
                <w:sz w:val="28"/>
              </w:rPr>
            </w:pPr>
            <w:r w:rsidRPr="00FF5893">
              <w:rPr>
                <w:sz w:val="28"/>
              </w:rPr>
              <w:t>Welsh interpreting services for 2025/26</w:t>
            </w:r>
          </w:p>
        </w:tc>
      </w:tr>
    </w:tbl>
    <w:p w14:paraId="6668EF44" w14:textId="77777777" w:rsidR="00AB5B21" w:rsidRPr="00FD4FF0" w:rsidRDefault="00AB5B21" w:rsidP="00224FC4">
      <w:pPr>
        <w:pStyle w:val="Parabeforeanother"/>
        <w:rPr>
          <w:b/>
          <w:bCs/>
          <w:color w:val="FF0000"/>
        </w:rPr>
      </w:pPr>
    </w:p>
    <w:p w14:paraId="04F71D59" w14:textId="6ADA974E" w:rsidR="00917677" w:rsidRPr="00C94471" w:rsidRDefault="00917677" w:rsidP="00C94471">
      <w:pPr>
        <w:pStyle w:val="Heading2"/>
        <w:rPr>
          <w:rStyle w:val="Strong"/>
          <w:b/>
          <w:bCs w:val="0"/>
        </w:rPr>
      </w:pPr>
      <w:bookmarkStart w:id="50" w:name="_Toc210217434"/>
      <w:r w:rsidRPr="00C94471">
        <w:rPr>
          <w:rStyle w:val="Strong"/>
          <w:b/>
          <w:bCs w:val="0"/>
        </w:rPr>
        <w:t>2.8</w:t>
      </w:r>
      <w:r w:rsidRPr="00C94471">
        <w:rPr>
          <w:rStyle w:val="Strong"/>
          <w:b/>
          <w:bCs w:val="0"/>
        </w:rPr>
        <w:tab/>
        <w:t>Policy making standards in Wales</w:t>
      </w:r>
      <w:bookmarkEnd w:id="50"/>
    </w:p>
    <w:p w14:paraId="756C84E9" w14:textId="485A7357" w:rsidR="00917677" w:rsidRPr="001E3CFD" w:rsidRDefault="00917677" w:rsidP="00917677">
      <w:pPr>
        <w:pStyle w:val="Parabeforeanother"/>
        <w:rPr>
          <w:sz w:val="28"/>
          <w:szCs w:val="28"/>
        </w:rPr>
      </w:pPr>
      <w:r w:rsidRPr="001E3CFD">
        <w:rPr>
          <w:sz w:val="28"/>
          <w:szCs w:val="28"/>
        </w:rPr>
        <w:t xml:space="preserve">Compliance requirements with the Welsh </w:t>
      </w:r>
      <w:r w:rsidR="00187E95">
        <w:rPr>
          <w:sz w:val="28"/>
          <w:szCs w:val="28"/>
        </w:rPr>
        <w:t>l</w:t>
      </w:r>
      <w:r w:rsidRPr="001E3CFD">
        <w:rPr>
          <w:sz w:val="28"/>
          <w:szCs w:val="28"/>
        </w:rPr>
        <w:t xml:space="preserve">anguage </w:t>
      </w:r>
      <w:r w:rsidR="00187E95">
        <w:rPr>
          <w:sz w:val="28"/>
          <w:szCs w:val="28"/>
        </w:rPr>
        <w:t>s</w:t>
      </w:r>
      <w:r w:rsidRPr="001E3CFD">
        <w:rPr>
          <w:sz w:val="28"/>
          <w:szCs w:val="28"/>
        </w:rPr>
        <w:t xml:space="preserve">tandards are addressed in the ‘Other </w:t>
      </w:r>
      <w:r w:rsidR="0013070E">
        <w:rPr>
          <w:sz w:val="28"/>
          <w:szCs w:val="28"/>
        </w:rPr>
        <w:t>c</w:t>
      </w:r>
      <w:r w:rsidRPr="001E3CFD">
        <w:rPr>
          <w:sz w:val="28"/>
          <w:szCs w:val="28"/>
        </w:rPr>
        <w:t>onsiderations’ section of EHRC’s Project Brief</w:t>
      </w:r>
      <w:r w:rsidR="00187E95">
        <w:rPr>
          <w:sz w:val="28"/>
          <w:szCs w:val="28"/>
        </w:rPr>
        <w:t xml:space="preserve"> </w:t>
      </w:r>
      <w:r w:rsidRPr="001E3CFD">
        <w:rPr>
          <w:sz w:val="28"/>
          <w:szCs w:val="28"/>
        </w:rPr>
        <w:t>/</w:t>
      </w:r>
      <w:r w:rsidR="00187E95">
        <w:rPr>
          <w:sz w:val="28"/>
          <w:szCs w:val="28"/>
        </w:rPr>
        <w:t xml:space="preserve"> </w:t>
      </w:r>
      <w:r w:rsidRPr="001E3CFD">
        <w:rPr>
          <w:sz w:val="28"/>
          <w:szCs w:val="28"/>
        </w:rPr>
        <w:t xml:space="preserve">Directorate Plan, a mandatory foundation document for delivering </w:t>
      </w:r>
      <w:r w:rsidR="003B152D">
        <w:rPr>
          <w:sz w:val="28"/>
          <w:szCs w:val="28"/>
        </w:rPr>
        <w:t>our</w:t>
      </w:r>
      <w:r w:rsidRPr="001E3CFD">
        <w:rPr>
          <w:sz w:val="28"/>
          <w:szCs w:val="28"/>
        </w:rPr>
        <w:t xml:space="preserve"> business plan. A project cannot be signed off until the G</w:t>
      </w:r>
      <w:r w:rsidR="005930DE">
        <w:rPr>
          <w:sz w:val="28"/>
          <w:szCs w:val="28"/>
        </w:rPr>
        <w:t xml:space="preserve">reat </w:t>
      </w:r>
      <w:r w:rsidRPr="001E3CFD">
        <w:rPr>
          <w:sz w:val="28"/>
          <w:szCs w:val="28"/>
        </w:rPr>
        <w:t>B</w:t>
      </w:r>
      <w:r w:rsidR="00633E01">
        <w:rPr>
          <w:sz w:val="28"/>
          <w:szCs w:val="28"/>
        </w:rPr>
        <w:t>rit</w:t>
      </w:r>
      <w:r w:rsidR="00E21223">
        <w:rPr>
          <w:sz w:val="28"/>
          <w:szCs w:val="28"/>
        </w:rPr>
        <w:t>ain</w:t>
      </w:r>
      <w:r w:rsidR="00633E01">
        <w:rPr>
          <w:sz w:val="28"/>
          <w:szCs w:val="28"/>
        </w:rPr>
        <w:t>-</w:t>
      </w:r>
      <w:r w:rsidRPr="001E3CFD">
        <w:rPr>
          <w:sz w:val="28"/>
          <w:szCs w:val="28"/>
        </w:rPr>
        <w:t xml:space="preserve"> or country</w:t>
      </w:r>
      <w:r w:rsidR="00C65E20">
        <w:rPr>
          <w:sz w:val="28"/>
          <w:szCs w:val="28"/>
        </w:rPr>
        <w:t>-</w:t>
      </w:r>
      <w:r w:rsidRPr="001E3CFD">
        <w:rPr>
          <w:sz w:val="28"/>
          <w:szCs w:val="28"/>
        </w:rPr>
        <w:t>specific implications for the scope and direction of the work have been considered and agreed.</w:t>
      </w:r>
    </w:p>
    <w:p w14:paraId="5F33D375" w14:textId="0FBA9DD2" w:rsidR="00917677" w:rsidRPr="001E3CFD" w:rsidRDefault="00917677" w:rsidP="00917677">
      <w:pPr>
        <w:pStyle w:val="Parabeforeanother"/>
        <w:rPr>
          <w:sz w:val="28"/>
          <w:szCs w:val="28"/>
        </w:rPr>
      </w:pPr>
      <w:r w:rsidRPr="001E3CFD">
        <w:rPr>
          <w:sz w:val="28"/>
          <w:szCs w:val="28"/>
        </w:rPr>
        <w:t>Guidance on cost estimation for the purposes of project planning on our intranet includes advice to consider Welsh translation.</w:t>
      </w:r>
    </w:p>
    <w:p w14:paraId="6244103C" w14:textId="51234794" w:rsidR="00917677" w:rsidRPr="001E3CFD" w:rsidRDefault="00917677" w:rsidP="00917677">
      <w:pPr>
        <w:pStyle w:val="Parabeforeanother"/>
        <w:rPr>
          <w:sz w:val="28"/>
          <w:szCs w:val="28"/>
        </w:rPr>
      </w:pPr>
      <w:r w:rsidRPr="001E3CFD">
        <w:rPr>
          <w:sz w:val="28"/>
          <w:szCs w:val="28"/>
        </w:rPr>
        <w:t xml:space="preserve">When commissioning or conducting any research or consultation that involves the public in Wales, </w:t>
      </w:r>
      <w:r w:rsidR="007D0154">
        <w:rPr>
          <w:sz w:val="28"/>
          <w:szCs w:val="28"/>
        </w:rPr>
        <w:t>we</w:t>
      </w:r>
      <w:r w:rsidRPr="001E3CFD">
        <w:rPr>
          <w:sz w:val="28"/>
          <w:szCs w:val="28"/>
        </w:rPr>
        <w:t xml:space="preserve"> ensure that all correspondence</w:t>
      </w:r>
      <w:r w:rsidR="007D67FD">
        <w:rPr>
          <w:sz w:val="28"/>
          <w:szCs w:val="28"/>
        </w:rPr>
        <w:t xml:space="preserve">, </w:t>
      </w:r>
      <w:r w:rsidRPr="001E3CFD">
        <w:rPr>
          <w:sz w:val="28"/>
          <w:szCs w:val="28"/>
        </w:rPr>
        <w:t>invitations</w:t>
      </w:r>
      <w:r w:rsidR="007D67FD">
        <w:rPr>
          <w:sz w:val="28"/>
          <w:szCs w:val="28"/>
        </w:rPr>
        <w:t xml:space="preserve">, </w:t>
      </w:r>
      <w:r w:rsidRPr="001E3CFD">
        <w:rPr>
          <w:sz w:val="28"/>
          <w:szCs w:val="28"/>
        </w:rPr>
        <w:t>surveys</w:t>
      </w:r>
      <w:r w:rsidR="007D67FD">
        <w:rPr>
          <w:sz w:val="28"/>
          <w:szCs w:val="28"/>
        </w:rPr>
        <w:t xml:space="preserve"> and </w:t>
      </w:r>
      <w:r w:rsidRPr="001E3CFD">
        <w:rPr>
          <w:sz w:val="28"/>
          <w:szCs w:val="28"/>
        </w:rPr>
        <w:t xml:space="preserve">consultations are in Welsh and English. </w:t>
      </w:r>
      <w:r w:rsidR="007226B3" w:rsidRPr="001E3CFD">
        <w:rPr>
          <w:sz w:val="28"/>
          <w:szCs w:val="28"/>
        </w:rPr>
        <w:t xml:space="preserve">Inquiry </w:t>
      </w:r>
      <w:r w:rsidR="00E94C62">
        <w:rPr>
          <w:sz w:val="28"/>
          <w:szCs w:val="28"/>
        </w:rPr>
        <w:t>t</w:t>
      </w:r>
      <w:r w:rsidR="007226B3" w:rsidRPr="001E3CFD">
        <w:rPr>
          <w:sz w:val="28"/>
          <w:szCs w:val="28"/>
        </w:rPr>
        <w:t xml:space="preserve">erms of </w:t>
      </w:r>
      <w:r w:rsidR="00E94C62">
        <w:rPr>
          <w:sz w:val="28"/>
          <w:szCs w:val="28"/>
        </w:rPr>
        <w:t>r</w:t>
      </w:r>
      <w:r w:rsidR="007226B3" w:rsidRPr="001E3CFD">
        <w:rPr>
          <w:sz w:val="28"/>
          <w:szCs w:val="28"/>
        </w:rPr>
        <w:t xml:space="preserve">eference and calls for evidence that are pertinent to Wales are bilingual and respondents can reply in Welsh or English.  </w:t>
      </w:r>
    </w:p>
    <w:p w14:paraId="682FBABE" w14:textId="0FD60F41" w:rsidR="00917677" w:rsidRPr="002165B3" w:rsidRDefault="007226B3" w:rsidP="00F466DB">
      <w:pPr>
        <w:pStyle w:val="Parabeforeanother"/>
      </w:pPr>
      <w:r w:rsidRPr="001E3CFD">
        <w:rPr>
          <w:sz w:val="28"/>
          <w:szCs w:val="28"/>
        </w:rPr>
        <w:t xml:space="preserve">Where we publish </w:t>
      </w:r>
      <w:r w:rsidR="00A93925">
        <w:rPr>
          <w:sz w:val="28"/>
          <w:szCs w:val="28"/>
        </w:rPr>
        <w:t>c</w:t>
      </w:r>
      <w:r w:rsidRPr="001E3CFD">
        <w:rPr>
          <w:sz w:val="28"/>
          <w:szCs w:val="28"/>
        </w:rPr>
        <w:t xml:space="preserve">ase </w:t>
      </w:r>
      <w:r w:rsidR="00A93925">
        <w:rPr>
          <w:sz w:val="28"/>
          <w:szCs w:val="28"/>
        </w:rPr>
        <w:t>s</w:t>
      </w:r>
      <w:r w:rsidRPr="001E3CFD">
        <w:rPr>
          <w:sz w:val="28"/>
          <w:szCs w:val="28"/>
        </w:rPr>
        <w:t xml:space="preserve">tudies </w:t>
      </w:r>
      <w:r w:rsidR="00A93925">
        <w:rPr>
          <w:sz w:val="28"/>
          <w:szCs w:val="28"/>
        </w:rPr>
        <w:t>relevant</w:t>
      </w:r>
      <w:r w:rsidRPr="001E3CFD">
        <w:rPr>
          <w:sz w:val="28"/>
          <w:szCs w:val="28"/>
        </w:rPr>
        <w:t xml:space="preserve"> to Wales, these are available in Welsh.</w:t>
      </w:r>
    </w:p>
    <w:p w14:paraId="6745CBB8" w14:textId="0D34B53E" w:rsidR="00917677" w:rsidRPr="00C94471" w:rsidRDefault="00917677" w:rsidP="00C94471">
      <w:pPr>
        <w:pStyle w:val="Heading2"/>
        <w:rPr>
          <w:rStyle w:val="Strong"/>
          <w:b/>
          <w:bCs w:val="0"/>
        </w:rPr>
      </w:pPr>
      <w:bookmarkStart w:id="51" w:name="_Toc210217435"/>
      <w:r w:rsidRPr="00C94471">
        <w:rPr>
          <w:rStyle w:val="Strong"/>
          <w:b/>
          <w:bCs w:val="0"/>
        </w:rPr>
        <w:lastRenderedPageBreak/>
        <w:t>2.9</w:t>
      </w:r>
      <w:r w:rsidRPr="00C94471">
        <w:rPr>
          <w:rStyle w:val="Strong"/>
          <w:b/>
          <w:bCs w:val="0"/>
        </w:rPr>
        <w:tab/>
        <w:t>Operational standards in Wales</w:t>
      </w:r>
      <w:bookmarkEnd w:id="51"/>
    </w:p>
    <w:p w14:paraId="6C47345B" w14:textId="661B53EB" w:rsidR="00A17BA2" w:rsidRDefault="00AC17B0" w:rsidP="00917677">
      <w:pPr>
        <w:pStyle w:val="Parabeforeanother"/>
      </w:pPr>
      <w:r w:rsidRPr="00C94471">
        <w:rPr>
          <w:sz w:val="28"/>
          <w:szCs w:val="28"/>
        </w:rPr>
        <w:t>On 1</w:t>
      </w:r>
      <w:r w:rsidR="00DC1E63" w:rsidRPr="00C94471">
        <w:rPr>
          <w:sz w:val="28"/>
          <w:szCs w:val="28"/>
        </w:rPr>
        <w:t xml:space="preserve">9 April 2025, </w:t>
      </w:r>
      <w:r w:rsidR="00F3606A">
        <w:rPr>
          <w:sz w:val="28"/>
          <w:szCs w:val="28"/>
        </w:rPr>
        <w:t>we</w:t>
      </w:r>
      <w:r w:rsidR="00DC1E63" w:rsidRPr="00C94471">
        <w:rPr>
          <w:sz w:val="28"/>
          <w:szCs w:val="28"/>
        </w:rPr>
        <w:t xml:space="preserve"> </w:t>
      </w:r>
      <w:r w:rsidR="00705639" w:rsidRPr="00C94471">
        <w:rPr>
          <w:sz w:val="28"/>
          <w:szCs w:val="28"/>
        </w:rPr>
        <w:t>employed</w:t>
      </w:r>
      <w:r w:rsidR="00381625" w:rsidRPr="00C94471">
        <w:rPr>
          <w:sz w:val="28"/>
          <w:szCs w:val="28"/>
        </w:rPr>
        <w:t xml:space="preserve"> 200 staff</w:t>
      </w:r>
      <w:r w:rsidR="0088335E">
        <w:rPr>
          <w:sz w:val="28"/>
          <w:szCs w:val="28"/>
        </w:rPr>
        <w:t>.</w:t>
      </w:r>
      <w:r w:rsidR="00381625" w:rsidRPr="00C94471">
        <w:rPr>
          <w:sz w:val="28"/>
          <w:szCs w:val="28"/>
        </w:rPr>
        <w:t xml:space="preserve"> 13</w:t>
      </w:r>
      <w:r w:rsidR="0088335E">
        <w:rPr>
          <w:sz w:val="28"/>
          <w:szCs w:val="28"/>
        </w:rPr>
        <w:t xml:space="preserve"> staff members are based</w:t>
      </w:r>
      <w:r w:rsidR="00381625" w:rsidRPr="00C94471">
        <w:rPr>
          <w:sz w:val="28"/>
          <w:szCs w:val="28"/>
        </w:rPr>
        <w:t xml:space="preserve"> in Wales.</w:t>
      </w:r>
      <w:r w:rsidR="007F194A">
        <w:rPr>
          <w:sz w:val="28"/>
          <w:szCs w:val="28"/>
        </w:rPr>
        <w:t xml:space="preserve"> Some of our staff members speak, or are learning, Welsh.</w:t>
      </w:r>
    </w:p>
    <w:tbl>
      <w:tblPr>
        <w:tblStyle w:val="TableGrid"/>
        <w:tblW w:w="0" w:type="auto"/>
        <w:tblLook w:val="04A0" w:firstRow="1" w:lastRow="0" w:firstColumn="1" w:lastColumn="0" w:noHBand="0" w:noVBand="1"/>
      </w:tblPr>
      <w:tblGrid>
        <w:gridCol w:w="2254"/>
        <w:gridCol w:w="2254"/>
        <w:gridCol w:w="2254"/>
        <w:gridCol w:w="2254"/>
      </w:tblGrid>
      <w:tr w:rsidR="00740366" w14:paraId="0C8655EF" w14:textId="77777777" w:rsidTr="00740366">
        <w:tc>
          <w:tcPr>
            <w:tcW w:w="2254" w:type="dxa"/>
          </w:tcPr>
          <w:p w14:paraId="133B20E9" w14:textId="77777777" w:rsidR="00740366" w:rsidRPr="00F466DB" w:rsidRDefault="00740366" w:rsidP="00F466DB">
            <w:pPr>
              <w:rPr>
                <w:rFonts w:asciiTheme="minorHAnsi" w:eastAsiaTheme="minorHAnsi" w:hAnsiTheme="minorHAnsi" w:cstheme="minorHAnsi"/>
                <w:sz w:val="28"/>
                <w:szCs w:val="22"/>
                <w:lang w:eastAsia="en-US"/>
              </w:rPr>
            </w:pPr>
          </w:p>
        </w:tc>
        <w:tc>
          <w:tcPr>
            <w:tcW w:w="2254" w:type="dxa"/>
          </w:tcPr>
          <w:p w14:paraId="5E6A36A0" w14:textId="28CD279B" w:rsidR="00740366" w:rsidRPr="00F466DB" w:rsidRDefault="005F357E" w:rsidP="00F466DB">
            <w:pPr>
              <w:rPr>
                <w:rFonts w:ascii="Arial" w:eastAsiaTheme="minorHAnsi" w:hAnsi="Arial"/>
                <w:b/>
                <w:sz w:val="28"/>
                <w:szCs w:val="22"/>
                <w:lang w:eastAsia="en-US"/>
              </w:rPr>
            </w:pPr>
            <w:r w:rsidRPr="00F466DB">
              <w:rPr>
                <w:rFonts w:ascii="Arial" w:hAnsi="Arial" w:cs="Arial"/>
                <w:b/>
                <w:sz w:val="28"/>
                <w:szCs w:val="22"/>
              </w:rPr>
              <w:t>Fluent Welsh-speakers</w:t>
            </w:r>
          </w:p>
        </w:tc>
        <w:tc>
          <w:tcPr>
            <w:tcW w:w="2254" w:type="dxa"/>
          </w:tcPr>
          <w:p w14:paraId="2BBE89DE" w14:textId="21DAE9A3" w:rsidR="00740366" w:rsidRPr="00F466DB" w:rsidRDefault="005F357E" w:rsidP="00F466DB">
            <w:pPr>
              <w:rPr>
                <w:rFonts w:ascii="Arial" w:eastAsiaTheme="minorHAnsi" w:hAnsi="Arial"/>
                <w:b/>
                <w:sz w:val="28"/>
                <w:szCs w:val="22"/>
                <w:lang w:eastAsia="en-US"/>
              </w:rPr>
            </w:pPr>
            <w:r w:rsidRPr="00F466DB">
              <w:rPr>
                <w:rFonts w:ascii="Arial" w:hAnsi="Arial" w:cs="Arial"/>
                <w:b/>
                <w:sz w:val="28"/>
                <w:szCs w:val="22"/>
              </w:rPr>
              <w:t>Basic knowledge of Welsh</w:t>
            </w:r>
            <w:r w:rsidR="00070BBD" w:rsidRPr="00F466DB">
              <w:rPr>
                <w:rFonts w:ascii="Arial" w:hAnsi="Arial" w:cs="Arial"/>
                <w:b/>
                <w:sz w:val="28"/>
                <w:szCs w:val="22"/>
              </w:rPr>
              <w:t xml:space="preserve"> phrases</w:t>
            </w:r>
          </w:p>
        </w:tc>
        <w:tc>
          <w:tcPr>
            <w:tcW w:w="2254" w:type="dxa"/>
          </w:tcPr>
          <w:p w14:paraId="47BBD926" w14:textId="78B37A7D" w:rsidR="00740366" w:rsidRPr="00F466DB" w:rsidRDefault="005F357E" w:rsidP="00F466DB">
            <w:pPr>
              <w:rPr>
                <w:rFonts w:ascii="Arial" w:eastAsiaTheme="minorHAnsi" w:hAnsi="Arial"/>
                <w:b/>
                <w:sz w:val="28"/>
                <w:szCs w:val="22"/>
                <w:lang w:eastAsia="en-US"/>
              </w:rPr>
            </w:pPr>
            <w:r w:rsidRPr="00F466DB">
              <w:rPr>
                <w:rFonts w:ascii="Arial" w:hAnsi="Arial" w:cs="Arial"/>
                <w:b/>
                <w:sz w:val="28"/>
                <w:szCs w:val="22"/>
              </w:rPr>
              <w:t>Welsh-learners</w:t>
            </w:r>
          </w:p>
        </w:tc>
      </w:tr>
      <w:tr w:rsidR="00740366" w14:paraId="48C33A23" w14:textId="77777777" w:rsidTr="00740366">
        <w:tc>
          <w:tcPr>
            <w:tcW w:w="2254" w:type="dxa"/>
          </w:tcPr>
          <w:p w14:paraId="189B5E1C" w14:textId="73FAE9A3" w:rsidR="00740366" w:rsidRPr="007B480D" w:rsidRDefault="00740366" w:rsidP="00F466DB">
            <w:pPr>
              <w:rPr>
                <w:rFonts w:asciiTheme="minorHAnsi" w:eastAsiaTheme="minorHAnsi" w:hAnsiTheme="minorHAnsi" w:cstheme="minorHAnsi"/>
                <w:b/>
                <w:bCs/>
                <w:sz w:val="28"/>
                <w:szCs w:val="22"/>
                <w:lang w:eastAsia="en-US"/>
              </w:rPr>
            </w:pPr>
            <w:r w:rsidRPr="007B480D">
              <w:rPr>
                <w:rFonts w:asciiTheme="minorHAnsi" w:hAnsiTheme="minorHAnsi" w:cstheme="minorHAnsi"/>
                <w:b/>
                <w:bCs/>
                <w:sz w:val="28"/>
                <w:szCs w:val="22"/>
              </w:rPr>
              <w:t>GB</w:t>
            </w:r>
            <w:r w:rsidR="00FC3B50" w:rsidRPr="007B480D">
              <w:rPr>
                <w:rFonts w:asciiTheme="minorHAnsi" w:hAnsiTheme="minorHAnsi" w:cstheme="minorHAnsi"/>
                <w:b/>
                <w:bCs/>
                <w:sz w:val="28"/>
                <w:szCs w:val="22"/>
              </w:rPr>
              <w:t xml:space="preserve"> overall</w:t>
            </w:r>
            <w:r w:rsidR="002E124C" w:rsidRPr="007B480D">
              <w:rPr>
                <w:rFonts w:asciiTheme="minorHAnsi" w:hAnsiTheme="minorHAnsi" w:cstheme="minorHAnsi"/>
                <w:b/>
                <w:bCs/>
                <w:sz w:val="28"/>
                <w:szCs w:val="22"/>
              </w:rPr>
              <w:t xml:space="preserve"> including Wales</w:t>
            </w:r>
          </w:p>
        </w:tc>
        <w:tc>
          <w:tcPr>
            <w:tcW w:w="2254" w:type="dxa"/>
          </w:tcPr>
          <w:p w14:paraId="1B761910" w14:textId="4B046C0D" w:rsidR="00740366" w:rsidRPr="007B480D" w:rsidRDefault="0085619D" w:rsidP="00F466DB">
            <w:pPr>
              <w:rPr>
                <w:rFonts w:ascii="Arial" w:eastAsiaTheme="minorHAnsi" w:hAnsi="Arial" w:cs="Arial"/>
                <w:sz w:val="28"/>
                <w:szCs w:val="22"/>
                <w:lang w:eastAsia="en-US"/>
              </w:rPr>
            </w:pPr>
            <w:r w:rsidRPr="007B480D">
              <w:rPr>
                <w:rFonts w:ascii="Arial" w:hAnsi="Arial" w:cs="Arial"/>
                <w:sz w:val="28"/>
                <w:szCs w:val="22"/>
              </w:rPr>
              <w:t>9</w:t>
            </w:r>
          </w:p>
        </w:tc>
        <w:tc>
          <w:tcPr>
            <w:tcW w:w="2254" w:type="dxa"/>
          </w:tcPr>
          <w:p w14:paraId="1CAC39D4" w14:textId="5A8B6AE8" w:rsidR="00740366" w:rsidRPr="007B480D" w:rsidRDefault="00D17153" w:rsidP="00F466DB">
            <w:pPr>
              <w:rPr>
                <w:rFonts w:ascii="Arial" w:eastAsiaTheme="minorHAnsi" w:hAnsi="Arial" w:cs="Arial"/>
                <w:sz w:val="28"/>
                <w:szCs w:val="22"/>
                <w:lang w:eastAsia="en-US"/>
              </w:rPr>
            </w:pPr>
            <w:r w:rsidRPr="007B480D">
              <w:rPr>
                <w:rFonts w:ascii="Arial" w:hAnsi="Arial" w:cs="Arial"/>
                <w:sz w:val="28"/>
                <w:szCs w:val="22"/>
              </w:rPr>
              <w:t>14</w:t>
            </w:r>
          </w:p>
        </w:tc>
        <w:tc>
          <w:tcPr>
            <w:tcW w:w="2254" w:type="dxa"/>
          </w:tcPr>
          <w:p w14:paraId="16334AA4" w14:textId="31FDB980" w:rsidR="00740366" w:rsidRPr="007B480D" w:rsidRDefault="002E1B47" w:rsidP="00F466DB">
            <w:pPr>
              <w:rPr>
                <w:rFonts w:ascii="Arial" w:eastAsiaTheme="minorHAnsi" w:hAnsi="Arial" w:cs="Arial"/>
                <w:sz w:val="28"/>
                <w:szCs w:val="22"/>
                <w:lang w:eastAsia="en-US"/>
              </w:rPr>
            </w:pPr>
            <w:r w:rsidRPr="007B480D">
              <w:rPr>
                <w:rFonts w:ascii="Arial" w:hAnsi="Arial" w:cs="Arial"/>
                <w:sz w:val="28"/>
                <w:szCs w:val="22"/>
              </w:rPr>
              <w:t>9</w:t>
            </w:r>
          </w:p>
        </w:tc>
      </w:tr>
      <w:tr w:rsidR="00740366" w14:paraId="7CC6D5A1" w14:textId="77777777" w:rsidTr="00740366">
        <w:tc>
          <w:tcPr>
            <w:tcW w:w="2254" w:type="dxa"/>
          </w:tcPr>
          <w:p w14:paraId="049A3247" w14:textId="488D65AC" w:rsidR="00740366" w:rsidRPr="007B480D" w:rsidRDefault="00740366" w:rsidP="00F466DB">
            <w:pPr>
              <w:rPr>
                <w:rFonts w:ascii="Arial" w:eastAsiaTheme="minorHAnsi" w:hAnsi="Arial" w:cs="Arial"/>
                <w:b/>
                <w:bCs/>
                <w:sz w:val="28"/>
                <w:szCs w:val="22"/>
                <w:lang w:eastAsia="en-US"/>
              </w:rPr>
            </w:pPr>
            <w:r w:rsidRPr="007B480D">
              <w:rPr>
                <w:rFonts w:ascii="Arial" w:hAnsi="Arial" w:cs="Arial"/>
                <w:b/>
                <w:bCs/>
                <w:sz w:val="28"/>
                <w:szCs w:val="22"/>
              </w:rPr>
              <w:t>Wales</w:t>
            </w:r>
            <w:r w:rsidR="00FC3B50" w:rsidRPr="007B480D">
              <w:rPr>
                <w:rFonts w:ascii="Arial" w:hAnsi="Arial" w:cs="Arial"/>
                <w:b/>
                <w:bCs/>
                <w:sz w:val="28"/>
                <w:szCs w:val="22"/>
              </w:rPr>
              <w:t xml:space="preserve"> only</w:t>
            </w:r>
          </w:p>
        </w:tc>
        <w:tc>
          <w:tcPr>
            <w:tcW w:w="2254" w:type="dxa"/>
          </w:tcPr>
          <w:p w14:paraId="2A876DF0" w14:textId="7BE40A20" w:rsidR="00740366" w:rsidRPr="007B480D" w:rsidRDefault="0085619D" w:rsidP="00F466DB">
            <w:pPr>
              <w:rPr>
                <w:rFonts w:ascii="Arial" w:eastAsiaTheme="minorHAnsi" w:hAnsi="Arial" w:cs="Arial"/>
                <w:sz w:val="28"/>
                <w:szCs w:val="22"/>
                <w:lang w:eastAsia="en-US"/>
              </w:rPr>
            </w:pPr>
            <w:r w:rsidRPr="007B480D">
              <w:rPr>
                <w:rFonts w:ascii="Arial" w:hAnsi="Arial" w:cs="Arial"/>
                <w:sz w:val="28"/>
                <w:szCs w:val="22"/>
              </w:rPr>
              <w:t>4</w:t>
            </w:r>
          </w:p>
        </w:tc>
        <w:tc>
          <w:tcPr>
            <w:tcW w:w="2254" w:type="dxa"/>
          </w:tcPr>
          <w:p w14:paraId="2891671B" w14:textId="591B2A15" w:rsidR="00740366" w:rsidRPr="007B480D" w:rsidRDefault="00A06214" w:rsidP="00F466DB">
            <w:pPr>
              <w:rPr>
                <w:rFonts w:ascii="Arial" w:eastAsiaTheme="minorHAnsi" w:hAnsi="Arial" w:cs="Arial"/>
                <w:sz w:val="28"/>
                <w:szCs w:val="22"/>
                <w:lang w:eastAsia="en-US"/>
              </w:rPr>
            </w:pPr>
            <w:r w:rsidRPr="007B480D">
              <w:rPr>
                <w:rFonts w:ascii="Arial" w:hAnsi="Arial" w:cs="Arial"/>
                <w:sz w:val="28"/>
                <w:szCs w:val="22"/>
              </w:rPr>
              <w:t>5</w:t>
            </w:r>
          </w:p>
        </w:tc>
        <w:tc>
          <w:tcPr>
            <w:tcW w:w="2254" w:type="dxa"/>
          </w:tcPr>
          <w:p w14:paraId="6D2D4542" w14:textId="6D4A3A62" w:rsidR="00740366" w:rsidRPr="007B480D" w:rsidRDefault="00311C1E" w:rsidP="00F466DB">
            <w:pPr>
              <w:rPr>
                <w:rFonts w:ascii="Arial" w:eastAsiaTheme="minorHAnsi" w:hAnsi="Arial" w:cs="Arial"/>
                <w:sz w:val="28"/>
                <w:szCs w:val="22"/>
                <w:lang w:eastAsia="en-US"/>
              </w:rPr>
            </w:pPr>
            <w:r w:rsidRPr="007B480D">
              <w:rPr>
                <w:rFonts w:ascii="Arial" w:hAnsi="Arial" w:cs="Arial"/>
                <w:sz w:val="28"/>
                <w:szCs w:val="22"/>
              </w:rPr>
              <w:t>4</w:t>
            </w:r>
          </w:p>
        </w:tc>
      </w:tr>
    </w:tbl>
    <w:p w14:paraId="63882034" w14:textId="77777777" w:rsidR="00D95590" w:rsidRDefault="00D95590" w:rsidP="00917677">
      <w:pPr>
        <w:pStyle w:val="Parabeforeanother"/>
      </w:pPr>
    </w:p>
    <w:p w14:paraId="4DD69021" w14:textId="687ABFD9" w:rsidR="00C32E78" w:rsidRPr="00C94471" w:rsidRDefault="00C32E78" w:rsidP="00917677">
      <w:pPr>
        <w:pStyle w:val="Parabeforeanother"/>
        <w:rPr>
          <w:sz w:val="28"/>
          <w:szCs w:val="28"/>
        </w:rPr>
      </w:pPr>
      <w:r w:rsidRPr="00C94471">
        <w:rPr>
          <w:sz w:val="28"/>
          <w:szCs w:val="28"/>
        </w:rPr>
        <w:t>The fact that the Head of Wales</w:t>
      </w:r>
      <w:r w:rsidR="00FD6E6F">
        <w:rPr>
          <w:sz w:val="28"/>
          <w:szCs w:val="28"/>
        </w:rPr>
        <w:t>,</w:t>
      </w:r>
      <w:r w:rsidRPr="00C94471">
        <w:rPr>
          <w:sz w:val="28"/>
          <w:szCs w:val="28"/>
        </w:rPr>
        <w:t xml:space="preserve"> Ruth Coombs</w:t>
      </w:r>
      <w:r w:rsidR="00FD6E6F">
        <w:rPr>
          <w:sz w:val="28"/>
          <w:szCs w:val="28"/>
        </w:rPr>
        <w:t>,</w:t>
      </w:r>
      <w:r w:rsidRPr="00C94471">
        <w:rPr>
          <w:sz w:val="28"/>
          <w:szCs w:val="28"/>
        </w:rPr>
        <w:t xml:space="preserve"> is </w:t>
      </w:r>
      <w:r w:rsidR="004B1B1F" w:rsidRPr="00C94471">
        <w:rPr>
          <w:sz w:val="28"/>
          <w:szCs w:val="28"/>
        </w:rPr>
        <w:t xml:space="preserve">continuing to </w:t>
      </w:r>
      <w:r w:rsidRPr="00C94471">
        <w:rPr>
          <w:sz w:val="28"/>
          <w:szCs w:val="28"/>
        </w:rPr>
        <w:t xml:space="preserve">learn Welsh is very positive and </w:t>
      </w:r>
      <w:r w:rsidR="00FE03CE" w:rsidRPr="00C94471">
        <w:rPr>
          <w:sz w:val="28"/>
          <w:szCs w:val="28"/>
        </w:rPr>
        <w:t>encouraging</w:t>
      </w:r>
      <w:r w:rsidRPr="00C94471">
        <w:rPr>
          <w:sz w:val="28"/>
          <w:szCs w:val="28"/>
        </w:rPr>
        <w:t xml:space="preserve"> for </w:t>
      </w:r>
      <w:r w:rsidR="00FE03CE" w:rsidRPr="00C94471">
        <w:rPr>
          <w:sz w:val="28"/>
          <w:szCs w:val="28"/>
        </w:rPr>
        <w:t xml:space="preserve">colleagues and for </w:t>
      </w:r>
      <w:r w:rsidRPr="00C94471">
        <w:rPr>
          <w:sz w:val="28"/>
          <w:szCs w:val="28"/>
        </w:rPr>
        <w:t xml:space="preserve">the </w:t>
      </w:r>
      <w:proofErr w:type="gramStart"/>
      <w:r w:rsidRPr="00C94471">
        <w:rPr>
          <w:sz w:val="28"/>
          <w:szCs w:val="28"/>
        </w:rPr>
        <w:t>organisation</w:t>
      </w:r>
      <w:r w:rsidR="00FE03CE" w:rsidRPr="00C94471">
        <w:rPr>
          <w:sz w:val="28"/>
          <w:szCs w:val="28"/>
        </w:rPr>
        <w:t xml:space="preserve"> as a whole</w:t>
      </w:r>
      <w:r w:rsidRPr="00C94471">
        <w:rPr>
          <w:sz w:val="28"/>
          <w:szCs w:val="28"/>
        </w:rPr>
        <w:t>, as</w:t>
      </w:r>
      <w:proofErr w:type="gramEnd"/>
      <w:r w:rsidRPr="00C94471">
        <w:rPr>
          <w:sz w:val="28"/>
          <w:szCs w:val="28"/>
        </w:rPr>
        <w:t xml:space="preserve"> is her enthusiasm for and positivity regarding the language.</w:t>
      </w:r>
    </w:p>
    <w:p w14:paraId="5F997FC4" w14:textId="629C0B41" w:rsidR="002165B3" w:rsidRPr="00C94471" w:rsidRDefault="00CA5826" w:rsidP="00917677">
      <w:pPr>
        <w:pStyle w:val="Parabeforeanother"/>
        <w:rPr>
          <w:sz w:val="28"/>
          <w:szCs w:val="28"/>
        </w:rPr>
      </w:pPr>
      <w:r>
        <w:rPr>
          <w:sz w:val="28"/>
          <w:szCs w:val="28"/>
        </w:rPr>
        <w:t xml:space="preserve">Our </w:t>
      </w:r>
      <w:r w:rsidR="002165B3" w:rsidRPr="00C94471">
        <w:rPr>
          <w:sz w:val="28"/>
          <w:szCs w:val="28"/>
        </w:rPr>
        <w:t>Welsh Language Officer has a ‘Welsh Word for the Day</w:t>
      </w:r>
      <w:r>
        <w:rPr>
          <w:sz w:val="28"/>
          <w:szCs w:val="28"/>
        </w:rPr>
        <w:t xml:space="preserve"> </w:t>
      </w:r>
      <w:r w:rsidR="009653DF" w:rsidRPr="00C94471">
        <w:rPr>
          <w:sz w:val="28"/>
          <w:szCs w:val="28"/>
        </w:rPr>
        <w:t>/</w:t>
      </w:r>
      <w:r>
        <w:rPr>
          <w:sz w:val="28"/>
          <w:szCs w:val="28"/>
        </w:rPr>
        <w:t xml:space="preserve"> </w:t>
      </w:r>
      <w:r w:rsidR="009653DF" w:rsidRPr="00C94471">
        <w:rPr>
          <w:sz w:val="28"/>
          <w:szCs w:val="28"/>
        </w:rPr>
        <w:t>Phrase for the Week</w:t>
      </w:r>
      <w:r w:rsidR="002165B3" w:rsidRPr="00C94471">
        <w:rPr>
          <w:sz w:val="28"/>
          <w:szCs w:val="28"/>
        </w:rPr>
        <w:t xml:space="preserve">’ </w:t>
      </w:r>
      <w:r w:rsidR="009653DF" w:rsidRPr="00C94471">
        <w:rPr>
          <w:sz w:val="28"/>
          <w:szCs w:val="28"/>
        </w:rPr>
        <w:t xml:space="preserve">for </w:t>
      </w:r>
      <w:r w:rsidR="002165B3" w:rsidRPr="00C94471">
        <w:rPr>
          <w:sz w:val="28"/>
          <w:szCs w:val="28"/>
        </w:rPr>
        <w:t xml:space="preserve">each week, sent out </w:t>
      </w:r>
      <w:r w:rsidR="004C3F29" w:rsidRPr="00C94471">
        <w:rPr>
          <w:sz w:val="28"/>
          <w:szCs w:val="28"/>
        </w:rPr>
        <w:t xml:space="preserve">by </w:t>
      </w:r>
      <w:r w:rsidR="002165B3" w:rsidRPr="00C94471">
        <w:rPr>
          <w:sz w:val="28"/>
          <w:szCs w:val="28"/>
        </w:rPr>
        <w:t>email to staff.</w:t>
      </w:r>
    </w:p>
    <w:p w14:paraId="1D2CA0A4" w14:textId="706D33AC" w:rsidR="00FC0821" w:rsidRPr="00C94471" w:rsidRDefault="00FC0821" w:rsidP="00917677">
      <w:pPr>
        <w:pStyle w:val="Parabeforeanother"/>
        <w:rPr>
          <w:sz w:val="28"/>
          <w:szCs w:val="28"/>
        </w:rPr>
      </w:pPr>
      <w:r w:rsidRPr="00C94471">
        <w:rPr>
          <w:sz w:val="28"/>
          <w:szCs w:val="28"/>
        </w:rPr>
        <w:t xml:space="preserve">The Welsh Language Officer </w:t>
      </w:r>
      <w:r w:rsidR="009653DF" w:rsidRPr="00C94471">
        <w:rPr>
          <w:sz w:val="28"/>
          <w:szCs w:val="28"/>
        </w:rPr>
        <w:t xml:space="preserve">is always available to help and support staff with the Welsh language. Both he </w:t>
      </w:r>
      <w:r w:rsidRPr="00C94471">
        <w:rPr>
          <w:sz w:val="28"/>
          <w:szCs w:val="28"/>
        </w:rPr>
        <w:t xml:space="preserve">and </w:t>
      </w:r>
      <w:r w:rsidR="00B67D0E">
        <w:rPr>
          <w:sz w:val="28"/>
          <w:szCs w:val="28"/>
        </w:rPr>
        <w:t xml:space="preserve">the </w:t>
      </w:r>
      <w:r w:rsidRPr="00C94471">
        <w:rPr>
          <w:sz w:val="28"/>
          <w:szCs w:val="28"/>
        </w:rPr>
        <w:t xml:space="preserve">Head of Wales </w:t>
      </w:r>
      <w:r w:rsidR="004A600C" w:rsidRPr="00C94471">
        <w:rPr>
          <w:sz w:val="28"/>
          <w:szCs w:val="28"/>
        </w:rPr>
        <w:t>lead periodically as appropr</w:t>
      </w:r>
      <w:r w:rsidR="00FC6737" w:rsidRPr="00C94471">
        <w:rPr>
          <w:sz w:val="28"/>
          <w:szCs w:val="28"/>
        </w:rPr>
        <w:t>i</w:t>
      </w:r>
      <w:r w:rsidR="004A600C" w:rsidRPr="00C94471">
        <w:rPr>
          <w:sz w:val="28"/>
          <w:szCs w:val="28"/>
        </w:rPr>
        <w:t>ate</w:t>
      </w:r>
      <w:r w:rsidRPr="00C94471">
        <w:rPr>
          <w:sz w:val="28"/>
          <w:szCs w:val="28"/>
        </w:rPr>
        <w:t xml:space="preserve"> internal </w:t>
      </w:r>
      <w:r w:rsidR="00B67D0E">
        <w:rPr>
          <w:sz w:val="28"/>
          <w:szCs w:val="28"/>
        </w:rPr>
        <w:t>l</w:t>
      </w:r>
      <w:r w:rsidRPr="00C94471">
        <w:rPr>
          <w:sz w:val="28"/>
          <w:szCs w:val="28"/>
        </w:rPr>
        <w:t xml:space="preserve">unch and </w:t>
      </w:r>
      <w:r w:rsidR="00B67D0E">
        <w:rPr>
          <w:sz w:val="28"/>
          <w:szCs w:val="28"/>
        </w:rPr>
        <w:t>l</w:t>
      </w:r>
      <w:r w:rsidRPr="00C94471">
        <w:rPr>
          <w:sz w:val="28"/>
          <w:szCs w:val="28"/>
        </w:rPr>
        <w:t>earn event</w:t>
      </w:r>
      <w:r w:rsidR="004A600C" w:rsidRPr="00C94471">
        <w:rPr>
          <w:sz w:val="28"/>
          <w:szCs w:val="28"/>
        </w:rPr>
        <w:t>s</w:t>
      </w:r>
      <w:r w:rsidRPr="00C94471">
        <w:rPr>
          <w:sz w:val="28"/>
          <w:szCs w:val="28"/>
        </w:rPr>
        <w:t xml:space="preserve"> </w:t>
      </w:r>
      <w:r w:rsidR="005B6D4C" w:rsidRPr="00C94471">
        <w:rPr>
          <w:sz w:val="28"/>
          <w:szCs w:val="28"/>
        </w:rPr>
        <w:t xml:space="preserve">for all staff </w:t>
      </w:r>
      <w:r w:rsidRPr="00C94471">
        <w:rPr>
          <w:sz w:val="28"/>
          <w:szCs w:val="28"/>
        </w:rPr>
        <w:t>on why Welsh is important to us</w:t>
      </w:r>
      <w:r w:rsidR="005B6D4C" w:rsidRPr="00C94471">
        <w:rPr>
          <w:sz w:val="28"/>
          <w:szCs w:val="28"/>
        </w:rPr>
        <w:t>.</w:t>
      </w:r>
      <w:r w:rsidRPr="00C94471">
        <w:rPr>
          <w:sz w:val="28"/>
          <w:szCs w:val="28"/>
        </w:rPr>
        <w:t xml:space="preserve"> </w:t>
      </w:r>
    </w:p>
    <w:p w14:paraId="0C5C2B9B" w14:textId="3F4A1838" w:rsidR="00917677" w:rsidRPr="00C94471" w:rsidRDefault="0046690E" w:rsidP="00917677">
      <w:pPr>
        <w:pStyle w:val="Parabeforeanother"/>
        <w:rPr>
          <w:sz w:val="28"/>
          <w:szCs w:val="28"/>
        </w:rPr>
      </w:pPr>
      <w:r>
        <w:rPr>
          <w:sz w:val="28"/>
          <w:szCs w:val="28"/>
        </w:rPr>
        <w:t>Our Wales team is</w:t>
      </w:r>
      <w:r w:rsidR="00DF30EB" w:rsidRPr="00C94471">
        <w:rPr>
          <w:sz w:val="28"/>
          <w:szCs w:val="28"/>
        </w:rPr>
        <w:t xml:space="preserve"> based at</w:t>
      </w:r>
      <w:r w:rsidR="001F75A5" w:rsidRPr="00C94471">
        <w:rPr>
          <w:sz w:val="28"/>
          <w:szCs w:val="28"/>
        </w:rPr>
        <w:t xml:space="preserve"> </w:t>
      </w:r>
      <w:r w:rsidR="007A671B" w:rsidRPr="00C94471">
        <w:rPr>
          <w:sz w:val="28"/>
          <w:szCs w:val="28"/>
        </w:rPr>
        <w:t>Companies House</w:t>
      </w:r>
      <w:r>
        <w:rPr>
          <w:sz w:val="28"/>
          <w:szCs w:val="28"/>
        </w:rPr>
        <w:t xml:space="preserve"> in Cardiff</w:t>
      </w:r>
      <w:r w:rsidR="007A671B" w:rsidRPr="00C94471">
        <w:rPr>
          <w:sz w:val="28"/>
          <w:szCs w:val="28"/>
        </w:rPr>
        <w:t xml:space="preserve">. The Welsh Language Officer </w:t>
      </w:r>
      <w:r w:rsidR="00CB58EA" w:rsidRPr="00C94471">
        <w:rPr>
          <w:sz w:val="28"/>
          <w:szCs w:val="28"/>
        </w:rPr>
        <w:t>liaises</w:t>
      </w:r>
      <w:r w:rsidR="00E22ADF" w:rsidRPr="00C94471">
        <w:rPr>
          <w:sz w:val="28"/>
          <w:szCs w:val="28"/>
        </w:rPr>
        <w:t xml:space="preserve"> with the </w:t>
      </w:r>
      <w:r w:rsidR="007A671B" w:rsidRPr="00C94471">
        <w:rPr>
          <w:sz w:val="28"/>
          <w:szCs w:val="28"/>
        </w:rPr>
        <w:t>Welsh Language Unit at Companies House with a view to sharing and developing resources to promote the Welsh language among staff of both organisations</w:t>
      </w:r>
      <w:r w:rsidR="00E22ADF" w:rsidRPr="00C94471">
        <w:rPr>
          <w:sz w:val="28"/>
          <w:szCs w:val="28"/>
        </w:rPr>
        <w:t>.</w:t>
      </w:r>
    </w:p>
    <w:p w14:paraId="470181EB" w14:textId="616C79E2" w:rsidR="00917677" w:rsidRPr="00C94471" w:rsidRDefault="00344CAF" w:rsidP="00917677">
      <w:pPr>
        <w:pStyle w:val="Parabeforeanother"/>
        <w:rPr>
          <w:sz w:val="28"/>
          <w:szCs w:val="28"/>
        </w:rPr>
      </w:pPr>
      <w:r>
        <w:rPr>
          <w:sz w:val="28"/>
          <w:szCs w:val="28"/>
        </w:rPr>
        <w:lastRenderedPageBreak/>
        <w:t>We</w:t>
      </w:r>
      <w:r w:rsidR="00917677" w:rsidRPr="00C94471">
        <w:rPr>
          <w:sz w:val="28"/>
          <w:szCs w:val="28"/>
        </w:rPr>
        <w:t xml:space="preserve"> always support employees in using Welsh in their everyday working role activities when it is appropriate, sensible and practical to do so. Welsh speakers and learners are at ease communicating in Welsh while carrying out their daily working responsibilities. This positive attitude to the language </w:t>
      </w:r>
      <w:r w:rsidR="00624B6A">
        <w:rPr>
          <w:sz w:val="28"/>
          <w:szCs w:val="28"/>
        </w:rPr>
        <w:t>is shared by senior staff</w:t>
      </w:r>
      <w:r w:rsidR="00C45F29">
        <w:rPr>
          <w:sz w:val="28"/>
          <w:szCs w:val="28"/>
        </w:rPr>
        <w:t>, which</w:t>
      </w:r>
      <w:r w:rsidR="00917677" w:rsidRPr="00C94471">
        <w:rPr>
          <w:sz w:val="28"/>
          <w:szCs w:val="28"/>
        </w:rPr>
        <w:t xml:space="preserve"> has an encouraging and </w:t>
      </w:r>
      <w:r w:rsidR="0090656A" w:rsidRPr="00C94471">
        <w:rPr>
          <w:sz w:val="28"/>
          <w:szCs w:val="28"/>
        </w:rPr>
        <w:t>positive</w:t>
      </w:r>
      <w:r w:rsidR="00917677" w:rsidRPr="00C94471">
        <w:rPr>
          <w:sz w:val="28"/>
          <w:szCs w:val="28"/>
        </w:rPr>
        <w:t xml:space="preserve"> effect. </w:t>
      </w:r>
      <w:r w:rsidR="004A600C" w:rsidRPr="00C94471">
        <w:rPr>
          <w:sz w:val="28"/>
          <w:szCs w:val="28"/>
        </w:rPr>
        <w:t>Posters such as our Wales Team Charter are displayed bilingually.</w:t>
      </w:r>
    </w:p>
    <w:p w14:paraId="0068FAC3" w14:textId="677E4D59" w:rsidR="00917677" w:rsidRPr="00C94471" w:rsidRDefault="00917677" w:rsidP="00C94471">
      <w:pPr>
        <w:pStyle w:val="Heading2"/>
        <w:rPr>
          <w:rStyle w:val="Strong"/>
          <w:b/>
          <w:bCs w:val="0"/>
        </w:rPr>
      </w:pPr>
      <w:bookmarkStart w:id="52" w:name="_Toc210217436"/>
      <w:r w:rsidRPr="00C94471">
        <w:rPr>
          <w:rStyle w:val="Strong"/>
          <w:b/>
          <w:bCs w:val="0"/>
        </w:rPr>
        <w:t>2.10</w:t>
      </w:r>
      <w:r w:rsidRPr="00C94471">
        <w:rPr>
          <w:rStyle w:val="Strong"/>
          <w:b/>
          <w:bCs w:val="0"/>
        </w:rPr>
        <w:tab/>
      </w:r>
      <w:r w:rsidR="0067057D" w:rsidRPr="00C94471">
        <w:rPr>
          <w:rStyle w:val="Strong"/>
          <w:b/>
          <w:bCs w:val="0"/>
        </w:rPr>
        <w:t xml:space="preserve"> </w:t>
      </w:r>
      <w:r w:rsidRPr="00C94471">
        <w:rPr>
          <w:rStyle w:val="Strong"/>
          <w:b/>
          <w:bCs w:val="0"/>
        </w:rPr>
        <w:t>Record keeping standards</w:t>
      </w:r>
      <w:bookmarkEnd w:id="52"/>
    </w:p>
    <w:bookmarkEnd w:id="43"/>
    <w:bookmarkEnd w:id="44"/>
    <w:bookmarkEnd w:id="45"/>
    <w:bookmarkEnd w:id="46"/>
    <w:p w14:paraId="7BC1418F" w14:textId="79CF981B" w:rsidR="007A7DCC" w:rsidRPr="008961F2" w:rsidRDefault="004B149F" w:rsidP="00C94471">
      <w:pPr>
        <w:pStyle w:val="Heading3"/>
      </w:pPr>
      <w:r w:rsidRPr="008961F2">
        <w:t>Complaints</w:t>
      </w:r>
    </w:p>
    <w:p w14:paraId="48C1D2AF" w14:textId="706B7FA9" w:rsidR="00F917A2" w:rsidRPr="00C94471" w:rsidRDefault="00F917A2" w:rsidP="007A7DCC">
      <w:pPr>
        <w:pStyle w:val="Parabeforeanother"/>
        <w:rPr>
          <w:sz w:val="28"/>
          <w:szCs w:val="28"/>
        </w:rPr>
      </w:pPr>
      <w:r w:rsidRPr="00C94471">
        <w:rPr>
          <w:sz w:val="28"/>
          <w:szCs w:val="28"/>
        </w:rPr>
        <w:t xml:space="preserve">We can confirm that we received </w:t>
      </w:r>
      <w:r w:rsidR="00CB673B" w:rsidRPr="00C94471">
        <w:rPr>
          <w:sz w:val="28"/>
          <w:szCs w:val="28"/>
        </w:rPr>
        <w:t>one</w:t>
      </w:r>
      <w:r w:rsidRPr="00C94471">
        <w:rPr>
          <w:sz w:val="28"/>
          <w:szCs w:val="28"/>
        </w:rPr>
        <w:t xml:space="preserve"> formal complaint relating t</w:t>
      </w:r>
      <w:r w:rsidR="00C45F29">
        <w:rPr>
          <w:sz w:val="28"/>
          <w:szCs w:val="28"/>
        </w:rPr>
        <w:t>o our</w:t>
      </w:r>
      <w:r w:rsidRPr="00C94471">
        <w:rPr>
          <w:sz w:val="28"/>
          <w:szCs w:val="28"/>
        </w:rPr>
        <w:t xml:space="preserve"> compliance with the Welsh Language Standards between 20 April 202</w:t>
      </w:r>
      <w:r w:rsidR="00CB673B" w:rsidRPr="00C94471">
        <w:rPr>
          <w:sz w:val="28"/>
          <w:szCs w:val="28"/>
        </w:rPr>
        <w:t>4</w:t>
      </w:r>
      <w:r w:rsidRPr="00C94471">
        <w:rPr>
          <w:sz w:val="28"/>
          <w:szCs w:val="28"/>
        </w:rPr>
        <w:t xml:space="preserve"> and 19 April 202</w:t>
      </w:r>
      <w:r w:rsidR="00CB673B" w:rsidRPr="00C94471">
        <w:rPr>
          <w:sz w:val="28"/>
          <w:szCs w:val="28"/>
        </w:rPr>
        <w:t>5</w:t>
      </w:r>
      <w:r w:rsidRPr="00C94471">
        <w:rPr>
          <w:sz w:val="28"/>
          <w:szCs w:val="28"/>
        </w:rPr>
        <w:t>.</w:t>
      </w:r>
    </w:p>
    <w:p w14:paraId="29FB69BF" w14:textId="2551B7BF" w:rsidR="009F6E5A" w:rsidRPr="00C94471" w:rsidRDefault="009F6E5A" w:rsidP="009F6E5A">
      <w:pPr>
        <w:pStyle w:val="Parabeforeanother"/>
        <w:rPr>
          <w:sz w:val="28"/>
          <w:szCs w:val="28"/>
        </w:rPr>
      </w:pPr>
      <w:r w:rsidRPr="00C94471">
        <w:rPr>
          <w:sz w:val="28"/>
          <w:szCs w:val="28"/>
        </w:rPr>
        <w:t xml:space="preserve">The complaint was related to the </w:t>
      </w:r>
      <w:r w:rsidR="00807804">
        <w:rPr>
          <w:sz w:val="28"/>
          <w:szCs w:val="28"/>
        </w:rPr>
        <w:t>lack</w:t>
      </w:r>
      <w:r w:rsidRPr="00C94471">
        <w:rPr>
          <w:sz w:val="28"/>
          <w:szCs w:val="28"/>
        </w:rPr>
        <w:t xml:space="preserve"> of simultaneous translation at an online event. </w:t>
      </w:r>
      <w:r w:rsidR="004331B0">
        <w:rPr>
          <w:sz w:val="28"/>
          <w:szCs w:val="28"/>
        </w:rPr>
        <w:t>The company providing the translation service informed us at the last minute</w:t>
      </w:r>
      <w:r w:rsidR="005F4DC7">
        <w:rPr>
          <w:sz w:val="28"/>
          <w:szCs w:val="28"/>
        </w:rPr>
        <w:t xml:space="preserve"> that they were una</w:t>
      </w:r>
      <w:r w:rsidR="00807804">
        <w:rPr>
          <w:sz w:val="28"/>
          <w:szCs w:val="28"/>
        </w:rPr>
        <w:t>vailable</w:t>
      </w:r>
      <w:r w:rsidR="005F4DC7">
        <w:rPr>
          <w:sz w:val="28"/>
          <w:szCs w:val="28"/>
        </w:rPr>
        <w:t>.</w:t>
      </w:r>
      <w:r w:rsidR="004815C2">
        <w:rPr>
          <w:sz w:val="28"/>
          <w:szCs w:val="28"/>
        </w:rPr>
        <w:t xml:space="preserve"> </w:t>
      </w:r>
      <w:r w:rsidRPr="00C94471">
        <w:rPr>
          <w:sz w:val="28"/>
          <w:szCs w:val="28"/>
        </w:rPr>
        <w:t>Despite concerted efforts we were unable to find a replacement service in time</w:t>
      </w:r>
      <w:r w:rsidR="004815C2">
        <w:rPr>
          <w:sz w:val="28"/>
          <w:szCs w:val="28"/>
        </w:rPr>
        <w:t>, for which we apologised</w:t>
      </w:r>
      <w:r w:rsidRPr="00C94471">
        <w:rPr>
          <w:sz w:val="28"/>
          <w:szCs w:val="28"/>
        </w:rPr>
        <w:t xml:space="preserve">. The Welsh Language Commissioner (WLC) accepted our apology and explanation and were asked to relay the apology to the complainant. The WLC decided not to investigate the matter further. </w:t>
      </w:r>
    </w:p>
    <w:p w14:paraId="57431249" w14:textId="21D03CA6" w:rsidR="0075257F" w:rsidRPr="00C94471" w:rsidRDefault="0075257F" w:rsidP="009F6E5A">
      <w:pPr>
        <w:pStyle w:val="Parabeforeanother"/>
        <w:rPr>
          <w:sz w:val="28"/>
          <w:szCs w:val="28"/>
        </w:rPr>
      </w:pPr>
      <w:r w:rsidRPr="00C94471">
        <w:rPr>
          <w:sz w:val="28"/>
          <w:szCs w:val="28"/>
        </w:rPr>
        <w:t>Since this complaint</w:t>
      </w:r>
      <w:r w:rsidR="00D4595E" w:rsidRPr="00C94471">
        <w:rPr>
          <w:sz w:val="28"/>
          <w:szCs w:val="28"/>
        </w:rPr>
        <w:t xml:space="preserve"> </w:t>
      </w:r>
      <w:r w:rsidR="003D1A53">
        <w:rPr>
          <w:sz w:val="28"/>
          <w:szCs w:val="28"/>
        </w:rPr>
        <w:t>we</w:t>
      </w:r>
      <w:r w:rsidR="00D4595E" w:rsidRPr="00C94471">
        <w:rPr>
          <w:sz w:val="28"/>
          <w:szCs w:val="28"/>
        </w:rPr>
        <w:t xml:space="preserve"> have contracted a new translator provider, based in Wales, and we are confident that </w:t>
      </w:r>
      <w:r w:rsidR="00BA3A6F" w:rsidRPr="00C94471">
        <w:rPr>
          <w:sz w:val="28"/>
          <w:szCs w:val="28"/>
        </w:rPr>
        <w:t>th</w:t>
      </w:r>
      <w:r w:rsidR="00D3441F">
        <w:rPr>
          <w:sz w:val="28"/>
          <w:szCs w:val="28"/>
        </w:rPr>
        <w:t>is will</w:t>
      </w:r>
      <w:r w:rsidR="00382DB1" w:rsidRPr="00C94471">
        <w:rPr>
          <w:sz w:val="28"/>
          <w:szCs w:val="28"/>
        </w:rPr>
        <w:t xml:space="preserve"> not happen again.</w:t>
      </w:r>
    </w:p>
    <w:p w14:paraId="7379A60B" w14:textId="79A8921F" w:rsidR="00CB673B" w:rsidRPr="00AF5F11" w:rsidRDefault="004B149F" w:rsidP="00C94471">
      <w:pPr>
        <w:pStyle w:val="Heading3"/>
      </w:pPr>
      <w:r w:rsidRPr="00AF5F11">
        <w:t>Recruitment</w:t>
      </w:r>
    </w:p>
    <w:p w14:paraId="6EDE3F32" w14:textId="4FFEEE9F" w:rsidR="00C37079" w:rsidRPr="00C94471" w:rsidRDefault="009937AF" w:rsidP="007A7DCC">
      <w:pPr>
        <w:pStyle w:val="Parabeforeanother"/>
        <w:rPr>
          <w:sz w:val="28"/>
          <w:szCs w:val="28"/>
        </w:rPr>
      </w:pPr>
      <w:r w:rsidRPr="00C94471">
        <w:rPr>
          <w:sz w:val="28"/>
          <w:szCs w:val="28"/>
        </w:rPr>
        <w:t xml:space="preserve">As of 31 March 2025, </w:t>
      </w:r>
      <w:r w:rsidR="001A7E5F">
        <w:rPr>
          <w:sz w:val="28"/>
          <w:szCs w:val="28"/>
        </w:rPr>
        <w:t>we</w:t>
      </w:r>
      <w:r w:rsidRPr="00C94471">
        <w:rPr>
          <w:sz w:val="28"/>
          <w:szCs w:val="28"/>
        </w:rPr>
        <w:t xml:space="preserve"> employed 200 staff</w:t>
      </w:r>
      <w:r w:rsidR="00C37079" w:rsidRPr="00C94471">
        <w:rPr>
          <w:sz w:val="28"/>
          <w:szCs w:val="28"/>
        </w:rPr>
        <w:t xml:space="preserve"> </w:t>
      </w:r>
      <w:r w:rsidR="001A7E5F">
        <w:rPr>
          <w:sz w:val="28"/>
          <w:szCs w:val="28"/>
        </w:rPr>
        <w:t>members</w:t>
      </w:r>
      <w:r w:rsidR="002E6097" w:rsidRPr="00C94471">
        <w:rPr>
          <w:sz w:val="28"/>
          <w:szCs w:val="28"/>
        </w:rPr>
        <w:t xml:space="preserve">, 13 </w:t>
      </w:r>
      <w:r w:rsidR="001A7E5F">
        <w:rPr>
          <w:sz w:val="28"/>
          <w:szCs w:val="28"/>
        </w:rPr>
        <w:t>of whom are based</w:t>
      </w:r>
      <w:r w:rsidR="002E6097" w:rsidRPr="00C94471">
        <w:rPr>
          <w:sz w:val="28"/>
          <w:szCs w:val="28"/>
        </w:rPr>
        <w:t xml:space="preserve"> in Wales</w:t>
      </w:r>
      <w:r w:rsidR="00C37079" w:rsidRPr="00C94471">
        <w:rPr>
          <w:sz w:val="28"/>
          <w:szCs w:val="28"/>
        </w:rPr>
        <w:t>.</w:t>
      </w:r>
    </w:p>
    <w:p w14:paraId="60D7E3D8" w14:textId="43D27C88" w:rsidR="00C37D12" w:rsidRPr="00C94471" w:rsidRDefault="002920AF" w:rsidP="007A7DCC">
      <w:pPr>
        <w:pStyle w:val="Parabeforeanother"/>
        <w:rPr>
          <w:sz w:val="28"/>
          <w:szCs w:val="28"/>
        </w:rPr>
      </w:pPr>
      <w:r w:rsidRPr="00C94471">
        <w:rPr>
          <w:sz w:val="28"/>
          <w:szCs w:val="28"/>
        </w:rPr>
        <w:lastRenderedPageBreak/>
        <w:t xml:space="preserve">During the period of this report, </w:t>
      </w:r>
      <w:r w:rsidR="00C27923">
        <w:rPr>
          <w:sz w:val="28"/>
          <w:szCs w:val="28"/>
        </w:rPr>
        <w:t>six</w:t>
      </w:r>
      <w:r w:rsidR="00C37D12" w:rsidRPr="00C94471">
        <w:rPr>
          <w:sz w:val="28"/>
          <w:szCs w:val="28"/>
        </w:rPr>
        <w:t xml:space="preserve"> roles were recruited to </w:t>
      </w:r>
      <w:r w:rsidR="00D37D9F" w:rsidRPr="00C94471">
        <w:rPr>
          <w:sz w:val="28"/>
          <w:szCs w:val="28"/>
        </w:rPr>
        <w:t>Cardiff</w:t>
      </w:r>
      <w:r w:rsidR="00C37D12" w:rsidRPr="00C94471">
        <w:rPr>
          <w:sz w:val="28"/>
          <w:szCs w:val="28"/>
        </w:rPr>
        <w:t xml:space="preserve">. Of these, </w:t>
      </w:r>
      <w:r w:rsidR="00C27923">
        <w:rPr>
          <w:sz w:val="28"/>
          <w:szCs w:val="28"/>
        </w:rPr>
        <w:t>one</w:t>
      </w:r>
      <w:r w:rsidR="00C37D12" w:rsidRPr="00C94471">
        <w:rPr>
          <w:sz w:val="28"/>
          <w:szCs w:val="28"/>
        </w:rPr>
        <w:t xml:space="preserve"> role was specifically recruited to the Wales office</w:t>
      </w:r>
      <w:r w:rsidR="008B02AE" w:rsidRPr="00C94471">
        <w:rPr>
          <w:sz w:val="28"/>
          <w:szCs w:val="28"/>
        </w:rPr>
        <w:t xml:space="preserve"> where the ability to speak Welsh </w:t>
      </w:r>
      <w:r w:rsidR="00561D65" w:rsidRPr="00C94471">
        <w:rPr>
          <w:sz w:val="28"/>
          <w:szCs w:val="28"/>
        </w:rPr>
        <w:t>w</w:t>
      </w:r>
      <w:r w:rsidR="008B02AE" w:rsidRPr="00C94471">
        <w:rPr>
          <w:sz w:val="28"/>
          <w:szCs w:val="28"/>
        </w:rPr>
        <w:t xml:space="preserve">as a </w:t>
      </w:r>
      <w:proofErr w:type="gramStart"/>
      <w:r w:rsidR="008B02AE" w:rsidRPr="00C94471">
        <w:rPr>
          <w:sz w:val="28"/>
          <w:szCs w:val="28"/>
        </w:rPr>
        <w:t>desirable criteria</w:t>
      </w:r>
      <w:proofErr w:type="gramEnd"/>
      <w:r w:rsidR="00C27923">
        <w:rPr>
          <w:sz w:val="28"/>
          <w:szCs w:val="28"/>
        </w:rPr>
        <w:t>.</w:t>
      </w:r>
      <w:r w:rsidR="00C37D12" w:rsidRPr="00C94471">
        <w:rPr>
          <w:sz w:val="28"/>
          <w:szCs w:val="28"/>
        </w:rPr>
        <w:t xml:space="preserve"> </w:t>
      </w:r>
      <w:r w:rsidR="00C27923">
        <w:rPr>
          <w:sz w:val="28"/>
          <w:szCs w:val="28"/>
        </w:rPr>
        <w:t>T</w:t>
      </w:r>
      <w:r w:rsidR="00C37D12" w:rsidRPr="00C94471">
        <w:rPr>
          <w:sz w:val="28"/>
          <w:szCs w:val="28"/>
        </w:rPr>
        <w:t xml:space="preserve">he remaining </w:t>
      </w:r>
      <w:r w:rsidR="00655407">
        <w:rPr>
          <w:sz w:val="28"/>
          <w:szCs w:val="28"/>
        </w:rPr>
        <w:t>five</w:t>
      </w:r>
      <w:r w:rsidR="00C37D12" w:rsidRPr="00C94471">
        <w:rPr>
          <w:sz w:val="28"/>
          <w:szCs w:val="28"/>
        </w:rPr>
        <w:t xml:space="preserve"> were roles that could be flexibly located</w:t>
      </w:r>
      <w:r w:rsidR="00892F71">
        <w:rPr>
          <w:sz w:val="28"/>
          <w:szCs w:val="28"/>
        </w:rPr>
        <w:t xml:space="preserve"> in any of our offices</w:t>
      </w:r>
      <w:r w:rsidR="00D77C22">
        <w:rPr>
          <w:sz w:val="28"/>
          <w:szCs w:val="28"/>
        </w:rPr>
        <w:t xml:space="preserve"> across </w:t>
      </w:r>
      <w:r w:rsidR="009C68CD">
        <w:rPr>
          <w:sz w:val="28"/>
          <w:szCs w:val="28"/>
        </w:rPr>
        <w:t>Great B</w:t>
      </w:r>
      <w:r w:rsidR="00D77C22">
        <w:rPr>
          <w:sz w:val="28"/>
          <w:szCs w:val="28"/>
        </w:rPr>
        <w:t>ritain</w:t>
      </w:r>
      <w:r w:rsidR="00C37D12" w:rsidRPr="00C94471">
        <w:rPr>
          <w:sz w:val="28"/>
          <w:szCs w:val="28"/>
        </w:rPr>
        <w:t>.</w:t>
      </w:r>
    </w:p>
    <w:p w14:paraId="7E2767AA" w14:textId="014707B2" w:rsidR="00F917A2" w:rsidRPr="00AB5B21" w:rsidRDefault="00F917A2" w:rsidP="007A7DCC">
      <w:pPr>
        <w:pStyle w:val="Parabeforeanother"/>
      </w:pPr>
      <w:r w:rsidRPr="00AB5B21">
        <w:t xml:space="preserve"> </w:t>
      </w:r>
    </w:p>
    <w:p w14:paraId="1A2CB8C5" w14:textId="77777777" w:rsidR="00F917A2" w:rsidRPr="00F917A2" w:rsidRDefault="00F917A2" w:rsidP="007A7DCC">
      <w:pPr>
        <w:pStyle w:val="Parabeforeanother"/>
        <w:rPr>
          <w:color w:val="FF0000"/>
        </w:rPr>
      </w:pPr>
    </w:p>
    <w:sectPr w:rsidR="00F917A2" w:rsidRPr="00F917A2" w:rsidSect="00206E92">
      <w:headerReference w:type="default" r:id="rId19"/>
      <w:pgSz w:w="11906" w:h="16838" w:code="9"/>
      <w:pgMar w:top="1440" w:right="1440" w:bottom="1440" w:left="144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90CC1" w14:textId="77777777" w:rsidR="00880CB9" w:rsidRDefault="00880CB9">
      <w:pPr>
        <w:spacing w:line="240" w:lineRule="auto"/>
      </w:pPr>
      <w:r>
        <w:separator/>
      </w:r>
    </w:p>
  </w:endnote>
  <w:endnote w:type="continuationSeparator" w:id="0">
    <w:p w14:paraId="5950064C" w14:textId="77777777" w:rsidR="00880CB9" w:rsidRDefault="00880CB9">
      <w:pPr>
        <w:spacing w:line="240" w:lineRule="auto"/>
      </w:pPr>
      <w:r>
        <w:continuationSeparator/>
      </w:r>
    </w:p>
  </w:endnote>
  <w:endnote w:type="continuationNotice" w:id="1">
    <w:p w14:paraId="3C22B698" w14:textId="77777777" w:rsidR="00880CB9" w:rsidRDefault="00880CB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Bold">
    <w:panose1 w:val="020B07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25661" w14:textId="2463468A" w:rsidR="00304515" w:rsidRPr="003308BC" w:rsidRDefault="00304515" w:rsidP="00D143AF">
    <w:pPr>
      <w:pStyle w:val="Footer"/>
      <w:tabs>
        <w:tab w:val="clear" w:pos="9026"/>
        <w:tab w:val="right" w:pos="9498"/>
      </w:tabs>
      <w:spacing w:line="240" w:lineRule="auto"/>
      <w:rPr>
        <w:b/>
        <w:noProo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5A917" w14:textId="77777777" w:rsidR="00880CB9" w:rsidRDefault="00880CB9">
      <w:pPr>
        <w:spacing w:line="240" w:lineRule="auto"/>
      </w:pPr>
      <w:r>
        <w:separator/>
      </w:r>
    </w:p>
  </w:footnote>
  <w:footnote w:type="continuationSeparator" w:id="0">
    <w:p w14:paraId="7FB4419E" w14:textId="77777777" w:rsidR="00880CB9" w:rsidRDefault="00880CB9">
      <w:pPr>
        <w:spacing w:line="240" w:lineRule="auto"/>
      </w:pPr>
      <w:r>
        <w:continuationSeparator/>
      </w:r>
    </w:p>
  </w:footnote>
  <w:footnote w:type="continuationNotice" w:id="1">
    <w:p w14:paraId="40722A13" w14:textId="77777777" w:rsidR="00880CB9" w:rsidRDefault="00880CB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D0850" w14:textId="76E9DA0F" w:rsidR="00304515" w:rsidRPr="006347A9" w:rsidRDefault="00304515" w:rsidP="008D4847">
    <w:pPr>
      <w:pStyle w:val="Heading2"/>
      <w:tabs>
        <w:tab w:val="right" w:pos="9498"/>
      </w:tabs>
      <w:spacing w:before="0" w:after="0" w:line="312" w:lineRule="auto"/>
      <w:ind w:left="-567"/>
      <w:rPr>
        <w:sz w:val="16"/>
        <w:szCs w:val="16"/>
      </w:rPr>
    </w:pPr>
    <w:r w:rsidRPr="006347A9">
      <w:rPr>
        <w:b w:val="0"/>
        <w:sz w:val="16"/>
        <w:szCs w:val="16"/>
      </w:rPr>
      <w:tab/>
    </w:r>
    <w:r w:rsidR="00F811E7" w:rsidRPr="00FB1429">
      <w:rPr>
        <w:rFonts w:cs="Arial"/>
        <w:noProof/>
        <w:color w:val="223737"/>
        <w:sz w:val="48"/>
        <w:szCs w:val="48"/>
        <w:lang w:eastAsia="en-GB"/>
      </w:rPr>
      <w:drawing>
        <wp:inline distT="0" distB="0" distL="0" distR="0" wp14:anchorId="045F6DFC" wp14:editId="5C0B0BD3">
          <wp:extent cx="2859286" cy="701675"/>
          <wp:effectExtent l="0" t="0" r="0" b="3175"/>
          <wp:docPr id="1899152712" name="Picture 1899152712" descr="H:\EHRC_Logo_Welsh_bilingual_Dark Teal_RGBWelsh_bilingual.jpg" title="EHR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HRC_Logo_Welsh_bilingual_Dark Teal_RGBWelsh_bilingual.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66486" cy="703442"/>
                  </a:xfrm>
                  <a:prstGeom prst="rect">
                    <a:avLst/>
                  </a:prstGeom>
                  <a:noFill/>
                  <a:ln>
                    <a:noFill/>
                  </a:ln>
                </pic:spPr>
              </pic:pic>
            </a:graphicData>
          </a:graphic>
        </wp:inline>
      </w:drawing>
    </w:r>
  </w:p>
  <w:p w14:paraId="28F48668" w14:textId="77777777" w:rsidR="00304515" w:rsidRDefault="003045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30FD4" w14:textId="6382B59B" w:rsidR="00304515" w:rsidRPr="00A21492" w:rsidRDefault="009B1D2B" w:rsidP="0067057D">
    <w:pPr>
      <w:pStyle w:val="Heading2"/>
      <w:tabs>
        <w:tab w:val="right" w:pos="9498"/>
      </w:tabs>
      <w:spacing w:before="0" w:after="0" w:line="312" w:lineRule="auto"/>
      <w:ind w:left="-567"/>
      <w:jc w:val="right"/>
      <w:rPr>
        <w:sz w:val="16"/>
        <w:szCs w:val="16"/>
      </w:rPr>
    </w:pPr>
    <w:r>
      <w:rPr>
        <w:b w:val="0"/>
        <w:sz w:val="16"/>
        <w:szCs w:val="16"/>
      </w:rPr>
      <w:t xml:space="preserve">                                                                                                                  </w:t>
    </w:r>
    <w:r w:rsidR="00304515" w:rsidRPr="00FB1429">
      <w:rPr>
        <w:rFonts w:cs="Arial"/>
        <w:noProof/>
        <w:color w:val="223737"/>
        <w:sz w:val="48"/>
        <w:szCs w:val="48"/>
        <w:lang w:eastAsia="en-GB"/>
      </w:rPr>
      <w:drawing>
        <wp:inline distT="0" distB="0" distL="0" distR="0" wp14:anchorId="7B0257E5" wp14:editId="687172B0">
          <wp:extent cx="2859286" cy="701675"/>
          <wp:effectExtent l="0" t="0" r="0" b="3175"/>
          <wp:docPr id="419811777" name="Picture 419811777" descr="H:\EHRC_Logo_Welsh_bilingual_Dark Teal_RGBWelsh_bilingual.jpg" title="EHR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HRC_Logo_Welsh_bilingual_Dark Teal_RGBWelsh_bilingual.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66486" cy="703442"/>
                  </a:xfrm>
                  <a:prstGeom prst="rect">
                    <a:avLst/>
                  </a:prstGeom>
                  <a:noFill/>
                  <a:ln>
                    <a:noFill/>
                  </a:ln>
                </pic:spPr>
              </pic:pic>
            </a:graphicData>
          </a:graphic>
        </wp:inline>
      </w:drawing>
    </w:r>
    <w:r w:rsidR="00304515" w:rsidRPr="006347A9">
      <w:rPr>
        <w:b w:val="0"/>
        <w:sz w:val="16"/>
        <w:szCs w:val="16"/>
      </w:rPr>
      <w:tab/>
    </w:r>
  </w:p>
  <w:p w14:paraId="2D1725FD" w14:textId="77777777" w:rsidR="00304515" w:rsidRDefault="00304515" w:rsidP="00A21492">
    <w:pPr>
      <w:pStyle w:val="Header"/>
      <w:tabs>
        <w:tab w:val="clear" w:pos="9026"/>
        <w:tab w:val="right" w:pos="9498"/>
      </w:tabs>
      <w:ind w:right="-61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622D1" w14:textId="36C9091C" w:rsidR="00304515" w:rsidRPr="00D93EA9" w:rsidRDefault="009C2D9D" w:rsidP="008D4847">
    <w:pPr>
      <w:pStyle w:val="Heading2"/>
      <w:tabs>
        <w:tab w:val="right" w:pos="9498"/>
      </w:tabs>
      <w:spacing w:before="0" w:after="0" w:line="312" w:lineRule="auto"/>
      <w:ind w:left="-567"/>
      <w:rPr>
        <w:sz w:val="16"/>
        <w:szCs w:val="16"/>
      </w:rPr>
    </w:pPr>
    <w:r>
      <w:rPr>
        <w:b w:val="0"/>
        <w:sz w:val="16"/>
        <w:szCs w:val="16"/>
      </w:rPr>
      <w:t xml:space="preserve">                                                                                                                  </w:t>
    </w:r>
    <w:r w:rsidRPr="00FB1429">
      <w:rPr>
        <w:rFonts w:cs="Arial"/>
        <w:noProof/>
        <w:color w:val="223737"/>
        <w:sz w:val="48"/>
        <w:szCs w:val="48"/>
        <w:lang w:eastAsia="en-GB"/>
      </w:rPr>
      <w:drawing>
        <wp:inline distT="0" distB="0" distL="0" distR="0" wp14:anchorId="453175E9" wp14:editId="158552D3">
          <wp:extent cx="2859286" cy="701675"/>
          <wp:effectExtent l="0" t="0" r="0" b="3175"/>
          <wp:docPr id="52377231" name="Picture 52377231" descr="H:\EHRC_Logo_Welsh_bilingual_Dark Teal_RGBWelsh_bilingual.jpg" title="EHR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HRC_Logo_Welsh_bilingual_Dark Teal_RGBWelsh_bilingual.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66486" cy="703442"/>
                  </a:xfrm>
                  <a:prstGeom prst="rect">
                    <a:avLst/>
                  </a:prstGeom>
                  <a:noFill/>
                  <a:ln>
                    <a:noFill/>
                  </a:ln>
                </pic:spPr>
              </pic:pic>
            </a:graphicData>
          </a:graphic>
        </wp:inline>
      </w:drawing>
    </w:r>
    <w:r w:rsidR="00304515" w:rsidRPr="006347A9">
      <w:rPr>
        <w:b w:val="0"/>
        <w:sz w:val="16"/>
        <w:szCs w:val="16"/>
      </w:rPr>
      <w:tab/>
    </w:r>
  </w:p>
  <w:p w14:paraId="51327C2C" w14:textId="77777777" w:rsidR="00304515" w:rsidRDefault="003045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23565"/>
    <w:multiLevelType w:val="hybridMultilevel"/>
    <w:tmpl w:val="2646D72A"/>
    <w:lvl w:ilvl="0" w:tplc="7BBC79DA">
      <w:start w:val="1"/>
      <w:numFmt w:val="bullet"/>
      <w:lvlText w:val=""/>
      <w:lvlJc w:val="left"/>
      <w:pPr>
        <w:tabs>
          <w:tab w:val="num" w:pos="899"/>
        </w:tabs>
        <w:ind w:left="709" w:hanging="170"/>
      </w:pPr>
      <w:rPr>
        <w:rFonts w:ascii="Symbol" w:hAnsi="Symbol" w:hint="default"/>
        <w:color w:val="357C2A"/>
        <w:sz w:val="28"/>
      </w:rPr>
    </w:lvl>
    <w:lvl w:ilvl="1" w:tplc="2120379C">
      <w:start w:val="1"/>
      <w:numFmt w:val="bullet"/>
      <w:pStyle w:val="Bullet2"/>
      <w:lvlText w:val=""/>
      <w:lvlJc w:val="left"/>
      <w:pPr>
        <w:tabs>
          <w:tab w:val="num" w:pos="1069"/>
        </w:tabs>
        <w:ind w:left="879" w:hanging="170"/>
      </w:pPr>
      <w:rPr>
        <w:rFonts w:ascii="Symbol" w:hAnsi="Symbol" w:hint="default"/>
        <w:color w:val="767878"/>
        <w:sz w:val="28"/>
      </w:rPr>
    </w:lvl>
    <w:lvl w:ilvl="2" w:tplc="A0D6A334" w:tentative="1">
      <w:start w:val="1"/>
      <w:numFmt w:val="bullet"/>
      <w:lvlText w:val=""/>
      <w:lvlJc w:val="left"/>
      <w:pPr>
        <w:tabs>
          <w:tab w:val="num" w:pos="2160"/>
        </w:tabs>
        <w:ind w:left="2160" w:hanging="360"/>
      </w:pPr>
      <w:rPr>
        <w:rFonts w:ascii="Wingdings" w:hAnsi="Wingdings" w:hint="default"/>
      </w:rPr>
    </w:lvl>
    <w:lvl w:ilvl="3" w:tplc="80361A7E" w:tentative="1">
      <w:start w:val="1"/>
      <w:numFmt w:val="bullet"/>
      <w:lvlText w:val=""/>
      <w:lvlJc w:val="left"/>
      <w:pPr>
        <w:tabs>
          <w:tab w:val="num" w:pos="2880"/>
        </w:tabs>
        <w:ind w:left="2880" w:hanging="360"/>
      </w:pPr>
      <w:rPr>
        <w:rFonts w:ascii="Symbol" w:hAnsi="Symbol" w:hint="default"/>
      </w:rPr>
    </w:lvl>
    <w:lvl w:ilvl="4" w:tplc="D946EFC4" w:tentative="1">
      <w:start w:val="1"/>
      <w:numFmt w:val="bullet"/>
      <w:lvlText w:val="o"/>
      <w:lvlJc w:val="left"/>
      <w:pPr>
        <w:tabs>
          <w:tab w:val="num" w:pos="3600"/>
        </w:tabs>
        <w:ind w:left="3600" w:hanging="360"/>
      </w:pPr>
      <w:rPr>
        <w:rFonts w:ascii="Courier New" w:hAnsi="Courier New" w:hint="default"/>
      </w:rPr>
    </w:lvl>
    <w:lvl w:ilvl="5" w:tplc="B5063A24" w:tentative="1">
      <w:start w:val="1"/>
      <w:numFmt w:val="bullet"/>
      <w:lvlText w:val=""/>
      <w:lvlJc w:val="left"/>
      <w:pPr>
        <w:tabs>
          <w:tab w:val="num" w:pos="4320"/>
        </w:tabs>
        <w:ind w:left="4320" w:hanging="360"/>
      </w:pPr>
      <w:rPr>
        <w:rFonts w:ascii="Wingdings" w:hAnsi="Wingdings" w:hint="default"/>
      </w:rPr>
    </w:lvl>
    <w:lvl w:ilvl="6" w:tplc="E6BAFAF6" w:tentative="1">
      <w:start w:val="1"/>
      <w:numFmt w:val="bullet"/>
      <w:lvlText w:val=""/>
      <w:lvlJc w:val="left"/>
      <w:pPr>
        <w:tabs>
          <w:tab w:val="num" w:pos="5040"/>
        </w:tabs>
        <w:ind w:left="5040" w:hanging="360"/>
      </w:pPr>
      <w:rPr>
        <w:rFonts w:ascii="Symbol" w:hAnsi="Symbol" w:hint="default"/>
      </w:rPr>
    </w:lvl>
    <w:lvl w:ilvl="7" w:tplc="5FA6EB68" w:tentative="1">
      <w:start w:val="1"/>
      <w:numFmt w:val="bullet"/>
      <w:lvlText w:val="o"/>
      <w:lvlJc w:val="left"/>
      <w:pPr>
        <w:tabs>
          <w:tab w:val="num" w:pos="5760"/>
        </w:tabs>
        <w:ind w:left="5760" w:hanging="360"/>
      </w:pPr>
      <w:rPr>
        <w:rFonts w:ascii="Courier New" w:hAnsi="Courier New" w:hint="default"/>
      </w:rPr>
    </w:lvl>
    <w:lvl w:ilvl="8" w:tplc="853A9AA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2D46BC"/>
    <w:multiLevelType w:val="hybridMultilevel"/>
    <w:tmpl w:val="9C3C5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D14021"/>
    <w:multiLevelType w:val="hybridMultilevel"/>
    <w:tmpl w:val="C0B43196"/>
    <w:lvl w:ilvl="0" w:tplc="12EAFE8E">
      <w:numFmt w:val="bullet"/>
      <w:lvlText w:val="-"/>
      <w:lvlJc w:val="left"/>
      <w:pPr>
        <w:ind w:left="720" w:hanging="360"/>
      </w:pPr>
      <w:rPr>
        <w:rFonts w:ascii="Calibri" w:eastAsiaTheme="minorEastAsia"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00B338C"/>
    <w:multiLevelType w:val="multilevel"/>
    <w:tmpl w:val="94808A06"/>
    <w:styleLink w:val="Style2"/>
    <w:lvl w:ilvl="0">
      <w:start w:val="1"/>
      <w:numFmt w:val="bullet"/>
      <w:lvlText w:val=""/>
      <w:lvlJc w:val="left"/>
      <w:pPr>
        <w:tabs>
          <w:tab w:val="num" w:pos="899"/>
        </w:tabs>
        <w:ind w:left="879" w:hanging="340"/>
      </w:pPr>
      <w:rPr>
        <w:rFonts w:ascii="Symbol" w:hAnsi="Symbol" w:hint="default"/>
        <w:color w:val="64A230" w:themeColor="accent2"/>
        <w:sz w:val="28"/>
      </w:rPr>
    </w:lvl>
    <w:lvl w:ilvl="1">
      <w:start w:val="1"/>
      <w:numFmt w:val="bullet"/>
      <w:lvlText w:val=""/>
      <w:lvlJc w:val="left"/>
      <w:pPr>
        <w:tabs>
          <w:tab w:val="num" w:pos="1069"/>
        </w:tabs>
        <w:ind w:left="879" w:hanging="170"/>
      </w:pPr>
      <w:rPr>
        <w:rFonts w:ascii="Symbol" w:hAnsi="Symbol" w:hint="default"/>
        <w:color w:val="767878"/>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730647"/>
    <w:multiLevelType w:val="hybridMultilevel"/>
    <w:tmpl w:val="5802D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D90490"/>
    <w:multiLevelType w:val="hybridMultilevel"/>
    <w:tmpl w:val="656658EC"/>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pStyle w:val="Heading7"/>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9B14E30"/>
    <w:multiLevelType w:val="multilevel"/>
    <w:tmpl w:val="6834061C"/>
    <w:lvl w:ilvl="0">
      <w:start w:val="2"/>
      <w:numFmt w:val="bullet"/>
      <w:pStyle w:val="Boxbullets"/>
      <w:lvlText w:val="̶"/>
      <w:lvlJc w:val="left"/>
      <w:pPr>
        <w:ind w:left="709" w:hanging="567"/>
      </w:pPr>
      <w:rPr>
        <w:rFonts w:ascii="Courier New" w:hAnsi="Courier New" w:hint="default"/>
      </w:rPr>
    </w:lvl>
    <w:lvl w:ilvl="1">
      <w:start w:val="1"/>
      <w:numFmt w:val="bullet"/>
      <w:lvlText w:val="­"/>
      <w:lvlJc w:val="left"/>
      <w:pPr>
        <w:ind w:left="902" w:hanging="539"/>
      </w:pPr>
      <w:rPr>
        <w:rFonts w:ascii="Courier New" w:hAnsi="Courier New" w:hint="default"/>
        <w:sz w:val="28"/>
      </w:rPr>
    </w:lvl>
    <w:lvl w:ilvl="2">
      <w:start w:val="1"/>
      <w:numFmt w:val="bullet"/>
      <w:lvlText w:val=""/>
      <w:lvlJc w:val="left"/>
      <w:pPr>
        <w:ind w:left="1265" w:hanging="539"/>
      </w:pPr>
      <w:rPr>
        <w:rFonts w:ascii="Wingdings" w:hAnsi="Wingdings" w:hint="default"/>
      </w:rPr>
    </w:lvl>
    <w:lvl w:ilvl="3">
      <w:start w:val="1"/>
      <w:numFmt w:val="bullet"/>
      <w:lvlText w:val=""/>
      <w:lvlJc w:val="left"/>
      <w:pPr>
        <w:ind w:left="1628" w:hanging="539"/>
      </w:pPr>
      <w:rPr>
        <w:rFonts w:ascii="Symbol" w:hAnsi="Symbol" w:hint="default"/>
      </w:rPr>
    </w:lvl>
    <w:lvl w:ilvl="4">
      <w:start w:val="1"/>
      <w:numFmt w:val="bullet"/>
      <w:lvlText w:val="o"/>
      <w:lvlJc w:val="left"/>
      <w:pPr>
        <w:ind w:left="1991" w:hanging="539"/>
      </w:pPr>
      <w:rPr>
        <w:rFonts w:ascii="Courier New" w:hAnsi="Courier New" w:cs="Courier New" w:hint="default"/>
      </w:rPr>
    </w:lvl>
    <w:lvl w:ilvl="5">
      <w:start w:val="1"/>
      <w:numFmt w:val="bullet"/>
      <w:lvlText w:val=""/>
      <w:lvlJc w:val="left"/>
      <w:pPr>
        <w:ind w:left="2354" w:hanging="539"/>
      </w:pPr>
      <w:rPr>
        <w:rFonts w:ascii="Wingdings" w:hAnsi="Wingdings" w:hint="default"/>
      </w:rPr>
    </w:lvl>
    <w:lvl w:ilvl="6">
      <w:start w:val="1"/>
      <w:numFmt w:val="bullet"/>
      <w:lvlText w:val=""/>
      <w:lvlJc w:val="left"/>
      <w:pPr>
        <w:ind w:left="2717" w:hanging="539"/>
      </w:pPr>
      <w:rPr>
        <w:rFonts w:ascii="Symbol" w:hAnsi="Symbol" w:hint="default"/>
      </w:rPr>
    </w:lvl>
    <w:lvl w:ilvl="7">
      <w:start w:val="1"/>
      <w:numFmt w:val="bullet"/>
      <w:lvlText w:val="o"/>
      <w:lvlJc w:val="left"/>
      <w:pPr>
        <w:ind w:left="3080" w:hanging="539"/>
      </w:pPr>
      <w:rPr>
        <w:rFonts w:ascii="Courier New" w:hAnsi="Courier New" w:cs="Courier New" w:hint="default"/>
      </w:rPr>
    </w:lvl>
    <w:lvl w:ilvl="8">
      <w:start w:val="1"/>
      <w:numFmt w:val="bullet"/>
      <w:lvlText w:val=""/>
      <w:lvlJc w:val="left"/>
      <w:pPr>
        <w:ind w:left="3443" w:hanging="539"/>
      </w:pPr>
      <w:rPr>
        <w:rFonts w:ascii="Wingdings" w:hAnsi="Wingdings" w:hint="default"/>
      </w:rPr>
    </w:lvl>
  </w:abstractNum>
  <w:abstractNum w:abstractNumId="7" w15:restartNumberingAfterBreak="0">
    <w:nsid w:val="19E049CE"/>
    <w:multiLevelType w:val="multilevel"/>
    <w:tmpl w:val="61F2F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6C22C0"/>
    <w:multiLevelType w:val="hybridMultilevel"/>
    <w:tmpl w:val="B484C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E742B6"/>
    <w:multiLevelType w:val="hybridMultilevel"/>
    <w:tmpl w:val="22461D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1822F3A"/>
    <w:multiLevelType w:val="hybridMultilevel"/>
    <w:tmpl w:val="17DE0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EF75B1"/>
    <w:multiLevelType w:val="multilevel"/>
    <w:tmpl w:val="3DE4BCFA"/>
    <w:lvl w:ilvl="0">
      <w:start w:val="1"/>
      <w:numFmt w:val="upperLetter"/>
      <w:pStyle w:val="QuestionSectHead"/>
      <w:lvlText w:val="%1"/>
      <w:lvlJc w:val="left"/>
      <w:pPr>
        <w:tabs>
          <w:tab w:val="num" w:pos="539"/>
        </w:tabs>
        <w:ind w:left="539" w:hanging="539"/>
      </w:pPr>
      <w:rPr>
        <w:rFonts w:ascii="Arial" w:hAnsi="Arial" w:hint="default"/>
        <w:b w:val="0"/>
        <w:i w:val="0"/>
      </w:rPr>
    </w:lvl>
    <w:lvl w:ilvl="1">
      <w:start w:val="1"/>
      <w:numFmt w:val="decimal"/>
      <w:pStyle w:val="QuestionText"/>
      <w:lvlText w:val="%1%2"/>
      <w:lvlJc w:val="left"/>
      <w:pPr>
        <w:tabs>
          <w:tab w:val="num" w:pos="539"/>
        </w:tabs>
        <w:ind w:left="539" w:hanging="539"/>
      </w:pPr>
      <w:rPr>
        <w:rFonts w:ascii="Arial" w:hAnsi="Arial" w:hint="default"/>
        <w:b w:val="0"/>
        <w:i w:val="0"/>
        <w:color w:val="131313"/>
        <w:sz w:val="20"/>
      </w:rPr>
    </w:lvl>
    <w:lvl w:ilvl="2">
      <w:start w:val="1"/>
      <w:numFmt w:val="lowerLetter"/>
      <w:lvlRestart w:val="0"/>
      <w:pStyle w:val="QuestionTextSub"/>
      <w:lvlText w:val="%1%2%3"/>
      <w:lvlJc w:val="left"/>
      <w:pPr>
        <w:tabs>
          <w:tab w:val="num" w:pos="539"/>
        </w:tabs>
        <w:ind w:left="539" w:hanging="539"/>
      </w:pPr>
      <w:rPr>
        <w:rFonts w:ascii="Arial" w:hAnsi="Arial" w:hint="default"/>
        <w:b w:val="0"/>
        <w:i w:val="0"/>
        <w:color w:val="131313"/>
      </w:rPr>
    </w:lvl>
    <w:lvl w:ilvl="3">
      <w:start w:val="1"/>
      <w:numFmt w:val="decimal"/>
      <w:lvlRestart w:val="0"/>
      <w:pStyle w:val="QTableFO"/>
      <w:suff w:val="nothing"/>
      <w:lvlText w:val="%1%4"/>
      <w:lvlJc w:val="left"/>
      <w:pPr>
        <w:ind w:left="0" w:firstLine="0"/>
      </w:pPr>
      <w:rPr>
        <w:rFonts w:ascii="Arial" w:hAnsi="Arial" w:hint="default"/>
        <w:b w:val="0"/>
        <w:i w:val="0"/>
        <w:color w:val="131313"/>
        <w:sz w:val="20"/>
      </w:rPr>
    </w:lvl>
    <w:lvl w:ilvl="4">
      <w:start w:val="1"/>
      <w:numFmt w:val="lowerLetter"/>
      <w:lvlRestart w:val="0"/>
      <w:suff w:val="nothing"/>
      <w:lvlText w:val="%5"/>
      <w:lvlJc w:val="left"/>
      <w:pPr>
        <w:ind w:left="0" w:firstLine="0"/>
      </w:pPr>
      <w:rPr>
        <w:rFonts w:ascii="Arial" w:hAnsi="Arial" w:hint="default"/>
        <w:b w:val="0"/>
        <w:i w:val="0"/>
        <w:color w:val="131313"/>
        <w:sz w:val="20"/>
      </w:rPr>
    </w:lvl>
    <w:lvl w:ilvl="5">
      <w:start w:val="1"/>
      <w:numFmt w:val="decimal"/>
      <w:pStyle w:val="Qtable1to10Horiz"/>
      <w:suff w:val="nothing"/>
      <w:lvlText w:val="%6"/>
      <w:lvlJc w:val="left"/>
      <w:pPr>
        <w:ind w:left="0" w:firstLine="0"/>
      </w:pPr>
      <w:rPr>
        <w:rFonts w:ascii="Arial" w:hAnsi="Arial" w:hint="default"/>
        <w:b w:val="0"/>
        <w:i w:val="0"/>
        <w:color w:val="131313"/>
        <w:sz w:val="20"/>
      </w:rPr>
    </w:lvl>
    <w:lvl w:ilvl="6">
      <w:start w:val="1"/>
      <w:numFmt w:val="none"/>
      <w:lvlRestart w:val="0"/>
      <w:pStyle w:val="QuestionDer"/>
      <w:lvlText w:val="%1%2Dum"/>
      <w:lvlJc w:val="left"/>
      <w:pPr>
        <w:tabs>
          <w:tab w:val="num" w:pos="720"/>
        </w:tabs>
        <w:ind w:left="539" w:hanging="539"/>
      </w:pPr>
      <w:rPr>
        <w:rFonts w:ascii="Arial" w:hAnsi="Arial" w:hint="default"/>
        <w:b w:val="0"/>
        <w:i w:val="0"/>
        <w:sz w:val="20"/>
      </w:rPr>
    </w:lvl>
    <w:lvl w:ilvl="7">
      <w:start w:val="1"/>
      <w:numFmt w:val="none"/>
      <w:pStyle w:val="QuestionDerABC"/>
      <w:lvlText w:val="%1%2%3Dum"/>
      <w:lvlJc w:val="left"/>
      <w:pPr>
        <w:tabs>
          <w:tab w:val="num" w:pos="1080"/>
        </w:tabs>
        <w:ind w:left="0" w:firstLine="0"/>
      </w:pPr>
      <w:rPr>
        <w:rFonts w:ascii="Arial" w:hAnsi="Arial" w:hint="default"/>
        <w:b w:val="0"/>
        <w:i w:val="0"/>
        <w:sz w:val="20"/>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7F35D08"/>
    <w:multiLevelType w:val="multilevel"/>
    <w:tmpl w:val="7D5814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2840D0"/>
    <w:multiLevelType w:val="multilevel"/>
    <w:tmpl w:val="E3585934"/>
    <w:lvl w:ilvl="0">
      <w:start w:val="19"/>
      <w:numFmt w:val="upperLetter"/>
      <w:pStyle w:val="SSecthead"/>
      <w:lvlText w:val="%1"/>
      <w:lvlJc w:val="left"/>
      <w:pPr>
        <w:tabs>
          <w:tab w:val="num" w:pos="539"/>
        </w:tabs>
        <w:ind w:left="539" w:hanging="539"/>
      </w:pPr>
      <w:rPr>
        <w:rFonts w:ascii="Arial" w:hAnsi="Arial" w:hint="default"/>
        <w:b w:val="0"/>
        <w:i w:val="0"/>
      </w:rPr>
    </w:lvl>
    <w:lvl w:ilvl="1">
      <w:start w:val="1"/>
      <w:numFmt w:val="decimal"/>
      <w:lvlText w:val="%1%2"/>
      <w:lvlJc w:val="left"/>
      <w:pPr>
        <w:tabs>
          <w:tab w:val="num" w:pos="539"/>
        </w:tabs>
        <w:ind w:left="539" w:hanging="539"/>
      </w:pPr>
      <w:rPr>
        <w:rFonts w:ascii="Arial" w:hAnsi="Arial" w:hint="default"/>
        <w:b w:val="0"/>
        <w:i w:val="0"/>
        <w:color w:val="131313"/>
        <w:sz w:val="20"/>
      </w:rPr>
    </w:lvl>
    <w:lvl w:ilvl="2">
      <w:start w:val="1"/>
      <w:numFmt w:val="lowerLetter"/>
      <w:lvlRestart w:val="0"/>
      <w:lvlText w:val="%1%2%3"/>
      <w:lvlJc w:val="left"/>
      <w:pPr>
        <w:tabs>
          <w:tab w:val="num" w:pos="539"/>
        </w:tabs>
        <w:ind w:left="539" w:hanging="539"/>
      </w:pPr>
      <w:rPr>
        <w:rFonts w:ascii="Arial" w:hAnsi="Arial" w:hint="default"/>
        <w:b w:val="0"/>
        <w:i w:val="0"/>
        <w:color w:val="131313"/>
      </w:rPr>
    </w:lvl>
    <w:lvl w:ilvl="3">
      <w:start w:val="1"/>
      <w:numFmt w:val="decimal"/>
      <w:lvlRestart w:val="0"/>
      <w:suff w:val="nothing"/>
      <w:lvlText w:val="%1%4"/>
      <w:lvlJc w:val="left"/>
      <w:pPr>
        <w:ind w:left="0" w:firstLine="0"/>
      </w:pPr>
      <w:rPr>
        <w:rFonts w:ascii="Arial" w:hAnsi="Arial" w:hint="default"/>
        <w:b w:val="0"/>
        <w:i w:val="0"/>
        <w:color w:val="131313"/>
        <w:sz w:val="20"/>
      </w:rPr>
    </w:lvl>
    <w:lvl w:ilvl="4">
      <w:start w:val="1"/>
      <w:numFmt w:val="lowerLetter"/>
      <w:lvlRestart w:val="0"/>
      <w:suff w:val="nothing"/>
      <w:lvlText w:val="%5"/>
      <w:lvlJc w:val="left"/>
      <w:pPr>
        <w:ind w:left="0" w:firstLine="0"/>
      </w:pPr>
      <w:rPr>
        <w:rFonts w:ascii="Arial" w:hAnsi="Arial" w:hint="default"/>
        <w:b w:val="0"/>
        <w:i w:val="0"/>
        <w:color w:val="131313"/>
        <w:sz w:val="20"/>
      </w:rPr>
    </w:lvl>
    <w:lvl w:ilvl="5">
      <w:start w:val="1"/>
      <w:numFmt w:val="decimal"/>
      <w:suff w:val="nothing"/>
      <w:lvlText w:val="%6"/>
      <w:lvlJc w:val="left"/>
      <w:pPr>
        <w:ind w:left="0" w:firstLine="0"/>
      </w:pPr>
      <w:rPr>
        <w:rFonts w:ascii="Arial" w:hAnsi="Arial" w:hint="default"/>
        <w:b w:val="0"/>
        <w:i w:val="0"/>
        <w:color w:val="131313"/>
        <w:sz w:val="20"/>
      </w:rPr>
    </w:lvl>
    <w:lvl w:ilvl="6">
      <w:start w:val="1"/>
      <w:numFmt w:val="none"/>
      <w:lvlRestart w:val="0"/>
      <w:lvlText w:val="%1%2Dum"/>
      <w:lvlJc w:val="left"/>
      <w:pPr>
        <w:tabs>
          <w:tab w:val="num" w:pos="720"/>
        </w:tabs>
        <w:ind w:left="539" w:hanging="539"/>
      </w:pPr>
      <w:rPr>
        <w:rFonts w:ascii="Arial" w:hAnsi="Arial" w:hint="default"/>
        <w:b w:val="0"/>
        <w:i w:val="0"/>
        <w:sz w:val="20"/>
      </w:rPr>
    </w:lvl>
    <w:lvl w:ilvl="7">
      <w:start w:val="1"/>
      <w:numFmt w:val="none"/>
      <w:lvlText w:val="%1%2%3Dum"/>
      <w:lvlJc w:val="left"/>
      <w:pPr>
        <w:tabs>
          <w:tab w:val="num" w:pos="1080"/>
        </w:tabs>
        <w:ind w:left="0" w:firstLine="0"/>
      </w:pPr>
      <w:rPr>
        <w:rFonts w:ascii="Arial" w:hAnsi="Arial" w:hint="default"/>
        <w:b w:val="0"/>
        <w:i w:val="0"/>
        <w:sz w:val="20"/>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29DC196A"/>
    <w:multiLevelType w:val="multilevel"/>
    <w:tmpl w:val="68CE3916"/>
    <w:lvl w:ilvl="0">
      <w:start w:val="1"/>
      <w:numFmt w:val="bullet"/>
      <w:pStyle w:val="ListBullet"/>
      <w:lvlText w:val="̶"/>
      <w:lvlJc w:val="left"/>
      <w:pPr>
        <w:ind w:left="360" w:hanging="360"/>
      </w:pPr>
      <w:rPr>
        <w:rFonts w:ascii="Courier New" w:hAnsi="Courier New"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Courier New" w:hAnsi="Courier New"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1FA12B3"/>
    <w:multiLevelType w:val="hybridMultilevel"/>
    <w:tmpl w:val="A3543F66"/>
    <w:lvl w:ilvl="0" w:tplc="F92CDA56">
      <w:start w:val="1"/>
      <w:numFmt w:val="bullet"/>
      <w:pStyle w:val="Level1bullet"/>
      <w:lvlText w:val=""/>
      <w:lvlJc w:val="left"/>
      <w:pPr>
        <w:tabs>
          <w:tab w:val="num" w:pos="899"/>
        </w:tabs>
        <w:ind w:left="709" w:hanging="170"/>
      </w:pPr>
      <w:rPr>
        <w:rFonts w:ascii="Symbol" w:hAnsi="Symbol" w:hint="default"/>
        <w:color w:val="357C2A"/>
        <w:position w:val="0"/>
      </w:rPr>
    </w:lvl>
    <w:lvl w:ilvl="1" w:tplc="A8820F76" w:tentative="1">
      <w:start w:val="1"/>
      <w:numFmt w:val="bullet"/>
      <w:lvlText w:val="o"/>
      <w:lvlJc w:val="left"/>
      <w:pPr>
        <w:tabs>
          <w:tab w:val="num" w:pos="1440"/>
        </w:tabs>
        <w:ind w:left="1440" w:hanging="360"/>
      </w:pPr>
      <w:rPr>
        <w:rFonts w:ascii="Courier New" w:hAnsi="Courier New" w:hint="default"/>
      </w:rPr>
    </w:lvl>
    <w:lvl w:ilvl="2" w:tplc="65E2FB02" w:tentative="1">
      <w:start w:val="1"/>
      <w:numFmt w:val="bullet"/>
      <w:lvlText w:val=""/>
      <w:lvlJc w:val="left"/>
      <w:pPr>
        <w:tabs>
          <w:tab w:val="num" w:pos="2160"/>
        </w:tabs>
        <w:ind w:left="2160" w:hanging="360"/>
      </w:pPr>
      <w:rPr>
        <w:rFonts w:ascii="Wingdings" w:hAnsi="Wingdings" w:hint="default"/>
      </w:rPr>
    </w:lvl>
    <w:lvl w:ilvl="3" w:tplc="2730A904" w:tentative="1">
      <w:start w:val="1"/>
      <w:numFmt w:val="bullet"/>
      <w:lvlText w:val=""/>
      <w:lvlJc w:val="left"/>
      <w:pPr>
        <w:tabs>
          <w:tab w:val="num" w:pos="2880"/>
        </w:tabs>
        <w:ind w:left="2880" w:hanging="360"/>
      </w:pPr>
      <w:rPr>
        <w:rFonts w:ascii="Symbol" w:hAnsi="Symbol" w:hint="default"/>
      </w:rPr>
    </w:lvl>
    <w:lvl w:ilvl="4" w:tplc="8772A7CC" w:tentative="1">
      <w:start w:val="1"/>
      <w:numFmt w:val="bullet"/>
      <w:lvlText w:val="o"/>
      <w:lvlJc w:val="left"/>
      <w:pPr>
        <w:tabs>
          <w:tab w:val="num" w:pos="3600"/>
        </w:tabs>
        <w:ind w:left="3600" w:hanging="360"/>
      </w:pPr>
      <w:rPr>
        <w:rFonts w:ascii="Courier New" w:hAnsi="Courier New" w:hint="default"/>
      </w:rPr>
    </w:lvl>
    <w:lvl w:ilvl="5" w:tplc="EDE047E6" w:tentative="1">
      <w:start w:val="1"/>
      <w:numFmt w:val="bullet"/>
      <w:lvlText w:val=""/>
      <w:lvlJc w:val="left"/>
      <w:pPr>
        <w:tabs>
          <w:tab w:val="num" w:pos="4320"/>
        </w:tabs>
        <w:ind w:left="4320" w:hanging="360"/>
      </w:pPr>
      <w:rPr>
        <w:rFonts w:ascii="Wingdings" w:hAnsi="Wingdings" w:hint="default"/>
      </w:rPr>
    </w:lvl>
    <w:lvl w:ilvl="6" w:tplc="B6B4998A" w:tentative="1">
      <w:start w:val="1"/>
      <w:numFmt w:val="bullet"/>
      <w:lvlText w:val=""/>
      <w:lvlJc w:val="left"/>
      <w:pPr>
        <w:tabs>
          <w:tab w:val="num" w:pos="5040"/>
        </w:tabs>
        <w:ind w:left="5040" w:hanging="360"/>
      </w:pPr>
      <w:rPr>
        <w:rFonts w:ascii="Symbol" w:hAnsi="Symbol" w:hint="default"/>
      </w:rPr>
    </w:lvl>
    <w:lvl w:ilvl="7" w:tplc="C9929648" w:tentative="1">
      <w:start w:val="1"/>
      <w:numFmt w:val="bullet"/>
      <w:lvlText w:val="o"/>
      <w:lvlJc w:val="left"/>
      <w:pPr>
        <w:tabs>
          <w:tab w:val="num" w:pos="5760"/>
        </w:tabs>
        <w:ind w:left="5760" w:hanging="360"/>
      </w:pPr>
      <w:rPr>
        <w:rFonts w:ascii="Courier New" w:hAnsi="Courier New" w:hint="default"/>
      </w:rPr>
    </w:lvl>
    <w:lvl w:ilvl="8" w:tplc="DAB87D22"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4BF425F"/>
    <w:multiLevelType w:val="hybridMultilevel"/>
    <w:tmpl w:val="DC1CD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5B177CD"/>
    <w:multiLevelType w:val="hybridMultilevel"/>
    <w:tmpl w:val="EFCAA0AE"/>
    <w:lvl w:ilvl="0" w:tplc="C34CDC38">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9F07709"/>
    <w:multiLevelType w:val="hybridMultilevel"/>
    <w:tmpl w:val="7E4A80D0"/>
    <w:lvl w:ilvl="0" w:tplc="80000124">
      <w:start w:val="1"/>
      <w:numFmt w:val="bullet"/>
      <w:pStyle w:val="QuestionLevel1Bullet"/>
      <w:lvlText w:val=""/>
      <w:lvlJc w:val="left"/>
      <w:pPr>
        <w:ind w:left="720" w:hanging="360"/>
      </w:pPr>
      <w:rPr>
        <w:rFonts w:ascii="Symbol" w:hAnsi="Symbo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FC42180">
      <w:numFmt w:val="bullet"/>
      <w:pStyle w:val="Bullets-sub-bullets"/>
      <w:lvlText w:val="-"/>
      <w:lvlJc w:val="left"/>
      <w:pPr>
        <w:ind w:left="1440" w:hanging="360"/>
      </w:pPr>
      <w:rPr>
        <w:rFonts w:ascii="Arial" w:eastAsia="Calibri" w:hAnsi="Arial" w:cs="Aria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7F54D4"/>
    <w:multiLevelType w:val="hybridMultilevel"/>
    <w:tmpl w:val="0C36BD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3EB902CE"/>
    <w:multiLevelType w:val="hybridMultilevel"/>
    <w:tmpl w:val="DC5E8A48"/>
    <w:lvl w:ilvl="0" w:tplc="88D6E7CC">
      <w:start w:val="1"/>
      <w:numFmt w:val="decimal"/>
      <w:pStyle w:val="Numberedlistlastingroup"/>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3A60652"/>
    <w:multiLevelType w:val="hybridMultilevel"/>
    <w:tmpl w:val="41B41E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CBC7BC8"/>
    <w:multiLevelType w:val="multilevel"/>
    <w:tmpl w:val="15304DC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3" w15:restartNumberingAfterBreak="0">
    <w:nsid w:val="4E6C572D"/>
    <w:multiLevelType w:val="hybridMultilevel"/>
    <w:tmpl w:val="2348F9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1D816BE"/>
    <w:multiLevelType w:val="hybridMultilevel"/>
    <w:tmpl w:val="57106184"/>
    <w:lvl w:ilvl="0" w:tplc="612072EE">
      <w:start w:val="1"/>
      <w:numFmt w:val="bullet"/>
      <w:pStyle w:val="Style1"/>
      <w:lvlText w:val=""/>
      <w:lvlJc w:val="left"/>
      <w:pPr>
        <w:ind w:left="1259" w:hanging="360"/>
      </w:pPr>
      <w:rPr>
        <w:rFonts w:ascii="Symbol" w:hAnsi="Symbol" w:hint="default"/>
        <w:color w:val="64A230" w:themeColor="accent2"/>
        <w:sz w:val="28"/>
      </w:rPr>
    </w:lvl>
    <w:lvl w:ilvl="1" w:tplc="08090003" w:tentative="1">
      <w:start w:val="1"/>
      <w:numFmt w:val="bullet"/>
      <w:lvlText w:val="o"/>
      <w:lvlJc w:val="left"/>
      <w:pPr>
        <w:ind w:left="1979" w:hanging="360"/>
      </w:pPr>
      <w:rPr>
        <w:rFonts w:ascii="Courier New" w:hAnsi="Courier New" w:cs="Courier New" w:hint="default"/>
      </w:rPr>
    </w:lvl>
    <w:lvl w:ilvl="2" w:tplc="08090005" w:tentative="1">
      <w:start w:val="1"/>
      <w:numFmt w:val="bullet"/>
      <w:lvlText w:val=""/>
      <w:lvlJc w:val="left"/>
      <w:pPr>
        <w:ind w:left="2699" w:hanging="360"/>
      </w:pPr>
      <w:rPr>
        <w:rFonts w:ascii="Wingdings" w:hAnsi="Wingdings" w:hint="default"/>
      </w:rPr>
    </w:lvl>
    <w:lvl w:ilvl="3" w:tplc="08090001" w:tentative="1">
      <w:start w:val="1"/>
      <w:numFmt w:val="bullet"/>
      <w:lvlText w:val=""/>
      <w:lvlJc w:val="left"/>
      <w:pPr>
        <w:ind w:left="3419" w:hanging="360"/>
      </w:pPr>
      <w:rPr>
        <w:rFonts w:ascii="Symbol" w:hAnsi="Symbol" w:hint="default"/>
      </w:rPr>
    </w:lvl>
    <w:lvl w:ilvl="4" w:tplc="08090003" w:tentative="1">
      <w:start w:val="1"/>
      <w:numFmt w:val="bullet"/>
      <w:lvlText w:val="o"/>
      <w:lvlJc w:val="left"/>
      <w:pPr>
        <w:ind w:left="4139" w:hanging="360"/>
      </w:pPr>
      <w:rPr>
        <w:rFonts w:ascii="Courier New" w:hAnsi="Courier New" w:cs="Courier New" w:hint="default"/>
      </w:rPr>
    </w:lvl>
    <w:lvl w:ilvl="5" w:tplc="08090005" w:tentative="1">
      <w:start w:val="1"/>
      <w:numFmt w:val="bullet"/>
      <w:lvlText w:val=""/>
      <w:lvlJc w:val="left"/>
      <w:pPr>
        <w:ind w:left="4859" w:hanging="360"/>
      </w:pPr>
      <w:rPr>
        <w:rFonts w:ascii="Wingdings" w:hAnsi="Wingdings" w:hint="default"/>
      </w:rPr>
    </w:lvl>
    <w:lvl w:ilvl="6" w:tplc="08090001" w:tentative="1">
      <w:start w:val="1"/>
      <w:numFmt w:val="bullet"/>
      <w:lvlText w:val=""/>
      <w:lvlJc w:val="left"/>
      <w:pPr>
        <w:ind w:left="5579" w:hanging="360"/>
      </w:pPr>
      <w:rPr>
        <w:rFonts w:ascii="Symbol" w:hAnsi="Symbol" w:hint="default"/>
      </w:rPr>
    </w:lvl>
    <w:lvl w:ilvl="7" w:tplc="08090003" w:tentative="1">
      <w:start w:val="1"/>
      <w:numFmt w:val="bullet"/>
      <w:lvlText w:val="o"/>
      <w:lvlJc w:val="left"/>
      <w:pPr>
        <w:ind w:left="6299" w:hanging="360"/>
      </w:pPr>
      <w:rPr>
        <w:rFonts w:ascii="Courier New" w:hAnsi="Courier New" w:cs="Courier New" w:hint="default"/>
      </w:rPr>
    </w:lvl>
    <w:lvl w:ilvl="8" w:tplc="08090005" w:tentative="1">
      <w:start w:val="1"/>
      <w:numFmt w:val="bullet"/>
      <w:lvlText w:val=""/>
      <w:lvlJc w:val="left"/>
      <w:pPr>
        <w:ind w:left="7019" w:hanging="360"/>
      </w:pPr>
      <w:rPr>
        <w:rFonts w:ascii="Wingdings" w:hAnsi="Wingdings" w:hint="default"/>
      </w:rPr>
    </w:lvl>
  </w:abstractNum>
  <w:abstractNum w:abstractNumId="25" w15:restartNumberingAfterBreak="0">
    <w:nsid w:val="54E932E1"/>
    <w:multiLevelType w:val="hybridMultilevel"/>
    <w:tmpl w:val="EC96D01A"/>
    <w:lvl w:ilvl="0" w:tplc="1D9429E6">
      <w:start w:val="1"/>
      <w:numFmt w:val="bullet"/>
      <w:pStyle w:val="Bullet1"/>
      <w:lvlText w:val=""/>
      <w:lvlJc w:val="left"/>
      <w:pPr>
        <w:tabs>
          <w:tab w:val="num" w:pos="899"/>
        </w:tabs>
        <w:ind w:left="709" w:hanging="170"/>
      </w:pPr>
      <w:rPr>
        <w:rFonts w:ascii="Symbol" w:hAnsi="Symbol" w:hint="default"/>
        <w:color w:val="357C2A"/>
        <w:sz w:val="28"/>
      </w:rPr>
    </w:lvl>
    <w:lvl w:ilvl="1" w:tplc="2DDE192E">
      <w:start w:val="1"/>
      <w:numFmt w:val="bullet"/>
      <w:lvlText w:val=""/>
      <w:lvlJc w:val="left"/>
      <w:pPr>
        <w:tabs>
          <w:tab w:val="num" w:pos="1069"/>
        </w:tabs>
        <w:ind w:left="879" w:hanging="170"/>
      </w:pPr>
      <w:rPr>
        <w:rFonts w:ascii="Symbol" w:hAnsi="Symbol" w:hint="default"/>
        <w:color w:val="767878"/>
      </w:rPr>
    </w:lvl>
    <w:lvl w:ilvl="2" w:tplc="62FE303E" w:tentative="1">
      <w:start w:val="1"/>
      <w:numFmt w:val="bullet"/>
      <w:lvlText w:val=""/>
      <w:lvlJc w:val="left"/>
      <w:pPr>
        <w:tabs>
          <w:tab w:val="num" w:pos="2160"/>
        </w:tabs>
        <w:ind w:left="2160" w:hanging="360"/>
      </w:pPr>
      <w:rPr>
        <w:rFonts w:ascii="Wingdings" w:hAnsi="Wingdings" w:hint="default"/>
      </w:rPr>
    </w:lvl>
    <w:lvl w:ilvl="3" w:tplc="393039B8" w:tentative="1">
      <w:start w:val="1"/>
      <w:numFmt w:val="bullet"/>
      <w:lvlText w:val=""/>
      <w:lvlJc w:val="left"/>
      <w:pPr>
        <w:tabs>
          <w:tab w:val="num" w:pos="2880"/>
        </w:tabs>
        <w:ind w:left="2880" w:hanging="360"/>
      </w:pPr>
      <w:rPr>
        <w:rFonts w:ascii="Symbol" w:hAnsi="Symbol" w:hint="default"/>
      </w:rPr>
    </w:lvl>
    <w:lvl w:ilvl="4" w:tplc="BA4EF7F8" w:tentative="1">
      <w:start w:val="1"/>
      <w:numFmt w:val="bullet"/>
      <w:lvlText w:val="o"/>
      <w:lvlJc w:val="left"/>
      <w:pPr>
        <w:tabs>
          <w:tab w:val="num" w:pos="3600"/>
        </w:tabs>
        <w:ind w:left="3600" w:hanging="360"/>
      </w:pPr>
      <w:rPr>
        <w:rFonts w:ascii="Courier New" w:hAnsi="Courier New" w:hint="default"/>
      </w:rPr>
    </w:lvl>
    <w:lvl w:ilvl="5" w:tplc="81285856" w:tentative="1">
      <w:start w:val="1"/>
      <w:numFmt w:val="bullet"/>
      <w:lvlText w:val=""/>
      <w:lvlJc w:val="left"/>
      <w:pPr>
        <w:tabs>
          <w:tab w:val="num" w:pos="4320"/>
        </w:tabs>
        <w:ind w:left="4320" w:hanging="360"/>
      </w:pPr>
      <w:rPr>
        <w:rFonts w:ascii="Wingdings" w:hAnsi="Wingdings" w:hint="default"/>
      </w:rPr>
    </w:lvl>
    <w:lvl w:ilvl="6" w:tplc="32847D20" w:tentative="1">
      <w:start w:val="1"/>
      <w:numFmt w:val="bullet"/>
      <w:lvlText w:val=""/>
      <w:lvlJc w:val="left"/>
      <w:pPr>
        <w:tabs>
          <w:tab w:val="num" w:pos="5040"/>
        </w:tabs>
        <w:ind w:left="5040" w:hanging="360"/>
      </w:pPr>
      <w:rPr>
        <w:rFonts w:ascii="Symbol" w:hAnsi="Symbol" w:hint="default"/>
      </w:rPr>
    </w:lvl>
    <w:lvl w:ilvl="7" w:tplc="CA76AE3E" w:tentative="1">
      <w:start w:val="1"/>
      <w:numFmt w:val="bullet"/>
      <w:lvlText w:val="o"/>
      <w:lvlJc w:val="left"/>
      <w:pPr>
        <w:tabs>
          <w:tab w:val="num" w:pos="5760"/>
        </w:tabs>
        <w:ind w:left="5760" w:hanging="360"/>
      </w:pPr>
      <w:rPr>
        <w:rFonts w:ascii="Courier New" w:hAnsi="Courier New" w:hint="default"/>
      </w:rPr>
    </w:lvl>
    <w:lvl w:ilvl="8" w:tplc="F560FB54"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7F3D2B"/>
    <w:multiLevelType w:val="multilevel"/>
    <w:tmpl w:val="7E725604"/>
    <w:lvl w:ilvl="0">
      <w:start w:val="1"/>
      <w:numFmt w:val="decimal"/>
      <w:pStyle w:val="ListNumber"/>
      <w:lvlText w:val="%1."/>
      <w:lvlJc w:val="left"/>
      <w:pPr>
        <w:ind w:left="567" w:hanging="567"/>
      </w:pPr>
      <w:rPr>
        <w:rFonts w:hint="default"/>
        <w:color w:val="722856" w:themeColor="accent5"/>
      </w:rPr>
    </w:lvl>
    <w:lvl w:ilvl="1">
      <w:start w:val="1"/>
      <w:numFmt w:val="lowerLetter"/>
      <w:lvlText w:val="%2."/>
      <w:lvlJc w:val="left"/>
      <w:pPr>
        <w:ind w:left="1134" w:hanging="567"/>
      </w:pPr>
      <w:rPr>
        <w:rFonts w:hint="default"/>
      </w:rPr>
    </w:lvl>
    <w:lvl w:ilvl="2">
      <w:start w:val="1"/>
      <w:numFmt w:val="lowerRoman"/>
      <w:lvlText w:val="%3"/>
      <w:lvlJc w:val="left"/>
      <w:pPr>
        <w:ind w:left="187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5F366727"/>
    <w:multiLevelType w:val="multilevel"/>
    <w:tmpl w:val="56A2D806"/>
    <w:name w:val="IFF_Q_List"/>
    <w:lvl w:ilvl="0">
      <w:start w:val="19"/>
      <w:numFmt w:val="upperLetter"/>
      <w:lvlText w:val="%1"/>
      <w:lvlJc w:val="left"/>
      <w:pPr>
        <w:tabs>
          <w:tab w:val="num" w:pos="539"/>
        </w:tabs>
        <w:ind w:left="539" w:hanging="539"/>
      </w:pPr>
      <w:rPr>
        <w:rFonts w:ascii="Arial" w:hAnsi="Arial" w:hint="default"/>
        <w:b w:val="0"/>
        <w:i w:val="0"/>
      </w:rPr>
    </w:lvl>
    <w:lvl w:ilvl="1">
      <w:start w:val="1"/>
      <w:numFmt w:val="decimal"/>
      <w:lvlText w:val="%1%2"/>
      <w:lvlJc w:val="left"/>
      <w:pPr>
        <w:tabs>
          <w:tab w:val="num" w:pos="539"/>
        </w:tabs>
        <w:ind w:left="539" w:hanging="539"/>
      </w:pPr>
      <w:rPr>
        <w:rFonts w:ascii="Arial" w:hAnsi="Arial" w:hint="default"/>
        <w:b w:val="0"/>
        <w:i w:val="0"/>
        <w:color w:val="131313"/>
        <w:sz w:val="20"/>
      </w:rPr>
    </w:lvl>
    <w:lvl w:ilvl="2">
      <w:start w:val="1"/>
      <w:numFmt w:val="lowerLetter"/>
      <w:lvlRestart w:val="0"/>
      <w:lvlText w:val="%1%2%3"/>
      <w:lvlJc w:val="left"/>
      <w:pPr>
        <w:tabs>
          <w:tab w:val="num" w:pos="539"/>
        </w:tabs>
        <w:ind w:left="539" w:hanging="539"/>
      </w:pPr>
      <w:rPr>
        <w:rFonts w:ascii="Arial" w:hAnsi="Arial" w:hint="default"/>
        <w:b w:val="0"/>
        <w:i w:val="0"/>
        <w:color w:val="131313"/>
      </w:rPr>
    </w:lvl>
    <w:lvl w:ilvl="3">
      <w:start w:val="1"/>
      <w:numFmt w:val="decimal"/>
      <w:lvlRestart w:val="0"/>
      <w:suff w:val="nothing"/>
      <w:lvlText w:val="%1%4"/>
      <w:lvlJc w:val="left"/>
      <w:pPr>
        <w:ind w:left="0" w:firstLine="0"/>
      </w:pPr>
      <w:rPr>
        <w:rFonts w:ascii="Arial" w:hAnsi="Arial" w:hint="default"/>
        <w:b w:val="0"/>
        <w:i w:val="0"/>
        <w:color w:val="131313"/>
        <w:sz w:val="20"/>
      </w:rPr>
    </w:lvl>
    <w:lvl w:ilvl="4">
      <w:start w:val="1"/>
      <w:numFmt w:val="lowerLetter"/>
      <w:lvlRestart w:val="0"/>
      <w:suff w:val="nothing"/>
      <w:lvlText w:val="%5"/>
      <w:lvlJc w:val="left"/>
      <w:pPr>
        <w:ind w:left="0" w:firstLine="0"/>
      </w:pPr>
      <w:rPr>
        <w:rFonts w:ascii="Arial" w:hAnsi="Arial" w:hint="default"/>
        <w:b w:val="0"/>
        <w:i w:val="0"/>
        <w:color w:val="131313"/>
        <w:sz w:val="20"/>
      </w:rPr>
    </w:lvl>
    <w:lvl w:ilvl="5">
      <w:start w:val="1"/>
      <w:numFmt w:val="decimal"/>
      <w:suff w:val="nothing"/>
      <w:lvlText w:val="%6"/>
      <w:lvlJc w:val="left"/>
      <w:pPr>
        <w:ind w:left="0" w:firstLine="0"/>
      </w:pPr>
      <w:rPr>
        <w:rFonts w:ascii="Arial" w:hAnsi="Arial" w:hint="default"/>
        <w:b w:val="0"/>
        <w:i w:val="0"/>
        <w:color w:val="131313"/>
        <w:sz w:val="20"/>
      </w:rPr>
    </w:lvl>
    <w:lvl w:ilvl="6">
      <w:start w:val="1"/>
      <w:numFmt w:val="none"/>
      <w:lvlRestart w:val="0"/>
      <w:lvlText w:val="%1%2Dum"/>
      <w:lvlJc w:val="left"/>
      <w:pPr>
        <w:tabs>
          <w:tab w:val="num" w:pos="720"/>
        </w:tabs>
        <w:ind w:left="539" w:hanging="539"/>
      </w:pPr>
      <w:rPr>
        <w:rFonts w:ascii="Arial" w:hAnsi="Arial" w:hint="default"/>
        <w:b w:val="0"/>
        <w:i w:val="0"/>
        <w:sz w:val="20"/>
      </w:rPr>
    </w:lvl>
    <w:lvl w:ilvl="7">
      <w:start w:val="1"/>
      <w:numFmt w:val="none"/>
      <w:lvlText w:val="%1%2%3Dum"/>
      <w:lvlJc w:val="left"/>
      <w:pPr>
        <w:tabs>
          <w:tab w:val="num" w:pos="1080"/>
        </w:tabs>
        <w:ind w:left="0" w:firstLine="0"/>
      </w:pPr>
      <w:rPr>
        <w:rFonts w:ascii="Arial" w:hAnsi="Arial" w:hint="default"/>
        <w:b w:val="0"/>
        <w:i w:val="0"/>
        <w:sz w:val="20"/>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1BA6A07"/>
    <w:multiLevelType w:val="hybridMultilevel"/>
    <w:tmpl w:val="9C90D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022B36"/>
    <w:multiLevelType w:val="hybridMultilevel"/>
    <w:tmpl w:val="FCB0A6FA"/>
    <w:lvl w:ilvl="0" w:tplc="3280A0BC">
      <w:start w:val="1"/>
      <w:numFmt w:val="bullet"/>
      <w:pStyle w:val="Level2bullet"/>
      <w:lvlText w:val=""/>
      <w:lvlJc w:val="left"/>
      <w:pPr>
        <w:tabs>
          <w:tab w:val="num" w:pos="1069"/>
        </w:tabs>
        <w:ind w:left="879" w:hanging="170"/>
      </w:pPr>
      <w:rPr>
        <w:rFonts w:ascii="Symbol" w:hAnsi="Symbol" w:hint="default"/>
        <w:color w:val="767878"/>
      </w:rPr>
    </w:lvl>
    <w:lvl w:ilvl="1" w:tplc="E85E1D18">
      <w:start w:val="1"/>
      <w:numFmt w:val="decimal"/>
      <w:lvlText w:val="%2"/>
      <w:lvlJc w:val="left"/>
      <w:pPr>
        <w:tabs>
          <w:tab w:val="num" w:pos="1619"/>
        </w:tabs>
        <w:ind w:left="1619" w:hanging="539"/>
      </w:pPr>
      <w:rPr>
        <w:rFonts w:hint="default"/>
      </w:rPr>
    </w:lvl>
    <w:lvl w:ilvl="2" w:tplc="A2200E2E" w:tentative="1">
      <w:start w:val="1"/>
      <w:numFmt w:val="bullet"/>
      <w:lvlText w:val=""/>
      <w:lvlJc w:val="left"/>
      <w:pPr>
        <w:tabs>
          <w:tab w:val="num" w:pos="2160"/>
        </w:tabs>
        <w:ind w:left="2160" w:hanging="360"/>
      </w:pPr>
      <w:rPr>
        <w:rFonts w:ascii="Wingdings" w:hAnsi="Wingdings" w:hint="default"/>
      </w:rPr>
    </w:lvl>
    <w:lvl w:ilvl="3" w:tplc="46C8EAAE" w:tentative="1">
      <w:start w:val="1"/>
      <w:numFmt w:val="bullet"/>
      <w:lvlText w:val=""/>
      <w:lvlJc w:val="left"/>
      <w:pPr>
        <w:tabs>
          <w:tab w:val="num" w:pos="2880"/>
        </w:tabs>
        <w:ind w:left="2880" w:hanging="360"/>
      </w:pPr>
      <w:rPr>
        <w:rFonts w:ascii="Symbol" w:hAnsi="Symbol" w:hint="default"/>
      </w:rPr>
    </w:lvl>
    <w:lvl w:ilvl="4" w:tplc="DA14D684" w:tentative="1">
      <w:start w:val="1"/>
      <w:numFmt w:val="bullet"/>
      <w:lvlText w:val="o"/>
      <w:lvlJc w:val="left"/>
      <w:pPr>
        <w:tabs>
          <w:tab w:val="num" w:pos="3600"/>
        </w:tabs>
        <w:ind w:left="3600" w:hanging="360"/>
      </w:pPr>
      <w:rPr>
        <w:rFonts w:ascii="Courier New" w:hAnsi="Courier New" w:hint="default"/>
      </w:rPr>
    </w:lvl>
    <w:lvl w:ilvl="5" w:tplc="30FE02E0" w:tentative="1">
      <w:start w:val="1"/>
      <w:numFmt w:val="bullet"/>
      <w:lvlText w:val=""/>
      <w:lvlJc w:val="left"/>
      <w:pPr>
        <w:tabs>
          <w:tab w:val="num" w:pos="4320"/>
        </w:tabs>
        <w:ind w:left="4320" w:hanging="360"/>
      </w:pPr>
      <w:rPr>
        <w:rFonts w:ascii="Wingdings" w:hAnsi="Wingdings" w:hint="default"/>
      </w:rPr>
    </w:lvl>
    <w:lvl w:ilvl="6" w:tplc="A3903346" w:tentative="1">
      <w:start w:val="1"/>
      <w:numFmt w:val="bullet"/>
      <w:lvlText w:val=""/>
      <w:lvlJc w:val="left"/>
      <w:pPr>
        <w:tabs>
          <w:tab w:val="num" w:pos="5040"/>
        </w:tabs>
        <w:ind w:left="5040" w:hanging="360"/>
      </w:pPr>
      <w:rPr>
        <w:rFonts w:ascii="Symbol" w:hAnsi="Symbol" w:hint="default"/>
      </w:rPr>
    </w:lvl>
    <w:lvl w:ilvl="7" w:tplc="5546F4B8" w:tentative="1">
      <w:start w:val="1"/>
      <w:numFmt w:val="bullet"/>
      <w:lvlText w:val="o"/>
      <w:lvlJc w:val="left"/>
      <w:pPr>
        <w:tabs>
          <w:tab w:val="num" w:pos="5760"/>
        </w:tabs>
        <w:ind w:left="5760" w:hanging="360"/>
      </w:pPr>
      <w:rPr>
        <w:rFonts w:ascii="Courier New" w:hAnsi="Courier New" w:hint="default"/>
      </w:rPr>
    </w:lvl>
    <w:lvl w:ilvl="8" w:tplc="D5D02FF0"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99E1519"/>
    <w:multiLevelType w:val="singleLevel"/>
    <w:tmpl w:val="25D26DBE"/>
    <w:lvl w:ilvl="0">
      <w:start w:val="1"/>
      <w:numFmt w:val="bullet"/>
      <w:pStyle w:val="IFFBulletArial"/>
      <w:lvlText w:val=""/>
      <w:lvlJc w:val="left"/>
      <w:pPr>
        <w:tabs>
          <w:tab w:val="num" w:pos="720"/>
        </w:tabs>
        <w:ind w:left="360" w:firstLine="0"/>
      </w:pPr>
      <w:rPr>
        <w:rFonts w:ascii="Wingdings" w:hAnsi="Wingdings" w:hint="default"/>
      </w:rPr>
    </w:lvl>
  </w:abstractNum>
  <w:abstractNum w:abstractNumId="31" w15:restartNumberingAfterBreak="0">
    <w:nsid w:val="6A9A519A"/>
    <w:multiLevelType w:val="multilevel"/>
    <w:tmpl w:val="78AE3C1E"/>
    <w:lvl w:ilvl="0">
      <w:start w:val="1"/>
      <w:numFmt w:val="upperLetter"/>
      <w:pStyle w:val="QSectionStart"/>
      <w:lvlText w:val="%1"/>
      <w:lvlJc w:val="left"/>
      <w:pPr>
        <w:tabs>
          <w:tab w:val="num" w:pos="539"/>
        </w:tabs>
        <w:ind w:left="539" w:hanging="539"/>
      </w:pPr>
      <w:rPr>
        <w:rFonts w:ascii="Arial" w:hAnsi="Arial" w:hint="default"/>
        <w:b w:val="0"/>
        <w:i w:val="0"/>
      </w:rPr>
    </w:lvl>
    <w:lvl w:ilvl="1">
      <w:start w:val="1"/>
      <w:numFmt w:val="decimal"/>
      <w:lvlText w:val="%1%2"/>
      <w:lvlJc w:val="left"/>
      <w:pPr>
        <w:tabs>
          <w:tab w:val="num" w:pos="539"/>
        </w:tabs>
        <w:ind w:left="539" w:hanging="539"/>
      </w:pPr>
      <w:rPr>
        <w:rFonts w:ascii="Arial" w:hAnsi="Arial" w:hint="default"/>
        <w:b w:val="0"/>
        <w:i w:val="0"/>
        <w:color w:val="131313"/>
        <w:sz w:val="20"/>
      </w:rPr>
    </w:lvl>
    <w:lvl w:ilvl="2">
      <w:start w:val="1"/>
      <w:numFmt w:val="upperLetter"/>
      <w:lvlRestart w:val="0"/>
      <w:lvlText w:val="%1%2%3"/>
      <w:lvlJc w:val="left"/>
      <w:pPr>
        <w:tabs>
          <w:tab w:val="num" w:pos="539"/>
        </w:tabs>
        <w:ind w:left="539" w:hanging="539"/>
      </w:pPr>
      <w:rPr>
        <w:rFonts w:ascii="Arial" w:hAnsi="Arial" w:hint="default"/>
        <w:b w:val="0"/>
        <w:i w:val="0"/>
        <w:color w:val="131313"/>
      </w:rPr>
    </w:lvl>
    <w:lvl w:ilvl="3">
      <w:start w:val="1"/>
      <w:numFmt w:val="decimal"/>
      <w:lvlRestart w:val="0"/>
      <w:suff w:val="nothing"/>
      <w:lvlText w:val="%1%4"/>
      <w:lvlJc w:val="left"/>
      <w:pPr>
        <w:ind w:left="0" w:firstLine="0"/>
      </w:pPr>
      <w:rPr>
        <w:rFonts w:ascii="Arial" w:hAnsi="Arial" w:hint="default"/>
        <w:b w:val="0"/>
        <w:i w:val="0"/>
        <w:color w:val="131313"/>
        <w:sz w:val="20"/>
      </w:rPr>
    </w:lvl>
    <w:lvl w:ilvl="4">
      <w:start w:val="1"/>
      <w:numFmt w:val="lowerLetter"/>
      <w:lvlRestart w:val="0"/>
      <w:lvlText w:val="%5"/>
      <w:lvlJc w:val="left"/>
      <w:pPr>
        <w:tabs>
          <w:tab w:val="num" w:pos="360"/>
        </w:tabs>
        <w:ind w:left="0" w:firstLine="0"/>
      </w:pPr>
      <w:rPr>
        <w:rFonts w:ascii="Arial" w:hAnsi="Arial" w:hint="default"/>
        <w:b w:val="0"/>
        <w:i w:val="0"/>
        <w:color w:val="131313"/>
        <w:sz w:val="20"/>
      </w:rPr>
    </w:lvl>
    <w:lvl w:ilvl="5">
      <w:start w:val="1"/>
      <w:numFmt w:val="decimal"/>
      <w:suff w:val="nothing"/>
      <w:lvlText w:val="%6"/>
      <w:lvlJc w:val="left"/>
      <w:pPr>
        <w:ind w:left="0" w:firstLine="0"/>
      </w:pPr>
      <w:rPr>
        <w:rFonts w:ascii="Arial" w:hAnsi="Arial" w:hint="default"/>
        <w:b w:val="0"/>
        <w:i w:val="0"/>
        <w:color w:val="131313"/>
        <w:sz w:val="20"/>
      </w:rPr>
    </w:lvl>
    <w:lvl w:ilvl="6">
      <w:start w:val="1"/>
      <w:numFmt w:val="none"/>
      <w:lvlRestart w:val="0"/>
      <w:lvlText w:val="%1%2Der"/>
      <w:lvlJc w:val="left"/>
      <w:pPr>
        <w:tabs>
          <w:tab w:val="num" w:pos="720"/>
        </w:tabs>
        <w:ind w:left="539" w:hanging="539"/>
      </w:pPr>
      <w:rPr>
        <w:rFonts w:ascii="Arial" w:hAnsi="Arial" w:hint="default"/>
        <w:b w:val="0"/>
        <w:i w:val="0"/>
        <w:sz w:val="20"/>
      </w:rPr>
    </w:lvl>
    <w:lvl w:ilvl="7">
      <w:start w:val="1"/>
      <w:numFmt w:val="none"/>
      <w:lvlText w:val="%1%2%3Der"/>
      <w:lvlJc w:val="left"/>
      <w:pPr>
        <w:tabs>
          <w:tab w:val="num" w:pos="720"/>
        </w:tabs>
        <w:ind w:left="0" w:firstLine="0"/>
      </w:pPr>
      <w:rPr>
        <w:rFonts w:ascii="Arial" w:hAnsi="Arial" w:hint="default"/>
        <w:b w:val="0"/>
        <w:i w:val="0"/>
        <w:sz w:val="20"/>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6D24436F"/>
    <w:multiLevelType w:val="hybridMultilevel"/>
    <w:tmpl w:val="57060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D93154"/>
    <w:multiLevelType w:val="hybridMultilevel"/>
    <w:tmpl w:val="59AA23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6F5EB3"/>
    <w:multiLevelType w:val="hybridMultilevel"/>
    <w:tmpl w:val="96606B52"/>
    <w:lvl w:ilvl="0" w:tplc="40FC714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8151C94"/>
    <w:multiLevelType w:val="hybridMultilevel"/>
    <w:tmpl w:val="176021E0"/>
    <w:lvl w:ilvl="0" w:tplc="80000124">
      <w:start w:val="1"/>
      <w:numFmt w:val="bullet"/>
      <w:pStyle w:val="Bullet-followedbyothers"/>
      <w:lvlText w:val=""/>
      <w:lvlJc w:val="left"/>
      <w:pPr>
        <w:ind w:left="720" w:hanging="360"/>
      </w:pPr>
      <w:rPr>
        <w:rFonts w:ascii="Symbol" w:hAnsi="Symbo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5">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513F22"/>
    <w:multiLevelType w:val="hybridMultilevel"/>
    <w:tmpl w:val="5E5EAC0A"/>
    <w:lvl w:ilvl="0" w:tplc="AC4A48FC">
      <w:start w:val="1"/>
      <w:numFmt w:val="none"/>
      <w:pStyle w:val="Maintext"/>
      <w:lvlText w:val="1.1"/>
      <w:lvlJc w:val="left"/>
      <w:pPr>
        <w:tabs>
          <w:tab w:val="num" w:pos="539"/>
        </w:tabs>
        <w:ind w:left="539" w:hanging="539"/>
      </w:pPr>
      <w:rPr>
        <w:rFonts w:hint="default"/>
      </w:rPr>
    </w:lvl>
    <w:lvl w:ilvl="1" w:tplc="B2FCEF80" w:tentative="1">
      <w:start w:val="1"/>
      <w:numFmt w:val="lowerLetter"/>
      <w:lvlText w:val="%2."/>
      <w:lvlJc w:val="left"/>
      <w:pPr>
        <w:tabs>
          <w:tab w:val="num" w:pos="1440"/>
        </w:tabs>
        <w:ind w:left="1440" w:hanging="360"/>
      </w:pPr>
    </w:lvl>
    <w:lvl w:ilvl="2" w:tplc="BCCEBB4A" w:tentative="1">
      <w:start w:val="1"/>
      <w:numFmt w:val="lowerRoman"/>
      <w:lvlText w:val="%3."/>
      <w:lvlJc w:val="right"/>
      <w:pPr>
        <w:tabs>
          <w:tab w:val="num" w:pos="2160"/>
        </w:tabs>
        <w:ind w:left="2160" w:hanging="180"/>
      </w:pPr>
    </w:lvl>
    <w:lvl w:ilvl="3" w:tplc="9ABCBB9E" w:tentative="1">
      <w:start w:val="1"/>
      <w:numFmt w:val="decimal"/>
      <w:lvlText w:val="%4."/>
      <w:lvlJc w:val="left"/>
      <w:pPr>
        <w:tabs>
          <w:tab w:val="num" w:pos="2880"/>
        </w:tabs>
        <w:ind w:left="2880" w:hanging="360"/>
      </w:pPr>
    </w:lvl>
    <w:lvl w:ilvl="4" w:tplc="22A45A24" w:tentative="1">
      <w:start w:val="1"/>
      <w:numFmt w:val="lowerLetter"/>
      <w:lvlText w:val="%5."/>
      <w:lvlJc w:val="left"/>
      <w:pPr>
        <w:tabs>
          <w:tab w:val="num" w:pos="3600"/>
        </w:tabs>
        <w:ind w:left="3600" w:hanging="360"/>
      </w:pPr>
    </w:lvl>
    <w:lvl w:ilvl="5" w:tplc="73BEDC4E" w:tentative="1">
      <w:start w:val="1"/>
      <w:numFmt w:val="lowerRoman"/>
      <w:lvlText w:val="%6."/>
      <w:lvlJc w:val="right"/>
      <w:pPr>
        <w:tabs>
          <w:tab w:val="num" w:pos="4320"/>
        </w:tabs>
        <w:ind w:left="4320" w:hanging="180"/>
      </w:pPr>
    </w:lvl>
    <w:lvl w:ilvl="6" w:tplc="1980C420" w:tentative="1">
      <w:start w:val="1"/>
      <w:numFmt w:val="decimal"/>
      <w:lvlText w:val="%7."/>
      <w:lvlJc w:val="left"/>
      <w:pPr>
        <w:tabs>
          <w:tab w:val="num" w:pos="5040"/>
        </w:tabs>
        <w:ind w:left="5040" w:hanging="360"/>
      </w:pPr>
    </w:lvl>
    <w:lvl w:ilvl="7" w:tplc="8E8E7AE2" w:tentative="1">
      <w:start w:val="1"/>
      <w:numFmt w:val="lowerLetter"/>
      <w:lvlText w:val="%8."/>
      <w:lvlJc w:val="left"/>
      <w:pPr>
        <w:tabs>
          <w:tab w:val="num" w:pos="5760"/>
        </w:tabs>
        <w:ind w:left="5760" w:hanging="360"/>
      </w:pPr>
    </w:lvl>
    <w:lvl w:ilvl="8" w:tplc="CDBC43DC" w:tentative="1">
      <w:start w:val="1"/>
      <w:numFmt w:val="lowerRoman"/>
      <w:lvlText w:val="%9."/>
      <w:lvlJc w:val="right"/>
      <w:pPr>
        <w:tabs>
          <w:tab w:val="num" w:pos="6480"/>
        </w:tabs>
        <w:ind w:left="6480" w:hanging="180"/>
      </w:pPr>
    </w:lvl>
  </w:abstractNum>
  <w:abstractNum w:abstractNumId="37" w15:restartNumberingAfterBreak="0">
    <w:nsid w:val="7EDD3B80"/>
    <w:multiLevelType w:val="hybridMultilevel"/>
    <w:tmpl w:val="D7EC2D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967202154">
    <w:abstractNumId w:val="35"/>
  </w:num>
  <w:num w:numId="2" w16cid:durableId="1012495143">
    <w:abstractNumId w:val="18"/>
  </w:num>
  <w:num w:numId="3" w16cid:durableId="265160055">
    <w:abstractNumId w:val="20"/>
  </w:num>
  <w:num w:numId="4" w16cid:durableId="699939006">
    <w:abstractNumId w:val="5"/>
  </w:num>
  <w:num w:numId="5" w16cid:durableId="597444114">
    <w:abstractNumId w:val="15"/>
  </w:num>
  <w:num w:numId="6" w16cid:durableId="1435860646">
    <w:abstractNumId w:val="29"/>
  </w:num>
  <w:num w:numId="7" w16cid:durableId="241179881">
    <w:abstractNumId w:val="36"/>
  </w:num>
  <w:num w:numId="8" w16cid:durableId="1529490417">
    <w:abstractNumId w:val="30"/>
  </w:num>
  <w:num w:numId="9" w16cid:durableId="1280725445">
    <w:abstractNumId w:val="31"/>
  </w:num>
  <w:num w:numId="10" w16cid:durableId="1814250297">
    <w:abstractNumId w:val="11"/>
  </w:num>
  <w:num w:numId="11" w16cid:durableId="1957786952">
    <w:abstractNumId w:val="13"/>
  </w:num>
  <w:num w:numId="12" w16cid:durableId="653603631">
    <w:abstractNumId w:val="25"/>
  </w:num>
  <w:num w:numId="13" w16cid:durableId="1280263771">
    <w:abstractNumId w:val="0"/>
  </w:num>
  <w:num w:numId="14" w16cid:durableId="689452672">
    <w:abstractNumId w:val="3"/>
  </w:num>
  <w:num w:numId="15" w16cid:durableId="1499465103">
    <w:abstractNumId w:val="24"/>
  </w:num>
  <w:num w:numId="16" w16cid:durableId="887378555">
    <w:abstractNumId w:val="14"/>
  </w:num>
  <w:num w:numId="17" w16cid:durableId="104234089">
    <w:abstractNumId w:val="26"/>
  </w:num>
  <w:num w:numId="18" w16cid:durableId="431585108">
    <w:abstractNumId w:val="6"/>
  </w:num>
  <w:num w:numId="19" w16cid:durableId="1646469311">
    <w:abstractNumId w:val="33"/>
  </w:num>
  <w:num w:numId="20" w16cid:durableId="1080833927">
    <w:abstractNumId w:val="37"/>
  </w:num>
  <w:num w:numId="21" w16cid:durableId="1287159336">
    <w:abstractNumId w:val="17"/>
  </w:num>
  <w:num w:numId="22" w16cid:durableId="1390953549">
    <w:abstractNumId w:val="19"/>
  </w:num>
  <w:num w:numId="23" w16cid:durableId="472796595">
    <w:abstractNumId w:val="28"/>
  </w:num>
  <w:num w:numId="24" w16cid:durableId="878318396">
    <w:abstractNumId w:val="8"/>
  </w:num>
  <w:num w:numId="25" w16cid:durableId="1795949104">
    <w:abstractNumId w:val="32"/>
  </w:num>
  <w:num w:numId="26" w16cid:durableId="51197311">
    <w:abstractNumId w:val="9"/>
  </w:num>
  <w:num w:numId="27" w16cid:durableId="380331564">
    <w:abstractNumId w:val="23"/>
  </w:num>
  <w:num w:numId="28" w16cid:durableId="1972054085">
    <w:abstractNumId w:val="16"/>
  </w:num>
  <w:num w:numId="29" w16cid:durableId="502552852">
    <w:abstractNumId w:val="2"/>
  </w:num>
  <w:num w:numId="30" w16cid:durableId="523636270">
    <w:abstractNumId w:val="21"/>
  </w:num>
  <w:num w:numId="31" w16cid:durableId="1906987847">
    <w:abstractNumId w:val="4"/>
  </w:num>
  <w:num w:numId="32" w16cid:durableId="2068216282">
    <w:abstractNumId w:val="12"/>
  </w:num>
  <w:num w:numId="33" w16cid:durableId="318462742">
    <w:abstractNumId w:val="22"/>
  </w:num>
  <w:num w:numId="34" w16cid:durableId="947470997">
    <w:abstractNumId w:val="7"/>
  </w:num>
  <w:num w:numId="35" w16cid:durableId="175657436">
    <w:abstractNumId w:val="34"/>
  </w:num>
  <w:num w:numId="36" w16cid:durableId="497042003">
    <w:abstractNumId w:val="10"/>
  </w:num>
  <w:num w:numId="37" w16cid:durableId="2082173233">
    <w:abstractNumId w:val="35"/>
  </w:num>
  <w:num w:numId="38" w16cid:durableId="1321278010">
    <w:abstractNumId w:val="35"/>
  </w:num>
  <w:num w:numId="39" w16cid:durableId="660932211">
    <w:abstractNumId w:val="35"/>
  </w:num>
  <w:num w:numId="40" w16cid:durableId="678584054">
    <w:abstractNumId w:val="35"/>
  </w:num>
  <w:num w:numId="41" w16cid:durableId="1801537924">
    <w:abstractNumId w:val="1"/>
  </w:num>
  <w:num w:numId="42" w16cid:durableId="1868132627">
    <w:abstractNumId w:val="35"/>
  </w:num>
  <w:num w:numId="43" w16cid:durableId="302270370">
    <w:abstractNumId w:val="35"/>
  </w:num>
  <w:num w:numId="44" w16cid:durableId="983702359">
    <w:abstractNumId w:val="35"/>
  </w:num>
  <w:num w:numId="45" w16cid:durableId="716590783">
    <w:abstractNumId w:val="3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065"/>
    <w:rsid w:val="00000077"/>
    <w:rsid w:val="000003B0"/>
    <w:rsid w:val="000013CC"/>
    <w:rsid w:val="00005B34"/>
    <w:rsid w:val="00006A89"/>
    <w:rsid w:val="00010569"/>
    <w:rsid w:val="00011EE8"/>
    <w:rsid w:val="00012A0B"/>
    <w:rsid w:val="00012DDF"/>
    <w:rsid w:val="00013778"/>
    <w:rsid w:val="000143FF"/>
    <w:rsid w:val="0001476B"/>
    <w:rsid w:val="00014A11"/>
    <w:rsid w:val="00014C70"/>
    <w:rsid w:val="00014FFD"/>
    <w:rsid w:val="00015091"/>
    <w:rsid w:val="00017240"/>
    <w:rsid w:val="000208DC"/>
    <w:rsid w:val="0002162B"/>
    <w:rsid w:val="0002169B"/>
    <w:rsid w:val="00023906"/>
    <w:rsid w:val="000249F0"/>
    <w:rsid w:val="0002514D"/>
    <w:rsid w:val="000252F1"/>
    <w:rsid w:val="000257E2"/>
    <w:rsid w:val="000265F4"/>
    <w:rsid w:val="000269D0"/>
    <w:rsid w:val="0003021E"/>
    <w:rsid w:val="0003278E"/>
    <w:rsid w:val="00034B13"/>
    <w:rsid w:val="00036EB6"/>
    <w:rsid w:val="00037AA1"/>
    <w:rsid w:val="00037CB3"/>
    <w:rsid w:val="00040F26"/>
    <w:rsid w:val="00041189"/>
    <w:rsid w:val="00042391"/>
    <w:rsid w:val="00045BEF"/>
    <w:rsid w:val="000470DF"/>
    <w:rsid w:val="0004752A"/>
    <w:rsid w:val="00047769"/>
    <w:rsid w:val="00047A55"/>
    <w:rsid w:val="000503EC"/>
    <w:rsid w:val="0005288B"/>
    <w:rsid w:val="00054D68"/>
    <w:rsid w:val="00056071"/>
    <w:rsid w:val="0005648E"/>
    <w:rsid w:val="000574B5"/>
    <w:rsid w:val="00060D05"/>
    <w:rsid w:val="00061350"/>
    <w:rsid w:val="00061AFD"/>
    <w:rsid w:val="00064C25"/>
    <w:rsid w:val="000655FD"/>
    <w:rsid w:val="00066228"/>
    <w:rsid w:val="000670D9"/>
    <w:rsid w:val="00067EF3"/>
    <w:rsid w:val="000701B8"/>
    <w:rsid w:val="00070BBD"/>
    <w:rsid w:val="000738E4"/>
    <w:rsid w:val="00074AD1"/>
    <w:rsid w:val="00075AF1"/>
    <w:rsid w:val="000808E5"/>
    <w:rsid w:val="00080A17"/>
    <w:rsid w:val="00081738"/>
    <w:rsid w:val="00081B5A"/>
    <w:rsid w:val="00085599"/>
    <w:rsid w:val="00085E62"/>
    <w:rsid w:val="000870F7"/>
    <w:rsid w:val="000907E7"/>
    <w:rsid w:val="00091BEE"/>
    <w:rsid w:val="00092678"/>
    <w:rsid w:val="00093A46"/>
    <w:rsid w:val="000A1584"/>
    <w:rsid w:val="000A1B81"/>
    <w:rsid w:val="000A2AE4"/>
    <w:rsid w:val="000A36FE"/>
    <w:rsid w:val="000A4692"/>
    <w:rsid w:val="000A4B17"/>
    <w:rsid w:val="000A5D5D"/>
    <w:rsid w:val="000A6A53"/>
    <w:rsid w:val="000A6F5D"/>
    <w:rsid w:val="000A7028"/>
    <w:rsid w:val="000A782E"/>
    <w:rsid w:val="000A7D13"/>
    <w:rsid w:val="000B0016"/>
    <w:rsid w:val="000B1E41"/>
    <w:rsid w:val="000B3B1F"/>
    <w:rsid w:val="000B3E85"/>
    <w:rsid w:val="000B5523"/>
    <w:rsid w:val="000B590E"/>
    <w:rsid w:val="000B65B0"/>
    <w:rsid w:val="000B78CE"/>
    <w:rsid w:val="000B7EEC"/>
    <w:rsid w:val="000C0450"/>
    <w:rsid w:val="000C0EC3"/>
    <w:rsid w:val="000C13C5"/>
    <w:rsid w:val="000C3FA5"/>
    <w:rsid w:val="000C436C"/>
    <w:rsid w:val="000C4A1A"/>
    <w:rsid w:val="000C4B11"/>
    <w:rsid w:val="000C4FAD"/>
    <w:rsid w:val="000C6391"/>
    <w:rsid w:val="000C65FD"/>
    <w:rsid w:val="000C72FC"/>
    <w:rsid w:val="000C7BD0"/>
    <w:rsid w:val="000D0D1D"/>
    <w:rsid w:val="000D39D7"/>
    <w:rsid w:val="000D435C"/>
    <w:rsid w:val="000D5A2B"/>
    <w:rsid w:val="000D6153"/>
    <w:rsid w:val="000D7852"/>
    <w:rsid w:val="000D7B97"/>
    <w:rsid w:val="000D7E54"/>
    <w:rsid w:val="000E0A64"/>
    <w:rsid w:val="000E11C3"/>
    <w:rsid w:val="000E14FB"/>
    <w:rsid w:val="000E1508"/>
    <w:rsid w:val="000E2F11"/>
    <w:rsid w:val="000E5210"/>
    <w:rsid w:val="000E5B59"/>
    <w:rsid w:val="000E70BB"/>
    <w:rsid w:val="000F01F1"/>
    <w:rsid w:val="000F02FD"/>
    <w:rsid w:val="000F094C"/>
    <w:rsid w:val="000F2B98"/>
    <w:rsid w:val="000F41AF"/>
    <w:rsid w:val="000F47CA"/>
    <w:rsid w:val="000F7C1B"/>
    <w:rsid w:val="00100E54"/>
    <w:rsid w:val="001027A9"/>
    <w:rsid w:val="00102868"/>
    <w:rsid w:val="0010300B"/>
    <w:rsid w:val="00103D79"/>
    <w:rsid w:val="001046B1"/>
    <w:rsid w:val="00104A03"/>
    <w:rsid w:val="00105BAA"/>
    <w:rsid w:val="00106838"/>
    <w:rsid w:val="00106F9F"/>
    <w:rsid w:val="001070A6"/>
    <w:rsid w:val="00110011"/>
    <w:rsid w:val="001102B7"/>
    <w:rsid w:val="001123B1"/>
    <w:rsid w:val="00113AB8"/>
    <w:rsid w:val="00114107"/>
    <w:rsid w:val="001143E3"/>
    <w:rsid w:val="00115174"/>
    <w:rsid w:val="00115619"/>
    <w:rsid w:val="001165BF"/>
    <w:rsid w:val="00117B4D"/>
    <w:rsid w:val="00117DB0"/>
    <w:rsid w:val="00122137"/>
    <w:rsid w:val="00123BDE"/>
    <w:rsid w:val="00127B46"/>
    <w:rsid w:val="00127D89"/>
    <w:rsid w:val="0013070E"/>
    <w:rsid w:val="0013132A"/>
    <w:rsid w:val="001314CF"/>
    <w:rsid w:val="001323A9"/>
    <w:rsid w:val="00134800"/>
    <w:rsid w:val="00135C54"/>
    <w:rsid w:val="001365A2"/>
    <w:rsid w:val="00141300"/>
    <w:rsid w:val="00142066"/>
    <w:rsid w:val="00142133"/>
    <w:rsid w:val="00142DB4"/>
    <w:rsid w:val="00142F21"/>
    <w:rsid w:val="00143158"/>
    <w:rsid w:val="0014509B"/>
    <w:rsid w:val="001451B6"/>
    <w:rsid w:val="00146308"/>
    <w:rsid w:val="00146ABE"/>
    <w:rsid w:val="001507D0"/>
    <w:rsid w:val="00150ED3"/>
    <w:rsid w:val="00152617"/>
    <w:rsid w:val="001556FE"/>
    <w:rsid w:val="00157286"/>
    <w:rsid w:val="00157CEF"/>
    <w:rsid w:val="00161ABD"/>
    <w:rsid w:val="00161DA8"/>
    <w:rsid w:val="00162ADE"/>
    <w:rsid w:val="00162BBE"/>
    <w:rsid w:val="0016393D"/>
    <w:rsid w:val="00163B35"/>
    <w:rsid w:val="00163E1F"/>
    <w:rsid w:val="00163ED2"/>
    <w:rsid w:val="0016420A"/>
    <w:rsid w:val="001644BC"/>
    <w:rsid w:val="00165397"/>
    <w:rsid w:val="00165BBA"/>
    <w:rsid w:val="00167537"/>
    <w:rsid w:val="0017244E"/>
    <w:rsid w:val="00173777"/>
    <w:rsid w:val="001762E9"/>
    <w:rsid w:val="001803CB"/>
    <w:rsid w:val="00180F4E"/>
    <w:rsid w:val="00183995"/>
    <w:rsid w:val="00184C25"/>
    <w:rsid w:val="00185197"/>
    <w:rsid w:val="0018746C"/>
    <w:rsid w:val="00187673"/>
    <w:rsid w:val="00187E95"/>
    <w:rsid w:val="00191100"/>
    <w:rsid w:val="00191310"/>
    <w:rsid w:val="001915A7"/>
    <w:rsid w:val="00191AD4"/>
    <w:rsid w:val="00193FC7"/>
    <w:rsid w:val="00194646"/>
    <w:rsid w:val="00194A11"/>
    <w:rsid w:val="001951B1"/>
    <w:rsid w:val="0019758F"/>
    <w:rsid w:val="00197711"/>
    <w:rsid w:val="001A0544"/>
    <w:rsid w:val="001A23EF"/>
    <w:rsid w:val="001A4733"/>
    <w:rsid w:val="001A4BBB"/>
    <w:rsid w:val="001A5241"/>
    <w:rsid w:val="001A7012"/>
    <w:rsid w:val="001A7B98"/>
    <w:rsid w:val="001A7E5F"/>
    <w:rsid w:val="001B006B"/>
    <w:rsid w:val="001B36A5"/>
    <w:rsid w:val="001B4B8C"/>
    <w:rsid w:val="001B6AE3"/>
    <w:rsid w:val="001B6DDD"/>
    <w:rsid w:val="001C11BE"/>
    <w:rsid w:val="001C1727"/>
    <w:rsid w:val="001C2D7A"/>
    <w:rsid w:val="001C3285"/>
    <w:rsid w:val="001C3596"/>
    <w:rsid w:val="001C380E"/>
    <w:rsid w:val="001C3F91"/>
    <w:rsid w:val="001C4185"/>
    <w:rsid w:val="001C7B1F"/>
    <w:rsid w:val="001D0AAE"/>
    <w:rsid w:val="001D15A8"/>
    <w:rsid w:val="001D36E7"/>
    <w:rsid w:val="001D44F0"/>
    <w:rsid w:val="001D770B"/>
    <w:rsid w:val="001E1144"/>
    <w:rsid w:val="001E1C4C"/>
    <w:rsid w:val="001E1EC1"/>
    <w:rsid w:val="001E2DF1"/>
    <w:rsid w:val="001E34B1"/>
    <w:rsid w:val="001E3CFD"/>
    <w:rsid w:val="001F1710"/>
    <w:rsid w:val="001F1D9B"/>
    <w:rsid w:val="001F23D0"/>
    <w:rsid w:val="001F25E8"/>
    <w:rsid w:val="001F26CD"/>
    <w:rsid w:val="001F2942"/>
    <w:rsid w:val="001F5789"/>
    <w:rsid w:val="001F75A5"/>
    <w:rsid w:val="0020025A"/>
    <w:rsid w:val="0020275B"/>
    <w:rsid w:val="0020392A"/>
    <w:rsid w:val="0020426E"/>
    <w:rsid w:val="002050AA"/>
    <w:rsid w:val="00205903"/>
    <w:rsid w:val="00205B0D"/>
    <w:rsid w:val="0020636C"/>
    <w:rsid w:val="002066B1"/>
    <w:rsid w:val="00206E92"/>
    <w:rsid w:val="00207F53"/>
    <w:rsid w:val="00210E4A"/>
    <w:rsid w:val="0021192A"/>
    <w:rsid w:val="00212174"/>
    <w:rsid w:val="0021244B"/>
    <w:rsid w:val="00213EBC"/>
    <w:rsid w:val="002141C1"/>
    <w:rsid w:val="002144EA"/>
    <w:rsid w:val="00214536"/>
    <w:rsid w:val="002165B3"/>
    <w:rsid w:val="00221052"/>
    <w:rsid w:val="00221260"/>
    <w:rsid w:val="002219D3"/>
    <w:rsid w:val="00221CB9"/>
    <w:rsid w:val="00222650"/>
    <w:rsid w:val="00222AEE"/>
    <w:rsid w:val="002240A7"/>
    <w:rsid w:val="00224FC4"/>
    <w:rsid w:val="002260BF"/>
    <w:rsid w:val="00226932"/>
    <w:rsid w:val="00227BC1"/>
    <w:rsid w:val="00230586"/>
    <w:rsid w:val="00230CC6"/>
    <w:rsid w:val="00233CE0"/>
    <w:rsid w:val="00235607"/>
    <w:rsid w:val="00237462"/>
    <w:rsid w:val="00240502"/>
    <w:rsid w:val="00251638"/>
    <w:rsid w:val="0025166C"/>
    <w:rsid w:val="002534AA"/>
    <w:rsid w:val="00253C01"/>
    <w:rsid w:val="00255B6D"/>
    <w:rsid w:val="00260630"/>
    <w:rsid w:val="00260C59"/>
    <w:rsid w:val="00261E53"/>
    <w:rsid w:val="00262BD7"/>
    <w:rsid w:val="0026342B"/>
    <w:rsid w:val="00263EAC"/>
    <w:rsid w:val="002644C8"/>
    <w:rsid w:val="00264AAF"/>
    <w:rsid w:val="00266DB2"/>
    <w:rsid w:val="00267383"/>
    <w:rsid w:val="0026748F"/>
    <w:rsid w:val="002717A0"/>
    <w:rsid w:val="002717C4"/>
    <w:rsid w:val="00272244"/>
    <w:rsid w:val="0027251F"/>
    <w:rsid w:val="00272C9F"/>
    <w:rsid w:val="00273C9D"/>
    <w:rsid w:val="0027488F"/>
    <w:rsid w:val="0027536D"/>
    <w:rsid w:val="0027600F"/>
    <w:rsid w:val="0027663F"/>
    <w:rsid w:val="002768FA"/>
    <w:rsid w:val="00276EAC"/>
    <w:rsid w:val="002774B0"/>
    <w:rsid w:val="0028089C"/>
    <w:rsid w:val="0028335E"/>
    <w:rsid w:val="002836DD"/>
    <w:rsid w:val="00283D9B"/>
    <w:rsid w:val="002845B5"/>
    <w:rsid w:val="00286FFD"/>
    <w:rsid w:val="00287E8A"/>
    <w:rsid w:val="00290B97"/>
    <w:rsid w:val="00290DF1"/>
    <w:rsid w:val="002920AF"/>
    <w:rsid w:val="00292647"/>
    <w:rsid w:val="0029278D"/>
    <w:rsid w:val="0029528E"/>
    <w:rsid w:val="00297195"/>
    <w:rsid w:val="002A080B"/>
    <w:rsid w:val="002A0B71"/>
    <w:rsid w:val="002A1EE9"/>
    <w:rsid w:val="002A20EC"/>
    <w:rsid w:val="002A4607"/>
    <w:rsid w:val="002A69C3"/>
    <w:rsid w:val="002B073F"/>
    <w:rsid w:val="002B1B23"/>
    <w:rsid w:val="002B45EE"/>
    <w:rsid w:val="002B5F80"/>
    <w:rsid w:val="002B6D78"/>
    <w:rsid w:val="002B7036"/>
    <w:rsid w:val="002C09E1"/>
    <w:rsid w:val="002C2FE2"/>
    <w:rsid w:val="002C363E"/>
    <w:rsid w:val="002C43EC"/>
    <w:rsid w:val="002C664F"/>
    <w:rsid w:val="002C729E"/>
    <w:rsid w:val="002C79DC"/>
    <w:rsid w:val="002D0C6A"/>
    <w:rsid w:val="002D16B1"/>
    <w:rsid w:val="002D26C6"/>
    <w:rsid w:val="002D27D6"/>
    <w:rsid w:val="002D30A9"/>
    <w:rsid w:val="002D3A90"/>
    <w:rsid w:val="002D3E6B"/>
    <w:rsid w:val="002D4D32"/>
    <w:rsid w:val="002D5F1A"/>
    <w:rsid w:val="002D76F3"/>
    <w:rsid w:val="002D7FD8"/>
    <w:rsid w:val="002E124C"/>
    <w:rsid w:val="002E1B47"/>
    <w:rsid w:val="002E2075"/>
    <w:rsid w:val="002E42CA"/>
    <w:rsid w:val="002E6097"/>
    <w:rsid w:val="002E6EAA"/>
    <w:rsid w:val="002E790D"/>
    <w:rsid w:val="002E7EFC"/>
    <w:rsid w:val="002F595C"/>
    <w:rsid w:val="002F684F"/>
    <w:rsid w:val="002F6EB8"/>
    <w:rsid w:val="00301811"/>
    <w:rsid w:val="00302D90"/>
    <w:rsid w:val="00303A9B"/>
    <w:rsid w:val="0030403C"/>
    <w:rsid w:val="00304515"/>
    <w:rsid w:val="00304908"/>
    <w:rsid w:val="003077B4"/>
    <w:rsid w:val="003105D5"/>
    <w:rsid w:val="00310EE2"/>
    <w:rsid w:val="00311BD5"/>
    <w:rsid w:val="00311C1E"/>
    <w:rsid w:val="00311D3D"/>
    <w:rsid w:val="003124E9"/>
    <w:rsid w:val="00315EF3"/>
    <w:rsid w:val="00320686"/>
    <w:rsid w:val="00321099"/>
    <w:rsid w:val="003213BD"/>
    <w:rsid w:val="0032161C"/>
    <w:rsid w:val="003224FD"/>
    <w:rsid w:val="003240F6"/>
    <w:rsid w:val="00325304"/>
    <w:rsid w:val="003267C9"/>
    <w:rsid w:val="0033002B"/>
    <w:rsid w:val="0033084A"/>
    <w:rsid w:val="003308BC"/>
    <w:rsid w:val="00333151"/>
    <w:rsid w:val="003335CD"/>
    <w:rsid w:val="00334D55"/>
    <w:rsid w:val="00334F37"/>
    <w:rsid w:val="0033572A"/>
    <w:rsid w:val="0033704C"/>
    <w:rsid w:val="00340659"/>
    <w:rsid w:val="00341BE2"/>
    <w:rsid w:val="00341D81"/>
    <w:rsid w:val="0034228E"/>
    <w:rsid w:val="00343112"/>
    <w:rsid w:val="00344CAF"/>
    <w:rsid w:val="00345478"/>
    <w:rsid w:val="00346D04"/>
    <w:rsid w:val="00346D52"/>
    <w:rsid w:val="00350237"/>
    <w:rsid w:val="00351F44"/>
    <w:rsid w:val="00352A6F"/>
    <w:rsid w:val="00352AB9"/>
    <w:rsid w:val="003538DA"/>
    <w:rsid w:val="0035466C"/>
    <w:rsid w:val="00357957"/>
    <w:rsid w:val="00360F7B"/>
    <w:rsid w:val="003611D0"/>
    <w:rsid w:val="0036265F"/>
    <w:rsid w:val="00363249"/>
    <w:rsid w:val="00364AF9"/>
    <w:rsid w:val="00367FC1"/>
    <w:rsid w:val="00370A84"/>
    <w:rsid w:val="0037344C"/>
    <w:rsid w:val="00373F03"/>
    <w:rsid w:val="0037448E"/>
    <w:rsid w:val="0037453E"/>
    <w:rsid w:val="00374D22"/>
    <w:rsid w:val="00374E3E"/>
    <w:rsid w:val="00375870"/>
    <w:rsid w:val="003776DE"/>
    <w:rsid w:val="00381625"/>
    <w:rsid w:val="00382DB1"/>
    <w:rsid w:val="00382FE1"/>
    <w:rsid w:val="00385316"/>
    <w:rsid w:val="00386E29"/>
    <w:rsid w:val="00387142"/>
    <w:rsid w:val="0038732C"/>
    <w:rsid w:val="003873C5"/>
    <w:rsid w:val="00390870"/>
    <w:rsid w:val="00392E26"/>
    <w:rsid w:val="00395229"/>
    <w:rsid w:val="003A296F"/>
    <w:rsid w:val="003A3FD8"/>
    <w:rsid w:val="003A4AE0"/>
    <w:rsid w:val="003A4F11"/>
    <w:rsid w:val="003A6111"/>
    <w:rsid w:val="003A6B13"/>
    <w:rsid w:val="003A6E32"/>
    <w:rsid w:val="003B04C5"/>
    <w:rsid w:val="003B0FB5"/>
    <w:rsid w:val="003B152D"/>
    <w:rsid w:val="003B2644"/>
    <w:rsid w:val="003B3A05"/>
    <w:rsid w:val="003B3CB4"/>
    <w:rsid w:val="003B4F2B"/>
    <w:rsid w:val="003B7750"/>
    <w:rsid w:val="003C0225"/>
    <w:rsid w:val="003C21C4"/>
    <w:rsid w:val="003C3CE0"/>
    <w:rsid w:val="003C448E"/>
    <w:rsid w:val="003C46F8"/>
    <w:rsid w:val="003C4B4D"/>
    <w:rsid w:val="003C69CF"/>
    <w:rsid w:val="003C7CCF"/>
    <w:rsid w:val="003C7F55"/>
    <w:rsid w:val="003D0C98"/>
    <w:rsid w:val="003D1A53"/>
    <w:rsid w:val="003D1BA2"/>
    <w:rsid w:val="003D4701"/>
    <w:rsid w:val="003D5D4A"/>
    <w:rsid w:val="003D6057"/>
    <w:rsid w:val="003D6A92"/>
    <w:rsid w:val="003D7231"/>
    <w:rsid w:val="003D72DC"/>
    <w:rsid w:val="003D7AE4"/>
    <w:rsid w:val="003E2910"/>
    <w:rsid w:val="003E4551"/>
    <w:rsid w:val="003E51AC"/>
    <w:rsid w:val="003E55A3"/>
    <w:rsid w:val="003E5CB0"/>
    <w:rsid w:val="003E6731"/>
    <w:rsid w:val="003E6966"/>
    <w:rsid w:val="003E6CBA"/>
    <w:rsid w:val="003E736B"/>
    <w:rsid w:val="003F0DB7"/>
    <w:rsid w:val="003F1324"/>
    <w:rsid w:val="003F1493"/>
    <w:rsid w:val="003F21BE"/>
    <w:rsid w:val="003F30EE"/>
    <w:rsid w:val="003F49A9"/>
    <w:rsid w:val="003F61EC"/>
    <w:rsid w:val="003F6FD4"/>
    <w:rsid w:val="004014C8"/>
    <w:rsid w:val="00401A8D"/>
    <w:rsid w:val="004025E6"/>
    <w:rsid w:val="00402EB7"/>
    <w:rsid w:val="00403461"/>
    <w:rsid w:val="00403890"/>
    <w:rsid w:val="00404B64"/>
    <w:rsid w:val="00405CB4"/>
    <w:rsid w:val="00406776"/>
    <w:rsid w:val="00406F6E"/>
    <w:rsid w:val="00410DE0"/>
    <w:rsid w:val="00411223"/>
    <w:rsid w:val="0041220C"/>
    <w:rsid w:val="004152F1"/>
    <w:rsid w:val="00415803"/>
    <w:rsid w:val="00420BC6"/>
    <w:rsid w:val="00420EA3"/>
    <w:rsid w:val="00423087"/>
    <w:rsid w:val="0042633C"/>
    <w:rsid w:val="00426F71"/>
    <w:rsid w:val="00427194"/>
    <w:rsid w:val="00427980"/>
    <w:rsid w:val="004331B0"/>
    <w:rsid w:val="0043455E"/>
    <w:rsid w:val="00434803"/>
    <w:rsid w:val="00435655"/>
    <w:rsid w:val="00435698"/>
    <w:rsid w:val="004405AE"/>
    <w:rsid w:val="00442643"/>
    <w:rsid w:val="00442A6B"/>
    <w:rsid w:val="00442B8A"/>
    <w:rsid w:val="0044371D"/>
    <w:rsid w:val="0044644E"/>
    <w:rsid w:val="00446D48"/>
    <w:rsid w:val="00455402"/>
    <w:rsid w:val="00456168"/>
    <w:rsid w:val="00456812"/>
    <w:rsid w:val="00456AE0"/>
    <w:rsid w:val="00457A40"/>
    <w:rsid w:val="00461125"/>
    <w:rsid w:val="00462FC8"/>
    <w:rsid w:val="00464731"/>
    <w:rsid w:val="00464DC5"/>
    <w:rsid w:val="0046690E"/>
    <w:rsid w:val="00467AF3"/>
    <w:rsid w:val="00467F4E"/>
    <w:rsid w:val="00471406"/>
    <w:rsid w:val="00471BAE"/>
    <w:rsid w:val="00472650"/>
    <w:rsid w:val="004730EC"/>
    <w:rsid w:val="00473C9D"/>
    <w:rsid w:val="00473F6D"/>
    <w:rsid w:val="00474BC6"/>
    <w:rsid w:val="00476BB6"/>
    <w:rsid w:val="0048031B"/>
    <w:rsid w:val="004808D0"/>
    <w:rsid w:val="00481021"/>
    <w:rsid w:val="004815C2"/>
    <w:rsid w:val="00482510"/>
    <w:rsid w:val="0048274C"/>
    <w:rsid w:val="00483CF8"/>
    <w:rsid w:val="00485B0A"/>
    <w:rsid w:val="00485FBB"/>
    <w:rsid w:val="00486AF9"/>
    <w:rsid w:val="00487673"/>
    <w:rsid w:val="00487F28"/>
    <w:rsid w:val="0049039A"/>
    <w:rsid w:val="004907A5"/>
    <w:rsid w:val="004923EF"/>
    <w:rsid w:val="00492729"/>
    <w:rsid w:val="00493BCA"/>
    <w:rsid w:val="00493C17"/>
    <w:rsid w:val="00493CB4"/>
    <w:rsid w:val="00495583"/>
    <w:rsid w:val="004960DE"/>
    <w:rsid w:val="004A0202"/>
    <w:rsid w:val="004A09E2"/>
    <w:rsid w:val="004A1009"/>
    <w:rsid w:val="004A23AF"/>
    <w:rsid w:val="004A29A0"/>
    <w:rsid w:val="004A396B"/>
    <w:rsid w:val="004A4240"/>
    <w:rsid w:val="004A600C"/>
    <w:rsid w:val="004A69D7"/>
    <w:rsid w:val="004B0886"/>
    <w:rsid w:val="004B149F"/>
    <w:rsid w:val="004B1B1F"/>
    <w:rsid w:val="004B1BA1"/>
    <w:rsid w:val="004B3025"/>
    <w:rsid w:val="004B47C3"/>
    <w:rsid w:val="004B6C2D"/>
    <w:rsid w:val="004B6E3B"/>
    <w:rsid w:val="004C098A"/>
    <w:rsid w:val="004C0C79"/>
    <w:rsid w:val="004C169E"/>
    <w:rsid w:val="004C25AA"/>
    <w:rsid w:val="004C3F29"/>
    <w:rsid w:val="004C447A"/>
    <w:rsid w:val="004C52AE"/>
    <w:rsid w:val="004C5721"/>
    <w:rsid w:val="004C61B5"/>
    <w:rsid w:val="004C6646"/>
    <w:rsid w:val="004D0364"/>
    <w:rsid w:val="004D1295"/>
    <w:rsid w:val="004D2ABC"/>
    <w:rsid w:val="004D3248"/>
    <w:rsid w:val="004D3775"/>
    <w:rsid w:val="004E075C"/>
    <w:rsid w:val="004E0818"/>
    <w:rsid w:val="004E118C"/>
    <w:rsid w:val="004E2021"/>
    <w:rsid w:val="004E2597"/>
    <w:rsid w:val="004E2D57"/>
    <w:rsid w:val="004E52EB"/>
    <w:rsid w:val="004E55B2"/>
    <w:rsid w:val="004E5D44"/>
    <w:rsid w:val="004F4EE9"/>
    <w:rsid w:val="004F50D8"/>
    <w:rsid w:val="004F5CA6"/>
    <w:rsid w:val="004F7AB8"/>
    <w:rsid w:val="004F7C2D"/>
    <w:rsid w:val="005003E4"/>
    <w:rsid w:val="00500C0E"/>
    <w:rsid w:val="00501804"/>
    <w:rsid w:val="0050290B"/>
    <w:rsid w:val="0050300A"/>
    <w:rsid w:val="00503B3F"/>
    <w:rsid w:val="00506233"/>
    <w:rsid w:val="0050694F"/>
    <w:rsid w:val="005074D4"/>
    <w:rsid w:val="00507E83"/>
    <w:rsid w:val="00510438"/>
    <w:rsid w:val="00510EAF"/>
    <w:rsid w:val="00511734"/>
    <w:rsid w:val="005119AF"/>
    <w:rsid w:val="00511E4D"/>
    <w:rsid w:val="005144E9"/>
    <w:rsid w:val="00514799"/>
    <w:rsid w:val="00515360"/>
    <w:rsid w:val="005153D4"/>
    <w:rsid w:val="00520755"/>
    <w:rsid w:val="00520C04"/>
    <w:rsid w:val="00521D35"/>
    <w:rsid w:val="005241A8"/>
    <w:rsid w:val="00524B07"/>
    <w:rsid w:val="00524B2E"/>
    <w:rsid w:val="00525D4C"/>
    <w:rsid w:val="0052632A"/>
    <w:rsid w:val="00526C0E"/>
    <w:rsid w:val="00526E5B"/>
    <w:rsid w:val="005278F3"/>
    <w:rsid w:val="00527D4F"/>
    <w:rsid w:val="0053023F"/>
    <w:rsid w:val="00530A4F"/>
    <w:rsid w:val="00530FE3"/>
    <w:rsid w:val="00532127"/>
    <w:rsid w:val="00532D77"/>
    <w:rsid w:val="0053608D"/>
    <w:rsid w:val="00540840"/>
    <w:rsid w:val="00540E90"/>
    <w:rsid w:val="00541FD4"/>
    <w:rsid w:val="005424E4"/>
    <w:rsid w:val="005441D2"/>
    <w:rsid w:val="00544CEC"/>
    <w:rsid w:val="00545B7C"/>
    <w:rsid w:val="005465C8"/>
    <w:rsid w:val="005471C6"/>
    <w:rsid w:val="00547D4F"/>
    <w:rsid w:val="00550963"/>
    <w:rsid w:val="00550A72"/>
    <w:rsid w:val="00553950"/>
    <w:rsid w:val="00553F39"/>
    <w:rsid w:val="0055480E"/>
    <w:rsid w:val="005549B4"/>
    <w:rsid w:val="0055527E"/>
    <w:rsid w:val="00556DD3"/>
    <w:rsid w:val="0056041C"/>
    <w:rsid w:val="005609AE"/>
    <w:rsid w:val="005616E6"/>
    <w:rsid w:val="00561AAF"/>
    <w:rsid w:val="00561D65"/>
    <w:rsid w:val="00563085"/>
    <w:rsid w:val="00563EAF"/>
    <w:rsid w:val="005660E6"/>
    <w:rsid w:val="00567208"/>
    <w:rsid w:val="0057024D"/>
    <w:rsid w:val="00571BCC"/>
    <w:rsid w:val="00572571"/>
    <w:rsid w:val="0057408C"/>
    <w:rsid w:val="00574B78"/>
    <w:rsid w:val="00574F62"/>
    <w:rsid w:val="005759B5"/>
    <w:rsid w:val="005802DF"/>
    <w:rsid w:val="00582579"/>
    <w:rsid w:val="005826DB"/>
    <w:rsid w:val="0058306A"/>
    <w:rsid w:val="00583F02"/>
    <w:rsid w:val="00584E2A"/>
    <w:rsid w:val="005852E5"/>
    <w:rsid w:val="005857A1"/>
    <w:rsid w:val="005858FA"/>
    <w:rsid w:val="00586D8F"/>
    <w:rsid w:val="00590AAE"/>
    <w:rsid w:val="0059247F"/>
    <w:rsid w:val="005930DE"/>
    <w:rsid w:val="00594480"/>
    <w:rsid w:val="0059469C"/>
    <w:rsid w:val="00595653"/>
    <w:rsid w:val="00595A9E"/>
    <w:rsid w:val="00596C16"/>
    <w:rsid w:val="005975A4"/>
    <w:rsid w:val="005A023A"/>
    <w:rsid w:val="005A0596"/>
    <w:rsid w:val="005A1F7B"/>
    <w:rsid w:val="005A36C9"/>
    <w:rsid w:val="005A4D75"/>
    <w:rsid w:val="005A6291"/>
    <w:rsid w:val="005A6DF9"/>
    <w:rsid w:val="005A7A58"/>
    <w:rsid w:val="005B1B80"/>
    <w:rsid w:val="005B2C65"/>
    <w:rsid w:val="005B30C2"/>
    <w:rsid w:val="005B3A97"/>
    <w:rsid w:val="005B43FE"/>
    <w:rsid w:val="005B5241"/>
    <w:rsid w:val="005B6D4C"/>
    <w:rsid w:val="005B74A2"/>
    <w:rsid w:val="005B7F3A"/>
    <w:rsid w:val="005C0BC1"/>
    <w:rsid w:val="005C215D"/>
    <w:rsid w:val="005C4F0C"/>
    <w:rsid w:val="005C63BB"/>
    <w:rsid w:val="005C6E32"/>
    <w:rsid w:val="005C71EF"/>
    <w:rsid w:val="005D0070"/>
    <w:rsid w:val="005D0227"/>
    <w:rsid w:val="005D0C3D"/>
    <w:rsid w:val="005D14EC"/>
    <w:rsid w:val="005D221D"/>
    <w:rsid w:val="005D27F9"/>
    <w:rsid w:val="005D3D5D"/>
    <w:rsid w:val="005D4D6E"/>
    <w:rsid w:val="005D58EC"/>
    <w:rsid w:val="005D5BAA"/>
    <w:rsid w:val="005D5C96"/>
    <w:rsid w:val="005D6305"/>
    <w:rsid w:val="005E0F0D"/>
    <w:rsid w:val="005E2814"/>
    <w:rsid w:val="005E361F"/>
    <w:rsid w:val="005E3D54"/>
    <w:rsid w:val="005E53DF"/>
    <w:rsid w:val="005E5790"/>
    <w:rsid w:val="005E5EAB"/>
    <w:rsid w:val="005E6893"/>
    <w:rsid w:val="005E6DB6"/>
    <w:rsid w:val="005F07DF"/>
    <w:rsid w:val="005F0F16"/>
    <w:rsid w:val="005F1E5D"/>
    <w:rsid w:val="005F2D12"/>
    <w:rsid w:val="005F357E"/>
    <w:rsid w:val="005F3880"/>
    <w:rsid w:val="005F4DC7"/>
    <w:rsid w:val="005F4FE4"/>
    <w:rsid w:val="005F5B46"/>
    <w:rsid w:val="00600096"/>
    <w:rsid w:val="00601DCA"/>
    <w:rsid w:val="00602C90"/>
    <w:rsid w:val="00606872"/>
    <w:rsid w:val="00607B01"/>
    <w:rsid w:val="00610F01"/>
    <w:rsid w:val="006111AF"/>
    <w:rsid w:val="00611701"/>
    <w:rsid w:val="00611F3F"/>
    <w:rsid w:val="006127AA"/>
    <w:rsid w:val="006133E1"/>
    <w:rsid w:val="00614222"/>
    <w:rsid w:val="00614C74"/>
    <w:rsid w:val="00616C2F"/>
    <w:rsid w:val="0061756F"/>
    <w:rsid w:val="00617AA3"/>
    <w:rsid w:val="00620AD3"/>
    <w:rsid w:val="00622757"/>
    <w:rsid w:val="00624B6A"/>
    <w:rsid w:val="00625C04"/>
    <w:rsid w:val="006265A4"/>
    <w:rsid w:val="00630D8D"/>
    <w:rsid w:val="00630E2B"/>
    <w:rsid w:val="0063109D"/>
    <w:rsid w:val="006310A1"/>
    <w:rsid w:val="006312D7"/>
    <w:rsid w:val="0063248D"/>
    <w:rsid w:val="00632812"/>
    <w:rsid w:val="00632D13"/>
    <w:rsid w:val="0063350D"/>
    <w:rsid w:val="00633C63"/>
    <w:rsid w:val="00633E01"/>
    <w:rsid w:val="006342C2"/>
    <w:rsid w:val="00636823"/>
    <w:rsid w:val="00636843"/>
    <w:rsid w:val="00636BB4"/>
    <w:rsid w:val="00637D6F"/>
    <w:rsid w:val="00640A6A"/>
    <w:rsid w:val="00640EE4"/>
    <w:rsid w:val="00642AE6"/>
    <w:rsid w:val="00642E74"/>
    <w:rsid w:val="0064308C"/>
    <w:rsid w:val="00643B13"/>
    <w:rsid w:val="006446CE"/>
    <w:rsid w:val="00644B8A"/>
    <w:rsid w:val="00644EEC"/>
    <w:rsid w:val="006459CB"/>
    <w:rsid w:val="00645AB9"/>
    <w:rsid w:val="006473F2"/>
    <w:rsid w:val="00647563"/>
    <w:rsid w:val="0065384C"/>
    <w:rsid w:val="0065397C"/>
    <w:rsid w:val="00653AC4"/>
    <w:rsid w:val="00655407"/>
    <w:rsid w:val="00656F9B"/>
    <w:rsid w:val="0066045F"/>
    <w:rsid w:val="00660E21"/>
    <w:rsid w:val="006610EF"/>
    <w:rsid w:val="006613F8"/>
    <w:rsid w:val="00661429"/>
    <w:rsid w:val="00661548"/>
    <w:rsid w:val="00661CDB"/>
    <w:rsid w:val="00662CFB"/>
    <w:rsid w:val="00665794"/>
    <w:rsid w:val="00666DE5"/>
    <w:rsid w:val="00667D2A"/>
    <w:rsid w:val="00667E0A"/>
    <w:rsid w:val="0067057D"/>
    <w:rsid w:val="00671D51"/>
    <w:rsid w:val="00672AF0"/>
    <w:rsid w:val="006741DA"/>
    <w:rsid w:val="00675A74"/>
    <w:rsid w:val="0067610B"/>
    <w:rsid w:val="006772E4"/>
    <w:rsid w:val="0067764E"/>
    <w:rsid w:val="0067777C"/>
    <w:rsid w:val="00677A9A"/>
    <w:rsid w:val="00677C11"/>
    <w:rsid w:val="00681EFE"/>
    <w:rsid w:val="00683657"/>
    <w:rsid w:val="00684F34"/>
    <w:rsid w:val="0068563F"/>
    <w:rsid w:val="00686B7B"/>
    <w:rsid w:val="00686D04"/>
    <w:rsid w:val="006877AD"/>
    <w:rsid w:val="00687A52"/>
    <w:rsid w:val="00691A6A"/>
    <w:rsid w:val="006925C4"/>
    <w:rsid w:val="00692D3E"/>
    <w:rsid w:val="006949DE"/>
    <w:rsid w:val="00696C81"/>
    <w:rsid w:val="006A0334"/>
    <w:rsid w:val="006A113D"/>
    <w:rsid w:val="006A2C39"/>
    <w:rsid w:val="006A34BF"/>
    <w:rsid w:val="006A5260"/>
    <w:rsid w:val="006B0AFA"/>
    <w:rsid w:val="006B11C7"/>
    <w:rsid w:val="006B1E77"/>
    <w:rsid w:val="006B2384"/>
    <w:rsid w:val="006B3805"/>
    <w:rsid w:val="006B44F9"/>
    <w:rsid w:val="006B48A8"/>
    <w:rsid w:val="006C1D5B"/>
    <w:rsid w:val="006C2450"/>
    <w:rsid w:val="006C2956"/>
    <w:rsid w:val="006C3CB6"/>
    <w:rsid w:val="006C4023"/>
    <w:rsid w:val="006C6E63"/>
    <w:rsid w:val="006C6F16"/>
    <w:rsid w:val="006C71B1"/>
    <w:rsid w:val="006D13C3"/>
    <w:rsid w:val="006D2626"/>
    <w:rsid w:val="006D2FEE"/>
    <w:rsid w:val="006D39D1"/>
    <w:rsid w:val="006D4E28"/>
    <w:rsid w:val="006D4FD1"/>
    <w:rsid w:val="006D52FA"/>
    <w:rsid w:val="006E1DE1"/>
    <w:rsid w:val="006E217B"/>
    <w:rsid w:val="006E43C5"/>
    <w:rsid w:val="006E60DC"/>
    <w:rsid w:val="006E66B4"/>
    <w:rsid w:val="006E7ACB"/>
    <w:rsid w:val="006F1039"/>
    <w:rsid w:val="006F1A79"/>
    <w:rsid w:val="006F228B"/>
    <w:rsid w:val="006F3F0B"/>
    <w:rsid w:val="006F4960"/>
    <w:rsid w:val="006F53A0"/>
    <w:rsid w:val="006F578B"/>
    <w:rsid w:val="006F65A1"/>
    <w:rsid w:val="007017A6"/>
    <w:rsid w:val="007042C5"/>
    <w:rsid w:val="00704EA5"/>
    <w:rsid w:val="00705280"/>
    <w:rsid w:val="00705639"/>
    <w:rsid w:val="00705824"/>
    <w:rsid w:val="007069BD"/>
    <w:rsid w:val="0071100C"/>
    <w:rsid w:val="007126C3"/>
    <w:rsid w:val="00712B35"/>
    <w:rsid w:val="00712C19"/>
    <w:rsid w:val="007130C9"/>
    <w:rsid w:val="00714B45"/>
    <w:rsid w:val="00716D89"/>
    <w:rsid w:val="00717D4C"/>
    <w:rsid w:val="00720580"/>
    <w:rsid w:val="007209B9"/>
    <w:rsid w:val="007226B3"/>
    <w:rsid w:val="00722735"/>
    <w:rsid w:val="00722D03"/>
    <w:rsid w:val="00722F9F"/>
    <w:rsid w:val="0072313D"/>
    <w:rsid w:val="00725D67"/>
    <w:rsid w:val="007344FC"/>
    <w:rsid w:val="00734E6D"/>
    <w:rsid w:val="00737344"/>
    <w:rsid w:val="00737E12"/>
    <w:rsid w:val="00740366"/>
    <w:rsid w:val="007407A6"/>
    <w:rsid w:val="00741162"/>
    <w:rsid w:val="00742FDA"/>
    <w:rsid w:val="007432D8"/>
    <w:rsid w:val="007442EB"/>
    <w:rsid w:val="0074617D"/>
    <w:rsid w:val="00747D85"/>
    <w:rsid w:val="007505AE"/>
    <w:rsid w:val="0075065C"/>
    <w:rsid w:val="007506BF"/>
    <w:rsid w:val="007508AD"/>
    <w:rsid w:val="00750CA5"/>
    <w:rsid w:val="0075257F"/>
    <w:rsid w:val="00753EA6"/>
    <w:rsid w:val="007540B4"/>
    <w:rsid w:val="007545B9"/>
    <w:rsid w:val="007545C4"/>
    <w:rsid w:val="007555D7"/>
    <w:rsid w:val="00756065"/>
    <w:rsid w:val="0075682E"/>
    <w:rsid w:val="00757E08"/>
    <w:rsid w:val="007605CA"/>
    <w:rsid w:val="00762EB8"/>
    <w:rsid w:val="00763477"/>
    <w:rsid w:val="0076484E"/>
    <w:rsid w:val="00764BEF"/>
    <w:rsid w:val="0076597D"/>
    <w:rsid w:val="00766DE5"/>
    <w:rsid w:val="007673D4"/>
    <w:rsid w:val="00771D05"/>
    <w:rsid w:val="00773ED9"/>
    <w:rsid w:val="00774672"/>
    <w:rsid w:val="007755BD"/>
    <w:rsid w:val="00776B50"/>
    <w:rsid w:val="00776EBA"/>
    <w:rsid w:val="00777E30"/>
    <w:rsid w:val="007811F2"/>
    <w:rsid w:val="00781BA8"/>
    <w:rsid w:val="00782317"/>
    <w:rsid w:val="00782B7C"/>
    <w:rsid w:val="00783C07"/>
    <w:rsid w:val="00783F66"/>
    <w:rsid w:val="007840BD"/>
    <w:rsid w:val="00785088"/>
    <w:rsid w:val="00785183"/>
    <w:rsid w:val="00786505"/>
    <w:rsid w:val="00787A36"/>
    <w:rsid w:val="00791C3F"/>
    <w:rsid w:val="0079551B"/>
    <w:rsid w:val="0079590A"/>
    <w:rsid w:val="00796655"/>
    <w:rsid w:val="007973E6"/>
    <w:rsid w:val="00797667"/>
    <w:rsid w:val="007A2DCB"/>
    <w:rsid w:val="007A31CE"/>
    <w:rsid w:val="007A39B7"/>
    <w:rsid w:val="007A4483"/>
    <w:rsid w:val="007A4CFD"/>
    <w:rsid w:val="007A5AE2"/>
    <w:rsid w:val="007A671B"/>
    <w:rsid w:val="007A703E"/>
    <w:rsid w:val="007A7DCC"/>
    <w:rsid w:val="007B1ABC"/>
    <w:rsid w:val="007B2DE1"/>
    <w:rsid w:val="007B480D"/>
    <w:rsid w:val="007C18D7"/>
    <w:rsid w:val="007C27A3"/>
    <w:rsid w:val="007D0154"/>
    <w:rsid w:val="007D189D"/>
    <w:rsid w:val="007D3283"/>
    <w:rsid w:val="007D3B82"/>
    <w:rsid w:val="007D3BD2"/>
    <w:rsid w:val="007D5CB1"/>
    <w:rsid w:val="007D67FD"/>
    <w:rsid w:val="007D6D27"/>
    <w:rsid w:val="007E0590"/>
    <w:rsid w:val="007E081C"/>
    <w:rsid w:val="007E2738"/>
    <w:rsid w:val="007E34B3"/>
    <w:rsid w:val="007E47CD"/>
    <w:rsid w:val="007E63D2"/>
    <w:rsid w:val="007E7425"/>
    <w:rsid w:val="007F073D"/>
    <w:rsid w:val="007F12C9"/>
    <w:rsid w:val="007F194A"/>
    <w:rsid w:val="007F207B"/>
    <w:rsid w:val="007F4271"/>
    <w:rsid w:val="007F51CA"/>
    <w:rsid w:val="007F5B41"/>
    <w:rsid w:val="007F73E8"/>
    <w:rsid w:val="00801851"/>
    <w:rsid w:val="00801A16"/>
    <w:rsid w:val="00802E40"/>
    <w:rsid w:val="00802EC6"/>
    <w:rsid w:val="00803DDA"/>
    <w:rsid w:val="0080746D"/>
    <w:rsid w:val="00807804"/>
    <w:rsid w:val="0080789B"/>
    <w:rsid w:val="00810FF3"/>
    <w:rsid w:val="00811F77"/>
    <w:rsid w:val="00813554"/>
    <w:rsid w:val="008139F6"/>
    <w:rsid w:val="0081419A"/>
    <w:rsid w:val="008148D4"/>
    <w:rsid w:val="00814E92"/>
    <w:rsid w:val="00816A2B"/>
    <w:rsid w:val="00816A88"/>
    <w:rsid w:val="00820015"/>
    <w:rsid w:val="00820083"/>
    <w:rsid w:val="0082010D"/>
    <w:rsid w:val="0082093C"/>
    <w:rsid w:val="00821015"/>
    <w:rsid w:val="00821E40"/>
    <w:rsid w:val="0082259A"/>
    <w:rsid w:val="00823519"/>
    <w:rsid w:val="00823C24"/>
    <w:rsid w:val="00825947"/>
    <w:rsid w:val="008261F8"/>
    <w:rsid w:val="00827BB2"/>
    <w:rsid w:val="00827E5B"/>
    <w:rsid w:val="008309D6"/>
    <w:rsid w:val="00832013"/>
    <w:rsid w:val="008326EA"/>
    <w:rsid w:val="008368D5"/>
    <w:rsid w:val="00836D82"/>
    <w:rsid w:val="00841B6D"/>
    <w:rsid w:val="00842A34"/>
    <w:rsid w:val="00842DF2"/>
    <w:rsid w:val="00843B2E"/>
    <w:rsid w:val="0084447D"/>
    <w:rsid w:val="00844B5D"/>
    <w:rsid w:val="00845714"/>
    <w:rsid w:val="00845A01"/>
    <w:rsid w:val="0084797B"/>
    <w:rsid w:val="0085048D"/>
    <w:rsid w:val="00850936"/>
    <w:rsid w:val="0085129C"/>
    <w:rsid w:val="00851C8A"/>
    <w:rsid w:val="008528D5"/>
    <w:rsid w:val="00852B33"/>
    <w:rsid w:val="00852C77"/>
    <w:rsid w:val="00852E81"/>
    <w:rsid w:val="00852F60"/>
    <w:rsid w:val="00853DBD"/>
    <w:rsid w:val="00854A25"/>
    <w:rsid w:val="00854F62"/>
    <w:rsid w:val="00855387"/>
    <w:rsid w:val="008557E3"/>
    <w:rsid w:val="0085619D"/>
    <w:rsid w:val="00856280"/>
    <w:rsid w:val="008564B9"/>
    <w:rsid w:val="00856A32"/>
    <w:rsid w:val="00857BED"/>
    <w:rsid w:val="00857D68"/>
    <w:rsid w:val="008600F5"/>
    <w:rsid w:val="00860225"/>
    <w:rsid w:val="008619D5"/>
    <w:rsid w:val="00862101"/>
    <w:rsid w:val="00862451"/>
    <w:rsid w:val="008634B9"/>
    <w:rsid w:val="00866048"/>
    <w:rsid w:val="00866474"/>
    <w:rsid w:val="008670AD"/>
    <w:rsid w:val="00870165"/>
    <w:rsid w:val="008703D5"/>
    <w:rsid w:val="008712D0"/>
    <w:rsid w:val="00871F30"/>
    <w:rsid w:val="00872293"/>
    <w:rsid w:val="00872B7B"/>
    <w:rsid w:val="00873D72"/>
    <w:rsid w:val="00874179"/>
    <w:rsid w:val="00874F5E"/>
    <w:rsid w:val="008778BE"/>
    <w:rsid w:val="00880CB9"/>
    <w:rsid w:val="0088276E"/>
    <w:rsid w:val="0088335E"/>
    <w:rsid w:val="0088502D"/>
    <w:rsid w:val="008870E9"/>
    <w:rsid w:val="00887ECD"/>
    <w:rsid w:val="008910C0"/>
    <w:rsid w:val="00892F71"/>
    <w:rsid w:val="00893529"/>
    <w:rsid w:val="00895355"/>
    <w:rsid w:val="008961F2"/>
    <w:rsid w:val="00896DC3"/>
    <w:rsid w:val="008976E8"/>
    <w:rsid w:val="008A102D"/>
    <w:rsid w:val="008A24A3"/>
    <w:rsid w:val="008A30C0"/>
    <w:rsid w:val="008A4D9C"/>
    <w:rsid w:val="008A61CC"/>
    <w:rsid w:val="008A6728"/>
    <w:rsid w:val="008A6E5F"/>
    <w:rsid w:val="008A7B67"/>
    <w:rsid w:val="008B02AE"/>
    <w:rsid w:val="008B1D71"/>
    <w:rsid w:val="008B1E23"/>
    <w:rsid w:val="008B21CB"/>
    <w:rsid w:val="008B27EC"/>
    <w:rsid w:val="008B533C"/>
    <w:rsid w:val="008B5CFF"/>
    <w:rsid w:val="008B5F21"/>
    <w:rsid w:val="008B718E"/>
    <w:rsid w:val="008B7488"/>
    <w:rsid w:val="008B78C4"/>
    <w:rsid w:val="008C01A0"/>
    <w:rsid w:val="008C097B"/>
    <w:rsid w:val="008C29AB"/>
    <w:rsid w:val="008C3CC0"/>
    <w:rsid w:val="008C3CE1"/>
    <w:rsid w:val="008C3F3E"/>
    <w:rsid w:val="008C51A2"/>
    <w:rsid w:val="008C5448"/>
    <w:rsid w:val="008C67A7"/>
    <w:rsid w:val="008C70A6"/>
    <w:rsid w:val="008C7326"/>
    <w:rsid w:val="008D0363"/>
    <w:rsid w:val="008D06BA"/>
    <w:rsid w:val="008D11AC"/>
    <w:rsid w:val="008D184E"/>
    <w:rsid w:val="008D1ACD"/>
    <w:rsid w:val="008D2F80"/>
    <w:rsid w:val="008D4847"/>
    <w:rsid w:val="008D5534"/>
    <w:rsid w:val="008D6E5A"/>
    <w:rsid w:val="008E3626"/>
    <w:rsid w:val="008E43A8"/>
    <w:rsid w:val="008E5C95"/>
    <w:rsid w:val="008E7537"/>
    <w:rsid w:val="008E7C01"/>
    <w:rsid w:val="008F0ABE"/>
    <w:rsid w:val="008F463E"/>
    <w:rsid w:val="008F5BB1"/>
    <w:rsid w:val="008F5D61"/>
    <w:rsid w:val="008F6A3F"/>
    <w:rsid w:val="008F7F19"/>
    <w:rsid w:val="0090046A"/>
    <w:rsid w:val="00900770"/>
    <w:rsid w:val="009014A9"/>
    <w:rsid w:val="0090434A"/>
    <w:rsid w:val="0090454E"/>
    <w:rsid w:val="00904C58"/>
    <w:rsid w:val="00905185"/>
    <w:rsid w:val="00906428"/>
    <w:rsid w:val="0090656A"/>
    <w:rsid w:val="009104E1"/>
    <w:rsid w:val="009111B2"/>
    <w:rsid w:val="00911E67"/>
    <w:rsid w:val="00913717"/>
    <w:rsid w:val="0091419D"/>
    <w:rsid w:val="009148A7"/>
    <w:rsid w:val="00915D3A"/>
    <w:rsid w:val="009160F9"/>
    <w:rsid w:val="009170E5"/>
    <w:rsid w:val="009171A2"/>
    <w:rsid w:val="00917677"/>
    <w:rsid w:val="00920D28"/>
    <w:rsid w:val="009212A2"/>
    <w:rsid w:val="00923588"/>
    <w:rsid w:val="0092383E"/>
    <w:rsid w:val="00923A3C"/>
    <w:rsid w:val="0092450D"/>
    <w:rsid w:val="009314F5"/>
    <w:rsid w:val="0093528D"/>
    <w:rsid w:val="0093620B"/>
    <w:rsid w:val="00937BE5"/>
    <w:rsid w:val="009407E7"/>
    <w:rsid w:val="00942814"/>
    <w:rsid w:val="00944AED"/>
    <w:rsid w:val="00945156"/>
    <w:rsid w:val="00946198"/>
    <w:rsid w:val="009468EA"/>
    <w:rsid w:val="00947DC5"/>
    <w:rsid w:val="00950EAE"/>
    <w:rsid w:val="009513CF"/>
    <w:rsid w:val="009520EE"/>
    <w:rsid w:val="00952DDC"/>
    <w:rsid w:val="00953EA0"/>
    <w:rsid w:val="00953F04"/>
    <w:rsid w:val="00954B20"/>
    <w:rsid w:val="009553C5"/>
    <w:rsid w:val="00957EE9"/>
    <w:rsid w:val="00960841"/>
    <w:rsid w:val="0096098B"/>
    <w:rsid w:val="00962314"/>
    <w:rsid w:val="00962E0A"/>
    <w:rsid w:val="00962F63"/>
    <w:rsid w:val="00964D95"/>
    <w:rsid w:val="009653DF"/>
    <w:rsid w:val="00965486"/>
    <w:rsid w:val="00966660"/>
    <w:rsid w:val="009672B1"/>
    <w:rsid w:val="00967E28"/>
    <w:rsid w:val="009707DC"/>
    <w:rsid w:val="00970B0C"/>
    <w:rsid w:val="00970B55"/>
    <w:rsid w:val="009714FA"/>
    <w:rsid w:val="009723D6"/>
    <w:rsid w:val="0097460B"/>
    <w:rsid w:val="0097559D"/>
    <w:rsid w:val="00975F52"/>
    <w:rsid w:val="0097720A"/>
    <w:rsid w:val="00977F6E"/>
    <w:rsid w:val="00980453"/>
    <w:rsid w:val="00981326"/>
    <w:rsid w:val="00981B43"/>
    <w:rsid w:val="00983CC5"/>
    <w:rsid w:val="009848AA"/>
    <w:rsid w:val="00984FCB"/>
    <w:rsid w:val="0098677D"/>
    <w:rsid w:val="00986821"/>
    <w:rsid w:val="00990DF2"/>
    <w:rsid w:val="00992E17"/>
    <w:rsid w:val="009937AF"/>
    <w:rsid w:val="00993CDD"/>
    <w:rsid w:val="009962F5"/>
    <w:rsid w:val="0099702F"/>
    <w:rsid w:val="00997C6D"/>
    <w:rsid w:val="009A0222"/>
    <w:rsid w:val="009A08B7"/>
    <w:rsid w:val="009A2771"/>
    <w:rsid w:val="009A3868"/>
    <w:rsid w:val="009A3F75"/>
    <w:rsid w:val="009A4DF6"/>
    <w:rsid w:val="009A4E12"/>
    <w:rsid w:val="009A4F77"/>
    <w:rsid w:val="009A6398"/>
    <w:rsid w:val="009A6AC1"/>
    <w:rsid w:val="009B09A5"/>
    <w:rsid w:val="009B179A"/>
    <w:rsid w:val="009B1D2B"/>
    <w:rsid w:val="009B25F1"/>
    <w:rsid w:val="009B27B5"/>
    <w:rsid w:val="009B3C31"/>
    <w:rsid w:val="009B4E50"/>
    <w:rsid w:val="009C06BC"/>
    <w:rsid w:val="009C176D"/>
    <w:rsid w:val="009C22D1"/>
    <w:rsid w:val="009C2D9D"/>
    <w:rsid w:val="009C38C6"/>
    <w:rsid w:val="009C3D62"/>
    <w:rsid w:val="009C4C68"/>
    <w:rsid w:val="009C52C8"/>
    <w:rsid w:val="009C68CD"/>
    <w:rsid w:val="009C76AD"/>
    <w:rsid w:val="009D0295"/>
    <w:rsid w:val="009D10D4"/>
    <w:rsid w:val="009D29A9"/>
    <w:rsid w:val="009D38A9"/>
    <w:rsid w:val="009D3AD7"/>
    <w:rsid w:val="009D4055"/>
    <w:rsid w:val="009D4A2E"/>
    <w:rsid w:val="009D4AF0"/>
    <w:rsid w:val="009D5BEA"/>
    <w:rsid w:val="009D621E"/>
    <w:rsid w:val="009E0AC3"/>
    <w:rsid w:val="009E1DCB"/>
    <w:rsid w:val="009E4BBC"/>
    <w:rsid w:val="009E50BA"/>
    <w:rsid w:val="009E5123"/>
    <w:rsid w:val="009E75AA"/>
    <w:rsid w:val="009E7F96"/>
    <w:rsid w:val="009F088E"/>
    <w:rsid w:val="009F0F32"/>
    <w:rsid w:val="009F1429"/>
    <w:rsid w:val="009F3F1D"/>
    <w:rsid w:val="009F4EFA"/>
    <w:rsid w:val="009F566E"/>
    <w:rsid w:val="009F6E5A"/>
    <w:rsid w:val="009F70A1"/>
    <w:rsid w:val="00A024A8"/>
    <w:rsid w:val="00A06214"/>
    <w:rsid w:val="00A0689A"/>
    <w:rsid w:val="00A07922"/>
    <w:rsid w:val="00A07B66"/>
    <w:rsid w:val="00A103E7"/>
    <w:rsid w:val="00A104ED"/>
    <w:rsid w:val="00A120D2"/>
    <w:rsid w:val="00A12A2C"/>
    <w:rsid w:val="00A133DF"/>
    <w:rsid w:val="00A13A7C"/>
    <w:rsid w:val="00A13BD7"/>
    <w:rsid w:val="00A13C79"/>
    <w:rsid w:val="00A143DB"/>
    <w:rsid w:val="00A14AD7"/>
    <w:rsid w:val="00A15287"/>
    <w:rsid w:val="00A15463"/>
    <w:rsid w:val="00A1644E"/>
    <w:rsid w:val="00A1701B"/>
    <w:rsid w:val="00A17BA2"/>
    <w:rsid w:val="00A17CC6"/>
    <w:rsid w:val="00A21492"/>
    <w:rsid w:val="00A21EA7"/>
    <w:rsid w:val="00A223A0"/>
    <w:rsid w:val="00A223C8"/>
    <w:rsid w:val="00A245AC"/>
    <w:rsid w:val="00A250B3"/>
    <w:rsid w:val="00A25852"/>
    <w:rsid w:val="00A3030D"/>
    <w:rsid w:val="00A304EB"/>
    <w:rsid w:val="00A31BAE"/>
    <w:rsid w:val="00A3294B"/>
    <w:rsid w:val="00A333E0"/>
    <w:rsid w:val="00A347AA"/>
    <w:rsid w:val="00A353BE"/>
    <w:rsid w:val="00A35973"/>
    <w:rsid w:val="00A3651C"/>
    <w:rsid w:val="00A3651E"/>
    <w:rsid w:val="00A36941"/>
    <w:rsid w:val="00A36B3B"/>
    <w:rsid w:val="00A37A4C"/>
    <w:rsid w:val="00A40264"/>
    <w:rsid w:val="00A40B23"/>
    <w:rsid w:val="00A412A6"/>
    <w:rsid w:val="00A42047"/>
    <w:rsid w:val="00A43F40"/>
    <w:rsid w:val="00A44EB6"/>
    <w:rsid w:val="00A45486"/>
    <w:rsid w:val="00A46939"/>
    <w:rsid w:val="00A46CBD"/>
    <w:rsid w:val="00A47B7E"/>
    <w:rsid w:val="00A50438"/>
    <w:rsid w:val="00A55815"/>
    <w:rsid w:val="00A55C5A"/>
    <w:rsid w:val="00A56A0B"/>
    <w:rsid w:val="00A5749E"/>
    <w:rsid w:val="00A57F65"/>
    <w:rsid w:val="00A6241C"/>
    <w:rsid w:val="00A628C3"/>
    <w:rsid w:val="00A63482"/>
    <w:rsid w:val="00A64993"/>
    <w:rsid w:val="00A6543C"/>
    <w:rsid w:val="00A6590C"/>
    <w:rsid w:val="00A67782"/>
    <w:rsid w:val="00A70E07"/>
    <w:rsid w:val="00A7561D"/>
    <w:rsid w:val="00A76319"/>
    <w:rsid w:val="00A779A0"/>
    <w:rsid w:val="00A77A09"/>
    <w:rsid w:val="00A77B5C"/>
    <w:rsid w:val="00A809CE"/>
    <w:rsid w:val="00A80C9F"/>
    <w:rsid w:val="00A82728"/>
    <w:rsid w:val="00A845A3"/>
    <w:rsid w:val="00A8546B"/>
    <w:rsid w:val="00A878DB"/>
    <w:rsid w:val="00A87AC0"/>
    <w:rsid w:val="00A90F0F"/>
    <w:rsid w:val="00A92780"/>
    <w:rsid w:val="00A93925"/>
    <w:rsid w:val="00A963F2"/>
    <w:rsid w:val="00A96E47"/>
    <w:rsid w:val="00A96E50"/>
    <w:rsid w:val="00A9723B"/>
    <w:rsid w:val="00AA0890"/>
    <w:rsid w:val="00AA09EE"/>
    <w:rsid w:val="00AA2E95"/>
    <w:rsid w:val="00AA3662"/>
    <w:rsid w:val="00AA70D3"/>
    <w:rsid w:val="00AB129A"/>
    <w:rsid w:val="00AB15FF"/>
    <w:rsid w:val="00AB1E8D"/>
    <w:rsid w:val="00AB2392"/>
    <w:rsid w:val="00AB24D0"/>
    <w:rsid w:val="00AB31C3"/>
    <w:rsid w:val="00AB3961"/>
    <w:rsid w:val="00AB4A5E"/>
    <w:rsid w:val="00AB50BA"/>
    <w:rsid w:val="00AB5B21"/>
    <w:rsid w:val="00AB61CA"/>
    <w:rsid w:val="00AB6A2C"/>
    <w:rsid w:val="00AB6A7B"/>
    <w:rsid w:val="00AC0CD5"/>
    <w:rsid w:val="00AC118D"/>
    <w:rsid w:val="00AC151A"/>
    <w:rsid w:val="00AC17B0"/>
    <w:rsid w:val="00AC2A5F"/>
    <w:rsid w:val="00AC32AE"/>
    <w:rsid w:val="00AC36A8"/>
    <w:rsid w:val="00AC36E7"/>
    <w:rsid w:val="00AC4DFC"/>
    <w:rsid w:val="00AC5176"/>
    <w:rsid w:val="00AC601C"/>
    <w:rsid w:val="00AC6B36"/>
    <w:rsid w:val="00AC6B55"/>
    <w:rsid w:val="00AD0290"/>
    <w:rsid w:val="00AD02A1"/>
    <w:rsid w:val="00AD0534"/>
    <w:rsid w:val="00AD0C76"/>
    <w:rsid w:val="00AD1768"/>
    <w:rsid w:val="00AD5BC6"/>
    <w:rsid w:val="00AD5F96"/>
    <w:rsid w:val="00AD7347"/>
    <w:rsid w:val="00AE071D"/>
    <w:rsid w:val="00AE112D"/>
    <w:rsid w:val="00AE11A5"/>
    <w:rsid w:val="00AE1C21"/>
    <w:rsid w:val="00AE22F4"/>
    <w:rsid w:val="00AE4325"/>
    <w:rsid w:val="00AE705E"/>
    <w:rsid w:val="00AF1EA9"/>
    <w:rsid w:val="00AF1F4C"/>
    <w:rsid w:val="00AF1F5C"/>
    <w:rsid w:val="00AF2B91"/>
    <w:rsid w:val="00AF3B68"/>
    <w:rsid w:val="00AF4D0C"/>
    <w:rsid w:val="00AF5F11"/>
    <w:rsid w:val="00AF64FE"/>
    <w:rsid w:val="00AF658F"/>
    <w:rsid w:val="00AF66E1"/>
    <w:rsid w:val="00AF78BA"/>
    <w:rsid w:val="00AF7E72"/>
    <w:rsid w:val="00B013D1"/>
    <w:rsid w:val="00B04292"/>
    <w:rsid w:val="00B042E0"/>
    <w:rsid w:val="00B05400"/>
    <w:rsid w:val="00B0596B"/>
    <w:rsid w:val="00B060A5"/>
    <w:rsid w:val="00B0623C"/>
    <w:rsid w:val="00B06835"/>
    <w:rsid w:val="00B069D4"/>
    <w:rsid w:val="00B07BFD"/>
    <w:rsid w:val="00B10120"/>
    <w:rsid w:val="00B107D2"/>
    <w:rsid w:val="00B143FF"/>
    <w:rsid w:val="00B14573"/>
    <w:rsid w:val="00B1502A"/>
    <w:rsid w:val="00B15636"/>
    <w:rsid w:val="00B201F2"/>
    <w:rsid w:val="00B20227"/>
    <w:rsid w:val="00B21A47"/>
    <w:rsid w:val="00B229B1"/>
    <w:rsid w:val="00B24FFE"/>
    <w:rsid w:val="00B250A6"/>
    <w:rsid w:val="00B26546"/>
    <w:rsid w:val="00B27454"/>
    <w:rsid w:val="00B27ADB"/>
    <w:rsid w:val="00B304C2"/>
    <w:rsid w:val="00B317F1"/>
    <w:rsid w:val="00B322A5"/>
    <w:rsid w:val="00B33FEA"/>
    <w:rsid w:val="00B34347"/>
    <w:rsid w:val="00B3489C"/>
    <w:rsid w:val="00B34B54"/>
    <w:rsid w:val="00B353C8"/>
    <w:rsid w:val="00B37098"/>
    <w:rsid w:val="00B408B8"/>
    <w:rsid w:val="00B4185D"/>
    <w:rsid w:val="00B41985"/>
    <w:rsid w:val="00B43075"/>
    <w:rsid w:val="00B447F6"/>
    <w:rsid w:val="00B44A3E"/>
    <w:rsid w:val="00B4570F"/>
    <w:rsid w:val="00B46CA3"/>
    <w:rsid w:val="00B46F87"/>
    <w:rsid w:val="00B503C0"/>
    <w:rsid w:val="00B50C94"/>
    <w:rsid w:val="00B50DF3"/>
    <w:rsid w:val="00B51249"/>
    <w:rsid w:val="00B52021"/>
    <w:rsid w:val="00B53988"/>
    <w:rsid w:val="00B5730F"/>
    <w:rsid w:val="00B57704"/>
    <w:rsid w:val="00B622D1"/>
    <w:rsid w:val="00B64EFD"/>
    <w:rsid w:val="00B64F26"/>
    <w:rsid w:val="00B65556"/>
    <w:rsid w:val="00B670FF"/>
    <w:rsid w:val="00B67911"/>
    <w:rsid w:val="00B6798C"/>
    <w:rsid w:val="00B67D0E"/>
    <w:rsid w:val="00B70B99"/>
    <w:rsid w:val="00B70F0B"/>
    <w:rsid w:val="00B717F9"/>
    <w:rsid w:val="00B71F89"/>
    <w:rsid w:val="00B71F9A"/>
    <w:rsid w:val="00B723FB"/>
    <w:rsid w:val="00B7253E"/>
    <w:rsid w:val="00B76780"/>
    <w:rsid w:val="00B834AC"/>
    <w:rsid w:val="00B84313"/>
    <w:rsid w:val="00B85A56"/>
    <w:rsid w:val="00B871FC"/>
    <w:rsid w:val="00B8772B"/>
    <w:rsid w:val="00B90813"/>
    <w:rsid w:val="00B912E5"/>
    <w:rsid w:val="00B93373"/>
    <w:rsid w:val="00B935F2"/>
    <w:rsid w:val="00B94E40"/>
    <w:rsid w:val="00B969F0"/>
    <w:rsid w:val="00B96D7B"/>
    <w:rsid w:val="00B97A93"/>
    <w:rsid w:val="00BA3A6F"/>
    <w:rsid w:val="00BA3E54"/>
    <w:rsid w:val="00BA4D03"/>
    <w:rsid w:val="00BA5B57"/>
    <w:rsid w:val="00BA60FF"/>
    <w:rsid w:val="00BA61AC"/>
    <w:rsid w:val="00BA693D"/>
    <w:rsid w:val="00BA7778"/>
    <w:rsid w:val="00BB0FB0"/>
    <w:rsid w:val="00BB20E8"/>
    <w:rsid w:val="00BB2CB3"/>
    <w:rsid w:val="00BB36C6"/>
    <w:rsid w:val="00BB3836"/>
    <w:rsid w:val="00BB39EB"/>
    <w:rsid w:val="00BB4538"/>
    <w:rsid w:val="00BB664C"/>
    <w:rsid w:val="00BB6BE1"/>
    <w:rsid w:val="00BB7902"/>
    <w:rsid w:val="00BC0709"/>
    <w:rsid w:val="00BC0DA7"/>
    <w:rsid w:val="00BC113E"/>
    <w:rsid w:val="00BC2F2D"/>
    <w:rsid w:val="00BC48C1"/>
    <w:rsid w:val="00BC51EF"/>
    <w:rsid w:val="00BC5D0A"/>
    <w:rsid w:val="00BD087B"/>
    <w:rsid w:val="00BD156E"/>
    <w:rsid w:val="00BD1FCB"/>
    <w:rsid w:val="00BD411E"/>
    <w:rsid w:val="00BD4CEB"/>
    <w:rsid w:val="00BD521F"/>
    <w:rsid w:val="00BD7688"/>
    <w:rsid w:val="00BD7E43"/>
    <w:rsid w:val="00BE1573"/>
    <w:rsid w:val="00BE1D12"/>
    <w:rsid w:val="00BE2188"/>
    <w:rsid w:val="00BE34A6"/>
    <w:rsid w:val="00BE3D26"/>
    <w:rsid w:val="00BE50EB"/>
    <w:rsid w:val="00BE6F9F"/>
    <w:rsid w:val="00BE7B14"/>
    <w:rsid w:val="00BF4B97"/>
    <w:rsid w:val="00BF524C"/>
    <w:rsid w:val="00BF636D"/>
    <w:rsid w:val="00BF6B1B"/>
    <w:rsid w:val="00C001A9"/>
    <w:rsid w:val="00C00531"/>
    <w:rsid w:val="00C00A70"/>
    <w:rsid w:val="00C00ADB"/>
    <w:rsid w:val="00C01D52"/>
    <w:rsid w:val="00C0511C"/>
    <w:rsid w:val="00C0624A"/>
    <w:rsid w:val="00C064EC"/>
    <w:rsid w:val="00C1108A"/>
    <w:rsid w:val="00C13B84"/>
    <w:rsid w:val="00C20442"/>
    <w:rsid w:val="00C23ED2"/>
    <w:rsid w:val="00C24E1D"/>
    <w:rsid w:val="00C25732"/>
    <w:rsid w:val="00C270AC"/>
    <w:rsid w:val="00C274D0"/>
    <w:rsid w:val="00C27923"/>
    <w:rsid w:val="00C27C26"/>
    <w:rsid w:val="00C30A6E"/>
    <w:rsid w:val="00C31C0E"/>
    <w:rsid w:val="00C32E78"/>
    <w:rsid w:val="00C32FE5"/>
    <w:rsid w:val="00C3308E"/>
    <w:rsid w:val="00C334E1"/>
    <w:rsid w:val="00C34691"/>
    <w:rsid w:val="00C362AF"/>
    <w:rsid w:val="00C37079"/>
    <w:rsid w:val="00C37D12"/>
    <w:rsid w:val="00C4046E"/>
    <w:rsid w:val="00C446DC"/>
    <w:rsid w:val="00C44E2C"/>
    <w:rsid w:val="00C45F29"/>
    <w:rsid w:val="00C51AB9"/>
    <w:rsid w:val="00C5504C"/>
    <w:rsid w:val="00C55328"/>
    <w:rsid w:val="00C55759"/>
    <w:rsid w:val="00C572A9"/>
    <w:rsid w:val="00C573E6"/>
    <w:rsid w:val="00C62D41"/>
    <w:rsid w:val="00C6481D"/>
    <w:rsid w:val="00C6541D"/>
    <w:rsid w:val="00C6562E"/>
    <w:rsid w:val="00C65E20"/>
    <w:rsid w:val="00C679DA"/>
    <w:rsid w:val="00C70068"/>
    <w:rsid w:val="00C70CEA"/>
    <w:rsid w:val="00C70E18"/>
    <w:rsid w:val="00C72403"/>
    <w:rsid w:val="00C72CEC"/>
    <w:rsid w:val="00C731DF"/>
    <w:rsid w:val="00C777A6"/>
    <w:rsid w:val="00C8017A"/>
    <w:rsid w:val="00C81622"/>
    <w:rsid w:val="00C81FDD"/>
    <w:rsid w:val="00C834D2"/>
    <w:rsid w:val="00C83618"/>
    <w:rsid w:val="00C845B3"/>
    <w:rsid w:val="00C858ED"/>
    <w:rsid w:val="00C863B6"/>
    <w:rsid w:val="00C86F61"/>
    <w:rsid w:val="00C90E31"/>
    <w:rsid w:val="00C917CE"/>
    <w:rsid w:val="00C91C09"/>
    <w:rsid w:val="00C92BF9"/>
    <w:rsid w:val="00C943A3"/>
    <w:rsid w:val="00C94471"/>
    <w:rsid w:val="00C949A7"/>
    <w:rsid w:val="00C96422"/>
    <w:rsid w:val="00C96EDE"/>
    <w:rsid w:val="00CA2AD0"/>
    <w:rsid w:val="00CA2ECD"/>
    <w:rsid w:val="00CA5826"/>
    <w:rsid w:val="00CA6CC8"/>
    <w:rsid w:val="00CA6EE1"/>
    <w:rsid w:val="00CA72BB"/>
    <w:rsid w:val="00CB069C"/>
    <w:rsid w:val="00CB128B"/>
    <w:rsid w:val="00CB14C4"/>
    <w:rsid w:val="00CB18CC"/>
    <w:rsid w:val="00CB2AB5"/>
    <w:rsid w:val="00CB392E"/>
    <w:rsid w:val="00CB58EA"/>
    <w:rsid w:val="00CB5A54"/>
    <w:rsid w:val="00CB673B"/>
    <w:rsid w:val="00CB6CB1"/>
    <w:rsid w:val="00CB75F6"/>
    <w:rsid w:val="00CC0005"/>
    <w:rsid w:val="00CC0957"/>
    <w:rsid w:val="00CC0DA4"/>
    <w:rsid w:val="00CC114E"/>
    <w:rsid w:val="00CC23A3"/>
    <w:rsid w:val="00CC2A61"/>
    <w:rsid w:val="00CC411F"/>
    <w:rsid w:val="00CC5AF7"/>
    <w:rsid w:val="00CC5C75"/>
    <w:rsid w:val="00CC5CAF"/>
    <w:rsid w:val="00CC6DF3"/>
    <w:rsid w:val="00CD12A1"/>
    <w:rsid w:val="00CD2907"/>
    <w:rsid w:val="00CD3402"/>
    <w:rsid w:val="00CD3923"/>
    <w:rsid w:val="00CD54C5"/>
    <w:rsid w:val="00CD67B8"/>
    <w:rsid w:val="00CD78CC"/>
    <w:rsid w:val="00CE05CA"/>
    <w:rsid w:val="00CE0BA7"/>
    <w:rsid w:val="00CE22BA"/>
    <w:rsid w:val="00CE2629"/>
    <w:rsid w:val="00CE3D0D"/>
    <w:rsid w:val="00CE4173"/>
    <w:rsid w:val="00CE71B7"/>
    <w:rsid w:val="00CE7AD2"/>
    <w:rsid w:val="00CF022B"/>
    <w:rsid w:val="00CF0FF5"/>
    <w:rsid w:val="00CF171F"/>
    <w:rsid w:val="00CF1A3E"/>
    <w:rsid w:val="00CF28D6"/>
    <w:rsid w:val="00CF3304"/>
    <w:rsid w:val="00CF45E0"/>
    <w:rsid w:val="00CF4C04"/>
    <w:rsid w:val="00CF5C5D"/>
    <w:rsid w:val="00CF68E2"/>
    <w:rsid w:val="00CF7CE7"/>
    <w:rsid w:val="00D0021F"/>
    <w:rsid w:val="00D00CC9"/>
    <w:rsid w:val="00D037C4"/>
    <w:rsid w:val="00D04C4B"/>
    <w:rsid w:val="00D07A4D"/>
    <w:rsid w:val="00D11586"/>
    <w:rsid w:val="00D11897"/>
    <w:rsid w:val="00D12494"/>
    <w:rsid w:val="00D13CD7"/>
    <w:rsid w:val="00D13D3D"/>
    <w:rsid w:val="00D143AF"/>
    <w:rsid w:val="00D151FC"/>
    <w:rsid w:val="00D156B8"/>
    <w:rsid w:val="00D17153"/>
    <w:rsid w:val="00D177DF"/>
    <w:rsid w:val="00D27281"/>
    <w:rsid w:val="00D27A04"/>
    <w:rsid w:val="00D30C89"/>
    <w:rsid w:val="00D310B9"/>
    <w:rsid w:val="00D311B3"/>
    <w:rsid w:val="00D3215D"/>
    <w:rsid w:val="00D323E4"/>
    <w:rsid w:val="00D33074"/>
    <w:rsid w:val="00D336E8"/>
    <w:rsid w:val="00D3441F"/>
    <w:rsid w:val="00D3705F"/>
    <w:rsid w:val="00D37BD0"/>
    <w:rsid w:val="00D37D9F"/>
    <w:rsid w:val="00D37EF0"/>
    <w:rsid w:val="00D400B9"/>
    <w:rsid w:val="00D406C2"/>
    <w:rsid w:val="00D42FE5"/>
    <w:rsid w:val="00D43246"/>
    <w:rsid w:val="00D43C46"/>
    <w:rsid w:val="00D4595E"/>
    <w:rsid w:val="00D46355"/>
    <w:rsid w:val="00D47B9D"/>
    <w:rsid w:val="00D518DC"/>
    <w:rsid w:val="00D52D71"/>
    <w:rsid w:val="00D53568"/>
    <w:rsid w:val="00D541D7"/>
    <w:rsid w:val="00D54C70"/>
    <w:rsid w:val="00D56039"/>
    <w:rsid w:val="00D573B7"/>
    <w:rsid w:val="00D578E1"/>
    <w:rsid w:val="00D62FC8"/>
    <w:rsid w:val="00D6396C"/>
    <w:rsid w:val="00D67A55"/>
    <w:rsid w:val="00D67BFE"/>
    <w:rsid w:val="00D67F3C"/>
    <w:rsid w:val="00D70904"/>
    <w:rsid w:val="00D729A2"/>
    <w:rsid w:val="00D72DED"/>
    <w:rsid w:val="00D73911"/>
    <w:rsid w:val="00D74ABE"/>
    <w:rsid w:val="00D74DF0"/>
    <w:rsid w:val="00D77103"/>
    <w:rsid w:val="00D77B8A"/>
    <w:rsid w:val="00D77C22"/>
    <w:rsid w:val="00D80148"/>
    <w:rsid w:val="00D80AE6"/>
    <w:rsid w:val="00D8252D"/>
    <w:rsid w:val="00D85126"/>
    <w:rsid w:val="00D854DD"/>
    <w:rsid w:val="00D85832"/>
    <w:rsid w:val="00D86A80"/>
    <w:rsid w:val="00D87A11"/>
    <w:rsid w:val="00D90CE8"/>
    <w:rsid w:val="00D917FE"/>
    <w:rsid w:val="00D929E1"/>
    <w:rsid w:val="00D93380"/>
    <w:rsid w:val="00D93EA9"/>
    <w:rsid w:val="00D95590"/>
    <w:rsid w:val="00DA0492"/>
    <w:rsid w:val="00DA1753"/>
    <w:rsid w:val="00DA277D"/>
    <w:rsid w:val="00DA2DE3"/>
    <w:rsid w:val="00DA3B7A"/>
    <w:rsid w:val="00DA4FBC"/>
    <w:rsid w:val="00DA614E"/>
    <w:rsid w:val="00DA6227"/>
    <w:rsid w:val="00DA698F"/>
    <w:rsid w:val="00DA73E7"/>
    <w:rsid w:val="00DA7A40"/>
    <w:rsid w:val="00DB05D0"/>
    <w:rsid w:val="00DB29F6"/>
    <w:rsid w:val="00DB2D9D"/>
    <w:rsid w:val="00DB3E8F"/>
    <w:rsid w:val="00DB464C"/>
    <w:rsid w:val="00DB5EB2"/>
    <w:rsid w:val="00DB6793"/>
    <w:rsid w:val="00DB6919"/>
    <w:rsid w:val="00DB7775"/>
    <w:rsid w:val="00DC030A"/>
    <w:rsid w:val="00DC03EF"/>
    <w:rsid w:val="00DC1E63"/>
    <w:rsid w:val="00DC2455"/>
    <w:rsid w:val="00DC2B5F"/>
    <w:rsid w:val="00DC3580"/>
    <w:rsid w:val="00DC3D54"/>
    <w:rsid w:val="00DC3EAF"/>
    <w:rsid w:val="00DC4394"/>
    <w:rsid w:val="00DC68FA"/>
    <w:rsid w:val="00DC6BFF"/>
    <w:rsid w:val="00DD1183"/>
    <w:rsid w:val="00DD1ABD"/>
    <w:rsid w:val="00DD29D7"/>
    <w:rsid w:val="00DD4197"/>
    <w:rsid w:val="00DD546B"/>
    <w:rsid w:val="00DD6E20"/>
    <w:rsid w:val="00DD7A59"/>
    <w:rsid w:val="00DE0BE2"/>
    <w:rsid w:val="00DE10FD"/>
    <w:rsid w:val="00DE1AE1"/>
    <w:rsid w:val="00DE37A4"/>
    <w:rsid w:val="00DE569C"/>
    <w:rsid w:val="00DE5782"/>
    <w:rsid w:val="00DE5FF5"/>
    <w:rsid w:val="00DF110B"/>
    <w:rsid w:val="00DF30EB"/>
    <w:rsid w:val="00DF3A7C"/>
    <w:rsid w:val="00DF4C39"/>
    <w:rsid w:val="00DF50F6"/>
    <w:rsid w:val="00DF5381"/>
    <w:rsid w:val="00DF5B21"/>
    <w:rsid w:val="00DF68CF"/>
    <w:rsid w:val="00DF7A72"/>
    <w:rsid w:val="00E0060C"/>
    <w:rsid w:val="00E012D8"/>
    <w:rsid w:val="00E015C8"/>
    <w:rsid w:val="00E01AA4"/>
    <w:rsid w:val="00E034B6"/>
    <w:rsid w:val="00E0382B"/>
    <w:rsid w:val="00E03A9D"/>
    <w:rsid w:val="00E06401"/>
    <w:rsid w:val="00E0749F"/>
    <w:rsid w:val="00E1020E"/>
    <w:rsid w:val="00E10FAC"/>
    <w:rsid w:val="00E11202"/>
    <w:rsid w:val="00E1124E"/>
    <w:rsid w:val="00E11904"/>
    <w:rsid w:val="00E12DB4"/>
    <w:rsid w:val="00E130E9"/>
    <w:rsid w:val="00E14A3D"/>
    <w:rsid w:val="00E14A55"/>
    <w:rsid w:val="00E14E60"/>
    <w:rsid w:val="00E170E9"/>
    <w:rsid w:val="00E172FD"/>
    <w:rsid w:val="00E20577"/>
    <w:rsid w:val="00E21223"/>
    <w:rsid w:val="00E213BE"/>
    <w:rsid w:val="00E22ADF"/>
    <w:rsid w:val="00E239CE"/>
    <w:rsid w:val="00E2479E"/>
    <w:rsid w:val="00E24E4D"/>
    <w:rsid w:val="00E2625D"/>
    <w:rsid w:val="00E267A2"/>
    <w:rsid w:val="00E26B97"/>
    <w:rsid w:val="00E26FDB"/>
    <w:rsid w:val="00E272B3"/>
    <w:rsid w:val="00E27A46"/>
    <w:rsid w:val="00E317A9"/>
    <w:rsid w:val="00E31E58"/>
    <w:rsid w:val="00E321A8"/>
    <w:rsid w:val="00E332AA"/>
    <w:rsid w:val="00E334CD"/>
    <w:rsid w:val="00E33BF8"/>
    <w:rsid w:val="00E34D06"/>
    <w:rsid w:val="00E35293"/>
    <w:rsid w:val="00E35B37"/>
    <w:rsid w:val="00E37F0B"/>
    <w:rsid w:val="00E415B2"/>
    <w:rsid w:val="00E429FC"/>
    <w:rsid w:val="00E443F5"/>
    <w:rsid w:val="00E45A95"/>
    <w:rsid w:val="00E4607C"/>
    <w:rsid w:val="00E51757"/>
    <w:rsid w:val="00E52225"/>
    <w:rsid w:val="00E5262B"/>
    <w:rsid w:val="00E5566F"/>
    <w:rsid w:val="00E5780F"/>
    <w:rsid w:val="00E61CFB"/>
    <w:rsid w:val="00E61ECA"/>
    <w:rsid w:val="00E62C3D"/>
    <w:rsid w:val="00E62C6F"/>
    <w:rsid w:val="00E635E5"/>
    <w:rsid w:val="00E6451E"/>
    <w:rsid w:val="00E66EFB"/>
    <w:rsid w:val="00E66FAD"/>
    <w:rsid w:val="00E67484"/>
    <w:rsid w:val="00E67D10"/>
    <w:rsid w:val="00E67D2A"/>
    <w:rsid w:val="00E70225"/>
    <w:rsid w:val="00E70649"/>
    <w:rsid w:val="00E713E9"/>
    <w:rsid w:val="00E71599"/>
    <w:rsid w:val="00E71E1C"/>
    <w:rsid w:val="00E71F45"/>
    <w:rsid w:val="00E728BF"/>
    <w:rsid w:val="00E73456"/>
    <w:rsid w:val="00E734BA"/>
    <w:rsid w:val="00E73CF8"/>
    <w:rsid w:val="00E74C75"/>
    <w:rsid w:val="00E74D9D"/>
    <w:rsid w:val="00E766EC"/>
    <w:rsid w:val="00E76840"/>
    <w:rsid w:val="00E80291"/>
    <w:rsid w:val="00E80866"/>
    <w:rsid w:val="00E8215D"/>
    <w:rsid w:val="00E82CE7"/>
    <w:rsid w:val="00E82E0A"/>
    <w:rsid w:val="00E8682D"/>
    <w:rsid w:val="00E87859"/>
    <w:rsid w:val="00E9033F"/>
    <w:rsid w:val="00E909F6"/>
    <w:rsid w:val="00E90BDE"/>
    <w:rsid w:val="00E91831"/>
    <w:rsid w:val="00E926EA"/>
    <w:rsid w:val="00E92BCB"/>
    <w:rsid w:val="00E92C88"/>
    <w:rsid w:val="00E943FB"/>
    <w:rsid w:val="00E94809"/>
    <w:rsid w:val="00E94B34"/>
    <w:rsid w:val="00E94C62"/>
    <w:rsid w:val="00E97AC9"/>
    <w:rsid w:val="00EA150C"/>
    <w:rsid w:val="00EA2109"/>
    <w:rsid w:val="00EA3850"/>
    <w:rsid w:val="00EA3977"/>
    <w:rsid w:val="00EA6C02"/>
    <w:rsid w:val="00EA6C63"/>
    <w:rsid w:val="00EA6C92"/>
    <w:rsid w:val="00EA7834"/>
    <w:rsid w:val="00EB03A5"/>
    <w:rsid w:val="00EB0529"/>
    <w:rsid w:val="00EB0CC6"/>
    <w:rsid w:val="00EB26AC"/>
    <w:rsid w:val="00EB2EF4"/>
    <w:rsid w:val="00EB2F9A"/>
    <w:rsid w:val="00EB37F7"/>
    <w:rsid w:val="00EB6109"/>
    <w:rsid w:val="00EB6660"/>
    <w:rsid w:val="00EB72EF"/>
    <w:rsid w:val="00EB7F33"/>
    <w:rsid w:val="00EC0D7E"/>
    <w:rsid w:val="00EC0E48"/>
    <w:rsid w:val="00EC11ED"/>
    <w:rsid w:val="00EC2C80"/>
    <w:rsid w:val="00EC38F5"/>
    <w:rsid w:val="00EC6FDA"/>
    <w:rsid w:val="00ED0E07"/>
    <w:rsid w:val="00ED1231"/>
    <w:rsid w:val="00ED1244"/>
    <w:rsid w:val="00ED1EF5"/>
    <w:rsid w:val="00ED231A"/>
    <w:rsid w:val="00ED2F64"/>
    <w:rsid w:val="00ED3A38"/>
    <w:rsid w:val="00ED4C4D"/>
    <w:rsid w:val="00ED74FE"/>
    <w:rsid w:val="00EE0824"/>
    <w:rsid w:val="00EE17CF"/>
    <w:rsid w:val="00EE2147"/>
    <w:rsid w:val="00EE2196"/>
    <w:rsid w:val="00EE2ECF"/>
    <w:rsid w:val="00EE358F"/>
    <w:rsid w:val="00EE53B5"/>
    <w:rsid w:val="00EE5A6E"/>
    <w:rsid w:val="00EE6E50"/>
    <w:rsid w:val="00EE703C"/>
    <w:rsid w:val="00EF1562"/>
    <w:rsid w:val="00EF285F"/>
    <w:rsid w:val="00EF2869"/>
    <w:rsid w:val="00EF3195"/>
    <w:rsid w:val="00EF32D1"/>
    <w:rsid w:val="00EF3723"/>
    <w:rsid w:val="00EF4997"/>
    <w:rsid w:val="00EF5293"/>
    <w:rsid w:val="00EF7052"/>
    <w:rsid w:val="00F00BB1"/>
    <w:rsid w:val="00F00C03"/>
    <w:rsid w:val="00F02422"/>
    <w:rsid w:val="00F02594"/>
    <w:rsid w:val="00F04578"/>
    <w:rsid w:val="00F05079"/>
    <w:rsid w:val="00F05468"/>
    <w:rsid w:val="00F05ED5"/>
    <w:rsid w:val="00F111B5"/>
    <w:rsid w:val="00F11E39"/>
    <w:rsid w:val="00F11F4F"/>
    <w:rsid w:val="00F12CBA"/>
    <w:rsid w:val="00F13F7F"/>
    <w:rsid w:val="00F156F9"/>
    <w:rsid w:val="00F15711"/>
    <w:rsid w:val="00F20CDE"/>
    <w:rsid w:val="00F21270"/>
    <w:rsid w:val="00F2221A"/>
    <w:rsid w:val="00F22C97"/>
    <w:rsid w:val="00F22CEF"/>
    <w:rsid w:val="00F26A40"/>
    <w:rsid w:val="00F31B67"/>
    <w:rsid w:val="00F32225"/>
    <w:rsid w:val="00F32329"/>
    <w:rsid w:val="00F33CDA"/>
    <w:rsid w:val="00F3606A"/>
    <w:rsid w:val="00F36AD7"/>
    <w:rsid w:val="00F37F99"/>
    <w:rsid w:val="00F41CAB"/>
    <w:rsid w:val="00F42874"/>
    <w:rsid w:val="00F4315C"/>
    <w:rsid w:val="00F434CC"/>
    <w:rsid w:val="00F43518"/>
    <w:rsid w:val="00F43D20"/>
    <w:rsid w:val="00F466DB"/>
    <w:rsid w:val="00F4701E"/>
    <w:rsid w:val="00F47E0F"/>
    <w:rsid w:val="00F504A4"/>
    <w:rsid w:val="00F50F1B"/>
    <w:rsid w:val="00F51802"/>
    <w:rsid w:val="00F518FA"/>
    <w:rsid w:val="00F51A0C"/>
    <w:rsid w:val="00F52009"/>
    <w:rsid w:val="00F52599"/>
    <w:rsid w:val="00F53052"/>
    <w:rsid w:val="00F5321F"/>
    <w:rsid w:val="00F54661"/>
    <w:rsid w:val="00F54735"/>
    <w:rsid w:val="00F54FF0"/>
    <w:rsid w:val="00F55E9F"/>
    <w:rsid w:val="00F642BE"/>
    <w:rsid w:val="00F642EE"/>
    <w:rsid w:val="00F646C8"/>
    <w:rsid w:val="00F67033"/>
    <w:rsid w:val="00F670FA"/>
    <w:rsid w:val="00F676AC"/>
    <w:rsid w:val="00F7116F"/>
    <w:rsid w:val="00F715F0"/>
    <w:rsid w:val="00F71FA5"/>
    <w:rsid w:val="00F736F9"/>
    <w:rsid w:val="00F73FEB"/>
    <w:rsid w:val="00F745AA"/>
    <w:rsid w:val="00F756D5"/>
    <w:rsid w:val="00F765F3"/>
    <w:rsid w:val="00F7665F"/>
    <w:rsid w:val="00F76E9A"/>
    <w:rsid w:val="00F811E7"/>
    <w:rsid w:val="00F822F1"/>
    <w:rsid w:val="00F829A2"/>
    <w:rsid w:val="00F82B36"/>
    <w:rsid w:val="00F851D0"/>
    <w:rsid w:val="00F85A62"/>
    <w:rsid w:val="00F8673B"/>
    <w:rsid w:val="00F87664"/>
    <w:rsid w:val="00F917A2"/>
    <w:rsid w:val="00F91EB9"/>
    <w:rsid w:val="00F926E7"/>
    <w:rsid w:val="00F92BC4"/>
    <w:rsid w:val="00F94914"/>
    <w:rsid w:val="00F95555"/>
    <w:rsid w:val="00F96490"/>
    <w:rsid w:val="00F96901"/>
    <w:rsid w:val="00F9696D"/>
    <w:rsid w:val="00F97802"/>
    <w:rsid w:val="00FA0264"/>
    <w:rsid w:val="00FA1137"/>
    <w:rsid w:val="00FA1178"/>
    <w:rsid w:val="00FA2676"/>
    <w:rsid w:val="00FA3FF7"/>
    <w:rsid w:val="00FA4CFC"/>
    <w:rsid w:val="00FA5BD2"/>
    <w:rsid w:val="00FA5D1F"/>
    <w:rsid w:val="00FB0111"/>
    <w:rsid w:val="00FB045B"/>
    <w:rsid w:val="00FB0FD2"/>
    <w:rsid w:val="00FB1429"/>
    <w:rsid w:val="00FB20D7"/>
    <w:rsid w:val="00FB3894"/>
    <w:rsid w:val="00FB4196"/>
    <w:rsid w:val="00FB467F"/>
    <w:rsid w:val="00FB62B3"/>
    <w:rsid w:val="00FB6936"/>
    <w:rsid w:val="00FB7956"/>
    <w:rsid w:val="00FB79C9"/>
    <w:rsid w:val="00FC0821"/>
    <w:rsid w:val="00FC0C80"/>
    <w:rsid w:val="00FC243F"/>
    <w:rsid w:val="00FC2C95"/>
    <w:rsid w:val="00FC309B"/>
    <w:rsid w:val="00FC3210"/>
    <w:rsid w:val="00FC3B50"/>
    <w:rsid w:val="00FC4A8C"/>
    <w:rsid w:val="00FC665F"/>
    <w:rsid w:val="00FC6737"/>
    <w:rsid w:val="00FC70F0"/>
    <w:rsid w:val="00FC73BC"/>
    <w:rsid w:val="00FC79E5"/>
    <w:rsid w:val="00FD16AA"/>
    <w:rsid w:val="00FD27EE"/>
    <w:rsid w:val="00FD2BAE"/>
    <w:rsid w:val="00FD4D4F"/>
    <w:rsid w:val="00FD4FF0"/>
    <w:rsid w:val="00FD59B0"/>
    <w:rsid w:val="00FD636A"/>
    <w:rsid w:val="00FD66D8"/>
    <w:rsid w:val="00FD69F6"/>
    <w:rsid w:val="00FD6E6F"/>
    <w:rsid w:val="00FD6F4D"/>
    <w:rsid w:val="00FD712E"/>
    <w:rsid w:val="00FD7541"/>
    <w:rsid w:val="00FE03CE"/>
    <w:rsid w:val="00FE2D03"/>
    <w:rsid w:val="00FE444D"/>
    <w:rsid w:val="00FE5158"/>
    <w:rsid w:val="00FE7C90"/>
    <w:rsid w:val="00FF1350"/>
    <w:rsid w:val="00FF13E7"/>
    <w:rsid w:val="00FF1961"/>
    <w:rsid w:val="00FF329C"/>
    <w:rsid w:val="00FF3A9E"/>
    <w:rsid w:val="00FF3FA2"/>
    <w:rsid w:val="00FF4502"/>
    <w:rsid w:val="00FF5893"/>
    <w:rsid w:val="00FF5AA9"/>
    <w:rsid w:val="04DD9B10"/>
    <w:rsid w:val="05B90E71"/>
    <w:rsid w:val="09AC2461"/>
    <w:rsid w:val="0CE0E662"/>
    <w:rsid w:val="237F953E"/>
    <w:rsid w:val="4E6F990F"/>
    <w:rsid w:val="54013EED"/>
    <w:rsid w:val="5EFFB6B3"/>
    <w:rsid w:val="79DD10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21B0E1"/>
  <w15:docId w15:val="{F359FC34-E8CC-47F1-BB88-E0410FC8E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iPriority="1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57D"/>
    <w:pPr>
      <w:keepLines/>
      <w:spacing w:before="240" w:after="0" w:line="276" w:lineRule="auto"/>
    </w:pPr>
    <w:rPr>
      <w:sz w:val="24"/>
    </w:rPr>
  </w:style>
  <w:style w:type="paragraph" w:styleId="Heading1">
    <w:name w:val="heading 1"/>
    <w:aliases w:val="Chapter Heading"/>
    <w:basedOn w:val="Normal"/>
    <w:next w:val="Normal"/>
    <w:link w:val="Heading1Char"/>
    <w:uiPriority w:val="1"/>
    <w:qFormat/>
    <w:rsid w:val="0067057D"/>
    <w:pPr>
      <w:keepNext/>
      <w:pageBreakBefore/>
      <w:spacing w:after="720" w:line="240" w:lineRule="auto"/>
      <w:outlineLvl w:val="0"/>
    </w:pPr>
    <w:rPr>
      <w:rFonts w:asciiTheme="majorHAnsi" w:eastAsiaTheme="majorEastAsia" w:hAnsiTheme="majorHAnsi" w:cstheme="majorBidi"/>
      <w:color w:val="FFFFFF" w:themeColor="background1"/>
      <w:sz w:val="56"/>
      <w:szCs w:val="52"/>
      <w:bdr w:val="single" w:sz="48" w:space="0" w:color="009C98" w:themeColor="accent1"/>
      <w:shd w:val="clear" w:color="auto" w:fill="009C98" w:themeFill="accent1"/>
    </w:rPr>
  </w:style>
  <w:style w:type="paragraph" w:styleId="Heading2">
    <w:name w:val="heading 2"/>
    <w:basedOn w:val="Heading1"/>
    <w:next w:val="Normal"/>
    <w:link w:val="Heading2Char"/>
    <w:uiPriority w:val="1"/>
    <w:unhideWhenUsed/>
    <w:qFormat/>
    <w:rsid w:val="0067057D"/>
    <w:pPr>
      <w:pageBreakBefore w:val="0"/>
      <w:pBdr>
        <w:top w:val="single" w:sz="24" w:space="9" w:color="009C98" w:themeColor="accent1"/>
      </w:pBdr>
      <w:spacing w:before="720" w:after="240"/>
      <w:outlineLvl w:val="1"/>
    </w:pPr>
    <w:rPr>
      <w:b/>
      <w:color w:val="0B4E60" w:themeColor="text2"/>
      <w:sz w:val="36"/>
      <w:szCs w:val="32"/>
      <w:bdr w:val="none" w:sz="0" w:space="0" w:color="auto"/>
      <w:shd w:val="clear" w:color="auto" w:fill="auto"/>
    </w:rPr>
  </w:style>
  <w:style w:type="paragraph" w:styleId="Heading3">
    <w:name w:val="heading 3"/>
    <w:aliases w:val="para number"/>
    <w:basedOn w:val="Heading2"/>
    <w:next w:val="Normal"/>
    <w:link w:val="Heading3Char"/>
    <w:uiPriority w:val="1"/>
    <w:unhideWhenUsed/>
    <w:qFormat/>
    <w:rsid w:val="0067057D"/>
    <w:pPr>
      <w:pBdr>
        <w:top w:val="none" w:sz="0" w:space="0" w:color="auto"/>
      </w:pBdr>
      <w:spacing w:before="400" w:after="40"/>
      <w:outlineLvl w:val="2"/>
    </w:pPr>
    <w:rPr>
      <w:color w:val="auto"/>
      <w:sz w:val="32"/>
      <w:szCs w:val="30"/>
    </w:rPr>
  </w:style>
  <w:style w:type="paragraph" w:styleId="Heading4">
    <w:name w:val="heading 4"/>
    <w:basedOn w:val="Heading3"/>
    <w:next w:val="Normal"/>
    <w:link w:val="Heading4Char"/>
    <w:uiPriority w:val="1"/>
    <w:unhideWhenUsed/>
    <w:qFormat/>
    <w:rsid w:val="0067057D"/>
    <w:pPr>
      <w:spacing w:before="360"/>
      <w:outlineLvl w:val="3"/>
    </w:pPr>
    <w:rPr>
      <w:color w:val="004E4B" w:themeColor="accent1" w:themeShade="80"/>
      <w:sz w:val="28"/>
      <w:szCs w:val="29"/>
    </w:rPr>
  </w:style>
  <w:style w:type="paragraph" w:styleId="Heading7">
    <w:name w:val="heading 7"/>
    <w:basedOn w:val="Normal"/>
    <w:next w:val="Normal"/>
    <w:link w:val="Heading7Char"/>
    <w:uiPriority w:val="9"/>
    <w:semiHidden/>
    <w:unhideWhenUsed/>
    <w:qFormat/>
    <w:rsid w:val="0067057D"/>
    <w:pPr>
      <w:keepNext/>
      <w:numPr>
        <w:ilvl w:val="6"/>
        <w:numId w:val="4"/>
      </w:numPr>
      <w:spacing w:before="40"/>
      <w:ind w:left="2567" w:hanging="425"/>
      <w:outlineLvl w:val="6"/>
    </w:pPr>
    <w:rPr>
      <w:rFonts w:asciiTheme="majorHAnsi" w:eastAsiaTheme="majorEastAsia" w:hAnsiTheme="majorHAnsi" w:cstheme="majorBidi"/>
      <w:i/>
      <w:iCs/>
      <w:color w:val="004D4B" w:themeColor="accent1" w:themeShade="7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Heading Char"/>
    <w:basedOn w:val="DefaultParagraphFont"/>
    <w:link w:val="Heading1"/>
    <w:uiPriority w:val="1"/>
    <w:rsid w:val="0067057D"/>
    <w:rPr>
      <w:rFonts w:asciiTheme="majorHAnsi" w:eastAsiaTheme="majorEastAsia" w:hAnsiTheme="majorHAnsi" w:cstheme="majorBidi"/>
      <w:color w:val="FFFFFF" w:themeColor="background1"/>
      <w:sz w:val="56"/>
      <w:szCs w:val="52"/>
      <w:bdr w:val="single" w:sz="48" w:space="0" w:color="009C98" w:themeColor="accent1"/>
    </w:rPr>
  </w:style>
  <w:style w:type="character" w:customStyle="1" w:styleId="Heading2Char">
    <w:name w:val="Heading 2 Char"/>
    <w:basedOn w:val="DefaultParagraphFont"/>
    <w:link w:val="Heading2"/>
    <w:uiPriority w:val="1"/>
    <w:rsid w:val="0067057D"/>
    <w:rPr>
      <w:rFonts w:asciiTheme="majorHAnsi" w:eastAsiaTheme="majorEastAsia" w:hAnsiTheme="majorHAnsi" w:cstheme="majorBidi"/>
      <w:b/>
      <w:color w:val="0B4E60" w:themeColor="text2"/>
      <w:sz w:val="36"/>
      <w:szCs w:val="32"/>
    </w:rPr>
  </w:style>
  <w:style w:type="character" w:styleId="Hyperlink">
    <w:name w:val="Hyperlink"/>
    <w:uiPriority w:val="99"/>
    <w:unhideWhenUsed/>
    <w:rsid w:val="0067057D"/>
    <w:rPr>
      <w:color w:val="0B4E60" w:themeColor="text2"/>
      <w:u w:val="single"/>
    </w:rPr>
  </w:style>
  <w:style w:type="paragraph" w:styleId="Header">
    <w:name w:val="header"/>
    <w:basedOn w:val="Normal"/>
    <w:link w:val="HeaderChar"/>
    <w:unhideWhenUsed/>
    <w:rsid w:val="00756065"/>
    <w:pPr>
      <w:tabs>
        <w:tab w:val="center" w:pos="4513"/>
        <w:tab w:val="right" w:pos="9026"/>
      </w:tabs>
    </w:pPr>
  </w:style>
  <w:style w:type="character" w:customStyle="1" w:styleId="HeaderChar">
    <w:name w:val="Header Char"/>
    <w:basedOn w:val="DefaultParagraphFont"/>
    <w:link w:val="Header"/>
    <w:uiPriority w:val="99"/>
    <w:rsid w:val="00756065"/>
    <w:rPr>
      <w:rFonts w:ascii="Arial" w:eastAsia="Calibri" w:hAnsi="Arial" w:cs="Times New Roman"/>
      <w:sz w:val="24"/>
    </w:rPr>
  </w:style>
  <w:style w:type="paragraph" w:styleId="Footer">
    <w:name w:val="footer"/>
    <w:basedOn w:val="Normal"/>
    <w:link w:val="FooterChar"/>
    <w:unhideWhenUsed/>
    <w:rsid w:val="00756065"/>
    <w:pPr>
      <w:tabs>
        <w:tab w:val="center" w:pos="4513"/>
        <w:tab w:val="right" w:pos="9026"/>
      </w:tabs>
    </w:pPr>
  </w:style>
  <w:style w:type="character" w:customStyle="1" w:styleId="FooterChar">
    <w:name w:val="Footer Char"/>
    <w:basedOn w:val="DefaultParagraphFont"/>
    <w:link w:val="Footer"/>
    <w:uiPriority w:val="99"/>
    <w:rsid w:val="00756065"/>
    <w:rPr>
      <w:rFonts w:ascii="Arial" w:eastAsia="Calibri" w:hAnsi="Arial" w:cs="Times New Roman"/>
      <w:sz w:val="24"/>
    </w:rPr>
  </w:style>
  <w:style w:type="paragraph" w:customStyle="1" w:styleId="Parabeforeanother">
    <w:name w:val="&gt; Para before another"/>
    <w:basedOn w:val="Normal"/>
    <w:rsid w:val="00756065"/>
    <w:pPr>
      <w:spacing w:after="160" w:line="312" w:lineRule="auto"/>
    </w:pPr>
    <w:rPr>
      <w:rFonts w:cs="Arial"/>
      <w:szCs w:val="24"/>
    </w:rPr>
  </w:style>
  <w:style w:type="paragraph" w:customStyle="1" w:styleId="Title-subsections">
    <w:name w:val="&gt; Title - subsections"/>
    <w:basedOn w:val="Parabeforeanother"/>
    <w:rsid w:val="00756065"/>
    <w:pPr>
      <w:spacing w:after="100"/>
    </w:pPr>
    <w:rPr>
      <w:b/>
    </w:rPr>
  </w:style>
  <w:style w:type="paragraph" w:customStyle="1" w:styleId="Parabeforenewsection">
    <w:name w:val="&gt; Para before new section"/>
    <w:basedOn w:val="Parabeforeanother"/>
    <w:rsid w:val="00756065"/>
    <w:pPr>
      <w:spacing w:after="680"/>
    </w:pPr>
    <w:rPr>
      <w:rFonts w:cs="Times New Roman"/>
    </w:rPr>
  </w:style>
  <w:style w:type="paragraph" w:customStyle="1" w:styleId="Title-chapterorange">
    <w:name w:val="&gt; Title - chapter orange"/>
    <w:basedOn w:val="Heading1"/>
    <w:rsid w:val="00D541D7"/>
    <w:pPr>
      <w:tabs>
        <w:tab w:val="left" w:pos="5565"/>
      </w:tabs>
      <w:spacing w:before="0" w:after="1920" w:line="288" w:lineRule="auto"/>
    </w:pPr>
    <w:rPr>
      <w:rFonts w:ascii="Arial" w:eastAsia="Times New Roman" w:hAnsi="Arial" w:cs="Arial"/>
      <w:b/>
      <w:color w:val="AF1685"/>
      <w:sz w:val="48"/>
      <w:szCs w:val="48"/>
    </w:rPr>
  </w:style>
  <w:style w:type="paragraph" w:customStyle="1" w:styleId="Parabeforetable">
    <w:name w:val="&gt; Para before table"/>
    <w:basedOn w:val="Parabeforenewsection"/>
    <w:rsid w:val="00756065"/>
    <w:pPr>
      <w:spacing w:after="420"/>
    </w:pPr>
  </w:style>
  <w:style w:type="paragraph" w:customStyle="1" w:styleId="Parabeforebulletss">
    <w:name w:val="&gt; Para before bullets/#s"/>
    <w:basedOn w:val="Normal"/>
    <w:rsid w:val="00756065"/>
    <w:pPr>
      <w:spacing w:after="60" w:line="312" w:lineRule="auto"/>
    </w:pPr>
    <w:rPr>
      <w:szCs w:val="24"/>
    </w:rPr>
  </w:style>
  <w:style w:type="paragraph" w:customStyle="1" w:styleId="Bullet-followedbyothers">
    <w:name w:val="&gt; Bullet - followed by others"/>
    <w:basedOn w:val="Normal"/>
    <w:rsid w:val="00756065"/>
    <w:pPr>
      <w:numPr>
        <w:numId w:val="1"/>
      </w:numPr>
      <w:spacing w:after="40" w:line="312" w:lineRule="auto"/>
    </w:pPr>
    <w:rPr>
      <w:szCs w:val="24"/>
    </w:rPr>
  </w:style>
  <w:style w:type="paragraph" w:customStyle="1" w:styleId="Bullet-lastingroup">
    <w:name w:val="&gt; Bullet - last in group"/>
    <w:basedOn w:val="Bullet-followedbyothers"/>
    <w:rsid w:val="00756065"/>
    <w:pPr>
      <w:spacing w:after="240"/>
    </w:pPr>
  </w:style>
  <w:style w:type="paragraph" w:customStyle="1" w:styleId="Title-sectionsorange">
    <w:name w:val="&gt; Title - sections orange"/>
    <w:basedOn w:val="Heading2"/>
    <w:rsid w:val="008D4847"/>
    <w:pPr>
      <w:pBdr>
        <w:bottom w:val="dotted" w:sz="4" w:space="1" w:color="auto"/>
      </w:pBdr>
      <w:spacing w:before="0" w:after="320" w:line="312" w:lineRule="auto"/>
    </w:pPr>
    <w:rPr>
      <w:color w:val="ED8B00"/>
      <w:sz w:val="28"/>
    </w:rPr>
  </w:style>
  <w:style w:type="paragraph" w:customStyle="1" w:styleId="Title-numberedsectionsorange">
    <w:name w:val="&gt; Title - numbered sections orange"/>
    <w:basedOn w:val="Title-sectionsorange"/>
    <w:rsid w:val="004B6C2D"/>
    <w:pPr>
      <w:spacing w:after="340"/>
      <w:ind w:left="709" w:hanging="709"/>
    </w:pPr>
  </w:style>
  <w:style w:type="paragraph" w:customStyle="1" w:styleId="Bullets-sub-bullets">
    <w:name w:val="&gt; Bullets - sub-bullets"/>
    <w:basedOn w:val="Bullet-followedbyothers"/>
    <w:rsid w:val="00756065"/>
    <w:pPr>
      <w:numPr>
        <w:ilvl w:val="1"/>
        <w:numId w:val="2"/>
      </w:numPr>
      <w:ind w:left="737" w:hanging="340"/>
    </w:pPr>
    <w:rPr>
      <w:rFonts w:cs="Arial"/>
      <w:szCs w:val="28"/>
    </w:rPr>
  </w:style>
  <w:style w:type="paragraph" w:customStyle="1" w:styleId="Title-tablesorange">
    <w:name w:val="&gt; Title - tables orange"/>
    <w:basedOn w:val="Parabeforeanother"/>
    <w:rsid w:val="004B6C2D"/>
    <w:pPr>
      <w:spacing w:after="80"/>
      <w:ind w:left="1276" w:hanging="1276"/>
      <w:outlineLvl w:val="2"/>
    </w:pPr>
    <w:rPr>
      <w:b/>
      <w:color w:val="ED8B00"/>
      <w:lang w:eastAsia="en-GB"/>
    </w:rPr>
  </w:style>
  <w:style w:type="paragraph" w:customStyle="1" w:styleId="Parabeforetextbox">
    <w:name w:val="&gt; Para before text box"/>
    <w:basedOn w:val="Parabeforeanother"/>
    <w:rsid w:val="00756065"/>
    <w:pPr>
      <w:spacing w:after="260"/>
    </w:pPr>
    <w:rPr>
      <w:lang w:eastAsia="en-GB"/>
    </w:rPr>
  </w:style>
  <w:style w:type="paragraph" w:customStyle="1" w:styleId="Tablenotes">
    <w:name w:val="&gt; Table notes"/>
    <w:basedOn w:val="Normal"/>
    <w:rsid w:val="00756065"/>
    <w:pPr>
      <w:autoSpaceDE w:val="0"/>
      <w:autoSpaceDN w:val="0"/>
      <w:adjustRightInd w:val="0"/>
      <w:spacing w:line="240" w:lineRule="auto"/>
    </w:pPr>
    <w:rPr>
      <w:rFonts w:cs="Arial"/>
      <w:color w:val="000000"/>
      <w:sz w:val="22"/>
      <w:lang w:eastAsia="en-GB"/>
    </w:rPr>
  </w:style>
  <w:style w:type="paragraph" w:customStyle="1" w:styleId="Parabeforenewsubsection">
    <w:name w:val="&gt; Para before new subsection"/>
    <w:basedOn w:val="Parabeforenewsection"/>
    <w:rsid w:val="00756065"/>
    <w:pPr>
      <w:spacing w:after="420"/>
    </w:pPr>
    <w:rPr>
      <w:rFonts w:cs="Arial"/>
    </w:rPr>
  </w:style>
  <w:style w:type="paragraph" w:customStyle="1" w:styleId="Paraintextboxlast">
    <w:name w:val="&gt; Para in text box (last)"/>
    <w:basedOn w:val="Parabeforeanother"/>
    <w:rsid w:val="00756065"/>
    <w:pPr>
      <w:spacing w:after="0"/>
    </w:pPr>
  </w:style>
  <w:style w:type="paragraph" w:customStyle="1" w:styleId="Parabetwtextboxandnewpara">
    <w:name w:val="&gt; Para betw. text box and new para"/>
    <w:basedOn w:val="Parabeforetextbox"/>
    <w:rsid w:val="00756065"/>
    <w:pPr>
      <w:spacing w:after="0"/>
    </w:pPr>
  </w:style>
  <w:style w:type="paragraph" w:customStyle="1" w:styleId="Numberedlist">
    <w:name w:val="&gt; Numbered list"/>
    <w:basedOn w:val="Bullet-followedbyothers"/>
    <w:rsid w:val="00756065"/>
    <w:pPr>
      <w:numPr>
        <w:numId w:val="0"/>
      </w:numPr>
      <w:tabs>
        <w:tab w:val="num" w:pos="360"/>
      </w:tabs>
      <w:ind w:left="425" w:hanging="425"/>
    </w:pPr>
  </w:style>
  <w:style w:type="paragraph" w:customStyle="1" w:styleId="Numberedlistlastingroup">
    <w:name w:val="&gt; Numbered list (last in group)"/>
    <w:basedOn w:val="Bullet-followedbyothers"/>
    <w:rsid w:val="00756065"/>
    <w:pPr>
      <w:numPr>
        <w:numId w:val="3"/>
      </w:numPr>
      <w:spacing w:after="160"/>
      <w:ind w:left="425" w:hanging="425"/>
    </w:pPr>
  </w:style>
  <w:style w:type="paragraph" w:styleId="BalloonText">
    <w:name w:val="Balloon Text"/>
    <w:basedOn w:val="Normal"/>
    <w:link w:val="BalloonTextChar"/>
    <w:uiPriority w:val="99"/>
    <w:semiHidden/>
    <w:unhideWhenUsed/>
    <w:rsid w:val="0075606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6065"/>
    <w:rPr>
      <w:rFonts w:ascii="Tahoma" w:eastAsia="Calibri" w:hAnsi="Tahoma" w:cs="Tahoma"/>
      <w:sz w:val="16"/>
      <w:szCs w:val="16"/>
    </w:rPr>
  </w:style>
  <w:style w:type="paragraph" w:customStyle="1" w:styleId="Title-chaptergrey">
    <w:name w:val="&gt; Title - chapter grey"/>
    <w:basedOn w:val="Title-chapterorange"/>
    <w:rsid w:val="00F8673B"/>
    <w:rPr>
      <w:color w:val="505759"/>
    </w:rPr>
  </w:style>
  <w:style w:type="paragraph" w:customStyle="1" w:styleId="Title-numberedsectionsgrey">
    <w:name w:val="&gt;Title - numbered sections grey"/>
    <w:basedOn w:val="Title-numberedsectionsorange"/>
    <w:rsid w:val="00F8673B"/>
    <w:rPr>
      <w:color w:val="505759"/>
    </w:rPr>
  </w:style>
  <w:style w:type="paragraph" w:customStyle="1" w:styleId="Title-tablesgrey">
    <w:name w:val="&gt;Title - tables grey"/>
    <w:basedOn w:val="Title-tablesorange"/>
    <w:rsid w:val="00F8673B"/>
    <w:rPr>
      <w:color w:val="505759"/>
    </w:rPr>
  </w:style>
  <w:style w:type="paragraph" w:customStyle="1" w:styleId="Title-chapterpurple">
    <w:name w:val="&gt;Title - chapter purple"/>
    <w:basedOn w:val="Title-chapterorange"/>
    <w:rsid w:val="00D3215D"/>
  </w:style>
  <w:style w:type="paragraph" w:customStyle="1" w:styleId="Title-numberedsectionspurple">
    <w:name w:val="&gt;Title - numbered sections purple"/>
    <w:basedOn w:val="Title-numberedsectionsorange"/>
    <w:rsid w:val="00D3215D"/>
    <w:rPr>
      <w:color w:val="AF1685"/>
    </w:rPr>
  </w:style>
  <w:style w:type="paragraph" w:customStyle="1" w:styleId="Title-tablespurple">
    <w:name w:val="&gt;Title - tables purple"/>
    <w:basedOn w:val="Title-tablesgrey"/>
    <w:rsid w:val="00A13A7C"/>
    <w:rPr>
      <w:color w:val="AF1685"/>
    </w:rPr>
  </w:style>
  <w:style w:type="character" w:styleId="CommentReference">
    <w:name w:val="annotation reference"/>
    <w:basedOn w:val="DefaultParagraphFont"/>
    <w:uiPriority w:val="99"/>
    <w:semiHidden/>
    <w:unhideWhenUsed/>
    <w:rsid w:val="00B84313"/>
    <w:rPr>
      <w:sz w:val="16"/>
      <w:szCs w:val="16"/>
    </w:rPr>
  </w:style>
  <w:style w:type="paragraph" w:styleId="CommentText">
    <w:name w:val="annotation text"/>
    <w:basedOn w:val="Normal"/>
    <w:link w:val="CommentTextChar"/>
    <w:uiPriority w:val="99"/>
    <w:unhideWhenUsed/>
    <w:rsid w:val="00B84313"/>
    <w:pPr>
      <w:spacing w:line="240" w:lineRule="auto"/>
    </w:pPr>
    <w:rPr>
      <w:sz w:val="20"/>
      <w:szCs w:val="20"/>
    </w:rPr>
  </w:style>
  <w:style w:type="character" w:customStyle="1" w:styleId="CommentTextChar">
    <w:name w:val="Comment Text Char"/>
    <w:basedOn w:val="DefaultParagraphFont"/>
    <w:link w:val="CommentText"/>
    <w:uiPriority w:val="99"/>
    <w:rsid w:val="00B84313"/>
    <w:rPr>
      <w:rFonts w:ascii="Arial" w:eastAsia="Calibri" w:hAnsi="Arial" w:cs="Times New Roman"/>
      <w:sz w:val="20"/>
      <w:szCs w:val="20"/>
    </w:rPr>
  </w:style>
  <w:style w:type="paragraph" w:styleId="CommentSubject">
    <w:name w:val="annotation subject"/>
    <w:basedOn w:val="CommentText"/>
    <w:next w:val="CommentText"/>
    <w:link w:val="CommentSubjectChar"/>
    <w:uiPriority w:val="99"/>
    <w:semiHidden/>
    <w:unhideWhenUsed/>
    <w:rsid w:val="00B84313"/>
    <w:rPr>
      <w:b/>
      <w:bCs/>
    </w:rPr>
  </w:style>
  <w:style w:type="character" w:customStyle="1" w:styleId="CommentSubjectChar">
    <w:name w:val="Comment Subject Char"/>
    <w:basedOn w:val="CommentTextChar"/>
    <w:link w:val="CommentSubject"/>
    <w:uiPriority w:val="99"/>
    <w:semiHidden/>
    <w:rsid w:val="00B84313"/>
    <w:rPr>
      <w:rFonts w:ascii="Arial" w:eastAsia="Calibri" w:hAnsi="Arial" w:cs="Times New Roman"/>
      <w:b/>
      <w:bCs/>
      <w:sz w:val="20"/>
      <w:szCs w:val="20"/>
    </w:rPr>
  </w:style>
  <w:style w:type="paragraph" w:styleId="ListParagraph">
    <w:name w:val="List Paragraph"/>
    <w:basedOn w:val="Normal"/>
    <w:uiPriority w:val="34"/>
    <w:rsid w:val="00F76E9A"/>
    <w:pPr>
      <w:spacing w:after="200"/>
      <w:ind w:left="720"/>
      <w:contextualSpacing/>
    </w:pPr>
    <w:rPr>
      <w:sz w:val="22"/>
      <w:lang w:val="en-US"/>
    </w:rPr>
  </w:style>
  <w:style w:type="paragraph" w:styleId="TOCHeading">
    <w:name w:val="TOC Heading"/>
    <w:basedOn w:val="Normal"/>
    <w:next w:val="Normal"/>
    <w:uiPriority w:val="39"/>
    <w:unhideWhenUsed/>
    <w:qFormat/>
    <w:rsid w:val="0067057D"/>
    <w:rPr>
      <w:color w:val="009C98" w:themeColor="accent1"/>
      <w:sz w:val="52"/>
      <w:szCs w:val="56"/>
    </w:rPr>
  </w:style>
  <w:style w:type="paragraph" w:styleId="TOC1">
    <w:name w:val="toc 1"/>
    <w:basedOn w:val="Normal"/>
    <w:next w:val="Normal"/>
    <w:autoRedefine/>
    <w:uiPriority w:val="39"/>
    <w:unhideWhenUsed/>
    <w:rsid w:val="000E1508"/>
    <w:pPr>
      <w:tabs>
        <w:tab w:val="right" w:leader="dot" w:pos="9016"/>
      </w:tabs>
      <w:spacing w:after="100"/>
    </w:pPr>
  </w:style>
  <w:style w:type="paragraph" w:styleId="TOC2">
    <w:name w:val="toc 2"/>
    <w:basedOn w:val="Normal"/>
    <w:next w:val="Normal"/>
    <w:autoRedefine/>
    <w:uiPriority w:val="39"/>
    <w:unhideWhenUsed/>
    <w:rsid w:val="00617AA3"/>
    <w:pPr>
      <w:tabs>
        <w:tab w:val="left" w:pos="993"/>
        <w:tab w:val="right" w:leader="dot" w:pos="9016"/>
      </w:tabs>
      <w:spacing w:after="100"/>
      <w:ind w:left="720"/>
    </w:pPr>
  </w:style>
  <w:style w:type="paragraph" w:styleId="TOC3">
    <w:name w:val="toc 3"/>
    <w:basedOn w:val="Normal"/>
    <w:next w:val="Normal"/>
    <w:autoRedefine/>
    <w:uiPriority w:val="39"/>
    <w:unhideWhenUsed/>
    <w:rsid w:val="00617AA3"/>
    <w:pPr>
      <w:tabs>
        <w:tab w:val="left" w:pos="1760"/>
        <w:tab w:val="right" w:leader="dot" w:pos="9016"/>
      </w:tabs>
      <w:spacing w:after="100"/>
      <w:ind w:left="1440"/>
    </w:pPr>
  </w:style>
  <w:style w:type="paragraph" w:styleId="Revision">
    <w:name w:val="Revision"/>
    <w:hidden/>
    <w:uiPriority w:val="99"/>
    <w:semiHidden/>
    <w:rsid w:val="00B71F9A"/>
    <w:pPr>
      <w:spacing w:after="0" w:line="240" w:lineRule="auto"/>
    </w:pPr>
    <w:rPr>
      <w:rFonts w:ascii="Arial" w:eastAsia="Calibri" w:hAnsi="Arial" w:cs="Times New Roman"/>
      <w:sz w:val="24"/>
    </w:rPr>
  </w:style>
  <w:style w:type="paragraph" w:styleId="FootnoteText">
    <w:name w:val="footnote text"/>
    <w:basedOn w:val="Normal"/>
    <w:link w:val="FootnoteTextChar"/>
    <w:uiPriority w:val="99"/>
    <w:semiHidden/>
    <w:unhideWhenUsed/>
    <w:rsid w:val="006B11C7"/>
    <w:pPr>
      <w:spacing w:line="240" w:lineRule="auto"/>
    </w:pPr>
    <w:rPr>
      <w:sz w:val="20"/>
      <w:szCs w:val="20"/>
    </w:rPr>
  </w:style>
  <w:style w:type="character" w:customStyle="1" w:styleId="FootnoteTextChar">
    <w:name w:val="Footnote Text Char"/>
    <w:basedOn w:val="DefaultParagraphFont"/>
    <w:link w:val="FootnoteText"/>
    <w:uiPriority w:val="99"/>
    <w:semiHidden/>
    <w:rsid w:val="006B11C7"/>
    <w:rPr>
      <w:rFonts w:ascii="Arial" w:eastAsia="Calibri" w:hAnsi="Arial" w:cs="Times New Roman"/>
      <w:sz w:val="20"/>
      <w:szCs w:val="20"/>
    </w:rPr>
  </w:style>
  <w:style w:type="character" w:styleId="FootnoteReference">
    <w:name w:val="footnote reference"/>
    <w:basedOn w:val="DefaultParagraphFont"/>
    <w:semiHidden/>
    <w:unhideWhenUsed/>
    <w:rsid w:val="006B11C7"/>
    <w:rPr>
      <w:vertAlign w:val="superscript"/>
    </w:rPr>
  </w:style>
  <w:style w:type="character" w:customStyle="1" w:styleId="UnresolvedMention1">
    <w:name w:val="Unresolved Mention1"/>
    <w:basedOn w:val="DefaultParagraphFont"/>
    <w:uiPriority w:val="99"/>
    <w:semiHidden/>
    <w:unhideWhenUsed/>
    <w:rsid w:val="00FA1178"/>
    <w:rPr>
      <w:color w:val="808080"/>
      <w:shd w:val="clear" w:color="auto" w:fill="E6E6E6"/>
    </w:rPr>
  </w:style>
  <w:style w:type="paragraph" w:customStyle="1" w:styleId="Level1bullet">
    <w:name w:val="Level 1 bullet"/>
    <w:basedOn w:val="Normal"/>
    <w:rsid w:val="00B8772B"/>
    <w:pPr>
      <w:numPr>
        <w:numId w:val="5"/>
      </w:numPr>
      <w:tabs>
        <w:tab w:val="left" w:pos="709"/>
      </w:tabs>
      <w:spacing w:line="260" w:lineRule="exact"/>
    </w:pPr>
    <w:rPr>
      <w:rFonts w:eastAsia="Times"/>
      <w:b/>
      <w:color w:val="131313"/>
      <w:sz w:val="20"/>
      <w:szCs w:val="20"/>
      <w:lang w:eastAsia="zh-TW"/>
    </w:rPr>
  </w:style>
  <w:style w:type="paragraph" w:customStyle="1" w:styleId="Pull-outlevel1">
    <w:name w:val="Pull-out level 1"/>
    <w:basedOn w:val="Level1bullet"/>
    <w:rsid w:val="00B8772B"/>
    <w:pPr>
      <w:keepNext/>
      <w:ind w:left="170" w:firstLine="136"/>
    </w:pPr>
  </w:style>
  <w:style w:type="character" w:customStyle="1" w:styleId="tgc">
    <w:name w:val="_tgc"/>
    <w:basedOn w:val="DefaultParagraphFont"/>
    <w:rsid w:val="00BB2CB3"/>
  </w:style>
  <w:style w:type="character" w:customStyle="1" w:styleId="UnresolvedMention2">
    <w:name w:val="Unresolved Mention2"/>
    <w:basedOn w:val="DefaultParagraphFont"/>
    <w:uiPriority w:val="99"/>
    <w:semiHidden/>
    <w:unhideWhenUsed/>
    <w:rsid w:val="005E53DF"/>
    <w:rPr>
      <w:color w:val="808080"/>
      <w:shd w:val="clear" w:color="auto" w:fill="E6E6E6"/>
    </w:rPr>
  </w:style>
  <w:style w:type="character" w:customStyle="1" w:styleId="Heading3Char">
    <w:name w:val="Heading 3 Char"/>
    <w:aliases w:val="para number Char"/>
    <w:basedOn w:val="DefaultParagraphFont"/>
    <w:link w:val="Heading3"/>
    <w:uiPriority w:val="1"/>
    <w:rsid w:val="0067057D"/>
    <w:rPr>
      <w:rFonts w:asciiTheme="majorHAnsi" w:eastAsiaTheme="majorEastAsia" w:hAnsiTheme="majorHAnsi" w:cstheme="majorBidi"/>
      <w:b/>
      <w:sz w:val="32"/>
      <w:szCs w:val="30"/>
    </w:rPr>
  </w:style>
  <w:style w:type="character" w:customStyle="1" w:styleId="Heading4Char">
    <w:name w:val="Heading 4 Char"/>
    <w:basedOn w:val="DefaultParagraphFont"/>
    <w:link w:val="Heading4"/>
    <w:uiPriority w:val="1"/>
    <w:rsid w:val="0067057D"/>
    <w:rPr>
      <w:rFonts w:asciiTheme="majorHAnsi" w:eastAsiaTheme="majorEastAsia" w:hAnsiTheme="majorHAnsi" w:cstheme="majorBidi"/>
      <w:b/>
      <w:color w:val="004E4B" w:themeColor="accent1" w:themeShade="80"/>
      <w:sz w:val="28"/>
      <w:szCs w:val="29"/>
    </w:rPr>
  </w:style>
  <w:style w:type="paragraph" w:customStyle="1" w:styleId="ReportClass">
    <w:name w:val="Report Class"/>
    <w:next w:val="ReportTitle"/>
    <w:rsid w:val="00213EBC"/>
    <w:pPr>
      <w:spacing w:before="2835" w:after="0" w:line="520" w:lineRule="exact"/>
      <w:ind w:left="1134"/>
    </w:pPr>
    <w:rPr>
      <w:rFonts w:ascii="Arial" w:eastAsia="Times" w:hAnsi="Arial" w:cs="Times New Roman"/>
      <w:color w:val="808080"/>
      <w:sz w:val="48"/>
      <w:szCs w:val="20"/>
      <w:lang w:eastAsia="zh-TW"/>
    </w:rPr>
  </w:style>
  <w:style w:type="paragraph" w:customStyle="1" w:styleId="ReportTitle">
    <w:name w:val="Report Title"/>
    <w:basedOn w:val="ReportClass"/>
    <w:next w:val="Client"/>
    <w:rsid w:val="00213EBC"/>
    <w:pPr>
      <w:spacing w:before="0"/>
    </w:pPr>
    <w:rPr>
      <w:color w:val="000000"/>
    </w:rPr>
  </w:style>
  <w:style w:type="paragraph" w:customStyle="1" w:styleId="Client">
    <w:name w:val="Client"/>
    <w:basedOn w:val="ReportTitle"/>
    <w:rsid w:val="00213EBC"/>
    <w:pPr>
      <w:spacing w:before="320" w:line="320" w:lineRule="exact"/>
    </w:pPr>
    <w:rPr>
      <w:sz w:val="28"/>
    </w:rPr>
  </w:style>
  <w:style w:type="paragraph" w:customStyle="1" w:styleId="ContactDetailsHeading">
    <w:name w:val="Contact Details Heading"/>
    <w:basedOn w:val="Client"/>
    <w:next w:val="ContactDetails"/>
    <w:rsid w:val="00213EBC"/>
    <w:pPr>
      <w:spacing w:before="2835" w:after="320"/>
    </w:pPr>
    <w:rPr>
      <w:color w:val="808080"/>
    </w:rPr>
  </w:style>
  <w:style w:type="paragraph" w:customStyle="1" w:styleId="ContactDetails">
    <w:name w:val="Contact Details"/>
    <w:basedOn w:val="ContactDetailsHeading"/>
    <w:rsid w:val="00213EBC"/>
    <w:pPr>
      <w:spacing w:before="0" w:after="0"/>
    </w:pPr>
    <w:rPr>
      <w:color w:val="000000"/>
    </w:rPr>
  </w:style>
  <w:style w:type="character" w:styleId="FollowedHyperlink">
    <w:name w:val="FollowedHyperlink"/>
    <w:basedOn w:val="Hyperlink"/>
    <w:semiHidden/>
    <w:rsid w:val="00213EBC"/>
    <w:rPr>
      <w:rFonts w:ascii="Arial" w:hAnsi="Arial"/>
      <w:noProof w:val="0"/>
      <w:color w:val="800080"/>
      <w:sz w:val="28"/>
      <w:u w:val="single"/>
      <w:lang w:val="en-GB"/>
    </w:rPr>
  </w:style>
  <w:style w:type="character" w:customStyle="1" w:styleId="Textbase">
    <w:name w:val="Text base"/>
    <w:basedOn w:val="DefaultParagraphFont"/>
    <w:rsid w:val="00213EBC"/>
    <w:rPr>
      <w:rFonts w:ascii="Arial" w:hAnsi="Arial"/>
      <w:noProof w:val="0"/>
      <w:color w:val="000000"/>
      <w:sz w:val="28"/>
      <w:lang w:val="en-GB"/>
    </w:rPr>
  </w:style>
  <w:style w:type="paragraph" w:customStyle="1" w:styleId="Sectionhead">
    <w:name w:val="Section head"/>
    <w:basedOn w:val="ReportTitle"/>
    <w:next w:val="Maintext"/>
    <w:rsid w:val="00213EBC"/>
    <w:pPr>
      <w:spacing w:after="360" w:line="360" w:lineRule="exact"/>
      <w:ind w:left="0"/>
    </w:pPr>
    <w:rPr>
      <w:color w:val="64A230" w:themeColor="accent2"/>
      <w:sz w:val="36"/>
    </w:rPr>
  </w:style>
  <w:style w:type="paragraph" w:customStyle="1" w:styleId="Maintext">
    <w:name w:val="Main text"/>
    <w:basedOn w:val="Sectionhead"/>
    <w:rsid w:val="00213EBC"/>
    <w:pPr>
      <w:numPr>
        <w:numId w:val="7"/>
      </w:numPr>
      <w:tabs>
        <w:tab w:val="left" w:pos="879"/>
      </w:tabs>
      <w:spacing w:after="260" w:line="260" w:lineRule="exact"/>
    </w:pPr>
    <w:rPr>
      <w:color w:val="131313"/>
      <w:sz w:val="20"/>
    </w:rPr>
  </w:style>
  <w:style w:type="paragraph" w:customStyle="1" w:styleId="Level2bullet">
    <w:name w:val="Level 2 bullet"/>
    <w:basedOn w:val="Level1bullet"/>
    <w:rsid w:val="00213EBC"/>
    <w:pPr>
      <w:numPr>
        <w:numId w:val="6"/>
      </w:numPr>
      <w:tabs>
        <w:tab w:val="clear" w:pos="1069"/>
        <w:tab w:val="num" w:pos="879"/>
      </w:tabs>
    </w:pPr>
  </w:style>
  <w:style w:type="paragraph" w:customStyle="1" w:styleId="Subhead">
    <w:name w:val="Subhead"/>
    <w:basedOn w:val="Maintext"/>
    <w:rsid w:val="00213EBC"/>
    <w:pPr>
      <w:numPr>
        <w:numId w:val="0"/>
      </w:numPr>
      <w:ind w:left="539"/>
    </w:pPr>
    <w:rPr>
      <w:color w:val="64A230" w:themeColor="accent2"/>
      <w:sz w:val="24"/>
    </w:rPr>
  </w:style>
  <w:style w:type="paragraph" w:customStyle="1" w:styleId="Table1">
    <w:name w:val="Table 1"/>
    <w:basedOn w:val="Maintext"/>
    <w:rsid w:val="00213EBC"/>
    <w:pPr>
      <w:numPr>
        <w:numId w:val="0"/>
      </w:numPr>
    </w:pPr>
    <w:rPr>
      <w:color w:val="FFFFFF"/>
    </w:rPr>
  </w:style>
  <w:style w:type="paragraph" w:customStyle="1" w:styleId="Table1Black">
    <w:name w:val="Table 1 Black"/>
    <w:basedOn w:val="Table1"/>
    <w:rsid w:val="00213EBC"/>
    <w:rPr>
      <w:color w:val="131313"/>
    </w:rPr>
  </w:style>
  <w:style w:type="character" w:styleId="PageNumber">
    <w:name w:val="page number"/>
    <w:basedOn w:val="DefaultParagraphFont"/>
    <w:semiHidden/>
    <w:rsid w:val="00213EBC"/>
  </w:style>
  <w:style w:type="paragraph" w:customStyle="1" w:styleId="Runninghead">
    <w:name w:val="Running head"/>
    <w:basedOn w:val="Sectionhead"/>
    <w:rsid w:val="00213EBC"/>
    <w:pPr>
      <w:pBdr>
        <w:bottom w:val="single" w:sz="4" w:space="1" w:color="64A230" w:themeColor="accent2"/>
      </w:pBdr>
      <w:tabs>
        <w:tab w:val="right" w:pos="9635"/>
      </w:tabs>
      <w:spacing w:after="0" w:line="240" w:lineRule="exact"/>
    </w:pPr>
    <w:rPr>
      <w:sz w:val="22"/>
    </w:rPr>
  </w:style>
  <w:style w:type="paragraph" w:customStyle="1" w:styleId="Runningfoot">
    <w:name w:val="Running foot"/>
    <w:basedOn w:val="Runninghead"/>
    <w:rsid w:val="00213EBC"/>
    <w:pPr>
      <w:pBdr>
        <w:bottom w:val="none" w:sz="0" w:space="0" w:color="auto"/>
      </w:pBdr>
    </w:pPr>
  </w:style>
  <w:style w:type="paragraph" w:customStyle="1" w:styleId="QuestionHead">
    <w:name w:val="Question Head"/>
    <w:basedOn w:val="Sectionhead"/>
    <w:rsid w:val="00213EBC"/>
    <w:pPr>
      <w:tabs>
        <w:tab w:val="left" w:pos="450"/>
        <w:tab w:val="num" w:pos="539"/>
        <w:tab w:val="left" w:pos="5400"/>
        <w:tab w:val="left" w:pos="6300"/>
        <w:tab w:val="left" w:pos="7200"/>
        <w:tab w:val="left" w:pos="9450"/>
      </w:tabs>
      <w:ind w:left="539" w:hanging="539"/>
    </w:pPr>
    <w:rPr>
      <w:color w:val="131313"/>
    </w:rPr>
  </w:style>
  <w:style w:type="paragraph" w:customStyle="1" w:styleId="QuestionText">
    <w:name w:val="Question Text"/>
    <w:basedOn w:val="Maintext"/>
    <w:rsid w:val="00213EBC"/>
    <w:pPr>
      <w:numPr>
        <w:ilvl w:val="1"/>
        <w:numId w:val="10"/>
      </w:numPr>
      <w:outlineLvl w:val="1"/>
    </w:pPr>
    <w:rPr>
      <w:b/>
    </w:rPr>
  </w:style>
  <w:style w:type="paragraph" w:customStyle="1" w:styleId="QuestionTable">
    <w:name w:val="Question Table"/>
    <w:basedOn w:val="Table1Black"/>
    <w:rsid w:val="00213EBC"/>
    <w:pPr>
      <w:tabs>
        <w:tab w:val="left" w:pos="450"/>
        <w:tab w:val="left" w:pos="5400"/>
        <w:tab w:val="left" w:pos="6300"/>
        <w:tab w:val="left" w:pos="7200"/>
        <w:tab w:val="left" w:pos="9450"/>
      </w:tabs>
    </w:pPr>
  </w:style>
  <w:style w:type="paragraph" w:customStyle="1" w:styleId="QuestionRouting">
    <w:name w:val="Question Routing"/>
    <w:basedOn w:val="QuestionText"/>
    <w:next w:val="QuestionText"/>
    <w:rsid w:val="00213EBC"/>
    <w:pPr>
      <w:numPr>
        <w:ilvl w:val="0"/>
        <w:numId w:val="0"/>
      </w:numPr>
      <w:spacing w:after="240"/>
      <w:ind w:left="539"/>
    </w:pPr>
    <w:rPr>
      <w:b w:val="0"/>
      <w:caps/>
    </w:rPr>
  </w:style>
  <w:style w:type="paragraph" w:customStyle="1" w:styleId="QuestionBullet1">
    <w:name w:val="Question Bullet 1"/>
    <w:basedOn w:val="Table1"/>
    <w:rsid w:val="00213EBC"/>
    <w:pPr>
      <w:tabs>
        <w:tab w:val="left" w:pos="450"/>
        <w:tab w:val="left" w:pos="5400"/>
        <w:tab w:val="left" w:pos="6300"/>
        <w:tab w:val="left" w:pos="7200"/>
        <w:tab w:val="left" w:pos="9450"/>
      </w:tabs>
    </w:pPr>
    <w:rPr>
      <w:color w:val="800000"/>
    </w:rPr>
  </w:style>
  <w:style w:type="paragraph" w:customStyle="1" w:styleId="QuestionLevel1Bullet">
    <w:name w:val="Question Level 1 Bullet"/>
    <w:basedOn w:val="Level1bullet"/>
    <w:rsid w:val="00213EBC"/>
    <w:pPr>
      <w:numPr>
        <w:numId w:val="2"/>
      </w:numPr>
    </w:pPr>
    <w:rPr>
      <w:b w:val="0"/>
    </w:rPr>
  </w:style>
  <w:style w:type="paragraph" w:customStyle="1" w:styleId="QuestionLevel2Bullet">
    <w:name w:val="Question Level 2 Bullet"/>
    <w:basedOn w:val="Level2bullet"/>
    <w:rsid w:val="00213EBC"/>
    <w:rPr>
      <w:b w:val="0"/>
    </w:rPr>
  </w:style>
  <w:style w:type="paragraph" w:customStyle="1" w:styleId="Pull-outboxText">
    <w:name w:val="Pull-out box Text"/>
    <w:basedOn w:val="Maintext"/>
    <w:rsid w:val="00213EBC"/>
    <w:pPr>
      <w:keepNext/>
      <w:keepLines/>
      <w:numPr>
        <w:numId w:val="0"/>
      </w:numPr>
      <w:tabs>
        <w:tab w:val="left" w:pos="539"/>
        <w:tab w:val="left" w:pos="709"/>
      </w:tabs>
      <w:spacing w:after="0"/>
      <w:ind w:left="170"/>
    </w:pPr>
  </w:style>
  <w:style w:type="paragraph" w:customStyle="1" w:styleId="Pull-outboxhead">
    <w:name w:val="Pull-out box head"/>
    <w:basedOn w:val="Pull-outboxText"/>
    <w:next w:val="Pull-outlevel1"/>
    <w:rsid w:val="00213EBC"/>
    <w:pPr>
      <w:tabs>
        <w:tab w:val="left" w:pos="8604"/>
      </w:tabs>
    </w:pPr>
    <w:rPr>
      <w:caps/>
      <w:color w:val="64A230" w:themeColor="accent2"/>
    </w:rPr>
  </w:style>
  <w:style w:type="paragraph" w:customStyle="1" w:styleId="Style1">
    <w:name w:val="Style1"/>
    <w:basedOn w:val="QuestionLevel1Bullet"/>
    <w:rsid w:val="00213EBC"/>
    <w:pPr>
      <w:numPr>
        <w:numId w:val="15"/>
      </w:numPr>
      <w:pBdr>
        <w:top w:val="single" w:sz="4" w:space="7" w:color="64A230" w:themeColor="accent2"/>
        <w:left w:val="single" w:sz="4" w:space="7" w:color="64A230" w:themeColor="accent2"/>
        <w:bottom w:val="single" w:sz="4" w:space="7" w:color="64A230" w:themeColor="accent2"/>
        <w:right w:val="single" w:sz="4" w:space="0" w:color="64A230" w:themeColor="accent2"/>
      </w:pBdr>
      <w:shd w:val="clear" w:color="auto" w:fill="F1F1B4" w:themeFill="accent3" w:themeFillTint="66"/>
    </w:pPr>
    <w:rPr>
      <w:rFonts w:ascii="Arial Bold" w:hAnsi="Arial Bold"/>
    </w:rPr>
  </w:style>
  <w:style w:type="paragraph" w:customStyle="1" w:styleId="Pull-outlevel2">
    <w:name w:val="Pull-out level 2"/>
    <w:basedOn w:val="Pull-outlevel1"/>
    <w:rsid w:val="00213EBC"/>
    <w:pPr>
      <w:numPr>
        <w:numId w:val="0"/>
      </w:numPr>
      <w:tabs>
        <w:tab w:val="clear" w:pos="709"/>
        <w:tab w:val="left" w:pos="317"/>
        <w:tab w:val="left" w:pos="459"/>
      </w:tabs>
      <w:ind w:left="170" w:firstLine="136"/>
    </w:pPr>
    <w:rPr>
      <w:b w:val="0"/>
    </w:rPr>
  </w:style>
  <w:style w:type="paragraph" w:customStyle="1" w:styleId="QuestionTable1">
    <w:name w:val="Question Table 1"/>
    <w:basedOn w:val="Table1"/>
    <w:rsid w:val="00213EBC"/>
    <w:pPr>
      <w:tabs>
        <w:tab w:val="clear" w:pos="879"/>
        <w:tab w:val="left" w:pos="450"/>
        <w:tab w:val="left" w:pos="5400"/>
        <w:tab w:val="left" w:pos="6300"/>
        <w:tab w:val="left" w:pos="7200"/>
        <w:tab w:val="left" w:pos="9450"/>
      </w:tabs>
      <w:jc w:val="right"/>
    </w:pPr>
    <w:rPr>
      <w:color w:val="000000"/>
      <w:position w:val="-7"/>
    </w:rPr>
  </w:style>
  <w:style w:type="paragraph" w:customStyle="1" w:styleId="QuestionDocHead">
    <w:name w:val="Question Doc Head"/>
    <w:basedOn w:val="ReportTitle"/>
    <w:rsid w:val="00213EBC"/>
    <w:pPr>
      <w:pBdr>
        <w:top w:val="single" w:sz="4" w:space="2" w:color="131313"/>
      </w:pBdr>
      <w:tabs>
        <w:tab w:val="left" w:pos="6521"/>
        <w:tab w:val="left" w:pos="8222"/>
      </w:tabs>
      <w:spacing w:line="320" w:lineRule="exact"/>
      <w:ind w:left="0"/>
    </w:pPr>
    <w:rPr>
      <w:color w:val="767878"/>
      <w:sz w:val="32"/>
    </w:rPr>
  </w:style>
  <w:style w:type="paragraph" w:customStyle="1" w:styleId="QuestionDocTitle">
    <w:name w:val="Question Doc Title"/>
    <w:basedOn w:val="QuestionDocHead"/>
    <w:rsid w:val="00213EBC"/>
    <w:pPr>
      <w:pBdr>
        <w:top w:val="none" w:sz="0" w:space="0" w:color="auto"/>
        <w:bottom w:val="single" w:sz="4" w:space="31" w:color="131313"/>
      </w:pBdr>
    </w:pPr>
    <w:rPr>
      <w:color w:val="131313"/>
    </w:rPr>
  </w:style>
  <w:style w:type="character" w:customStyle="1" w:styleId="QuestionDocNumber">
    <w:name w:val="Question Doc Number"/>
    <w:basedOn w:val="DefaultParagraphFont"/>
    <w:rsid w:val="00213EBC"/>
    <w:rPr>
      <w:rFonts w:ascii="Arial" w:hAnsi="Arial"/>
      <w:color w:val="131313"/>
      <w:sz w:val="20"/>
    </w:rPr>
  </w:style>
  <w:style w:type="character" w:customStyle="1" w:styleId="QuestionDocDate">
    <w:name w:val="Question Doc Date"/>
    <w:basedOn w:val="QuestionDocNumber"/>
    <w:rsid w:val="00213EBC"/>
    <w:rPr>
      <w:rFonts w:ascii="Arial" w:hAnsi="Arial"/>
      <w:color w:val="767878"/>
      <w:sz w:val="20"/>
    </w:rPr>
  </w:style>
  <w:style w:type="paragraph" w:customStyle="1" w:styleId="QuestionSectHead">
    <w:name w:val="Question Sect Head"/>
    <w:basedOn w:val="Sectionhead"/>
    <w:next w:val="QuestionText"/>
    <w:rsid w:val="00213EBC"/>
    <w:pPr>
      <w:numPr>
        <w:numId w:val="10"/>
      </w:numPr>
      <w:tabs>
        <w:tab w:val="left" w:pos="879"/>
      </w:tabs>
    </w:pPr>
    <w:rPr>
      <w:color w:val="131313"/>
    </w:rPr>
  </w:style>
  <w:style w:type="paragraph" w:customStyle="1" w:styleId="QuestionRuningHeadP1">
    <w:name w:val="Question Runing Head P1"/>
    <w:basedOn w:val="QuestionDocTitle"/>
    <w:rsid w:val="00213EBC"/>
    <w:pPr>
      <w:spacing w:line="190" w:lineRule="exact"/>
    </w:pPr>
    <w:rPr>
      <w:sz w:val="16"/>
    </w:rPr>
  </w:style>
  <w:style w:type="character" w:customStyle="1" w:styleId="QRH">
    <w:name w:val="Q RH #"/>
    <w:basedOn w:val="DefaultParagraphFont"/>
    <w:rsid w:val="00213EBC"/>
    <w:rPr>
      <w:sz w:val="8"/>
    </w:rPr>
  </w:style>
  <w:style w:type="character" w:customStyle="1" w:styleId="QRhP1DETAILS">
    <w:name w:val="Q Rh P1 DETAILS"/>
    <w:basedOn w:val="DefaultParagraphFont"/>
    <w:rsid w:val="00213EBC"/>
    <w:rPr>
      <w:rFonts w:ascii="Arial" w:hAnsi="Arial"/>
      <w:sz w:val="16"/>
    </w:rPr>
  </w:style>
  <w:style w:type="paragraph" w:customStyle="1" w:styleId="QuestionFulloutMain">
    <w:name w:val="Question Fullout Main"/>
    <w:basedOn w:val="Maintext"/>
    <w:next w:val="QuestionText"/>
    <w:rsid w:val="00213EBC"/>
    <w:pPr>
      <w:numPr>
        <w:numId w:val="0"/>
      </w:numPr>
      <w:ind w:left="539" w:hanging="539"/>
    </w:pPr>
    <w:rPr>
      <w:rFonts w:ascii="Arial Bold" w:hAnsi="Arial Bold"/>
    </w:rPr>
  </w:style>
  <w:style w:type="paragraph" w:customStyle="1" w:styleId="QuestionFulloutRead">
    <w:name w:val="Question Fullout Read"/>
    <w:basedOn w:val="QuestionFulloutMain"/>
    <w:next w:val="QuestionText"/>
    <w:rsid w:val="00213EBC"/>
    <w:pPr>
      <w:spacing w:after="0"/>
    </w:pPr>
    <w:rPr>
      <w:rFonts w:ascii="Arial" w:hAnsi="Arial"/>
      <w:caps/>
    </w:rPr>
  </w:style>
  <w:style w:type="paragraph" w:customStyle="1" w:styleId="QuestionTablePosNegHead">
    <w:name w:val="Question Table PosNeg Head"/>
    <w:basedOn w:val="QuestionTable"/>
    <w:rsid w:val="00213EBC"/>
    <w:pPr>
      <w:tabs>
        <w:tab w:val="clear" w:pos="5400"/>
        <w:tab w:val="clear" w:pos="6300"/>
        <w:tab w:val="clear" w:pos="7200"/>
        <w:tab w:val="clear" w:pos="9450"/>
        <w:tab w:val="right" w:pos="7972"/>
      </w:tabs>
      <w:spacing w:after="0" w:line="240" w:lineRule="auto"/>
    </w:pPr>
    <w:rPr>
      <w:color w:val="000000"/>
      <w:sz w:val="17"/>
    </w:rPr>
  </w:style>
  <w:style w:type="paragraph" w:customStyle="1" w:styleId="QuestionTable1Left">
    <w:name w:val="Question Table 1 Left"/>
    <w:basedOn w:val="QuestionTable1"/>
    <w:rsid w:val="00213EBC"/>
    <w:pPr>
      <w:framePr w:hSpace="180" w:wrap="around" w:vAnchor="text" w:hAnchor="text" w:y="1"/>
      <w:suppressOverlap/>
      <w:jc w:val="left"/>
    </w:pPr>
    <w:rPr>
      <w:b/>
    </w:rPr>
  </w:style>
  <w:style w:type="paragraph" w:customStyle="1" w:styleId="QuestionTable1HeadCond">
    <w:name w:val="Question Table 1 Head Cond"/>
    <w:basedOn w:val="QuestionTable1"/>
    <w:rsid w:val="00213EBC"/>
    <w:pPr>
      <w:tabs>
        <w:tab w:val="right" w:pos="3215"/>
        <w:tab w:val="right" w:pos="9450"/>
      </w:tabs>
      <w:spacing w:after="0" w:line="240" w:lineRule="auto"/>
      <w:jc w:val="left"/>
    </w:pPr>
    <w:rPr>
      <w:sz w:val="17"/>
    </w:rPr>
  </w:style>
  <w:style w:type="paragraph" w:customStyle="1" w:styleId="Qtable1to10Horiz">
    <w:name w:val="Qtable1to10Horiz"/>
    <w:basedOn w:val="Table1Black"/>
    <w:rsid w:val="00213EBC"/>
    <w:pPr>
      <w:numPr>
        <w:ilvl w:val="5"/>
        <w:numId w:val="10"/>
      </w:numPr>
      <w:spacing w:after="0"/>
      <w:jc w:val="center"/>
    </w:pPr>
  </w:style>
  <w:style w:type="character" w:customStyle="1" w:styleId="QuestionRoutingInline">
    <w:name w:val="Question Routing Inline"/>
    <w:rsid w:val="00213EBC"/>
    <w:rPr>
      <w:rFonts w:ascii="Arial" w:hAnsi="Arial"/>
      <w:caps/>
    </w:rPr>
  </w:style>
  <w:style w:type="paragraph" w:customStyle="1" w:styleId="QuestionTextSub">
    <w:name w:val="QuestionTextSub"/>
    <w:basedOn w:val="QuestionText"/>
    <w:rsid w:val="00213EBC"/>
    <w:pPr>
      <w:numPr>
        <w:ilvl w:val="2"/>
      </w:numPr>
    </w:pPr>
  </w:style>
  <w:style w:type="paragraph" w:customStyle="1" w:styleId="QTableFO">
    <w:name w:val="QTableFO"/>
    <w:basedOn w:val="Table1Black"/>
    <w:rsid w:val="00213EBC"/>
    <w:pPr>
      <w:numPr>
        <w:ilvl w:val="3"/>
        <w:numId w:val="10"/>
      </w:numPr>
      <w:jc w:val="center"/>
    </w:pPr>
  </w:style>
  <w:style w:type="paragraph" w:customStyle="1" w:styleId="QTablNumsV">
    <w:name w:val="QTablNumsV"/>
    <w:basedOn w:val="Table1Black"/>
    <w:rsid w:val="00213EBC"/>
    <w:pPr>
      <w:jc w:val="center"/>
    </w:pPr>
    <w:rPr>
      <w:position w:val="-6"/>
    </w:rPr>
  </w:style>
  <w:style w:type="paragraph" w:customStyle="1" w:styleId="QTblabc">
    <w:name w:val="QTblabc"/>
    <w:basedOn w:val="Table1Black"/>
    <w:rsid w:val="00213EBC"/>
    <w:pPr>
      <w:spacing w:after="0" w:line="240" w:lineRule="auto"/>
    </w:pPr>
    <w:rPr>
      <w:position w:val="-6"/>
    </w:rPr>
  </w:style>
  <w:style w:type="paragraph" w:customStyle="1" w:styleId="QuestionDer">
    <w:name w:val="QuestionDer"/>
    <w:basedOn w:val="QuestionText"/>
    <w:next w:val="Table1Black"/>
    <w:rsid w:val="00213EBC"/>
    <w:pPr>
      <w:keepNext/>
      <w:keepLines/>
      <w:numPr>
        <w:ilvl w:val="6"/>
      </w:numPr>
      <w:spacing w:before="130" w:after="130"/>
      <w:outlineLvl w:val="6"/>
    </w:pPr>
  </w:style>
  <w:style w:type="paragraph" w:styleId="ListBullet">
    <w:name w:val="List Bullet"/>
    <w:basedOn w:val="ListParagraph"/>
    <w:uiPriority w:val="1"/>
    <w:qFormat/>
    <w:rsid w:val="0067057D"/>
    <w:pPr>
      <w:numPr>
        <w:numId w:val="16"/>
      </w:numPr>
      <w:spacing w:before="60" w:after="0"/>
      <w:contextualSpacing w:val="0"/>
    </w:pPr>
    <w:rPr>
      <w:sz w:val="24"/>
      <w:lang w:val="en-GB"/>
    </w:rPr>
  </w:style>
  <w:style w:type="paragraph" w:customStyle="1" w:styleId="QuestionTableNotExtremely">
    <w:name w:val="Question Table NotExtremely"/>
    <w:basedOn w:val="QuestionTable1HeadCond"/>
    <w:rsid w:val="00213EBC"/>
    <w:pPr>
      <w:tabs>
        <w:tab w:val="clear" w:pos="3215"/>
        <w:tab w:val="right" w:pos="3160"/>
      </w:tabs>
    </w:pPr>
  </w:style>
  <w:style w:type="paragraph" w:customStyle="1" w:styleId="QuestionDerABC">
    <w:name w:val="QuestionDerABC"/>
    <w:basedOn w:val="QuestionDer"/>
    <w:next w:val="Table1Black"/>
    <w:rsid w:val="00213EBC"/>
    <w:pPr>
      <w:numPr>
        <w:ilvl w:val="7"/>
      </w:numPr>
    </w:pPr>
  </w:style>
  <w:style w:type="paragraph" w:customStyle="1" w:styleId="NOTESD">
    <w:name w:val="NOTES D"/>
    <w:basedOn w:val="QuestionFulloutMain"/>
    <w:rsid w:val="00213EBC"/>
    <w:pPr>
      <w:ind w:left="0" w:firstLine="0"/>
    </w:pPr>
    <w:rPr>
      <w:rFonts w:ascii="Arial" w:hAnsi="Arial"/>
      <w:color w:val="FF0000"/>
    </w:rPr>
  </w:style>
  <w:style w:type="paragraph" w:customStyle="1" w:styleId="InstuctBeforeQuest">
    <w:name w:val="Instuct Before Quest"/>
    <w:next w:val="Normal"/>
    <w:rsid w:val="00213EBC"/>
    <w:pPr>
      <w:spacing w:after="0" w:line="240" w:lineRule="auto"/>
      <w:ind w:left="720"/>
    </w:pPr>
    <w:rPr>
      <w:rFonts w:ascii="Arial" w:eastAsia="Times New Roman" w:hAnsi="Arial" w:cs="Times New Roman"/>
      <w:b/>
      <w:szCs w:val="20"/>
      <w:lang w:eastAsia="zh-TW"/>
    </w:rPr>
  </w:style>
  <w:style w:type="paragraph" w:styleId="Index7">
    <w:name w:val="index 7"/>
    <w:basedOn w:val="Normal"/>
    <w:next w:val="Normal"/>
    <w:autoRedefine/>
    <w:semiHidden/>
    <w:rsid w:val="00213EBC"/>
    <w:pPr>
      <w:spacing w:line="240" w:lineRule="auto"/>
      <w:ind w:left="1610" w:hanging="230"/>
      <w:jc w:val="both"/>
    </w:pPr>
    <w:rPr>
      <w:rFonts w:ascii="Times New Roman" w:eastAsia="Times New Roman" w:hAnsi="Times New Roman"/>
      <w:sz w:val="23"/>
      <w:szCs w:val="20"/>
      <w:lang w:eastAsia="zh-TW"/>
    </w:rPr>
  </w:style>
  <w:style w:type="paragraph" w:customStyle="1" w:styleId="IFFBulletArial">
    <w:name w:val="IFF Bullet Arial"/>
    <w:basedOn w:val="Normal"/>
    <w:rsid w:val="00213EBC"/>
    <w:pPr>
      <w:numPr>
        <w:numId w:val="8"/>
      </w:numPr>
      <w:spacing w:before="120" w:line="240" w:lineRule="auto"/>
      <w:ind w:left="1080" w:right="720" w:hanging="360"/>
      <w:jc w:val="both"/>
    </w:pPr>
    <w:rPr>
      <w:rFonts w:eastAsia="Times New Roman"/>
      <w:sz w:val="22"/>
      <w:szCs w:val="20"/>
      <w:lang w:eastAsia="zh-TW"/>
    </w:rPr>
  </w:style>
  <w:style w:type="paragraph" w:customStyle="1" w:styleId="NormalArialIndent">
    <w:name w:val="Normal Arial Indent"/>
    <w:basedOn w:val="Normal"/>
    <w:rsid w:val="00213EBC"/>
    <w:pPr>
      <w:tabs>
        <w:tab w:val="left" w:pos="-720"/>
        <w:tab w:val="left" w:pos="0"/>
        <w:tab w:val="left" w:pos="720"/>
      </w:tabs>
      <w:suppressAutoHyphens/>
      <w:spacing w:line="240" w:lineRule="auto"/>
      <w:ind w:left="720"/>
      <w:jc w:val="both"/>
    </w:pPr>
    <w:rPr>
      <w:rFonts w:eastAsia="Times New Roman"/>
      <w:sz w:val="22"/>
      <w:szCs w:val="20"/>
      <w:lang w:eastAsia="zh-TW"/>
    </w:rPr>
  </w:style>
  <w:style w:type="paragraph" w:customStyle="1" w:styleId="AStyl1">
    <w:name w:val="AStyl1"/>
    <w:basedOn w:val="QuestionFulloutRead"/>
    <w:rsid w:val="00213EBC"/>
  </w:style>
  <w:style w:type="paragraph" w:customStyle="1" w:styleId="AStyl2">
    <w:name w:val="AStyl2"/>
    <w:basedOn w:val="Client"/>
    <w:rsid w:val="00213EBC"/>
  </w:style>
  <w:style w:type="paragraph" w:customStyle="1" w:styleId="QuestionSectionHead">
    <w:name w:val="Question Section Head"/>
    <w:basedOn w:val="QuestionRouting"/>
    <w:next w:val="QuestionText"/>
    <w:rsid w:val="00213EBC"/>
  </w:style>
  <w:style w:type="paragraph" w:customStyle="1" w:styleId="QSectionStart">
    <w:name w:val="Q Section Start"/>
    <w:basedOn w:val="Table1Black"/>
    <w:next w:val="QuestionText"/>
    <w:rsid w:val="00213EBC"/>
    <w:pPr>
      <w:numPr>
        <w:numId w:val="9"/>
      </w:numPr>
      <w:spacing w:after="0"/>
    </w:pPr>
  </w:style>
  <w:style w:type="paragraph" w:customStyle="1" w:styleId="InterviewerPara">
    <w:name w:val="Interviewer Para"/>
    <w:basedOn w:val="Interviewerinstruction"/>
    <w:rsid w:val="00213EBC"/>
    <w:pPr>
      <w:spacing w:afterLines="0"/>
    </w:pPr>
  </w:style>
  <w:style w:type="paragraph" w:customStyle="1" w:styleId="QTableText">
    <w:name w:val="Q Table Text"/>
    <w:basedOn w:val="Table1Black"/>
    <w:next w:val="Table1Black"/>
    <w:rsid w:val="00213EBC"/>
    <w:pPr>
      <w:spacing w:after="0"/>
    </w:pPr>
  </w:style>
  <w:style w:type="paragraph" w:customStyle="1" w:styleId="Interviewerinstruction">
    <w:name w:val="Interviewer instruction"/>
    <w:basedOn w:val="QuestionRouting"/>
    <w:next w:val="QuestionText"/>
    <w:rsid w:val="00213EBC"/>
    <w:pPr>
      <w:spacing w:afterLines="100"/>
    </w:pPr>
    <w:rPr>
      <w:i/>
    </w:rPr>
  </w:style>
  <w:style w:type="paragraph" w:customStyle="1" w:styleId="SSecthead">
    <w:name w:val="S Sect head"/>
    <w:basedOn w:val="QuestionSectHead"/>
    <w:rsid w:val="00213EBC"/>
    <w:pPr>
      <w:numPr>
        <w:numId w:val="11"/>
      </w:numPr>
    </w:pPr>
  </w:style>
  <w:style w:type="character" w:customStyle="1" w:styleId="FootDocOwn">
    <w:name w:val="FootDocOwn"/>
    <w:basedOn w:val="DefaultParagraphFont"/>
    <w:rsid w:val="00213EBC"/>
    <w:rPr>
      <w:rFonts w:ascii="Arial" w:hAnsi="Arial"/>
      <w:color w:val="808080"/>
      <w:sz w:val="22"/>
    </w:rPr>
  </w:style>
  <w:style w:type="character" w:customStyle="1" w:styleId="FootSecurityCode">
    <w:name w:val="FootSecurityCode"/>
    <w:basedOn w:val="FootDocOwn"/>
    <w:rsid w:val="00213EBC"/>
    <w:rPr>
      <w:rFonts w:ascii="Arial" w:hAnsi="Arial"/>
      <w:color w:val="808080"/>
      <w:sz w:val="22"/>
    </w:rPr>
  </w:style>
  <w:style w:type="character" w:customStyle="1" w:styleId="DocOwnFooter">
    <w:name w:val="DocOwnFooter"/>
    <w:basedOn w:val="DefaultParagraphFont"/>
    <w:rsid w:val="00213EBC"/>
    <w:rPr>
      <w:rFonts w:ascii="Arial" w:hAnsi="Arial"/>
      <w:color w:val="808080"/>
      <w:sz w:val="20"/>
    </w:rPr>
  </w:style>
  <w:style w:type="character" w:customStyle="1" w:styleId="DocOwnSecurityCode">
    <w:name w:val="DocOwnSecurityCode"/>
    <w:basedOn w:val="DocOwnFooter"/>
    <w:rsid w:val="00213EBC"/>
    <w:rPr>
      <w:rFonts w:ascii="Arial" w:hAnsi="Arial"/>
      <w:color w:val="808080"/>
      <w:sz w:val="20"/>
    </w:rPr>
  </w:style>
  <w:style w:type="table" w:styleId="TableGrid">
    <w:name w:val="Table Grid"/>
    <w:basedOn w:val="TableNormal"/>
    <w:uiPriority w:val="59"/>
    <w:rsid w:val="00213EBC"/>
    <w:pPr>
      <w:spacing w:after="0" w:line="240" w:lineRule="auto"/>
    </w:pPr>
    <w:rPr>
      <w:rFonts w:ascii="Times" w:eastAsia="Times" w:hAnsi="Times"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reenerQ">
    <w:name w:val="ScreenerQ"/>
    <w:basedOn w:val="QuestionText"/>
    <w:rsid w:val="00213EBC"/>
    <w:pPr>
      <w:numPr>
        <w:ilvl w:val="0"/>
        <w:numId w:val="0"/>
      </w:numPr>
      <w:ind w:left="539" w:hanging="539"/>
    </w:pPr>
  </w:style>
  <w:style w:type="paragraph" w:customStyle="1" w:styleId="QuestionNumber">
    <w:name w:val="Question Number"/>
    <w:next w:val="Normal"/>
    <w:rsid w:val="00213EBC"/>
    <w:pPr>
      <w:tabs>
        <w:tab w:val="num" w:pos="720"/>
      </w:tabs>
      <w:spacing w:after="0" w:line="240" w:lineRule="auto"/>
      <w:ind w:left="720" w:hanging="720"/>
      <w:jc w:val="both"/>
    </w:pPr>
    <w:rPr>
      <w:rFonts w:ascii="Arial" w:eastAsia="Times New Roman" w:hAnsi="Arial" w:cs="Times New Roman"/>
      <w:b/>
      <w:sz w:val="20"/>
      <w:szCs w:val="20"/>
      <w:lang w:eastAsia="zh-TW"/>
    </w:rPr>
  </w:style>
  <w:style w:type="paragraph" w:customStyle="1" w:styleId="Quoteattribution">
    <w:name w:val="Quote attribution"/>
    <w:basedOn w:val="Normal"/>
    <w:rsid w:val="00213EBC"/>
    <w:pPr>
      <w:spacing w:line="260" w:lineRule="exact"/>
      <w:ind w:left="1673" w:right="1134"/>
      <w:jc w:val="right"/>
    </w:pPr>
    <w:rPr>
      <w:rFonts w:eastAsia="Times"/>
      <w:b/>
      <w:color w:val="131313"/>
      <w:sz w:val="20"/>
      <w:szCs w:val="20"/>
      <w:lang w:eastAsia="zh-TW"/>
    </w:rPr>
  </w:style>
  <w:style w:type="paragraph" w:styleId="BodyText">
    <w:name w:val="Body Text"/>
    <w:basedOn w:val="Normal"/>
    <w:link w:val="BodyTextChar"/>
    <w:uiPriority w:val="99"/>
    <w:unhideWhenUsed/>
    <w:rsid w:val="00213EBC"/>
    <w:pPr>
      <w:spacing w:after="260" w:line="260" w:lineRule="exact"/>
    </w:pPr>
    <w:rPr>
      <w:rFonts w:eastAsia="Times"/>
      <w:sz w:val="20"/>
      <w:szCs w:val="20"/>
      <w:lang w:eastAsia="zh-TW"/>
    </w:rPr>
  </w:style>
  <w:style w:type="character" w:customStyle="1" w:styleId="BodyTextChar">
    <w:name w:val="Body Text Char"/>
    <w:basedOn w:val="DefaultParagraphFont"/>
    <w:link w:val="BodyText"/>
    <w:uiPriority w:val="99"/>
    <w:rsid w:val="00213EBC"/>
    <w:rPr>
      <w:rFonts w:ascii="Arial" w:eastAsia="Times" w:hAnsi="Arial" w:cs="Times New Roman"/>
      <w:sz w:val="20"/>
      <w:szCs w:val="20"/>
      <w:lang w:eastAsia="zh-TW"/>
    </w:rPr>
  </w:style>
  <w:style w:type="paragraph" w:styleId="Quote">
    <w:name w:val="Quote"/>
    <w:basedOn w:val="Normal"/>
    <w:next w:val="Normal"/>
    <w:link w:val="QuoteChar"/>
    <w:uiPriority w:val="29"/>
    <w:qFormat/>
    <w:rsid w:val="0067057D"/>
    <w:pPr>
      <w:ind w:left="680" w:right="963"/>
    </w:pPr>
  </w:style>
  <w:style w:type="character" w:customStyle="1" w:styleId="QuoteChar">
    <w:name w:val="Quote Char"/>
    <w:basedOn w:val="DefaultParagraphFont"/>
    <w:link w:val="Quote"/>
    <w:uiPriority w:val="29"/>
    <w:rsid w:val="0067057D"/>
    <w:rPr>
      <w:sz w:val="24"/>
    </w:rPr>
  </w:style>
  <w:style w:type="paragraph" w:styleId="ListNumber">
    <w:name w:val="List Number"/>
    <w:basedOn w:val="Normal"/>
    <w:uiPriority w:val="1"/>
    <w:qFormat/>
    <w:rsid w:val="0067057D"/>
    <w:pPr>
      <w:numPr>
        <w:numId w:val="17"/>
      </w:numPr>
      <w:spacing w:before="60"/>
      <w:contextualSpacing/>
    </w:pPr>
  </w:style>
  <w:style w:type="paragraph" w:customStyle="1" w:styleId="Bullet1">
    <w:name w:val="Bullet 1"/>
    <w:rsid w:val="00213EBC"/>
    <w:pPr>
      <w:numPr>
        <w:numId w:val="12"/>
      </w:numPr>
      <w:spacing w:before="120" w:after="120" w:line="260" w:lineRule="exact"/>
      <w:ind w:left="879" w:hanging="340"/>
      <w:jc w:val="both"/>
    </w:pPr>
    <w:rPr>
      <w:rFonts w:ascii="Arial" w:eastAsia="Times" w:hAnsi="Arial" w:cs="Times New Roman"/>
      <w:color w:val="131313"/>
      <w:sz w:val="20"/>
      <w:szCs w:val="20"/>
      <w:lang w:eastAsia="zh-TW"/>
    </w:rPr>
  </w:style>
  <w:style w:type="paragraph" w:customStyle="1" w:styleId="Bullet2">
    <w:name w:val="Bullet 2"/>
    <w:basedOn w:val="Bullet1"/>
    <w:rsid w:val="00213EBC"/>
    <w:pPr>
      <w:numPr>
        <w:ilvl w:val="1"/>
        <w:numId w:val="13"/>
      </w:numPr>
      <w:tabs>
        <w:tab w:val="clear" w:pos="1069"/>
      </w:tabs>
      <w:ind w:left="1219" w:hanging="340"/>
    </w:pPr>
  </w:style>
  <w:style w:type="paragraph" w:customStyle="1" w:styleId="Subheading">
    <w:name w:val="Subheading"/>
    <w:basedOn w:val="Heading1"/>
    <w:next w:val="Maintext"/>
    <w:rsid w:val="00213EBC"/>
    <w:pPr>
      <w:keepLines w:val="0"/>
      <w:tabs>
        <w:tab w:val="left" w:pos="709"/>
        <w:tab w:val="left" w:pos="879"/>
      </w:tabs>
      <w:spacing w:before="0" w:afterLines="100" w:after="120" w:line="260" w:lineRule="exact"/>
      <w:ind w:left="539"/>
      <w:jc w:val="both"/>
    </w:pPr>
    <w:rPr>
      <w:rFonts w:ascii="Arial" w:eastAsia="Times" w:hAnsi="Arial" w:cs="Times New Roman"/>
      <w:b/>
      <w:bCs/>
      <w:color w:val="64A230" w:themeColor="accent2"/>
      <w:kern w:val="32"/>
      <w:sz w:val="24"/>
      <w:szCs w:val="20"/>
      <w:lang w:eastAsia="zh-TW"/>
    </w:rPr>
  </w:style>
  <w:style w:type="paragraph" w:customStyle="1" w:styleId="Subheading2">
    <w:name w:val="Subheading 2"/>
    <w:basedOn w:val="Subheading"/>
    <w:next w:val="Maintext"/>
    <w:rsid w:val="00213EBC"/>
    <w:pPr>
      <w:spacing w:after="240"/>
    </w:pPr>
    <w:rPr>
      <w:color w:val="7DCAC7" w:themeColor="background2"/>
    </w:rPr>
  </w:style>
  <w:style w:type="paragraph" w:customStyle="1" w:styleId="Subheading3">
    <w:name w:val="Subheading 3"/>
    <w:basedOn w:val="Subheading2"/>
    <w:rsid w:val="00213EBC"/>
    <w:rPr>
      <w:color w:val="808080"/>
      <w:sz w:val="20"/>
    </w:rPr>
  </w:style>
  <w:style w:type="numbering" w:customStyle="1" w:styleId="Style2">
    <w:name w:val="Style2"/>
    <w:uiPriority w:val="99"/>
    <w:rsid w:val="00213EBC"/>
    <w:pPr>
      <w:numPr>
        <w:numId w:val="14"/>
      </w:numPr>
    </w:pPr>
  </w:style>
  <w:style w:type="paragraph" w:styleId="Subtitle">
    <w:name w:val="Subtitle"/>
    <w:basedOn w:val="Title"/>
    <w:next w:val="Normal"/>
    <w:link w:val="SubtitleChar"/>
    <w:uiPriority w:val="10"/>
    <w:qFormat/>
    <w:rsid w:val="0067057D"/>
    <w:rPr>
      <w:sz w:val="44"/>
      <w:szCs w:val="44"/>
    </w:rPr>
  </w:style>
  <w:style w:type="character" w:customStyle="1" w:styleId="SubtitleChar">
    <w:name w:val="Subtitle Char"/>
    <w:basedOn w:val="DefaultParagraphFont"/>
    <w:link w:val="Subtitle"/>
    <w:uiPriority w:val="10"/>
    <w:rsid w:val="0067057D"/>
    <w:rPr>
      <w:rFonts w:asciiTheme="majorHAnsi" w:eastAsiaTheme="majorEastAsia" w:hAnsiTheme="majorHAnsi" w:cstheme="majorBidi"/>
      <w:color w:val="FFFFFF" w:themeColor="background1"/>
      <w:spacing w:val="2"/>
      <w:kern w:val="28"/>
      <w:sz w:val="44"/>
      <w:szCs w:val="44"/>
      <w:bdr w:val="single" w:sz="48" w:space="0" w:color="009C98" w:themeColor="accent1"/>
      <w:shd w:val="clear" w:color="auto" w:fill="009C98" w:themeFill="accent1"/>
    </w:rPr>
  </w:style>
  <w:style w:type="character" w:styleId="IntenseEmphasis">
    <w:name w:val="Intense Emphasis"/>
    <w:basedOn w:val="DefaultParagraphFont"/>
    <w:uiPriority w:val="21"/>
    <w:rsid w:val="00213EBC"/>
    <w:rPr>
      <w:b/>
      <w:bCs/>
      <w:i/>
      <w:iCs/>
      <w:color w:val="7DCAC7" w:themeColor="background2"/>
    </w:rPr>
  </w:style>
  <w:style w:type="paragraph" w:styleId="IntenseQuote">
    <w:name w:val="Intense Quote"/>
    <w:basedOn w:val="Normal"/>
    <w:next w:val="Normal"/>
    <w:link w:val="IntenseQuoteChar"/>
    <w:uiPriority w:val="30"/>
    <w:rsid w:val="00213EBC"/>
    <w:pPr>
      <w:pBdr>
        <w:bottom w:val="single" w:sz="4" w:space="4" w:color="7DCAC7" w:themeColor="background2"/>
      </w:pBdr>
      <w:spacing w:before="200" w:after="280" w:line="240" w:lineRule="auto"/>
      <w:ind w:left="936" w:right="936"/>
    </w:pPr>
    <w:rPr>
      <w:rFonts w:eastAsia="Times"/>
      <w:b/>
      <w:bCs/>
      <w:i/>
      <w:iCs/>
      <w:color w:val="7DCAC7" w:themeColor="background2"/>
      <w:szCs w:val="20"/>
      <w:lang w:eastAsia="zh-TW"/>
    </w:rPr>
  </w:style>
  <w:style w:type="character" w:customStyle="1" w:styleId="IntenseQuoteChar">
    <w:name w:val="Intense Quote Char"/>
    <w:basedOn w:val="DefaultParagraphFont"/>
    <w:link w:val="IntenseQuote"/>
    <w:uiPriority w:val="30"/>
    <w:rsid w:val="00213EBC"/>
    <w:rPr>
      <w:rFonts w:ascii="Arial" w:eastAsia="Times" w:hAnsi="Arial" w:cs="Times New Roman"/>
      <w:b/>
      <w:bCs/>
      <w:i/>
      <w:iCs/>
      <w:color w:val="7DCAC7" w:themeColor="background2"/>
      <w:sz w:val="24"/>
      <w:szCs w:val="20"/>
      <w:lang w:eastAsia="zh-TW"/>
    </w:rPr>
  </w:style>
  <w:style w:type="character" w:styleId="SubtleReference">
    <w:name w:val="Subtle Reference"/>
    <w:basedOn w:val="DefaultParagraphFont"/>
    <w:uiPriority w:val="31"/>
    <w:rsid w:val="00213EBC"/>
    <w:rPr>
      <w:smallCaps/>
      <w:color w:val="64A230" w:themeColor="accent2"/>
      <w:u w:val="single"/>
    </w:rPr>
  </w:style>
  <w:style w:type="character" w:styleId="IntenseReference">
    <w:name w:val="Intense Reference"/>
    <w:basedOn w:val="DefaultParagraphFont"/>
    <w:uiPriority w:val="32"/>
    <w:rsid w:val="00213EBC"/>
    <w:rPr>
      <w:b/>
      <w:bCs/>
      <w:smallCaps/>
      <w:color w:val="64A230" w:themeColor="accent2"/>
      <w:spacing w:val="5"/>
      <w:u w:val="single"/>
    </w:rPr>
  </w:style>
  <w:style w:type="paragraph" w:styleId="Caption">
    <w:name w:val="caption"/>
    <w:basedOn w:val="Normal"/>
    <w:next w:val="Normal"/>
    <w:uiPriority w:val="35"/>
    <w:semiHidden/>
    <w:unhideWhenUsed/>
    <w:qFormat/>
    <w:rsid w:val="00213EBC"/>
    <w:pPr>
      <w:spacing w:before="0" w:after="200" w:line="240" w:lineRule="auto"/>
    </w:pPr>
    <w:rPr>
      <w:i/>
      <w:iCs/>
      <w:color w:val="0B4E60" w:themeColor="text2"/>
      <w:sz w:val="18"/>
      <w:szCs w:val="18"/>
    </w:rPr>
  </w:style>
  <w:style w:type="paragraph" w:styleId="BlockText">
    <w:name w:val="Block Text"/>
    <w:basedOn w:val="Normal"/>
    <w:uiPriority w:val="99"/>
    <w:semiHidden/>
    <w:unhideWhenUsed/>
    <w:rsid w:val="00213EBC"/>
    <w:pPr>
      <w:pBdr>
        <w:top w:val="single" w:sz="2" w:space="10" w:color="009C98" w:themeColor="accent1" w:frame="1"/>
        <w:left w:val="single" w:sz="2" w:space="10" w:color="009C98" w:themeColor="accent1" w:frame="1"/>
        <w:bottom w:val="single" w:sz="2" w:space="10" w:color="009C98" w:themeColor="accent1" w:frame="1"/>
        <w:right w:val="single" w:sz="2" w:space="10" w:color="009C98" w:themeColor="accent1" w:frame="1"/>
      </w:pBdr>
      <w:spacing w:line="240" w:lineRule="auto"/>
      <w:ind w:left="1152" w:right="1152"/>
    </w:pPr>
    <w:rPr>
      <w:rFonts w:eastAsiaTheme="minorEastAsia"/>
      <w:i/>
      <w:iCs/>
      <w:color w:val="7DCAC7" w:themeColor="background2"/>
      <w:szCs w:val="20"/>
      <w:lang w:eastAsia="zh-TW"/>
    </w:rPr>
  </w:style>
  <w:style w:type="table" w:customStyle="1" w:styleId="TableGrid1">
    <w:name w:val="Table Grid1"/>
    <w:basedOn w:val="TableNormal"/>
    <w:next w:val="TableGrid"/>
    <w:uiPriority w:val="59"/>
    <w:rsid w:val="00213EBC"/>
    <w:pPr>
      <w:spacing w:after="0" w:line="240" w:lineRule="auto"/>
    </w:pPr>
    <w:rPr>
      <w:rFonts w:ascii="Times" w:eastAsia="Times" w:hAnsi="Times"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13EBC"/>
    <w:pPr>
      <w:spacing w:after="0" w:line="240" w:lineRule="auto"/>
    </w:pPr>
    <w:rPr>
      <w:rFonts w:ascii="Times" w:eastAsia="Times" w:hAnsi="Times"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13EBC"/>
    <w:pPr>
      <w:spacing w:after="0" w:line="240" w:lineRule="auto"/>
    </w:pPr>
    <w:rPr>
      <w:rFonts w:ascii="Times" w:eastAsia="Times" w:hAnsi="Times"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13EBC"/>
    <w:pPr>
      <w:spacing w:after="0" w:line="240" w:lineRule="auto"/>
    </w:pPr>
    <w:rPr>
      <w:rFonts w:ascii="Times" w:eastAsia="Times" w:hAnsi="Times"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213EBC"/>
    <w:pPr>
      <w:spacing w:after="0" w:line="240" w:lineRule="auto"/>
    </w:pPr>
    <w:rPr>
      <w:rFonts w:ascii="Times" w:eastAsia="Times" w:hAnsi="Times"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213EBC"/>
    <w:pPr>
      <w:spacing w:after="0" w:line="240" w:lineRule="auto"/>
    </w:pPr>
    <w:rPr>
      <w:rFonts w:ascii="Times" w:eastAsia="Times" w:hAnsi="Times"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LTBodyText">
    <w:name w:val="TLT Body Text"/>
    <w:basedOn w:val="Normal"/>
    <w:link w:val="TLTBodyTextChar"/>
    <w:rsid w:val="00213EBC"/>
    <w:pPr>
      <w:spacing w:before="100" w:after="200" w:line="240" w:lineRule="auto"/>
    </w:pPr>
    <w:rPr>
      <w:rFonts w:eastAsia="Times New Roman"/>
      <w:sz w:val="20"/>
      <w:szCs w:val="24"/>
      <w:lang w:eastAsia="en-GB"/>
    </w:rPr>
  </w:style>
  <w:style w:type="character" w:customStyle="1" w:styleId="TLTBodyTextChar">
    <w:name w:val="TLT Body Text Char"/>
    <w:link w:val="TLTBodyText"/>
    <w:locked/>
    <w:rsid w:val="00213EBC"/>
    <w:rPr>
      <w:rFonts w:ascii="Arial" w:eastAsia="Times New Roman" w:hAnsi="Arial" w:cs="Times New Roman"/>
      <w:sz w:val="20"/>
      <w:szCs w:val="24"/>
      <w:lang w:eastAsia="en-GB"/>
    </w:rPr>
  </w:style>
  <w:style w:type="table" w:customStyle="1" w:styleId="TableGrid7">
    <w:name w:val="Table Grid7"/>
    <w:basedOn w:val="TableNormal"/>
    <w:next w:val="TableGrid"/>
    <w:uiPriority w:val="59"/>
    <w:rsid w:val="00213EBC"/>
    <w:pPr>
      <w:spacing w:after="0" w:line="240" w:lineRule="auto"/>
    </w:pPr>
    <w:rPr>
      <w:rFonts w:ascii="Times" w:eastAsia="Times" w:hAnsi="Times"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BA7778"/>
    <w:pPr>
      <w:spacing w:after="100" w:line="259" w:lineRule="auto"/>
      <w:ind w:left="660"/>
    </w:pPr>
    <w:rPr>
      <w:rFonts w:eastAsiaTheme="minorEastAsia"/>
      <w:sz w:val="22"/>
      <w:lang w:eastAsia="en-GB"/>
    </w:rPr>
  </w:style>
  <w:style w:type="paragraph" w:styleId="TOC5">
    <w:name w:val="toc 5"/>
    <w:basedOn w:val="Normal"/>
    <w:next w:val="Normal"/>
    <w:autoRedefine/>
    <w:uiPriority w:val="39"/>
    <w:unhideWhenUsed/>
    <w:rsid w:val="00BA7778"/>
    <w:pPr>
      <w:spacing w:after="100" w:line="259" w:lineRule="auto"/>
      <w:ind w:left="880"/>
    </w:pPr>
    <w:rPr>
      <w:rFonts w:eastAsiaTheme="minorEastAsia"/>
      <w:sz w:val="22"/>
      <w:lang w:eastAsia="en-GB"/>
    </w:rPr>
  </w:style>
  <w:style w:type="paragraph" w:styleId="TOC6">
    <w:name w:val="toc 6"/>
    <w:basedOn w:val="Normal"/>
    <w:next w:val="Normal"/>
    <w:autoRedefine/>
    <w:uiPriority w:val="39"/>
    <w:unhideWhenUsed/>
    <w:rsid w:val="00BA7778"/>
    <w:pPr>
      <w:spacing w:after="100" w:line="259" w:lineRule="auto"/>
      <w:ind w:left="1100"/>
    </w:pPr>
    <w:rPr>
      <w:rFonts w:eastAsiaTheme="minorEastAsia"/>
      <w:sz w:val="22"/>
      <w:lang w:eastAsia="en-GB"/>
    </w:rPr>
  </w:style>
  <w:style w:type="paragraph" w:styleId="TOC7">
    <w:name w:val="toc 7"/>
    <w:basedOn w:val="Normal"/>
    <w:next w:val="Normal"/>
    <w:autoRedefine/>
    <w:uiPriority w:val="39"/>
    <w:unhideWhenUsed/>
    <w:rsid w:val="00BA7778"/>
    <w:pPr>
      <w:spacing w:after="100" w:line="259" w:lineRule="auto"/>
      <w:ind w:left="1320"/>
    </w:pPr>
    <w:rPr>
      <w:rFonts w:eastAsiaTheme="minorEastAsia"/>
      <w:sz w:val="22"/>
      <w:lang w:eastAsia="en-GB"/>
    </w:rPr>
  </w:style>
  <w:style w:type="paragraph" w:styleId="TOC8">
    <w:name w:val="toc 8"/>
    <w:basedOn w:val="Normal"/>
    <w:next w:val="Normal"/>
    <w:autoRedefine/>
    <w:uiPriority w:val="39"/>
    <w:unhideWhenUsed/>
    <w:rsid w:val="00BA7778"/>
    <w:pPr>
      <w:spacing w:after="100" w:line="259" w:lineRule="auto"/>
      <w:ind w:left="1540"/>
    </w:pPr>
    <w:rPr>
      <w:rFonts w:eastAsiaTheme="minorEastAsia"/>
      <w:sz w:val="22"/>
      <w:lang w:eastAsia="en-GB"/>
    </w:rPr>
  </w:style>
  <w:style w:type="paragraph" w:styleId="TOC9">
    <w:name w:val="toc 9"/>
    <w:basedOn w:val="Normal"/>
    <w:next w:val="Normal"/>
    <w:autoRedefine/>
    <w:uiPriority w:val="39"/>
    <w:unhideWhenUsed/>
    <w:rsid w:val="00BA7778"/>
    <w:pPr>
      <w:spacing w:after="100" w:line="259" w:lineRule="auto"/>
      <w:ind w:left="1760"/>
    </w:pPr>
    <w:rPr>
      <w:rFonts w:eastAsiaTheme="minorEastAsia"/>
      <w:sz w:val="22"/>
      <w:lang w:eastAsia="en-GB"/>
    </w:rPr>
  </w:style>
  <w:style w:type="character" w:customStyle="1" w:styleId="UnresolvedMention3">
    <w:name w:val="Unresolved Mention3"/>
    <w:basedOn w:val="DefaultParagraphFont"/>
    <w:uiPriority w:val="99"/>
    <w:semiHidden/>
    <w:unhideWhenUsed/>
    <w:rsid w:val="00BA7778"/>
    <w:rPr>
      <w:color w:val="808080"/>
      <w:shd w:val="clear" w:color="auto" w:fill="E6E6E6"/>
    </w:rPr>
  </w:style>
  <w:style w:type="character" w:customStyle="1" w:styleId="UnresolvedMention4">
    <w:name w:val="Unresolved Mention4"/>
    <w:basedOn w:val="DefaultParagraphFont"/>
    <w:uiPriority w:val="99"/>
    <w:semiHidden/>
    <w:unhideWhenUsed/>
    <w:rsid w:val="00034B13"/>
    <w:rPr>
      <w:color w:val="808080"/>
      <w:shd w:val="clear" w:color="auto" w:fill="E6E6E6"/>
    </w:rPr>
  </w:style>
  <w:style w:type="character" w:styleId="Strong">
    <w:name w:val="Strong"/>
    <w:basedOn w:val="DefaultParagraphFont"/>
    <w:uiPriority w:val="22"/>
    <w:rsid w:val="005D5BAA"/>
    <w:rPr>
      <w:b/>
      <w:bCs/>
    </w:rPr>
  </w:style>
  <w:style w:type="character" w:styleId="BookTitle">
    <w:name w:val="Book Title"/>
    <w:basedOn w:val="DefaultParagraphFont"/>
    <w:uiPriority w:val="33"/>
    <w:rsid w:val="00D541D7"/>
    <w:rPr>
      <w:b/>
      <w:bCs/>
      <w:i/>
      <w:iCs/>
      <w:spacing w:val="5"/>
    </w:rPr>
  </w:style>
  <w:style w:type="paragraph" w:customStyle="1" w:styleId="Figureparagraphnocaption">
    <w:name w:val="Figure paragraph no caption"/>
    <w:basedOn w:val="Normal"/>
    <w:uiPriority w:val="3"/>
    <w:semiHidden/>
    <w:unhideWhenUsed/>
    <w:qFormat/>
    <w:rsid w:val="0067057D"/>
    <w:pPr>
      <w:spacing w:after="480"/>
    </w:pPr>
  </w:style>
  <w:style w:type="paragraph" w:customStyle="1" w:styleId="FigureTabletitle">
    <w:name w:val="Figure / Table title"/>
    <w:basedOn w:val="Normal"/>
    <w:uiPriority w:val="2"/>
    <w:qFormat/>
    <w:rsid w:val="0067057D"/>
    <w:pPr>
      <w:keepNext/>
      <w:spacing w:before="480" w:after="120"/>
    </w:pPr>
    <w:rPr>
      <w:b/>
    </w:rPr>
  </w:style>
  <w:style w:type="paragraph" w:customStyle="1" w:styleId="FigureTablesource">
    <w:name w:val="Figure / Table source"/>
    <w:basedOn w:val="Normal"/>
    <w:uiPriority w:val="3"/>
    <w:qFormat/>
    <w:rsid w:val="0067057D"/>
    <w:pPr>
      <w:spacing w:after="360"/>
    </w:pPr>
    <w:rPr>
      <w:szCs w:val="24"/>
    </w:rPr>
  </w:style>
  <w:style w:type="paragraph" w:customStyle="1" w:styleId="Boxtext">
    <w:name w:val="Box text"/>
    <w:basedOn w:val="Boxtitle"/>
    <w:uiPriority w:val="5"/>
    <w:qFormat/>
    <w:rsid w:val="0067057D"/>
    <w:rPr>
      <w:b w:val="0"/>
    </w:rPr>
  </w:style>
  <w:style w:type="paragraph" w:customStyle="1" w:styleId="Boxtitle">
    <w:name w:val="Box title"/>
    <w:basedOn w:val="FigureTabletitle"/>
    <w:uiPriority w:val="4"/>
    <w:qFormat/>
    <w:rsid w:val="0067057D"/>
    <w:pPr>
      <w:pBdr>
        <w:top w:val="single" w:sz="24" w:space="8" w:color="DDDE45" w:themeColor="accent3"/>
        <w:left w:val="single" w:sz="24" w:space="4" w:color="F1F1B4" w:themeColor="accent3" w:themeTint="66"/>
        <w:bottom w:val="single" w:sz="48" w:space="1" w:color="F1F1B4" w:themeColor="accent3" w:themeTint="66"/>
        <w:right w:val="single" w:sz="24" w:space="4" w:color="F1F1B4" w:themeColor="accent3" w:themeTint="66"/>
      </w:pBdr>
      <w:shd w:val="clear" w:color="auto" w:fill="F1F1B4" w:themeFill="accent3" w:themeFillTint="66"/>
      <w:spacing w:before="400" w:after="240"/>
      <w:ind w:left="142" w:right="198"/>
    </w:pPr>
  </w:style>
  <w:style w:type="paragraph" w:customStyle="1" w:styleId="Boxbullets">
    <w:name w:val="Box bullets"/>
    <w:basedOn w:val="Boxtext"/>
    <w:uiPriority w:val="6"/>
    <w:qFormat/>
    <w:rsid w:val="0067057D"/>
    <w:pPr>
      <w:numPr>
        <w:numId w:val="18"/>
      </w:numPr>
    </w:pPr>
  </w:style>
  <w:style w:type="paragraph" w:customStyle="1" w:styleId="Casestudytext">
    <w:name w:val="Case study text"/>
    <w:basedOn w:val="Boxtext"/>
    <w:uiPriority w:val="8"/>
    <w:qFormat/>
    <w:rsid w:val="0067057D"/>
    <w:pPr>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E4F4F3" w:themeFill="background2" w:themeFillTint="33"/>
      <w:spacing w:after="400"/>
    </w:pPr>
  </w:style>
  <w:style w:type="paragraph" w:customStyle="1" w:styleId="Casestudytitle">
    <w:name w:val="Case study title"/>
    <w:basedOn w:val="Boxtitle"/>
    <w:uiPriority w:val="7"/>
    <w:qFormat/>
    <w:rsid w:val="0067057D"/>
    <w:pPr>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0B4E60" w:themeFill="text2"/>
      <w:tabs>
        <w:tab w:val="left" w:pos="7938"/>
      </w:tabs>
      <w:spacing w:after="120"/>
    </w:pPr>
  </w:style>
  <w:style w:type="character" w:customStyle="1" w:styleId="Heading7Char">
    <w:name w:val="Heading 7 Char"/>
    <w:basedOn w:val="DefaultParagraphFont"/>
    <w:link w:val="Heading7"/>
    <w:uiPriority w:val="9"/>
    <w:semiHidden/>
    <w:rsid w:val="0067057D"/>
    <w:rPr>
      <w:rFonts w:asciiTheme="majorHAnsi" w:eastAsiaTheme="majorEastAsia" w:hAnsiTheme="majorHAnsi" w:cstheme="majorBidi"/>
      <w:i/>
      <w:iCs/>
      <w:color w:val="004D4B" w:themeColor="accent1" w:themeShade="7F"/>
      <w:sz w:val="28"/>
    </w:rPr>
  </w:style>
  <w:style w:type="paragraph" w:styleId="Title">
    <w:name w:val="Title"/>
    <w:basedOn w:val="Normal"/>
    <w:next w:val="Normal"/>
    <w:link w:val="TitleChar"/>
    <w:uiPriority w:val="9"/>
    <w:qFormat/>
    <w:rsid w:val="0067057D"/>
    <w:pPr>
      <w:pBdr>
        <w:top w:val="single" w:sz="48" w:space="0" w:color="009C98" w:themeColor="accent1"/>
        <w:left w:val="single" w:sz="48" w:space="0" w:color="009C98" w:themeColor="accent1"/>
        <w:bottom w:val="single" w:sz="48" w:space="0" w:color="009C98" w:themeColor="accent1"/>
        <w:right w:val="single" w:sz="48" w:space="0" w:color="009C98" w:themeColor="accent1"/>
      </w:pBdr>
      <w:shd w:val="clear" w:color="auto" w:fill="009C98" w:themeFill="accent1"/>
      <w:spacing w:line="216" w:lineRule="auto"/>
      <w:contextualSpacing/>
    </w:pPr>
    <w:rPr>
      <w:rFonts w:asciiTheme="majorHAnsi" w:eastAsiaTheme="majorEastAsia" w:hAnsiTheme="majorHAnsi" w:cstheme="majorBidi"/>
      <w:color w:val="FFFFFF" w:themeColor="background1"/>
      <w:spacing w:val="2"/>
      <w:kern w:val="28"/>
      <w:sz w:val="104"/>
      <w:szCs w:val="104"/>
      <w:bdr w:val="single" w:sz="48" w:space="0" w:color="009C98" w:themeColor="accent1"/>
      <w:shd w:val="clear" w:color="auto" w:fill="009C98" w:themeFill="accent1"/>
    </w:rPr>
  </w:style>
  <w:style w:type="character" w:customStyle="1" w:styleId="TitleChar">
    <w:name w:val="Title Char"/>
    <w:basedOn w:val="DefaultParagraphFont"/>
    <w:link w:val="Title"/>
    <w:uiPriority w:val="9"/>
    <w:rsid w:val="0067057D"/>
    <w:rPr>
      <w:rFonts w:asciiTheme="majorHAnsi" w:eastAsiaTheme="majorEastAsia" w:hAnsiTheme="majorHAnsi" w:cstheme="majorBidi"/>
      <w:color w:val="FFFFFF" w:themeColor="background1"/>
      <w:spacing w:val="2"/>
      <w:kern w:val="28"/>
      <w:sz w:val="104"/>
      <w:szCs w:val="104"/>
      <w:bdr w:val="single" w:sz="48" w:space="0" w:color="009C98" w:themeColor="accent1"/>
      <w:shd w:val="clear" w:color="auto" w:fill="009C98" w:themeFill="accent1"/>
    </w:rPr>
  </w:style>
  <w:style w:type="paragraph" w:styleId="Date">
    <w:name w:val="Date"/>
    <w:basedOn w:val="Subtitle"/>
    <w:next w:val="Normal"/>
    <w:link w:val="DateChar"/>
    <w:uiPriority w:val="11"/>
    <w:qFormat/>
    <w:rsid w:val="0067057D"/>
  </w:style>
  <w:style w:type="character" w:customStyle="1" w:styleId="DateChar">
    <w:name w:val="Date Char"/>
    <w:basedOn w:val="DefaultParagraphFont"/>
    <w:link w:val="Date"/>
    <w:uiPriority w:val="11"/>
    <w:rsid w:val="0067057D"/>
    <w:rPr>
      <w:rFonts w:asciiTheme="majorHAnsi" w:eastAsiaTheme="majorEastAsia" w:hAnsiTheme="majorHAnsi" w:cstheme="majorBidi"/>
      <w:color w:val="FFFFFF" w:themeColor="background1"/>
      <w:spacing w:val="2"/>
      <w:kern w:val="28"/>
      <w:sz w:val="44"/>
      <w:szCs w:val="44"/>
      <w:bdr w:val="single" w:sz="48" w:space="0" w:color="009C98" w:themeColor="accent1"/>
      <w:shd w:val="clear" w:color="auto" w:fill="009C98" w:themeFill="accent1"/>
    </w:rPr>
  </w:style>
  <w:style w:type="character" w:styleId="UnresolvedMention">
    <w:name w:val="Unresolved Mention"/>
    <w:basedOn w:val="DefaultParagraphFont"/>
    <w:uiPriority w:val="99"/>
    <w:semiHidden/>
    <w:unhideWhenUsed/>
    <w:rsid w:val="00E332AA"/>
    <w:rPr>
      <w:color w:val="605E5C"/>
      <w:shd w:val="clear" w:color="auto" w:fill="E1DFDD"/>
    </w:rPr>
  </w:style>
  <w:style w:type="table" w:customStyle="1" w:styleId="TableGrid8">
    <w:name w:val="Table Grid8"/>
    <w:basedOn w:val="TableNormal"/>
    <w:next w:val="TableGrid"/>
    <w:uiPriority w:val="39"/>
    <w:rsid w:val="00FF58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113AB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9611">
      <w:bodyDiv w:val="1"/>
      <w:marLeft w:val="0"/>
      <w:marRight w:val="0"/>
      <w:marTop w:val="0"/>
      <w:marBottom w:val="0"/>
      <w:divBdr>
        <w:top w:val="none" w:sz="0" w:space="0" w:color="auto"/>
        <w:left w:val="none" w:sz="0" w:space="0" w:color="auto"/>
        <w:bottom w:val="none" w:sz="0" w:space="0" w:color="auto"/>
        <w:right w:val="none" w:sz="0" w:space="0" w:color="auto"/>
      </w:divBdr>
    </w:div>
    <w:div w:id="210386741">
      <w:bodyDiv w:val="1"/>
      <w:marLeft w:val="0"/>
      <w:marRight w:val="0"/>
      <w:marTop w:val="0"/>
      <w:marBottom w:val="0"/>
      <w:divBdr>
        <w:top w:val="none" w:sz="0" w:space="0" w:color="auto"/>
        <w:left w:val="none" w:sz="0" w:space="0" w:color="auto"/>
        <w:bottom w:val="none" w:sz="0" w:space="0" w:color="auto"/>
        <w:right w:val="none" w:sz="0" w:space="0" w:color="auto"/>
      </w:divBdr>
    </w:div>
    <w:div w:id="319699105">
      <w:bodyDiv w:val="1"/>
      <w:marLeft w:val="0"/>
      <w:marRight w:val="0"/>
      <w:marTop w:val="0"/>
      <w:marBottom w:val="0"/>
      <w:divBdr>
        <w:top w:val="none" w:sz="0" w:space="0" w:color="auto"/>
        <w:left w:val="none" w:sz="0" w:space="0" w:color="auto"/>
        <w:bottom w:val="none" w:sz="0" w:space="0" w:color="auto"/>
        <w:right w:val="none" w:sz="0" w:space="0" w:color="auto"/>
      </w:divBdr>
    </w:div>
    <w:div w:id="464280805">
      <w:bodyDiv w:val="1"/>
      <w:marLeft w:val="0"/>
      <w:marRight w:val="0"/>
      <w:marTop w:val="0"/>
      <w:marBottom w:val="0"/>
      <w:divBdr>
        <w:top w:val="none" w:sz="0" w:space="0" w:color="auto"/>
        <w:left w:val="none" w:sz="0" w:space="0" w:color="auto"/>
        <w:bottom w:val="none" w:sz="0" w:space="0" w:color="auto"/>
        <w:right w:val="none" w:sz="0" w:space="0" w:color="auto"/>
      </w:divBdr>
    </w:div>
    <w:div w:id="593590828">
      <w:bodyDiv w:val="1"/>
      <w:marLeft w:val="0"/>
      <w:marRight w:val="0"/>
      <w:marTop w:val="0"/>
      <w:marBottom w:val="0"/>
      <w:divBdr>
        <w:top w:val="none" w:sz="0" w:space="0" w:color="auto"/>
        <w:left w:val="none" w:sz="0" w:space="0" w:color="auto"/>
        <w:bottom w:val="none" w:sz="0" w:space="0" w:color="auto"/>
        <w:right w:val="none" w:sz="0" w:space="0" w:color="auto"/>
      </w:divBdr>
    </w:div>
    <w:div w:id="906913990">
      <w:bodyDiv w:val="1"/>
      <w:marLeft w:val="0"/>
      <w:marRight w:val="0"/>
      <w:marTop w:val="0"/>
      <w:marBottom w:val="0"/>
      <w:divBdr>
        <w:top w:val="none" w:sz="0" w:space="0" w:color="auto"/>
        <w:left w:val="none" w:sz="0" w:space="0" w:color="auto"/>
        <w:bottom w:val="none" w:sz="0" w:space="0" w:color="auto"/>
        <w:right w:val="none" w:sz="0" w:space="0" w:color="auto"/>
      </w:divBdr>
    </w:div>
    <w:div w:id="912937264">
      <w:bodyDiv w:val="1"/>
      <w:marLeft w:val="0"/>
      <w:marRight w:val="0"/>
      <w:marTop w:val="0"/>
      <w:marBottom w:val="0"/>
      <w:divBdr>
        <w:top w:val="none" w:sz="0" w:space="0" w:color="auto"/>
        <w:left w:val="none" w:sz="0" w:space="0" w:color="auto"/>
        <w:bottom w:val="none" w:sz="0" w:space="0" w:color="auto"/>
        <w:right w:val="none" w:sz="0" w:space="0" w:color="auto"/>
      </w:divBdr>
    </w:div>
    <w:div w:id="998116743">
      <w:bodyDiv w:val="1"/>
      <w:marLeft w:val="0"/>
      <w:marRight w:val="0"/>
      <w:marTop w:val="0"/>
      <w:marBottom w:val="0"/>
      <w:divBdr>
        <w:top w:val="none" w:sz="0" w:space="0" w:color="auto"/>
        <w:left w:val="none" w:sz="0" w:space="0" w:color="auto"/>
        <w:bottom w:val="none" w:sz="0" w:space="0" w:color="auto"/>
        <w:right w:val="none" w:sz="0" w:space="0" w:color="auto"/>
      </w:divBdr>
    </w:div>
    <w:div w:id="1023674601">
      <w:bodyDiv w:val="1"/>
      <w:marLeft w:val="0"/>
      <w:marRight w:val="0"/>
      <w:marTop w:val="0"/>
      <w:marBottom w:val="0"/>
      <w:divBdr>
        <w:top w:val="none" w:sz="0" w:space="0" w:color="auto"/>
        <w:left w:val="none" w:sz="0" w:space="0" w:color="auto"/>
        <w:bottom w:val="none" w:sz="0" w:space="0" w:color="auto"/>
        <w:right w:val="none" w:sz="0" w:space="0" w:color="auto"/>
      </w:divBdr>
    </w:div>
    <w:div w:id="1125655565">
      <w:bodyDiv w:val="1"/>
      <w:marLeft w:val="0"/>
      <w:marRight w:val="0"/>
      <w:marTop w:val="0"/>
      <w:marBottom w:val="0"/>
      <w:divBdr>
        <w:top w:val="none" w:sz="0" w:space="0" w:color="auto"/>
        <w:left w:val="none" w:sz="0" w:space="0" w:color="auto"/>
        <w:bottom w:val="none" w:sz="0" w:space="0" w:color="auto"/>
        <w:right w:val="none" w:sz="0" w:space="0" w:color="auto"/>
      </w:divBdr>
    </w:div>
    <w:div w:id="1142888432">
      <w:bodyDiv w:val="1"/>
      <w:marLeft w:val="0"/>
      <w:marRight w:val="0"/>
      <w:marTop w:val="0"/>
      <w:marBottom w:val="0"/>
      <w:divBdr>
        <w:top w:val="none" w:sz="0" w:space="0" w:color="auto"/>
        <w:left w:val="none" w:sz="0" w:space="0" w:color="auto"/>
        <w:bottom w:val="none" w:sz="0" w:space="0" w:color="auto"/>
        <w:right w:val="none" w:sz="0" w:space="0" w:color="auto"/>
      </w:divBdr>
    </w:div>
    <w:div w:id="1261521516">
      <w:bodyDiv w:val="1"/>
      <w:marLeft w:val="0"/>
      <w:marRight w:val="0"/>
      <w:marTop w:val="0"/>
      <w:marBottom w:val="0"/>
      <w:divBdr>
        <w:top w:val="none" w:sz="0" w:space="0" w:color="auto"/>
        <w:left w:val="none" w:sz="0" w:space="0" w:color="auto"/>
        <w:bottom w:val="none" w:sz="0" w:space="0" w:color="auto"/>
        <w:right w:val="none" w:sz="0" w:space="0" w:color="auto"/>
      </w:divBdr>
    </w:div>
    <w:div w:id="1403406472">
      <w:bodyDiv w:val="1"/>
      <w:marLeft w:val="0"/>
      <w:marRight w:val="0"/>
      <w:marTop w:val="0"/>
      <w:marBottom w:val="0"/>
      <w:divBdr>
        <w:top w:val="none" w:sz="0" w:space="0" w:color="auto"/>
        <w:left w:val="none" w:sz="0" w:space="0" w:color="auto"/>
        <w:bottom w:val="none" w:sz="0" w:space="0" w:color="auto"/>
        <w:right w:val="none" w:sz="0" w:space="0" w:color="auto"/>
      </w:divBdr>
    </w:div>
    <w:div w:id="1516068677">
      <w:bodyDiv w:val="1"/>
      <w:marLeft w:val="0"/>
      <w:marRight w:val="0"/>
      <w:marTop w:val="0"/>
      <w:marBottom w:val="0"/>
      <w:divBdr>
        <w:top w:val="none" w:sz="0" w:space="0" w:color="auto"/>
        <w:left w:val="none" w:sz="0" w:space="0" w:color="auto"/>
        <w:bottom w:val="none" w:sz="0" w:space="0" w:color="auto"/>
        <w:right w:val="none" w:sz="0" w:space="0" w:color="auto"/>
      </w:divBdr>
    </w:div>
    <w:div w:id="1585455117">
      <w:bodyDiv w:val="1"/>
      <w:marLeft w:val="0"/>
      <w:marRight w:val="0"/>
      <w:marTop w:val="0"/>
      <w:marBottom w:val="0"/>
      <w:divBdr>
        <w:top w:val="none" w:sz="0" w:space="0" w:color="auto"/>
        <w:left w:val="none" w:sz="0" w:space="0" w:color="auto"/>
        <w:bottom w:val="none" w:sz="0" w:space="0" w:color="auto"/>
        <w:right w:val="none" w:sz="0" w:space="0" w:color="auto"/>
      </w:divBdr>
    </w:div>
    <w:div w:id="1699772520">
      <w:bodyDiv w:val="1"/>
      <w:marLeft w:val="0"/>
      <w:marRight w:val="0"/>
      <w:marTop w:val="0"/>
      <w:marBottom w:val="0"/>
      <w:divBdr>
        <w:top w:val="none" w:sz="0" w:space="0" w:color="auto"/>
        <w:left w:val="none" w:sz="0" w:space="0" w:color="auto"/>
        <w:bottom w:val="none" w:sz="0" w:space="0" w:color="auto"/>
        <w:right w:val="none" w:sz="0" w:space="0" w:color="auto"/>
      </w:divBdr>
    </w:div>
    <w:div w:id="1927764135">
      <w:bodyDiv w:val="1"/>
      <w:marLeft w:val="0"/>
      <w:marRight w:val="0"/>
      <w:marTop w:val="0"/>
      <w:marBottom w:val="0"/>
      <w:divBdr>
        <w:top w:val="none" w:sz="0" w:space="0" w:color="auto"/>
        <w:left w:val="none" w:sz="0" w:space="0" w:color="auto"/>
        <w:bottom w:val="none" w:sz="0" w:space="0" w:color="auto"/>
        <w:right w:val="none" w:sz="0" w:space="0" w:color="auto"/>
      </w:divBdr>
    </w:div>
    <w:div w:id="1951550731">
      <w:bodyDiv w:val="1"/>
      <w:marLeft w:val="0"/>
      <w:marRight w:val="0"/>
      <w:marTop w:val="0"/>
      <w:marBottom w:val="0"/>
      <w:divBdr>
        <w:top w:val="none" w:sz="0" w:space="0" w:color="auto"/>
        <w:left w:val="none" w:sz="0" w:space="0" w:color="auto"/>
        <w:bottom w:val="none" w:sz="0" w:space="0" w:color="auto"/>
        <w:right w:val="none" w:sz="0" w:space="0" w:color="auto"/>
      </w:divBdr>
    </w:div>
    <w:div w:id="2000772361">
      <w:bodyDiv w:val="1"/>
      <w:marLeft w:val="0"/>
      <w:marRight w:val="0"/>
      <w:marTop w:val="0"/>
      <w:marBottom w:val="0"/>
      <w:divBdr>
        <w:top w:val="none" w:sz="0" w:space="0" w:color="auto"/>
        <w:left w:val="none" w:sz="0" w:space="0" w:color="auto"/>
        <w:bottom w:val="none" w:sz="0" w:space="0" w:color="auto"/>
        <w:right w:val="none" w:sz="0" w:space="0" w:color="auto"/>
      </w:divBdr>
    </w:div>
    <w:div w:id="209906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equalityhumanrights.com/commission-wale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equalityhumanrights.com/cy" TargetMode="External"/><Relationship Id="rId2" Type="http://schemas.openxmlformats.org/officeDocument/2006/relationships/customXml" Target="../customXml/item2.xml"/><Relationship Id="rId16" Type="http://schemas.openxmlformats.org/officeDocument/2006/relationships/hyperlink" Target="https://www.equalityhumanrights.com/media-centre/new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equalityhumanrights.com/thehumanrightstracker"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qualityhumanright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EHRC Arial">
  <a:themeElements>
    <a:clrScheme name="EHRC primary teal">
      <a:dk1>
        <a:sysClr val="windowText" lastClr="000000"/>
      </a:dk1>
      <a:lt1>
        <a:sysClr val="window" lastClr="FFFFFF"/>
      </a:lt1>
      <a:dk2>
        <a:srgbClr val="0B4E60"/>
      </a:dk2>
      <a:lt2>
        <a:srgbClr val="7DCAC7"/>
      </a:lt2>
      <a:accent1>
        <a:srgbClr val="009C98"/>
      </a:accent1>
      <a:accent2>
        <a:srgbClr val="64A230"/>
      </a:accent2>
      <a:accent3>
        <a:srgbClr val="DDDE45"/>
      </a:accent3>
      <a:accent4>
        <a:srgbClr val="E0AACC"/>
      </a:accent4>
      <a:accent5>
        <a:srgbClr val="722856"/>
      </a:accent5>
      <a:accent6>
        <a:srgbClr val="8B9292"/>
      </a:accent6>
      <a:hlink>
        <a:srgbClr val="009C98"/>
      </a:hlink>
      <a:folHlink>
        <a:srgbClr val="009C9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4dd3c7f-a4bf-4415-ab55-561a1b35d2e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9D3E72F758E45498C1094EB597F2DC5" ma:contentTypeVersion="14" ma:contentTypeDescription="Create a new document." ma:contentTypeScope="" ma:versionID="dc25aa265df540836381eac199425bfd">
  <xsd:schema xmlns:xsd="http://www.w3.org/2001/XMLSchema" xmlns:xs="http://www.w3.org/2001/XMLSchema" xmlns:p="http://schemas.microsoft.com/office/2006/metadata/properties" xmlns:ns2="44dd3c7f-a4bf-4415-ab55-561a1b35d2ec" xmlns:ns3="c17452a2-175b-4ee3-aaa5-edaae97f048b" targetNamespace="http://schemas.microsoft.com/office/2006/metadata/properties" ma:root="true" ma:fieldsID="42cb0fdfb9af33534a3c1cc55b1fa246" ns2:_="" ns3:_="">
    <xsd:import namespace="44dd3c7f-a4bf-4415-ab55-561a1b35d2ec"/>
    <xsd:import namespace="c17452a2-175b-4ee3-aaa5-edaae97f048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dd3c7f-a4bf-4415-ab55-561a1b35d2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5d5cc5-4017-4f9e-949a-8e239b1b99a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7452a2-175b-4ee3-aaa5-edaae97f048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FAC952-C80C-404E-B2D3-D27AE00ACA67}">
  <ds:schemaRefs>
    <ds:schemaRef ds:uri="http://schemas.microsoft.com/office/2006/documentManagement/types"/>
    <ds:schemaRef ds:uri="http://purl.org/dc/elements/1.1/"/>
    <ds:schemaRef ds:uri="c17452a2-175b-4ee3-aaa5-edaae97f048b"/>
    <ds:schemaRef ds:uri="http://purl.org/dc/dcmitype/"/>
    <ds:schemaRef ds:uri="http://purl.org/dc/terms/"/>
    <ds:schemaRef ds:uri="http://www.w3.org/XML/1998/namespace"/>
    <ds:schemaRef ds:uri="44dd3c7f-a4bf-4415-ab55-561a1b35d2ec"/>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BD01775E-598E-4525-957C-D874D9EBFC5A}">
  <ds:schemaRefs>
    <ds:schemaRef ds:uri="http://schemas.openxmlformats.org/officeDocument/2006/bibliography"/>
  </ds:schemaRefs>
</ds:datastoreItem>
</file>

<file path=customXml/itemProps3.xml><?xml version="1.0" encoding="utf-8"?>
<ds:datastoreItem xmlns:ds="http://schemas.openxmlformats.org/officeDocument/2006/customXml" ds:itemID="{BB334557-A560-4F07-B70A-29D44F0B7DA6}">
  <ds:schemaRefs>
    <ds:schemaRef ds:uri="http://schemas.microsoft.com/sharepoint/v3/contenttype/forms"/>
  </ds:schemaRefs>
</ds:datastoreItem>
</file>

<file path=customXml/itemProps4.xml><?xml version="1.0" encoding="utf-8"?>
<ds:datastoreItem xmlns:ds="http://schemas.openxmlformats.org/officeDocument/2006/customXml" ds:itemID="{E9CB7378-DC8E-441A-BEAD-5C158CAF4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dd3c7f-a4bf-4415-ab55-561a1b35d2ec"/>
    <ds:schemaRef ds:uri="c17452a2-175b-4ee3-aaa5-edaae97f0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2972</Words>
  <Characters>16943</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Annual report for 2018 to 2019 on our compliance with the Welsh language standards</vt:lpstr>
    </vt:vector>
  </TitlesOfParts>
  <Company/>
  <LinksUpToDate>false</LinksUpToDate>
  <CharactersWithSpaces>19876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report for 2018 to 2019 on our compliance with the Welsh language standards</dc:title>
  <dc:subject/>
  <dc:creator>Equality and Human Rights Commission</dc:creator>
  <cp:keywords/>
  <cp:lastModifiedBy>Cassie Gibbons</cp:lastModifiedBy>
  <cp:revision>2</cp:revision>
  <dcterms:created xsi:type="dcterms:W3CDTF">2025-10-30T09:17:00Z</dcterms:created>
  <dcterms:modified xsi:type="dcterms:W3CDTF">2025-10-30T09:17:00Z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b84d57-376d-49da-a544-9c3e106edda4_Enabled">
    <vt:lpwstr>true</vt:lpwstr>
  </property>
  <property fmtid="{D5CDD505-2E9C-101B-9397-08002B2CF9AE}" pid="3" name="MSIP_Label_5eb84d57-376d-49da-a544-9c3e106edda4_SetDate">
    <vt:lpwstr>2023-08-30T11:18:49Z</vt:lpwstr>
  </property>
  <property fmtid="{D5CDD505-2E9C-101B-9397-08002B2CF9AE}" pid="4" name="MSIP_Label_5eb84d57-376d-49da-a544-9c3e106edda4_Method">
    <vt:lpwstr>Standard</vt:lpwstr>
  </property>
  <property fmtid="{D5CDD505-2E9C-101B-9397-08002B2CF9AE}" pid="5" name="MSIP_Label_5eb84d57-376d-49da-a544-9c3e106edda4_Name">
    <vt:lpwstr>OFFICIAL</vt:lpwstr>
  </property>
  <property fmtid="{D5CDD505-2E9C-101B-9397-08002B2CF9AE}" pid="6" name="MSIP_Label_5eb84d57-376d-49da-a544-9c3e106edda4_SiteId">
    <vt:lpwstr>ebb9aa53-402f-40f0-b5d9-0b6096506fbd</vt:lpwstr>
  </property>
  <property fmtid="{D5CDD505-2E9C-101B-9397-08002B2CF9AE}" pid="7" name="MSIP_Label_5eb84d57-376d-49da-a544-9c3e106edda4_ActionId">
    <vt:lpwstr>901611f9-0ca7-4388-855d-c2db6755fc5b</vt:lpwstr>
  </property>
  <property fmtid="{D5CDD505-2E9C-101B-9397-08002B2CF9AE}" pid="8" name="MSIP_Label_5eb84d57-376d-49da-a544-9c3e106edda4_ContentBits">
    <vt:lpwstr>0</vt:lpwstr>
  </property>
  <property fmtid="{D5CDD505-2E9C-101B-9397-08002B2CF9AE}" pid="9" name="ContentTypeId">
    <vt:lpwstr>0x01010019D3E72F758E45498C1094EB597F2DC5</vt:lpwstr>
  </property>
  <property fmtid="{D5CDD505-2E9C-101B-9397-08002B2CF9AE}" pid="10" name="MediaServiceImageTags">
    <vt:lpwstr/>
  </property>
</Properties>
</file>