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DCE" w:rsidRDefault="00AC5DCE" w:rsidP="00AC5DCE">
      <w:pPr>
        <w:spacing w:after="0" w:line="240" w:lineRule="auto"/>
        <w:jc w:val="right"/>
        <w:rPr>
          <w:rFonts w:ascii="Arial" w:eastAsia="Calibri" w:hAnsi="Arial" w:cs="Times New Roman"/>
          <w:sz w:val="28"/>
          <w:szCs w:val="28"/>
        </w:rPr>
      </w:pPr>
      <w:r w:rsidRPr="005A1E2D">
        <w:rPr>
          <w:rFonts w:ascii="Arial" w:eastAsia="Calibri" w:hAnsi="Arial" w:cs="Arial"/>
          <w:sz w:val="28"/>
          <w:szCs w:val="28"/>
        </w:rPr>
        <w:t>Date:</w:t>
      </w:r>
      <w:r w:rsidRPr="005A1E2D">
        <w:rPr>
          <w:rFonts w:ascii="Arial" w:eastAsia="Calibri" w:hAnsi="Arial" w:cs="Arial"/>
          <w:b/>
          <w:sz w:val="28"/>
          <w:szCs w:val="28"/>
        </w:rPr>
        <w:t xml:space="preserve"> </w:t>
      </w:r>
      <w:r w:rsidRPr="00BC71B8">
        <w:rPr>
          <w:rFonts w:ascii="Arial" w:eastAsia="Calibri" w:hAnsi="Arial" w:cs="Arial"/>
          <w:sz w:val="28"/>
          <w:szCs w:val="28"/>
        </w:rPr>
        <w:t>26</w:t>
      </w:r>
      <w:r>
        <w:rPr>
          <w:rFonts w:ascii="Arial" w:eastAsia="Calibri" w:hAnsi="Arial" w:cs="Arial"/>
          <w:sz w:val="28"/>
          <w:szCs w:val="28"/>
        </w:rPr>
        <w:t xml:space="preserve"> March 2019</w:t>
      </w:r>
    </w:p>
    <w:p w:rsidR="00AC5DCE" w:rsidRDefault="00AC5DCE" w:rsidP="00AC5DCE">
      <w:pPr>
        <w:spacing w:after="0" w:line="240" w:lineRule="auto"/>
        <w:rPr>
          <w:rFonts w:ascii="Arial" w:eastAsia="Calibri" w:hAnsi="Arial" w:cs="Times New Roman"/>
          <w:sz w:val="28"/>
          <w:szCs w:val="28"/>
        </w:rPr>
      </w:pPr>
      <w:r>
        <w:rPr>
          <w:rFonts w:ascii="Arial" w:eastAsia="Calibri" w:hAnsi="Arial" w:cs="Times New Roman"/>
          <w:sz w:val="28"/>
          <w:szCs w:val="28"/>
        </w:rPr>
        <w:t>Victoria Atkins MP</w:t>
      </w:r>
    </w:p>
    <w:p w:rsidR="00AC5DCE" w:rsidRDefault="00AC5DCE" w:rsidP="00AC5DCE">
      <w:pPr>
        <w:spacing w:after="0" w:line="240" w:lineRule="auto"/>
        <w:rPr>
          <w:rFonts w:ascii="Arial" w:eastAsia="Calibri" w:hAnsi="Arial" w:cs="Times New Roman"/>
          <w:sz w:val="28"/>
          <w:szCs w:val="28"/>
        </w:rPr>
      </w:pPr>
      <w:r>
        <w:rPr>
          <w:rFonts w:ascii="Arial" w:eastAsia="Calibri" w:hAnsi="Arial" w:cs="Times New Roman"/>
          <w:sz w:val="28"/>
          <w:szCs w:val="28"/>
        </w:rPr>
        <w:t>Minister for Women</w:t>
      </w:r>
    </w:p>
    <w:p w:rsidR="00AC5DCE" w:rsidRDefault="00AC5DCE" w:rsidP="00AC5DCE">
      <w:pPr>
        <w:spacing w:after="0" w:line="240" w:lineRule="auto"/>
        <w:rPr>
          <w:rFonts w:ascii="Arial" w:eastAsia="Calibri" w:hAnsi="Arial" w:cs="Times New Roman"/>
          <w:sz w:val="28"/>
          <w:szCs w:val="28"/>
        </w:rPr>
      </w:pPr>
      <w:r>
        <w:rPr>
          <w:rFonts w:ascii="Arial" w:eastAsia="Calibri" w:hAnsi="Arial" w:cs="Times New Roman"/>
          <w:sz w:val="28"/>
          <w:szCs w:val="28"/>
        </w:rPr>
        <w:t>Government Equalities Office</w:t>
      </w:r>
    </w:p>
    <w:p w:rsidR="00AC5DCE" w:rsidRDefault="00AC5DCE" w:rsidP="00AC5DCE">
      <w:pPr>
        <w:spacing w:line="240" w:lineRule="auto"/>
        <w:rPr>
          <w:rFonts w:ascii="Arial" w:eastAsia="Calibri" w:hAnsi="Arial" w:cs="Arial"/>
          <w:sz w:val="28"/>
          <w:szCs w:val="28"/>
        </w:rPr>
      </w:pPr>
    </w:p>
    <w:p w:rsidR="00EB49D2" w:rsidRDefault="00AC5DCE" w:rsidP="000966B0">
      <w:pPr>
        <w:spacing w:line="240" w:lineRule="auto"/>
        <w:rPr>
          <w:rFonts w:ascii="Arial" w:eastAsia="Calibri" w:hAnsi="Arial" w:cs="Times New Roman"/>
          <w:sz w:val="28"/>
          <w:szCs w:val="28"/>
        </w:rPr>
      </w:pPr>
      <w:r>
        <w:rPr>
          <w:rFonts w:ascii="Arial" w:eastAsia="Calibri" w:hAnsi="Arial" w:cs="Times New Roman"/>
          <w:sz w:val="28"/>
          <w:szCs w:val="28"/>
        </w:rPr>
        <w:t xml:space="preserve">Emailed to: </w:t>
      </w:r>
      <w:hyperlink r:id="rId7" w:history="1">
        <w:r w:rsidRPr="00034561">
          <w:rPr>
            <w:rStyle w:val="Hyperlink"/>
            <w:rFonts w:ascii="Arial" w:eastAsia="Calibri" w:hAnsi="Arial" w:cs="Times New Roman"/>
            <w:sz w:val="28"/>
            <w:szCs w:val="28"/>
          </w:rPr>
          <w:t>Shelly.DOWRICH@geo.gov.uk</w:t>
        </w:r>
      </w:hyperlink>
    </w:p>
    <w:p w:rsidR="000966B0" w:rsidRPr="000966B0" w:rsidRDefault="000966B0" w:rsidP="000966B0">
      <w:pPr>
        <w:spacing w:line="240" w:lineRule="auto"/>
        <w:rPr>
          <w:rFonts w:ascii="Arial" w:eastAsia="Calibri" w:hAnsi="Arial" w:cs="Times New Roman"/>
          <w:sz w:val="28"/>
          <w:szCs w:val="28"/>
        </w:rPr>
      </w:pPr>
    </w:p>
    <w:p w:rsidR="00AC5DCE" w:rsidRDefault="00AC5DCE" w:rsidP="00AC5DCE">
      <w:pPr>
        <w:spacing w:line="240" w:lineRule="auto"/>
        <w:rPr>
          <w:rFonts w:ascii="Arial" w:eastAsia="Calibri" w:hAnsi="Arial" w:cs="Arial"/>
          <w:sz w:val="28"/>
          <w:szCs w:val="28"/>
        </w:rPr>
      </w:pPr>
      <w:r w:rsidRPr="005A1E2D">
        <w:rPr>
          <w:rFonts w:ascii="Arial" w:eastAsia="Calibri" w:hAnsi="Arial" w:cs="Arial"/>
          <w:sz w:val="28"/>
          <w:szCs w:val="28"/>
        </w:rPr>
        <w:t>Dear</w:t>
      </w:r>
      <w:r>
        <w:rPr>
          <w:rFonts w:ascii="Arial" w:eastAsia="Calibri" w:hAnsi="Arial" w:cs="Arial"/>
          <w:sz w:val="28"/>
          <w:szCs w:val="28"/>
        </w:rPr>
        <w:t xml:space="preserve"> Minister,</w:t>
      </w:r>
    </w:p>
    <w:p w:rsidR="00AC5DCE" w:rsidRPr="002E7725" w:rsidRDefault="00AC5DCE" w:rsidP="00AC5DCE">
      <w:pPr>
        <w:rPr>
          <w:rFonts w:ascii="Georgia" w:eastAsia="Calibri" w:hAnsi="Georgia" w:cs="Arial"/>
          <w:b/>
          <w:bCs/>
          <w:color w:val="AF1685"/>
          <w:sz w:val="28"/>
          <w:szCs w:val="28"/>
          <w:u w:color="000000"/>
          <w:lang w:val="en-US"/>
        </w:rPr>
      </w:pPr>
      <w:r>
        <w:rPr>
          <w:rFonts w:ascii="Georgia" w:eastAsia="Calibri" w:hAnsi="Georgia" w:cs="Arial"/>
          <w:b/>
          <w:bCs/>
          <w:color w:val="AF1685"/>
          <w:sz w:val="28"/>
          <w:szCs w:val="28"/>
          <w:u w:color="000000"/>
          <w:lang w:val="en-US"/>
        </w:rPr>
        <w:t>CEDAW implementation</w:t>
      </w:r>
    </w:p>
    <w:p w:rsidR="00AC5DCE" w:rsidRDefault="00AC5DCE" w:rsidP="00AC5DCE">
      <w:pPr>
        <w:spacing w:line="240" w:lineRule="auto"/>
        <w:rPr>
          <w:rFonts w:ascii="Arial" w:eastAsia="Calibri" w:hAnsi="Arial" w:cs="Arial"/>
          <w:sz w:val="28"/>
          <w:szCs w:val="28"/>
        </w:rPr>
      </w:pPr>
      <w:r>
        <w:rPr>
          <w:rFonts w:ascii="Arial" w:eastAsia="Calibri" w:hAnsi="Arial" w:cs="Arial"/>
          <w:sz w:val="28"/>
          <w:szCs w:val="28"/>
        </w:rPr>
        <w:t xml:space="preserve">I am writing in relation to the UN’s recent review into the UK’s performance on gender equality. As you know, the UN Committee responsible for assessing compliance with the Convention on the Elimination of all forms of Discrimination </w:t>
      </w:r>
      <w:proofErr w:type="gramStart"/>
      <w:r>
        <w:rPr>
          <w:rFonts w:ascii="Arial" w:eastAsia="Calibri" w:hAnsi="Arial" w:cs="Arial"/>
          <w:sz w:val="28"/>
          <w:szCs w:val="28"/>
        </w:rPr>
        <w:t>Against</w:t>
      </w:r>
      <w:proofErr w:type="gramEnd"/>
      <w:r>
        <w:rPr>
          <w:rFonts w:ascii="Arial" w:eastAsia="Calibri" w:hAnsi="Arial" w:cs="Arial"/>
          <w:sz w:val="28"/>
          <w:szCs w:val="28"/>
        </w:rPr>
        <w:t xml:space="preserve"> Women has published a comprehensive set of recommendations, on how the UK and devolved governments can better protect women’s rights.</w:t>
      </w:r>
    </w:p>
    <w:p w:rsidR="00AC5DCE" w:rsidRDefault="00AC5DCE" w:rsidP="00AC5DCE">
      <w:pPr>
        <w:spacing w:line="240" w:lineRule="auto"/>
        <w:rPr>
          <w:rFonts w:ascii="Arial" w:eastAsia="Calibri" w:hAnsi="Arial" w:cs="Arial"/>
          <w:sz w:val="28"/>
          <w:szCs w:val="28"/>
        </w:rPr>
      </w:pPr>
      <w:r>
        <w:rPr>
          <w:rFonts w:ascii="Arial" w:eastAsia="Calibri" w:hAnsi="Arial" w:cs="Arial"/>
          <w:sz w:val="28"/>
          <w:szCs w:val="28"/>
        </w:rPr>
        <w:t xml:space="preserve">The Commission was closely involved in this process and provided a broad range of evidence. We also supported the coordinated input from civil society. </w:t>
      </w:r>
      <w:r w:rsidRPr="00FD3EF0">
        <w:rPr>
          <w:rFonts w:ascii="Arial" w:eastAsia="Calibri" w:hAnsi="Arial" w:cs="Arial"/>
          <w:sz w:val="28"/>
          <w:szCs w:val="28"/>
        </w:rPr>
        <w:t xml:space="preserve">We are </w:t>
      </w:r>
      <w:r>
        <w:rPr>
          <w:rFonts w:ascii="Arial" w:eastAsia="Calibri" w:hAnsi="Arial" w:cs="Arial"/>
          <w:sz w:val="28"/>
          <w:szCs w:val="28"/>
        </w:rPr>
        <w:t xml:space="preserve">very pleased </w:t>
      </w:r>
      <w:r w:rsidRPr="00FD3EF0">
        <w:rPr>
          <w:rFonts w:ascii="Arial" w:eastAsia="Calibri" w:hAnsi="Arial" w:cs="Arial"/>
          <w:sz w:val="28"/>
          <w:szCs w:val="28"/>
        </w:rPr>
        <w:t>that the UN listened to domestic stakeholders, and that the resultant recommendations represent a carefully considered view of where further progress is needed, based on the evidence that was put forward.  </w:t>
      </w:r>
    </w:p>
    <w:p w:rsidR="00AC5DCE" w:rsidRDefault="00AC5DCE" w:rsidP="00AC5DCE">
      <w:pPr>
        <w:spacing w:line="240" w:lineRule="auto"/>
        <w:rPr>
          <w:rFonts w:ascii="Arial" w:eastAsia="Calibri" w:hAnsi="Arial" w:cs="Arial"/>
          <w:sz w:val="28"/>
          <w:szCs w:val="28"/>
        </w:rPr>
      </w:pPr>
      <w:r>
        <w:rPr>
          <w:rFonts w:ascii="Arial" w:eastAsia="Calibri" w:hAnsi="Arial" w:cs="Arial"/>
          <w:sz w:val="28"/>
          <w:szCs w:val="28"/>
        </w:rPr>
        <w:t xml:space="preserve">The recommendations reflect the scale and complexity of the challenge ahead. In our submissions, we noted the significant steps taken in recent years to address the issues women face. The review has shown, however, that few areas of women’s lives are free from discrimination or gender stereotyping. </w:t>
      </w:r>
    </w:p>
    <w:p w:rsidR="00AC5DCE" w:rsidRDefault="00AC5DCE" w:rsidP="00AC5DCE">
      <w:pPr>
        <w:spacing w:line="240" w:lineRule="auto"/>
        <w:rPr>
          <w:rFonts w:ascii="Arial" w:eastAsia="Calibri" w:hAnsi="Arial" w:cs="Arial"/>
          <w:sz w:val="28"/>
          <w:szCs w:val="28"/>
        </w:rPr>
      </w:pPr>
      <w:r>
        <w:rPr>
          <w:rFonts w:ascii="Arial" w:eastAsia="Calibri" w:hAnsi="Arial" w:cs="Arial"/>
          <w:sz w:val="28"/>
          <w:szCs w:val="28"/>
        </w:rPr>
        <w:t xml:space="preserve">The Committee’s recommendations and our own reports set out policy solutions. The Committee highlighted a number of </w:t>
      </w:r>
      <w:proofErr w:type="gramStart"/>
      <w:r>
        <w:rPr>
          <w:rFonts w:ascii="Arial" w:eastAsia="Calibri" w:hAnsi="Arial" w:cs="Arial"/>
          <w:sz w:val="28"/>
          <w:szCs w:val="28"/>
        </w:rPr>
        <w:t>cross-cutting</w:t>
      </w:r>
      <w:proofErr w:type="gramEnd"/>
      <w:r>
        <w:rPr>
          <w:rFonts w:ascii="Arial" w:eastAsia="Calibri" w:hAnsi="Arial" w:cs="Arial"/>
          <w:sz w:val="28"/>
          <w:szCs w:val="28"/>
        </w:rPr>
        <w:t xml:space="preserve"> issues, which we believe will be vital for the government to address in order to make progress:</w:t>
      </w:r>
    </w:p>
    <w:p w:rsidR="00A62020" w:rsidRPr="00A62020" w:rsidRDefault="00AC5DCE" w:rsidP="001C7C26">
      <w:pPr>
        <w:pStyle w:val="ListParagraph"/>
        <w:numPr>
          <w:ilvl w:val="0"/>
          <w:numId w:val="11"/>
        </w:numPr>
        <w:spacing w:line="240" w:lineRule="auto"/>
        <w:rPr>
          <w:sz w:val="28"/>
          <w:szCs w:val="28"/>
        </w:rPr>
      </w:pPr>
      <w:r w:rsidRPr="00A62020">
        <w:rPr>
          <w:rFonts w:ascii="Arial" w:eastAsia="Calibri" w:hAnsi="Arial" w:cs="Arial"/>
          <w:sz w:val="28"/>
          <w:szCs w:val="28"/>
        </w:rPr>
        <w:t xml:space="preserve">The uncertainty arising from the UK’s withdrawal from the European Union potentially </w:t>
      </w:r>
      <w:proofErr w:type="gramStart"/>
      <w:r w:rsidRPr="00A62020">
        <w:rPr>
          <w:rFonts w:ascii="Arial" w:eastAsia="Calibri" w:hAnsi="Arial" w:cs="Arial"/>
          <w:sz w:val="28"/>
          <w:szCs w:val="28"/>
        </w:rPr>
        <w:t>impacts</w:t>
      </w:r>
      <w:proofErr w:type="gramEnd"/>
      <w:r w:rsidRPr="00A62020">
        <w:rPr>
          <w:rFonts w:ascii="Arial" w:eastAsia="Calibri" w:hAnsi="Arial" w:cs="Arial"/>
          <w:sz w:val="28"/>
          <w:szCs w:val="28"/>
        </w:rPr>
        <w:t xml:space="preserve"> upon a wide range of public policy areas. Assessing what that means for women specifically will be crucial in ensuring that there is no regression in their human rights.</w:t>
      </w:r>
    </w:p>
    <w:p w:rsidR="00EB49D2" w:rsidRPr="00A62020" w:rsidRDefault="00AC5DCE" w:rsidP="001C7C26">
      <w:pPr>
        <w:pStyle w:val="ListParagraph"/>
        <w:numPr>
          <w:ilvl w:val="0"/>
          <w:numId w:val="11"/>
        </w:numPr>
        <w:spacing w:line="240" w:lineRule="auto"/>
        <w:rPr>
          <w:sz w:val="28"/>
          <w:szCs w:val="28"/>
        </w:rPr>
      </w:pPr>
      <w:r w:rsidRPr="00A62020">
        <w:rPr>
          <w:rFonts w:ascii="Arial" w:eastAsia="Calibri" w:hAnsi="Arial" w:cs="Arial"/>
          <w:sz w:val="28"/>
          <w:szCs w:val="28"/>
        </w:rPr>
        <w:t>Whilst there have been significant achievements for some women, others are being left behind. Effective action on women’s rights should take an inclusive, intersectional approach to achieve</w:t>
      </w:r>
      <w:r w:rsidRPr="00A62020">
        <w:rPr>
          <w:rFonts w:ascii="Arial" w:eastAsia="Calibri" w:hAnsi="Arial" w:cs="Arial"/>
          <w:sz w:val="28"/>
          <w:szCs w:val="28"/>
        </w:rPr>
        <w:t xml:space="preserve"> long-lasting societal change.</w:t>
      </w:r>
    </w:p>
    <w:p w:rsidR="00564658" w:rsidRPr="00EB49D2" w:rsidRDefault="00AC5DCE" w:rsidP="00A661D1">
      <w:pPr>
        <w:pStyle w:val="ListParagraph"/>
        <w:numPr>
          <w:ilvl w:val="0"/>
          <w:numId w:val="11"/>
        </w:numPr>
        <w:spacing w:line="240" w:lineRule="auto"/>
        <w:rPr>
          <w:sz w:val="28"/>
          <w:szCs w:val="28"/>
        </w:rPr>
      </w:pPr>
      <w:proofErr w:type="gramStart"/>
      <w:r w:rsidRPr="00EB49D2">
        <w:rPr>
          <w:rFonts w:ascii="Arial" w:eastAsia="Calibri" w:hAnsi="Arial" w:cs="Arial"/>
          <w:sz w:val="28"/>
          <w:szCs w:val="28"/>
        </w:rPr>
        <w:t>Commitments to greater progress must be supported by a framework for transparency and accountability</w:t>
      </w:r>
      <w:proofErr w:type="gramEnd"/>
      <w:r w:rsidRPr="00EB49D2">
        <w:rPr>
          <w:rFonts w:ascii="Arial" w:eastAsia="Calibri" w:hAnsi="Arial" w:cs="Arial"/>
          <w:sz w:val="28"/>
          <w:szCs w:val="28"/>
        </w:rPr>
        <w:t>. Taking steps to incorporate CEDAW into</w:t>
      </w:r>
      <w:r w:rsidRPr="00EB49D2">
        <w:rPr>
          <w:rFonts w:ascii="Arial" w:eastAsia="Calibri" w:hAnsi="Arial" w:cs="Arial"/>
          <w:sz w:val="28"/>
          <w:szCs w:val="28"/>
        </w:rPr>
        <w:t xml:space="preserve"> </w:t>
      </w:r>
      <w:r w:rsidRPr="00EB49D2">
        <w:rPr>
          <w:rFonts w:ascii="Arial" w:eastAsia="Calibri" w:hAnsi="Arial" w:cs="Arial"/>
          <w:sz w:val="28"/>
          <w:szCs w:val="28"/>
        </w:rPr>
        <w:t xml:space="preserve">domestic law and create a national mechanism to oversee its implementation </w:t>
      </w:r>
      <w:r w:rsidRPr="00EB49D2">
        <w:rPr>
          <w:rFonts w:ascii="Arial" w:eastAsia="Calibri" w:hAnsi="Arial" w:cs="Arial"/>
          <w:sz w:val="28"/>
          <w:szCs w:val="28"/>
        </w:rPr>
        <w:lastRenderedPageBreak/>
        <w:t>would be a welcome way to do this, and a major step towards ensuring a comprehensive response to this review.</w:t>
      </w:r>
    </w:p>
    <w:p w:rsidR="00AC5DCE" w:rsidRPr="00AC5DCE" w:rsidRDefault="00AC5DCE" w:rsidP="00EB49D2">
      <w:pPr>
        <w:widowControl w:val="0"/>
        <w:autoSpaceDE w:val="0"/>
        <w:autoSpaceDN w:val="0"/>
        <w:adjustRightInd w:val="0"/>
        <w:spacing w:before="40" w:line="240" w:lineRule="auto"/>
        <w:rPr>
          <w:rFonts w:ascii="Arial" w:eastAsia="Calibri" w:hAnsi="Arial" w:cs="Arial"/>
          <w:sz w:val="28"/>
          <w:szCs w:val="28"/>
        </w:rPr>
      </w:pPr>
      <w:r w:rsidRPr="00AC5DCE">
        <w:rPr>
          <w:rFonts w:ascii="Arial" w:eastAsia="Calibri" w:hAnsi="Arial" w:cs="Arial"/>
          <w:sz w:val="28"/>
          <w:szCs w:val="28"/>
        </w:rPr>
        <w:t xml:space="preserve">The Women and Equalities Select Committee has similarly supported the introduction of a strategy for implementing CEDAW, and the development of a monitoring mechanism, underpinned by consultation with NGOs and NHRIs, and we are sharing a copy of this letter with them. As you are aware, under the Paris Principles it is our role as a national human rights institution to advise government on how it can best protect and promote human rights. We would welcome a discussion with the UK and devolved governments on the various options for incorporation, follow-up strategy and monitoring mechanism. </w:t>
      </w:r>
    </w:p>
    <w:p w:rsidR="00AC5DCE" w:rsidRPr="00AC5DCE" w:rsidRDefault="00AC5DCE" w:rsidP="00EB49D2">
      <w:pPr>
        <w:spacing w:line="240" w:lineRule="auto"/>
        <w:rPr>
          <w:rFonts w:ascii="Arial" w:eastAsia="Calibri" w:hAnsi="Arial" w:cs="Arial"/>
          <w:sz w:val="28"/>
          <w:szCs w:val="28"/>
        </w:rPr>
      </w:pPr>
      <w:r w:rsidRPr="00AC5DCE">
        <w:rPr>
          <w:rFonts w:ascii="Arial" w:eastAsia="Calibri" w:hAnsi="Arial" w:cs="Arial"/>
          <w:sz w:val="28"/>
          <w:szCs w:val="28"/>
        </w:rPr>
        <w:t>We note the Government Equalities Office’s impending move to the Cabinet Office, which provides an ex</w:t>
      </w:r>
      <w:bookmarkStart w:id="0" w:name="_GoBack"/>
      <w:bookmarkEnd w:id="0"/>
      <w:r w:rsidRPr="00AC5DCE">
        <w:rPr>
          <w:rFonts w:ascii="Arial" w:eastAsia="Calibri" w:hAnsi="Arial" w:cs="Arial"/>
          <w:sz w:val="28"/>
          <w:szCs w:val="28"/>
        </w:rPr>
        <w:t xml:space="preserve">cellent opportunity for GEO to lead progress on CEDAW across all of Government. We also look forward to publication, in due course, of your revised strategy on women’s economic empowerment, and very much welcome the Secretary of State’s intention to create a new national listening platform, to bring the voices of diverse women into the national debate. We would strongly encourage the Government to use the recent CEDAW review and its Concluding Observations as a basis for its overall strategy on women’s rights, and to make it an integral part of the GEO departmental plan. </w:t>
      </w:r>
    </w:p>
    <w:p w:rsidR="00AC5DCE" w:rsidRPr="00AC5DCE" w:rsidRDefault="00AC5DCE" w:rsidP="00EB49D2">
      <w:pPr>
        <w:spacing w:line="240" w:lineRule="auto"/>
        <w:rPr>
          <w:rFonts w:ascii="Arial" w:eastAsia="Calibri" w:hAnsi="Arial" w:cs="Arial"/>
          <w:sz w:val="28"/>
          <w:szCs w:val="28"/>
        </w:rPr>
      </w:pPr>
      <w:r w:rsidRPr="00AC5DCE">
        <w:rPr>
          <w:rFonts w:ascii="Arial" w:eastAsia="Calibri" w:hAnsi="Arial" w:cs="Arial"/>
          <w:sz w:val="28"/>
          <w:szCs w:val="28"/>
        </w:rPr>
        <w:t xml:space="preserve">We are currently developing an online human rights tracker, to assess government action in implementing its human rights obligations and related UN recommendations. It is our hope that when the UK is next reviewed on CEDAW we will be able to report on significant progress, based on the foundations to be built by government in the coming year. </w:t>
      </w:r>
    </w:p>
    <w:p w:rsidR="00EB49D2" w:rsidRDefault="00AC5DCE" w:rsidP="00EB49D2">
      <w:pPr>
        <w:widowControl w:val="0"/>
        <w:autoSpaceDE w:val="0"/>
        <w:autoSpaceDN w:val="0"/>
        <w:adjustRightInd w:val="0"/>
        <w:spacing w:before="40" w:line="240" w:lineRule="auto"/>
        <w:rPr>
          <w:rFonts w:ascii="Arial" w:eastAsia="Calibri" w:hAnsi="Arial" w:cs="Arial"/>
          <w:sz w:val="28"/>
          <w:szCs w:val="28"/>
        </w:rPr>
      </w:pPr>
      <w:r w:rsidRPr="00AC5DCE">
        <w:rPr>
          <w:rFonts w:ascii="Arial" w:eastAsia="Calibri" w:hAnsi="Arial" w:cs="Arial"/>
          <w:sz w:val="28"/>
          <w:szCs w:val="28"/>
        </w:rPr>
        <w:t xml:space="preserve">We would welcome a meeting to discuss these various issues, and to hear about the UK Government’s plans </w:t>
      </w:r>
      <w:proofErr w:type="gramStart"/>
      <w:r w:rsidRPr="00AC5DCE">
        <w:rPr>
          <w:rFonts w:ascii="Arial" w:eastAsia="Calibri" w:hAnsi="Arial" w:cs="Arial"/>
          <w:sz w:val="28"/>
          <w:szCs w:val="28"/>
        </w:rPr>
        <w:t>to effectively implement</w:t>
      </w:r>
      <w:proofErr w:type="gramEnd"/>
      <w:r w:rsidRPr="00AC5DCE">
        <w:rPr>
          <w:rFonts w:ascii="Arial" w:eastAsia="Calibri" w:hAnsi="Arial" w:cs="Arial"/>
          <w:sz w:val="28"/>
          <w:szCs w:val="28"/>
        </w:rPr>
        <w:t xml:space="preserve"> the recommendations for the benefit of all women in Great Britain.</w:t>
      </w:r>
    </w:p>
    <w:p w:rsidR="00EB49D2" w:rsidRDefault="00EB49D2" w:rsidP="00EB49D2">
      <w:pPr>
        <w:widowControl w:val="0"/>
        <w:autoSpaceDE w:val="0"/>
        <w:autoSpaceDN w:val="0"/>
        <w:adjustRightInd w:val="0"/>
        <w:spacing w:before="40" w:line="240" w:lineRule="auto"/>
        <w:rPr>
          <w:rFonts w:ascii="Arial" w:eastAsia="Calibri" w:hAnsi="Arial" w:cs="Arial"/>
          <w:sz w:val="28"/>
          <w:szCs w:val="28"/>
        </w:rPr>
      </w:pPr>
      <w:r>
        <w:rPr>
          <w:rFonts w:ascii="Arial" w:eastAsia="Calibri" w:hAnsi="Arial" w:cs="Arial"/>
          <w:sz w:val="28"/>
          <w:szCs w:val="28"/>
        </w:rPr>
        <w:t>Yours sincerely,</w:t>
      </w:r>
    </w:p>
    <w:p w:rsidR="00EB49D2" w:rsidRDefault="00EB49D2" w:rsidP="00EB49D2">
      <w:pPr>
        <w:widowControl w:val="0"/>
        <w:autoSpaceDE w:val="0"/>
        <w:autoSpaceDN w:val="0"/>
        <w:adjustRightInd w:val="0"/>
        <w:spacing w:before="40" w:line="240" w:lineRule="auto"/>
        <w:rPr>
          <w:rFonts w:ascii="Arial" w:eastAsia="Calibri" w:hAnsi="Arial" w:cs="Arial"/>
          <w:sz w:val="28"/>
          <w:szCs w:val="28"/>
        </w:rPr>
      </w:pPr>
      <w:r>
        <w:rPr>
          <w:noProof/>
          <w:lang w:eastAsia="en-GB"/>
        </w:rPr>
        <w:drawing>
          <wp:inline distT="0" distB="0" distL="0" distR="0" wp14:anchorId="37F9B2D5" wp14:editId="014E5D2A">
            <wp:extent cx="2560320" cy="628015"/>
            <wp:effectExtent l="0" t="0" r="0" b="635"/>
            <wp:docPr id="1" name="Picture 1" title="Rebecca Hilsenrath'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320" cy="628015"/>
                    </a:xfrm>
                    <a:prstGeom prst="rect">
                      <a:avLst/>
                    </a:prstGeom>
                    <a:noFill/>
                    <a:ln>
                      <a:noFill/>
                    </a:ln>
                  </pic:spPr>
                </pic:pic>
              </a:graphicData>
            </a:graphic>
          </wp:inline>
        </w:drawing>
      </w:r>
    </w:p>
    <w:p w:rsidR="00EB49D2" w:rsidRDefault="00EB49D2" w:rsidP="00EB49D2">
      <w:pPr>
        <w:widowControl w:val="0"/>
        <w:autoSpaceDE w:val="0"/>
        <w:autoSpaceDN w:val="0"/>
        <w:adjustRightInd w:val="0"/>
        <w:spacing w:before="40" w:line="240" w:lineRule="auto"/>
        <w:contextualSpacing/>
        <w:rPr>
          <w:rFonts w:ascii="Arial" w:eastAsia="Calibri" w:hAnsi="Arial" w:cs="Arial"/>
          <w:sz w:val="28"/>
          <w:szCs w:val="28"/>
          <w:lang w:val="en-US"/>
        </w:rPr>
      </w:pPr>
      <w:r>
        <w:rPr>
          <w:rFonts w:ascii="Georgia" w:eastAsia="Calibri" w:hAnsi="Georgia" w:cs="Arial"/>
          <w:b/>
          <w:bCs/>
          <w:color w:val="AF1685"/>
          <w:sz w:val="28"/>
          <w:szCs w:val="28"/>
          <w:lang w:val="en-US"/>
        </w:rPr>
        <w:t xml:space="preserve">Rebecca </w:t>
      </w:r>
      <w:proofErr w:type="spellStart"/>
      <w:r>
        <w:rPr>
          <w:rFonts w:ascii="Georgia" w:eastAsia="Calibri" w:hAnsi="Georgia" w:cs="Arial"/>
          <w:b/>
          <w:bCs/>
          <w:color w:val="AF1685"/>
          <w:sz w:val="28"/>
          <w:szCs w:val="28"/>
          <w:lang w:val="en-US"/>
        </w:rPr>
        <w:t>Hilsenrath</w:t>
      </w:r>
      <w:proofErr w:type="spellEnd"/>
      <w:r>
        <w:rPr>
          <w:rFonts w:ascii="Georgia" w:eastAsia="Calibri" w:hAnsi="Georgia" w:cs="Arial"/>
          <w:b/>
          <w:bCs/>
          <w:color w:val="AF1685"/>
          <w:sz w:val="28"/>
          <w:szCs w:val="28"/>
          <w:lang w:val="en-US"/>
        </w:rPr>
        <w:t>,</w:t>
      </w:r>
      <w:r>
        <w:rPr>
          <w:rFonts w:ascii="Arial" w:eastAsia="Calibri" w:hAnsi="Arial" w:cs="Arial"/>
          <w:sz w:val="28"/>
          <w:szCs w:val="28"/>
          <w:lang w:val="en-US"/>
        </w:rPr>
        <w:t xml:space="preserve"> </w:t>
      </w:r>
    </w:p>
    <w:p w:rsidR="00EB49D2" w:rsidRPr="00EB49D2" w:rsidRDefault="00EB49D2" w:rsidP="00EB49D2">
      <w:pPr>
        <w:widowControl w:val="0"/>
        <w:autoSpaceDE w:val="0"/>
        <w:autoSpaceDN w:val="0"/>
        <w:adjustRightInd w:val="0"/>
        <w:spacing w:before="40" w:line="240" w:lineRule="auto"/>
        <w:contextualSpacing/>
        <w:rPr>
          <w:rFonts w:ascii="Arial" w:eastAsia="Calibri" w:hAnsi="Arial" w:cs="Arial"/>
          <w:sz w:val="28"/>
          <w:szCs w:val="28"/>
          <w:lang w:val="en-US"/>
        </w:rPr>
      </w:pPr>
      <w:r>
        <w:rPr>
          <w:rFonts w:ascii="Arial" w:eastAsia="Calibri" w:hAnsi="Arial" w:cs="Arial"/>
          <w:sz w:val="28"/>
          <w:szCs w:val="28"/>
          <w:lang w:val="en-US"/>
        </w:rPr>
        <w:t>Chief Executive</w:t>
      </w:r>
    </w:p>
    <w:p w:rsidR="00EB49D2" w:rsidRPr="00AC5DCE" w:rsidRDefault="00EB49D2" w:rsidP="00AC5DCE">
      <w:pPr>
        <w:widowControl w:val="0"/>
        <w:autoSpaceDE w:val="0"/>
        <w:autoSpaceDN w:val="0"/>
        <w:adjustRightInd w:val="0"/>
        <w:spacing w:before="40" w:line="240" w:lineRule="auto"/>
        <w:ind w:left="360"/>
        <w:rPr>
          <w:rFonts w:ascii="Arial" w:eastAsia="Calibri" w:hAnsi="Arial" w:cs="Arial"/>
          <w:sz w:val="28"/>
          <w:szCs w:val="28"/>
        </w:rPr>
      </w:pPr>
    </w:p>
    <w:sectPr w:rsidR="00EB49D2" w:rsidRPr="00AC5DCE" w:rsidSect="00A6202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46E" w:rsidRDefault="00C7746E" w:rsidP="00AC5DCE">
      <w:pPr>
        <w:spacing w:after="0" w:line="240" w:lineRule="auto"/>
      </w:pPr>
      <w:r>
        <w:separator/>
      </w:r>
    </w:p>
  </w:endnote>
  <w:endnote w:type="continuationSeparator" w:id="0">
    <w:p w:rsidR="00C7746E" w:rsidRDefault="00C7746E" w:rsidP="00AC5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46E" w:rsidRDefault="00C7746E" w:rsidP="00AC5DCE">
      <w:pPr>
        <w:spacing w:after="0" w:line="240" w:lineRule="auto"/>
      </w:pPr>
      <w:r>
        <w:separator/>
      </w:r>
    </w:p>
  </w:footnote>
  <w:footnote w:type="continuationSeparator" w:id="0">
    <w:p w:rsidR="00C7746E" w:rsidRDefault="00C7746E" w:rsidP="00AC5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020" w:rsidRPr="000966B0" w:rsidRDefault="00A62020" w:rsidP="000966B0">
    <w:pPr>
      <w:pStyle w:val="Header"/>
    </w:pPr>
    <w:r w:rsidRPr="00BA189E">
      <w:rPr>
        <w:noProof/>
        <w:lang w:eastAsia="en-GB"/>
      </w:rPr>
      <w:drawing>
        <wp:inline distT="0" distB="0" distL="0" distR="0" wp14:anchorId="7BC97C0B" wp14:editId="7BA8B019">
          <wp:extent cx="2328545" cy="835660"/>
          <wp:effectExtent l="0" t="0" r="0" b="0"/>
          <wp:docPr id="30" name="Picture 30" title="Equality and Human Right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sig &amp; logos.png"/>
                  <pic:cNvPicPr/>
                </pic:nvPicPr>
                <pic:blipFill rotWithShape="1">
                  <a:blip r:embed="rId1" cstate="print">
                    <a:extLst>
                      <a:ext uri="{28A0092B-C50C-407E-A947-70E740481C1C}">
                        <a14:useLocalDpi xmlns:a14="http://schemas.microsoft.com/office/drawing/2010/main" val="0"/>
                      </a:ext>
                    </a:extLst>
                  </a:blip>
                  <a:srcRect r="71870" b="23111"/>
                  <a:stretch/>
                </pic:blipFill>
                <pic:spPr bwMode="auto">
                  <a:xfrm>
                    <a:off x="0" y="0"/>
                    <a:ext cx="2328545" cy="83566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A6C4B"/>
    <w:multiLevelType w:val="hybridMultilevel"/>
    <w:tmpl w:val="6C12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9F3CD3"/>
    <w:multiLevelType w:val="hybridMultilevel"/>
    <w:tmpl w:val="3A0C3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07709"/>
    <w:multiLevelType w:val="hybridMultilevel"/>
    <w:tmpl w:val="7E4A80D0"/>
    <w:lvl w:ilvl="0" w:tplc="80000124">
      <w:start w:val="1"/>
      <w:numFmt w:val="bullet"/>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0FC42180">
      <w:numFmt w:val="bullet"/>
      <w:pStyle w:val="Bullets-sub-bullets"/>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902CE"/>
    <w:multiLevelType w:val="hybridMultilevel"/>
    <w:tmpl w:val="DC5E8A48"/>
    <w:lvl w:ilvl="0" w:tplc="88D6E7CC">
      <w:start w:val="1"/>
      <w:numFmt w:val="decimal"/>
      <w:pStyle w:val="Numberedlistlastingroup"/>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2E21D62"/>
    <w:multiLevelType w:val="hybridMultilevel"/>
    <w:tmpl w:val="DBEA5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151C94"/>
    <w:multiLevelType w:val="hybridMultilevel"/>
    <w:tmpl w:val="53DA28EE"/>
    <w:lvl w:ilvl="0" w:tplc="80000124">
      <w:start w:val="1"/>
      <w:numFmt w:val="bullet"/>
      <w:pStyle w:val="Bullet-followedbyothers"/>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2"/>
  </w:num>
  <w:num w:numId="4">
    <w:abstractNumId w:val="3"/>
  </w:num>
  <w:num w:numId="5">
    <w:abstractNumId w:val="5"/>
  </w:num>
  <w:num w:numId="6">
    <w:abstractNumId w:val="5"/>
  </w:num>
  <w:num w:numId="7">
    <w:abstractNumId w:val="2"/>
  </w:num>
  <w:num w:numId="8">
    <w:abstractNumId w:val="3"/>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DCE"/>
    <w:rsid w:val="000966B0"/>
    <w:rsid w:val="00374910"/>
    <w:rsid w:val="00564658"/>
    <w:rsid w:val="00566007"/>
    <w:rsid w:val="0090446D"/>
    <w:rsid w:val="00A62020"/>
    <w:rsid w:val="00AC5DCE"/>
    <w:rsid w:val="00C7746E"/>
    <w:rsid w:val="00EB49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202BB"/>
  <w15:chartTrackingRefBased/>
  <w15:docId w15:val="{A2B42FF7-2122-4A2E-8E2B-3F0BFC0B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DCE"/>
    <w:pPr>
      <w:spacing w:after="200" w:line="276" w:lineRule="auto"/>
    </w:pPr>
    <w:rPr>
      <w:rFonts w:eastAsiaTheme="minorHAnsi"/>
    </w:rPr>
  </w:style>
  <w:style w:type="paragraph" w:styleId="Heading1">
    <w:name w:val="heading 1"/>
    <w:basedOn w:val="Normal"/>
    <w:next w:val="Normal"/>
    <w:link w:val="Heading1Char"/>
    <w:uiPriority w:val="9"/>
    <w:qFormat/>
    <w:rsid w:val="009044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0446D"/>
    <w:pPr>
      <w:keepNext/>
      <w:keepLines/>
      <w:spacing w:before="200" w:after="12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beforeanother">
    <w:name w:val="&gt; Para before another"/>
    <w:basedOn w:val="Normal"/>
    <w:qFormat/>
    <w:rsid w:val="0090446D"/>
    <w:pPr>
      <w:spacing w:after="160" w:line="312" w:lineRule="auto"/>
    </w:pPr>
    <w:rPr>
      <w:rFonts w:cs="Arial"/>
      <w:szCs w:val="24"/>
    </w:rPr>
  </w:style>
  <w:style w:type="paragraph" w:customStyle="1" w:styleId="Title-subsections">
    <w:name w:val="&gt; Title - subsections"/>
    <w:basedOn w:val="Parabeforeanother"/>
    <w:qFormat/>
    <w:rsid w:val="0090446D"/>
    <w:pPr>
      <w:spacing w:after="100"/>
    </w:pPr>
    <w:rPr>
      <w:b/>
    </w:rPr>
  </w:style>
  <w:style w:type="paragraph" w:customStyle="1" w:styleId="Parabeforenewsection">
    <w:name w:val="&gt; Para before new section"/>
    <w:basedOn w:val="Parabeforeanother"/>
    <w:qFormat/>
    <w:rsid w:val="0090446D"/>
    <w:pPr>
      <w:spacing w:after="680"/>
    </w:pPr>
    <w:rPr>
      <w:rFonts w:cs="Times New Roman"/>
    </w:rPr>
  </w:style>
  <w:style w:type="paragraph" w:customStyle="1" w:styleId="Parabeforebulletss">
    <w:name w:val="&gt; Para before bullets/#s"/>
    <w:basedOn w:val="Normal"/>
    <w:qFormat/>
    <w:rsid w:val="0090446D"/>
    <w:pPr>
      <w:spacing w:after="60" w:line="312" w:lineRule="auto"/>
    </w:pPr>
    <w:rPr>
      <w:rFonts w:cs="Times New Roman"/>
      <w:szCs w:val="24"/>
    </w:rPr>
  </w:style>
  <w:style w:type="paragraph" w:customStyle="1" w:styleId="Bullet-followedbyothers">
    <w:name w:val="&gt; Bullet - followed by others"/>
    <w:basedOn w:val="Normal"/>
    <w:qFormat/>
    <w:rsid w:val="0090446D"/>
    <w:pPr>
      <w:numPr>
        <w:numId w:val="6"/>
      </w:numPr>
      <w:spacing w:after="40" w:line="312" w:lineRule="auto"/>
    </w:pPr>
    <w:rPr>
      <w:rFonts w:cs="Times New Roman"/>
      <w:szCs w:val="24"/>
    </w:rPr>
  </w:style>
  <w:style w:type="paragraph" w:customStyle="1" w:styleId="Bullet-lastingroup">
    <w:name w:val="&gt; Bullet - last in group"/>
    <w:basedOn w:val="Bullet-followedbyothers"/>
    <w:qFormat/>
    <w:rsid w:val="0090446D"/>
    <w:pPr>
      <w:spacing w:after="240"/>
      <w:ind w:left="340" w:hanging="340"/>
    </w:pPr>
  </w:style>
  <w:style w:type="paragraph" w:customStyle="1" w:styleId="Bullets-sub-bullets">
    <w:name w:val="&gt; Bullets - sub-bullets"/>
    <w:basedOn w:val="Bullet-followedbyothers"/>
    <w:qFormat/>
    <w:rsid w:val="0090446D"/>
    <w:pPr>
      <w:numPr>
        <w:ilvl w:val="1"/>
        <w:numId w:val="7"/>
      </w:numPr>
    </w:pPr>
    <w:rPr>
      <w:rFonts w:cs="Arial"/>
      <w:szCs w:val="28"/>
    </w:rPr>
  </w:style>
  <w:style w:type="paragraph" w:customStyle="1" w:styleId="Parabeforenewsubsectionortable">
    <w:name w:val="&gt; Para before new subsection or table"/>
    <w:basedOn w:val="Parabeforenewsection"/>
    <w:qFormat/>
    <w:rsid w:val="0090446D"/>
    <w:pPr>
      <w:spacing w:after="420"/>
    </w:pPr>
    <w:rPr>
      <w:rFonts w:cs="Arial"/>
    </w:rPr>
  </w:style>
  <w:style w:type="paragraph" w:customStyle="1" w:styleId="Numberedlist">
    <w:name w:val="&gt; Numbered list"/>
    <w:basedOn w:val="Bullet-followedbyothers"/>
    <w:qFormat/>
    <w:rsid w:val="0090446D"/>
    <w:pPr>
      <w:numPr>
        <w:numId w:val="0"/>
      </w:numPr>
      <w:tabs>
        <w:tab w:val="num" w:pos="360"/>
      </w:tabs>
      <w:ind w:left="425" w:hanging="425"/>
    </w:pPr>
  </w:style>
  <w:style w:type="paragraph" w:customStyle="1" w:styleId="Numberedlistlastingroup">
    <w:name w:val="&gt; Numbered list (last in group)"/>
    <w:basedOn w:val="Bullet-followedbyothers"/>
    <w:qFormat/>
    <w:rsid w:val="0090446D"/>
    <w:pPr>
      <w:numPr>
        <w:numId w:val="8"/>
      </w:numPr>
      <w:spacing w:after="160"/>
    </w:pPr>
  </w:style>
  <w:style w:type="paragraph" w:customStyle="1" w:styleId="Title-chapterorange">
    <w:name w:val="&gt; Title - chapter orange"/>
    <w:basedOn w:val="Heading1"/>
    <w:qFormat/>
    <w:rsid w:val="0090446D"/>
    <w:pPr>
      <w:spacing w:before="0" w:after="1920" w:line="288" w:lineRule="auto"/>
    </w:pPr>
    <w:rPr>
      <w:rFonts w:ascii="Georgia" w:eastAsia="Times New Roman" w:hAnsi="Georgia" w:cs="Times New Roman"/>
      <w:bCs/>
      <w:color w:val="F08100"/>
      <w:sz w:val="48"/>
      <w:szCs w:val="48"/>
    </w:rPr>
  </w:style>
  <w:style w:type="character" w:customStyle="1" w:styleId="Heading1Char">
    <w:name w:val="Heading 1 Char"/>
    <w:basedOn w:val="DefaultParagraphFont"/>
    <w:link w:val="Heading1"/>
    <w:uiPriority w:val="9"/>
    <w:rsid w:val="0090446D"/>
    <w:rPr>
      <w:rFonts w:asciiTheme="majorHAnsi" w:eastAsiaTheme="majorEastAsia" w:hAnsiTheme="majorHAnsi" w:cstheme="majorBidi"/>
      <w:color w:val="2E74B5" w:themeColor="accent1" w:themeShade="BF"/>
      <w:sz w:val="32"/>
      <w:szCs w:val="32"/>
    </w:rPr>
  </w:style>
  <w:style w:type="paragraph" w:customStyle="1" w:styleId="Title-sectionsorange">
    <w:name w:val="&gt; Title - sections orange"/>
    <w:basedOn w:val="Heading2"/>
    <w:qFormat/>
    <w:rsid w:val="0090446D"/>
    <w:pPr>
      <w:pBdr>
        <w:bottom w:val="dotted" w:sz="4" w:space="1" w:color="auto"/>
      </w:pBdr>
      <w:spacing w:before="0" w:after="320" w:line="312" w:lineRule="auto"/>
    </w:pPr>
    <w:rPr>
      <w:rFonts w:eastAsia="Times New Roman" w:cs="Times New Roman"/>
      <w:color w:val="ED8B00"/>
      <w:sz w:val="28"/>
    </w:rPr>
  </w:style>
  <w:style w:type="character" w:customStyle="1" w:styleId="Heading2Char">
    <w:name w:val="Heading 2 Char"/>
    <w:basedOn w:val="DefaultParagraphFont"/>
    <w:link w:val="Heading2"/>
    <w:uiPriority w:val="9"/>
    <w:rsid w:val="0090446D"/>
    <w:rPr>
      <w:rFonts w:ascii="Arial" w:eastAsiaTheme="majorEastAsia" w:hAnsi="Arial" w:cstheme="majorBidi"/>
      <w:b/>
      <w:bCs/>
      <w:sz w:val="24"/>
      <w:szCs w:val="26"/>
    </w:rPr>
  </w:style>
  <w:style w:type="paragraph" w:customStyle="1" w:styleId="Title-tablesorange">
    <w:name w:val="&gt; Title - tables orange"/>
    <w:basedOn w:val="Parabeforeanother"/>
    <w:qFormat/>
    <w:rsid w:val="0090446D"/>
    <w:pPr>
      <w:spacing w:after="80"/>
      <w:ind w:left="1276" w:hanging="1276"/>
      <w:outlineLvl w:val="2"/>
    </w:pPr>
    <w:rPr>
      <w:b/>
      <w:color w:val="ED8B00"/>
      <w:lang w:eastAsia="en-GB"/>
    </w:rPr>
  </w:style>
  <w:style w:type="paragraph" w:customStyle="1" w:styleId="Parabeforetextbox">
    <w:name w:val="&gt; Para before text box"/>
    <w:basedOn w:val="Parabeforeanother"/>
    <w:qFormat/>
    <w:rsid w:val="0090446D"/>
    <w:pPr>
      <w:spacing w:after="260"/>
    </w:pPr>
    <w:rPr>
      <w:lang w:eastAsia="en-GB"/>
    </w:rPr>
  </w:style>
  <w:style w:type="paragraph" w:customStyle="1" w:styleId="Tablenotes">
    <w:name w:val="&gt; Table notes"/>
    <w:basedOn w:val="Normal"/>
    <w:qFormat/>
    <w:rsid w:val="0090446D"/>
    <w:pPr>
      <w:autoSpaceDE w:val="0"/>
      <w:autoSpaceDN w:val="0"/>
      <w:adjustRightInd w:val="0"/>
      <w:spacing w:line="240" w:lineRule="auto"/>
    </w:pPr>
    <w:rPr>
      <w:rFonts w:cs="Arial"/>
      <w:color w:val="000000"/>
      <w:lang w:eastAsia="en-GB"/>
    </w:rPr>
  </w:style>
  <w:style w:type="paragraph" w:customStyle="1" w:styleId="Paraintextboxlast">
    <w:name w:val="&gt; Para in text box (last)"/>
    <w:basedOn w:val="Parabeforeanother"/>
    <w:qFormat/>
    <w:rsid w:val="0090446D"/>
    <w:pPr>
      <w:spacing w:after="0"/>
    </w:pPr>
  </w:style>
  <w:style w:type="paragraph" w:styleId="Header">
    <w:name w:val="header"/>
    <w:basedOn w:val="Normal"/>
    <w:link w:val="HeaderChar"/>
    <w:uiPriority w:val="99"/>
    <w:unhideWhenUsed/>
    <w:rsid w:val="0090446D"/>
    <w:pPr>
      <w:tabs>
        <w:tab w:val="center" w:pos="4513"/>
        <w:tab w:val="right" w:pos="9026"/>
      </w:tabs>
    </w:pPr>
    <w:rPr>
      <w:rFonts w:cs="Times New Roman"/>
    </w:rPr>
  </w:style>
  <w:style w:type="character" w:customStyle="1" w:styleId="HeaderChar">
    <w:name w:val="Header Char"/>
    <w:basedOn w:val="DefaultParagraphFont"/>
    <w:link w:val="Header"/>
    <w:uiPriority w:val="99"/>
    <w:rsid w:val="0090446D"/>
    <w:rPr>
      <w:rFonts w:ascii="Arial" w:eastAsia="Calibri" w:hAnsi="Arial" w:cs="Times New Roman"/>
      <w:sz w:val="24"/>
    </w:rPr>
  </w:style>
  <w:style w:type="paragraph" w:styleId="Footer">
    <w:name w:val="footer"/>
    <w:basedOn w:val="Normal"/>
    <w:link w:val="FooterChar"/>
    <w:uiPriority w:val="99"/>
    <w:unhideWhenUsed/>
    <w:rsid w:val="0090446D"/>
    <w:pPr>
      <w:tabs>
        <w:tab w:val="center" w:pos="4513"/>
        <w:tab w:val="right" w:pos="9026"/>
      </w:tabs>
    </w:pPr>
    <w:rPr>
      <w:rFonts w:cs="Times New Roman"/>
    </w:rPr>
  </w:style>
  <w:style w:type="character" w:customStyle="1" w:styleId="FooterChar">
    <w:name w:val="Footer Char"/>
    <w:basedOn w:val="DefaultParagraphFont"/>
    <w:link w:val="Footer"/>
    <w:uiPriority w:val="99"/>
    <w:rsid w:val="0090446D"/>
    <w:rPr>
      <w:rFonts w:ascii="Arial" w:eastAsia="Calibri" w:hAnsi="Arial" w:cs="Times New Roman"/>
      <w:sz w:val="24"/>
    </w:rPr>
  </w:style>
  <w:style w:type="character" w:styleId="Hyperlink">
    <w:name w:val="Hyperlink"/>
    <w:uiPriority w:val="99"/>
    <w:unhideWhenUsed/>
    <w:rsid w:val="0090446D"/>
    <w:rPr>
      <w:color w:val="0000FF"/>
      <w:u w:val="single"/>
    </w:rPr>
  </w:style>
  <w:style w:type="paragraph" w:styleId="ListParagraph">
    <w:name w:val="List Paragraph"/>
    <w:basedOn w:val="Normal"/>
    <w:uiPriority w:val="34"/>
    <w:qFormat/>
    <w:rsid w:val="00AC5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Shelly.DOWRICH@geo.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Saxton</dc:creator>
  <cp:keywords/>
  <dc:description/>
  <cp:lastModifiedBy>Helen Saxton</cp:lastModifiedBy>
  <cp:revision>5</cp:revision>
  <dcterms:created xsi:type="dcterms:W3CDTF">2019-04-11T12:05:00Z</dcterms:created>
  <dcterms:modified xsi:type="dcterms:W3CDTF">2019-04-11T12:32:00Z</dcterms:modified>
</cp:coreProperties>
</file>