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38D48F6" w14:textId="5F9B0DAB" w:rsidR="0010789B" w:rsidRDefault="00025447" w:rsidP="006B7021">
      <w:pPr>
        <w:spacing w:after="0"/>
        <w:rPr>
          <w:b/>
        </w:rPr>
      </w:pPr>
      <w:bookmarkStart w:id="0" w:name="a464850"/>
      <w:r>
        <w:rPr>
          <w:b/>
        </w:rPr>
        <w:t>BP</w:t>
      </w:r>
      <w:r w:rsidR="007D4A38">
        <w:rPr>
          <w:b/>
        </w:rPr>
        <w:t>7</w:t>
      </w:r>
      <w:r w:rsidR="0010789B">
        <w:rPr>
          <w:b/>
        </w:rPr>
        <w:t xml:space="preserve"> Norwich Pharmacal order</w:t>
      </w:r>
    </w:p>
    <w:p w14:paraId="0E34E97A" w14:textId="77777777" w:rsidR="0010789B" w:rsidRPr="00FF74B9" w:rsidRDefault="0010789B" w:rsidP="006B7021">
      <w:pPr>
        <w:spacing w:after="0"/>
        <w:jc w:val="right"/>
      </w:pPr>
      <w:r w:rsidRPr="00FF74B9">
        <w:rPr>
          <w:b/>
        </w:rPr>
        <w:t>[</w:t>
      </w:r>
      <w:r>
        <w:rPr>
          <w:b/>
        </w:rPr>
        <w:t>C</w:t>
      </w:r>
      <w:r w:rsidRPr="00FF74B9">
        <w:rPr>
          <w:b/>
        </w:rPr>
        <w:t>laim no.]</w:t>
      </w:r>
    </w:p>
    <w:p w14:paraId="51241E65" w14:textId="286BEF38" w:rsidR="00C70B8C" w:rsidRPr="00EF21AF" w:rsidRDefault="0010789B" w:rsidP="005C6DC2">
      <w:pPr>
        <w:spacing w:after="0"/>
        <w:rPr>
          <w:b/>
          <w:bCs/>
        </w:rPr>
      </w:pPr>
      <w:r w:rsidRPr="00EF21AF">
        <w:rPr>
          <w:b/>
          <w:bCs/>
        </w:rPr>
        <w:t>IN THE HIGH COURT OF JUSTICE</w:t>
      </w:r>
      <w:r w:rsidRPr="00EF21AF">
        <w:br/>
      </w:r>
      <w:r w:rsidRPr="00EF21AF">
        <w:rPr>
          <w:b/>
          <w:bCs/>
        </w:rPr>
        <w:t xml:space="preserve">BUSINESS AND PROPERTY </w:t>
      </w:r>
      <w:r>
        <w:rPr>
          <w:b/>
          <w:bCs/>
        </w:rPr>
        <w:t>DIVISION</w:t>
      </w:r>
      <w:r w:rsidRPr="00EF21AF">
        <w:br/>
      </w:r>
      <w:r>
        <w:rPr>
          <w:b/>
          <w:bCs/>
        </w:rPr>
        <w:t>[                         </w:t>
      </w:r>
      <w:proofErr w:type="gramStart"/>
      <w:r>
        <w:rPr>
          <w:b/>
          <w:bCs/>
        </w:rPr>
        <w:t>  ]</w:t>
      </w:r>
      <w:proofErr w:type="gramEnd"/>
      <w:r>
        <w:rPr>
          <w:b/>
          <w:bCs/>
        </w:rPr>
        <w:t xml:space="preserve"> </w:t>
      </w:r>
      <w:r w:rsidRPr="00EF21AF">
        <w:rPr>
          <w:b/>
          <w:bCs/>
        </w:rPr>
        <w:t>LIST</w:t>
      </w:r>
      <w:r w:rsidR="005C6DC2">
        <w:rPr>
          <w:b/>
          <w:bCs/>
        </w:rPr>
        <w:t xml:space="preserve">, </w:t>
      </w:r>
      <w:r w:rsidR="00C70B8C">
        <w:rPr>
          <w:b/>
          <w:bCs/>
        </w:rPr>
        <w:t>ROLLS BUILDING, LONDON</w:t>
      </w:r>
    </w:p>
    <w:p w14:paraId="1B5B9983" w14:textId="77777777" w:rsidR="0010789B" w:rsidRDefault="0010789B" w:rsidP="006B7021">
      <w:pPr>
        <w:spacing w:after="0"/>
        <w:rPr>
          <w:b/>
          <w:bCs/>
        </w:rPr>
      </w:pPr>
    </w:p>
    <w:p w14:paraId="241CEB6B" w14:textId="6940E246" w:rsidR="0010789B" w:rsidRPr="00FF74B9" w:rsidRDefault="0010789B" w:rsidP="006B7021">
      <w:pPr>
        <w:spacing w:after="0"/>
        <w:rPr>
          <w:b/>
        </w:rPr>
      </w:pPr>
      <w:r w:rsidRPr="00FF74B9">
        <w:rPr>
          <w:b/>
        </w:rPr>
        <w:t>Master [name]</w:t>
      </w:r>
      <w:r w:rsidR="008E7767">
        <w:rPr>
          <w:b/>
        </w:rPr>
        <w:t xml:space="preserve"> (in private)</w:t>
      </w:r>
    </w:p>
    <w:p w14:paraId="04801D86" w14:textId="77777777" w:rsidR="0010789B" w:rsidRPr="00FF74B9" w:rsidRDefault="0010789B" w:rsidP="006B7021">
      <w:pPr>
        <w:spacing w:after="0"/>
        <w:rPr>
          <w:b/>
        </w:rPr>
      </w:pPr>
      <w:r w:rsidRPr="00FF74B9">
        <w:rPr>
          <w:b/>
        </w:rPr>
        <w:t>[Day, month, year]</w:t>
      </w:r>
    </w:p>
    <w:p w14:paraId="41F95341" w14:textId="77777777" w:rsidR="0010789B" w:rsidRDefault="0010789B" w:rsidP="006B7021">
      <w:pPr>
        <w:spacing w:after="0"/>
        <w:rPr>
          <w:b/>
          <w:bCs/>
        </w:rPr>
      </w:pPr>
    </w:p>
    <w:p w14:paraId="14FBB996" w14:textId="77777777" w:rsidR="0010789B" w:rsidRPr="00EF21AF" w:rsidRDefault="0010789B" w:rsidP="006B7021">
      <w:pPr>
        <w:spacing w:after="0"/>
        <w:rPr>
          <w:b/>
          <w:bCs/>
        </w:rPr>
      </w:pPr>
      <w:r w:rsidRPr="00EF21AF">
        <w:rPr>
          <w:b/>
          <w:bCs/>
        </w:rPr>
        <w:t>BETWEEN:</w:t>
      </w:r>
      <w:r w:rsidRPr="00EF21AF">
        <w:t xml:space="preserve"> </w:t>
      </w:r>
    </w:p>
    <w:p w14:paraId="07C3D710" w14:textId="1FA1B0F9" w:rsidR="0010789B" w:rsidRPr="00990FEB" w:rsidRDefault="0010789B" w:rsidP="006B7021">
      <w:pPr>
        <w:spacing w:after="0"/>
        <w:jc w:val="center"/>
        <w:rPr>
          <w:b/>
          <w:lang w:val="pt-PT"/>
        </w:rPr>
      </w:pPr>
      <w:r w:rsidRPr="00990FEB">
        <w:rPr>
          <w:b/>
          <w:lang w:val="pt-PT"/>
        </w:rPr>
        <w:t>[NAME]</w:t>
      </w:r>
    </w:p>
    <w:p w14:paraId="7F1E36AF" w14:textId="0051AB24" w:rsidR="0010789B" w:rsidRPr="00FF74B9" w:rsidRDefault="0010789B" w:rsidP="006B7021">
      <w:pPr>
        <w:pStyle w:val="ListParagraph"/>
        <w:spacing w:before="0" w:after="0" w:line="259" w:lineRule="auto"/>
        <w:ind w:left="0"/>
        <w:jc w:val="right"/>
        <w:rPr>
          <w:b/>
        </w:rPr>
      </w:pPr>
      <w:r w:rsidRPr="00FF74B9">
        <w:rPr>
          <w:b/>
          <w:u w:val="single"/>
        </w:rPr>
        <w:t>Claimant</w:t>
      </w:r>
    </w:p>
    <w:p w14:paraId="4524C86B" w14:textId="77777777" w:rsidR="0010789B" w:rsidRPr="00EF21AF" w:rsidRDefault="0010789B" w:rsidP="006B7021">
      <w:pPr>
        <w:spacing w:after="0"/>
        <w:jc w:val="center"/>
        <w:rPr>
          <w:rFonts w:eastAsia="Georgia"/>
          <w:color w:val="000000" w:themeColor="text1"/>
        </w:rPr>
      </w:pPr>
      <w:r w:rsidRPr="00EF21AF">
        <w:rPr>
          <w:rFonts w:eastAsia="Georgia"/>
          <w:b/>
          <w:bCs/>
          <w:color w:val="000000" w:themeColor="text1"/>
        </w:rPr>
        <w:t>-and-</w:t>
      </w:r>
    </w:p>
    <w:p w14:paraId="2F2979A1" w14:textId="77777777" w:rsidR="0010789B" w:rsidRPr="00EF21AF" w:rsidRDefault="0010789B" w:rsidP="006B7021">
      <w:pPr>
        <w:spacing w:after="0"/>
        <w:jc w:val="center"/>
        <w:rPr>
          <w:rFonts w:eastAsia="Georgia"/>
          <w:color w:val="000000" w:themeColor="text1"/>
        </w:rPr>
      </w:pPr>
    </w:p>
    <w:p w14:paraId="5DEE84B3" w14:textId="20C352F1" w:rsidR="0010789B" w:rsidRPr="00C034BD" w:rsidRDefault="0010789B" w:rsidP="006B7021">
      <w:pPr>
        <w:spacing w:after="0"/>
        <w:jc w:val="center"/>
        <w:rPr>
          <w:rFonts w:eastAsia="Georgia"/>
          <w:b/>
          <w:bCs/>
          <w:color w:val="000000" w:themeColor="text1"/>
        </w:rPr>
      </w:pPr>
      <w:r w:rsidRPr="007E6D83">
        <w:rPr>
          <w:rFonts w:eastAsia="Georgia"/>
          <w:b/>
          <w:bCs/>
          <w:color w:val="000000" w:themeColor="text1"/>
        </w:rPr>
        <w:t>[NAME]</w:t>
      </w:r>
    </w:p>
    <w:p w14:paraId="2265B2ED" w14:textId="581F3169" w:rsidR="0010789B" w:rsidRPr="007E6D83" w:rsidRDefault="0010789B" w:rsidP="006B7021">
      <w:pPr>
        <w:pStyle w:val="ListParagraph"/>
        <w:spacing w:before="0" w:after="0" w:line="259" w:lineRule="auto"/>
        <w:ind w:left="0"/>
        <w:jc w:val="right"/>
        <w:rPr>
          <w:b/>
          <w:u w:val="single"/>
        </w:rPr>
      </w:pPr>
      <w:r w:rsidRPr="00FF74B9">
        <w:rPr>
          <w:b/>
          <w:u w:val="single"/>
        </w:rPr>
        <w:t>Defendant</w:t>
      </w:r>
    </w:p>
    <w:p w14:paraId="328DF727" w14:textId="77777777" w:rsidR="0010789B" w:rsidRPr="00EF21AF" w:rsidRDefault="0010789B" w:rsidP="006B7021">
      <w:pPr>
        <w:spacing w:after="0"/>
        <w:jc w:val="right"/>
        <w:rPr>
          <w:rFonts w:eastAsia="Georgia"/>
          <w:b/>
          <w:bCs/>
          <w:color w:val="000000" w:themeColor="text1"/>
          <w:u w:val="single"/>
        </w:rPr>
      </w:pPr>
    </w:p>
    <w:p w14:paraId="0B4F70D5" w14:textId="77777777" w:rsidR="0010789B" w:rsidRPr="001B76FC" w:rsidRDefault="0010789B" w:rsidP="006B7021">
      <w:pPr>
        <w:spacing w:after="0" w:line="276" w:lineRule="auto"/>
        <w:jc w:val="center"/>
        <w:rPr>
          <w:rFonts w:eastAsia="Georgia"/>
          <w:b/>
          <w:bCs/>
          <w:color w:val="000000" w:themeColor="text1"/>
        </w:rPr>
      </w:pPr>
      <w:r w:rsidRPr="001B76FC">
        <w:rPr>
          <w:rFonts w:eastAsia="Georgia"/>
          <w:b/>
          <w:bCs/>
          <w:color w:val="000000" w:themeColor="text1"/>
        </w:rPr>
        <w:t>_______________________________________</w:t>
      </w:r>
    </w:p>
    <w:p w14:paraId="36FF8E29" w14:textId="77777777" w:rsidR="00E068F9" w:rsidRDefault="00E068F9" w:rsidP="006B7021">
      <w:pPr>
        <w:spacing w:after="0" w:line="276" w:lineRule="auto"/>
        <w:jc w:val="center"/>
        <w:rPr>
          <w:rStyle w:val="Capitals"/>
          <w:rFonts w:eastAsia="Georgia"/>
          <w:b/>
          <w:bCs/>
          <w:color w:val="000000" w:themeColor="text1"/>
        </w:rPr>
      </w:pPr>
    </w:p>
    <w:p w14:paraId="01A850CF" w14:textId="64D769B7" w:rsidR="0010789B" w:rsidRPr="001B76FC" w:rsidRDefault="0010789B" w:rsidP="006B7021">
      <w:pPr>
        <w:spacing w:after="0" w:line="276" w:lineRule="auto"/>
        <w:jc w:val="center"/>
        <w:rPr>
          <w:rFonts w:eastAsia="Georgia"/>
          <w:b/>
          <w:bCs/>
          <w:color w:val="000000" w:themeColor="text1"/>
        </w:rPr>
      </w:pPr>
      <w:r w:rsidRPr="001B76FC">
        <w:rPr>
          <w:rStyle w:val="Capitals"/>
          <w:rFonts w:eastAsia="Georgia"/>
          <w:b/>
          <w:bCs/>
          <w:color w:val="000000" w:themeColor="text1"/>
        </w:rPr>
        <w:t>ORDER</w:t>
      </w:r>
      <w:r w:rsidRPr="001B76FC">
        <w:rPr>
          <w:b/>
          <w:bCs/>
        </w:rPr>
        <w:br/>
      </w:r>
      <w:r w:rsidRPr="001B76FC">
        <w:rPr>
          <w:rFonts w:eastAsia="Georgia"/>
          <w:b/>
          <w:bCs/>
          <w:color w:val="000000" w:themeColor="text1"/>
        </w:rPr>
        <w:t>_______________________________________</w:t>
      </w:r>
    </w:p>
    <w:p w14:paraId="10AFB16B" w14:textId="77777777" w:rsidR="00E068F9" w:rsidRDefault="00E068F9" w:rsidP="006B7021">
      <w:pPr>
        <w:spacing w:after="0" w:line="276" w:lineRule="auto"/>
        <w:jc w:val="both"/>
        <w:rPr>
          <w:rStyle w:val="Strong"/>
          <w:rFonts w:eastAsia="Georgia"/>
          <w:color w:val="000000" w:themeColor="text1"/>
        </w:rPr>
      </w:pPr>
    </w:p>
    <w:p w14:paraId="3130B5DF" w14:textId="2639B48D" w:rsidR="0010789B" w:rsidRDefault="0010789B" w:rsidP="006B7021">
      <w:pPr>
        <w:spacing w:after="0" w:line="276" w:lineRule="auto"/>
        <w:jc w:val="both"/>
        <w:rPr>
          <w:rStyle w:val="Strong"/>
          <w:rFonts w:eastAsia="Georgia"/>
          <w:b w:val="0"/>
          <w:bCs w:val="0"/>
          <w:color w:val="000000" w:themeColor="text1"/>
        </w:rPr>
      </w:pPr>
      <w:r w:rsidRPr="00EF21AF">
        <w:rPr>
          <w:rStyle w:val="Strong"/>
          <w:rFonts w:eastAsia="Georgia"/>
          <w:color w:val="000000" w:themeColor="text1"/>
        </w:rPr>
        <w:t xml:space="preserve">UPON </w:t>
      </w:r>
      <w:r w:rsidRPr="00C034BD">
        <w:rPr>
          <w:rStyle w:val="Strong"/>
          <w:rFonts w:eastAsia="Georgia"/>
          <w:b w:val="0"/>
          <w:bCs w:val="0"/>
          <w:color w:val="000000" w:themeColor="text1"/>
        </w:rPr>
        <w:t xml:space="preserve">the claim by Part 8 </w:t>
      </w:r>
      <w:r w:rsidR="003333C0" w:rsidRPr="00C034BD">
        <w:rPr>
          <w:rStyle w:val="Strong"/>
          <w:rFonts w:eastAsia="Georgia"/>
          <w:b w:val="0"/>
          <w:bCs w:val="0"/>
          <w:color w:val="000000" w:themeColor="text1"/>
        </w:rPr>
        <w:t xml:space="preserve">claim form </w:t>
      </w:r>
      <w:r w:rsidRPr="00C034BD">
        <w:rPr>
          <w:rStyle w:val="Strong"/>
          <w:rFonts w:eastAsia="Georgia"/>
          <w:b w:val="0"/>
          <w:bCs w:val="0"/>
          <w:color w:val="000000" w:themeColor="text1"/>
        </w:rPr>
        <w:t>dated [date]</w:t>
      </w:r>
    </w:p>
    <w:p w14:paraId="03580B77" w14:textId="77777777" w:rsidR="00881E94" w:rsidRDefault="00881E94" w:rsidP="006B7021">
      <w:pPr>
        <w:spacing w:after="0" w:line="276" w:lineRule="auto"/>
        <w:jc w:val="both"/>
        <w:rPr>
          <w:rStyle w:val="Strong"/>
          <w:rFonts w:eastAsia="Georgia"/>
          <w:b w:val="0"/>
          <w:bCs w:val="0"/>
          <w:color w:val="000000" w:themeColor="text1"/>
        </w:rPr>
      </w:pPr>
    </w:p>
    <w:p w14:paraId="51AD60C4" w14:textId="77777777" w:rsidR="00224D61" w:rsidRDefault="00F13DE5" w:rsidP="006B7021">
      <w:pPr>
        <w:spacing w:after="0" w:line="276" w:lineRule="auto"/>
        <w:jc w:val="both"/>
        <w:rPr>
          <w:rStyle w:val="Strong"/>
          <w:rFonts w:eastAsia="Georgia"/>
          <w:b w:val="0"/>
          <w:bCs w:val="0"/>
          <w:color w:val="000000" w:themeColor="text1"/>
        </w:rPr>
      </w:pPr>
      <w:r w:rsidRPr="00102B9B">
        <w:rPr>
          <w:rStyle w:val="Strong"/>
          <w:rFonts w:eastAsia="Georgia"/>
          <w:color w:val="000000" w:themeColor="text1"/>
        </w:rPr>
        <w:t>AND UPON</w:t>
      </w:r>
      <w:r w:rsidRPr="00F13DE5">
        <w:rPr>
          <w:rStyle w:val="Strong"/>
          <w:rFonts w:eastAsia="Georgia"/>
          <w:b w:val="0"/>
          <w:bCs w:val="0"/>
          <w:color w:val="000000" w:themeColor="text1"/>
        </w:rPr>
        <w:t xml:space="preserve"> the </w:t>
      </w:r>
      <w:r>
        <w:rPr>
          <w:rStyle w:val="Strong"/>
          <w:rFonts w:eastAsia="Georgia"/>
          <w:b w:val="0"/>
          <w:bCs w:val="0"/>
          <w:color w:val="000000" w:themeColor="text1"/>
        </w:rPr>
        <w:t xml:space="preserve">Defendant </w:t>
      </w:r>
      <w:r w:rsidRPr="00F13DE5">
        <w:rPr>
          <w:rStyle w:val="Strong"/>
          <w:rFonts w:eastAsia="Georgia"/>
          <w:b w:val="0"/>
          <w:bCs w:val="0"/>
          <w:color w:val="000000" w:themeColor="text1"/>
        </w:rPr>
        <w:t xml:space="preserve">having been </w:t>
      </w:r>
      <w:r w:rsidR="00102B9B">
        <w:rPr>
          <w:rStyle w:val="Strong"/>
          <w:rFonts w:eastAsia="Georgia"/>
          <w:b w:val="0"/>
          <w:bCs w:val="0"/>
          <w:color w:val="000000" w:themeColor="text1"/>
        </w:rPr>
        <w:t>served with</w:t>
      </w:r>
      <w:r w:rsidR="003333C0">
        <w:rPr>
          <w:rStyle w:val="Strong"/>
          <w:rFonts w:eastAsia="Georgia"/>
          <w:b w:val="0"/>
          <w:bCs w:val="0"/>
          <w:color w:val="000000" w:themeColor="text1"/>
        </w:rPr>
        <w:t>:</w:t>
      </w:r>
    </w:p>
    <w:p w14:paraId="78786F1A" w14:textId="77777777" w:rsidR="000F1E4E" w:rsidRPr="000F1E4E" w:rsidRDefault="00102B9B" w:rsidP="006B7021">
      <w:pPr>
        <w:pStyle w:val="ListParagraph"/>
        <w:numPr>
          <w:ilvl w:val="0"/>
          <w:numId w:val="23"/>
        </w:numPr>
        <w:spacing w:before="0" w:after="0"/>
        <w:ind w:left="567" w:hanging="567"/>
        <w:jc w:val="both"/>
        <w:rPr>
          <w:rStyle w:val="Strong"/>
          <w:rFonts w:eastAsia="Georgia" w:cs="Arial"/>
          <w:b w:val="0"/>
          <w:bCs w:val="0"/>
          <w:color w:val="000000" w:themeColor="text1"/>
        </w:rPr>
      </w:pPr>
      <w:r w:rsidRPr="000F1E4E">
        <w:rPr>
          <w:rStyle w:val="Strong"/>
          <w:rFonts w:eastAsia="Georgia"/>
          <w:b w:val="0"/>
          <w:bCs w:val="0"/>
          <w:color w:val="000000" w:themeColor="text1"/>
        </w:rPr>
        <w:t>the claim form</w:t>
      </w:r>
    </w:p>
    <w:p w14:paraId="49D3D607" w14:textId="77777777" w:rsidR="000F1E4E" w:rsidRPr="000F1E4E" w:rsidRDefault="000F1E4E" w:rsidP="006B7021">
      <w:pPr>
        <w:pStyle w:val="ListParagraph"/>
        <w:numPr>
          <w:ilvl w:val="0"/>
          <w:numId w:val="23"/>
        </w:numPr>
        <w:spacing w:after="0"/>
        <w:ind w:left="567" w:hanging="567"/>
        <w:jc w:val="both"/>
        <w:rPr>
          <w:rStyle w:val="Strong"/>
          <w:rFonts w:eastAsia="Georgia" w:cs="Arial"/>
          <w:b w:val="0"/>
          <w:bCs w:val="0"/>
          <w:color w:val="000000" w:themeColor="text1"/>
        </w:rPr>
      </w:pPr>
      <w:r>
        <w:rPr>
          <w:rStyle w:val="Strong"/>
          <w:rFonts w:eastAsia="Georgia"/>
          <w:b w:val="0"/>
          <w:bCs w:val="0"/>
          <w:color w:val="000000" w:themeColor="text1"/>
        </w:rPr>
        <w:t xml:space="preserve">the </w:t>
      </w:r>
      <w:r w:rsidR="00102B9B" w:rsidRPr="000F1E4E">
        <w:rPr>
          <w:rStyle w:val="Strong"/>
          <w:rFonts w:eastAsia="Georgia"/>
          <w:b w:val="0"/>
          <w:bCs w:val="0"/>
          <w:color w:val="000000" w:themeColor="text1"/>
        </w:rPr>
        <w:t>e</w:t>
      </w:r>
      <w:r w:rsidR="001E62C8" w:rsidRPr="000F1E4E">
        <w:rPr>
          <w:rStyle w:val="Strong"/>
          <w:rFonts w:eastAsia="Georgia"/>
          <w:b w:val="0"/>
          <w:bCs w:val="0"/>
          <w:color w:val="000000" w:themeColor="text1"/>
        </w:rPr>
        <w:t>vidence in support of the claim</w:t>
      </w:r>
    </w:p>
    <w:p w14:paraId="50A3D3F6" w14:textId="13A9B40C" w:rsidR="00881E94" w:rsidRPr="000F1E4E" w:rsidRDefault="001E62C8" w:rsidP="006B7021">
      <w:pPr>
        <w:pStyle w:val="ListParagraph"/>
        <w:numPr>
          <w:ilvl w:val="0"/>
          <w:numId w:val="23"/>
        </w:numPr>
        <w:spacing w:after="0"/>
        <w:ind w:left="567" w:hanging="567"/>
        <w:jc w:val="both"/>
        <w:rPr>
          <w:rStyle w:val="Strong"/>
          <w:rFonts w:eastAsia="Georgia" w:cs="Arial"/>
          <w:b w:val="0"/>
          <w:bCs w:val="0"/>
          <w:color w:val="000000" w:themeColor="text1"/>
        </w:rPr>
      </w:pPr>
      <w:r w:rsidRPr="000F1E4E">
        <w:rPr>
          <w:rStyle w:val="Strong"/>
          <w:rFonts w:eastAsia="Georgia"/>
          <w:b w:val="0"/>
          <w:bCs w:val="0"/>
          <w:color w:val="000000" w:themeColor="text1"/>
        </w:rPr>
        <w:t xml:space="preserve">the </w:t>
      </w:r>
      <w:r w:rsidR="000F1E4E">
        <w:rPr>
          <w:rStyle w:val="Strong"/>
          <w:rFonts w:eastAsia="Georgia"/>
          <w:b w:val="0"/>
          <w:bCs w:val="0"/>
          <w:color w:val="000000" w:themeColor="text1"/>
        </w:rPr>
        <w:t>N</w:t>
      </w:r>
      <w:r w:rsidR="00F13DE5" w:rsidRPr="000F1E4E">
        <w:rPr>
          <w:rStyle w:val="Strong"/>
          <w:rFonts w:eastAsia="Georgia"/>
          <w:b w:val="0"/>
          <w:bCs w:val="0"/>
          <w:color w:val="000000" w:themeColor="text1"/>
        </w:rPr>
        <w:t xml:space="preserve">otice of </w:t>
      </w:r>
      <w:r w:rsidR="000F1E4E">
        <w:rPr>
          <w:rStyle w:val="Strong"/>
          <w:rFonts w:eastAsia="Georgia"/>
          <w:b w:val="0"/>
          <w:bCs w:val="0"/>
          <w:color w:val="000000" w:themeColor="text1"/>
        </w:rPr>
        <w:t>H</w:t>
      </w:r>
      <w:r w:rsidR="00F13DE5" w:rsidRPr="000F1E4E">
        <w:rPr>
          <w:rStyle w:val="Strong"/>
          <w:rFonts w:eastAsia="Georgia"/>
          <w:b w:val="0"/>
          <w:bCs w:val="0"/>
          <w:color w:val="000000" w:themeColor="text1"/>
        </w:rPr>
        <w:t>earing</w:t>
      </w:r>
      <w:r w:rsidRPr="000F1E4E">
        <w:rPr>
          <w:rStyle w:val="Strong"/>
          <w:rFonts w:eastAsia="Georgia"/>
          <w:b w:val="0"/>
          <w:bCs w:val="0"/>
          <w:color w:val="000000" w:themeColor="text1"/>
        </w:rPr>
        <w:t xml:space="preserve"> for this hearing</w:t>
      </w:r>
    </w:p>
    <w:p w14:paraId="18701D3B" w14:textId="77777777" w:rsidR="00E068F9" w:rsidRDefault="00E068F9" w:rsidP="001876D1">
      <w:pPr>
        <w:spacing w:after="0" w:line="276" w:lineRule="auto"/>
        <w:rPr>
          <w:rStyle w:val="Strong"/>
          <w:rFonts w:eastAsia="Georgia"/>
          <w:color w:val="000000" w:themeColor="text1"/>
        </w:rPr>
      </w:pPr>
    </w:p>
    <w:p w14:paraId="5422ECF3" w14:textId="21DCE124" w:rsidR="00926F2F" w:rsidRPr="00926F2F" w:rsidRDefault="006505FB" w:rsidP="001876D1">
      <w:pPr>
        <w:spacing w:after="0" w:line="276" w:lineRule="auto"/>
        <w:rPr>
          <w:rStyle w:val="Strong"/>
          <w:rFonts w:eastAsia="Georgia"/>
          <w:b w:val="0"/>
          <w:bCs w:val="0"/>
          <w:color w:val="000000" w:themeColor="text1"/>
        </w:rPr>
      </w:pPr>
      <w:r>
        <w:rPr>
          <w:rStyle w:val="Strong"/>
          <w:rFonts w:eastAsia="Georgia"/>
          <w:color w:val="000000" w:themeColor="text1"/>
        </w:rPr>
        <w:t xml:space="preserve">AND </w:t>
      </w:r>
      <w:r w:rsidRPr="006505FB">
        <w:rPr>
          <w:rStyle w:val="Strong"/>
          <w:rFonts w:eastAsia="Georgia"/>
          <w:color w:val="000000" w:themeColor="text1"/>
        </w:rPr>
        <w:t>UPON</w:t>
      </w:r>
      <w:r>
        <w:rPr>
          <w:rStyle w:val="Strong"/>
          <w:rFonts w:eastAsia="Georgia"/>
          <w:b w:val="0"/>
          <w:bCs w:val="0"/>
          <w:color w:val="000000" w:themeColor="text1"/>
        </w:rPr>
        <w:t xml:space="preserve"> the Defendant </w:t>
      </w:r>
      <w:r w:rsidR="00926F2F" w:rsidRPr="006505FB">
        <w:rPr>
          <w:rStyle w:val="Strong"/>
          <w:rFonts w:eastAsia="Georgia"/>
          <w:b w:val="0"/>
          <w:bCs w:val="0"/>
          <w:color w:val="000000" w:themeColor="text1"/>
        </w:rPr>
        <w:t>having</w:t>
      </w:r>
      <w:r w:rsidR="00926F2F" w:rsidRPr="00926F2F">
        <w:rPr>
          <w:rStyle w:val="Strong"/>
          <w:rFonts w:eastAsia="Georgia"/>
          <w:b w:val="0"/>
          <w:bCs w:val="0"/>
          <w:color w:val="000000" w:themeColor="text1"/>
        </w:rPr>
        <w:t xml:space="preserve"> indicated in correspondence with the </w:t>
      </w:r>
      <w:r w:rsidR="009F3451">
        <w:rPr>
          <w:rStyle w:val="Strong"/>
          <w:rFonts w:eastAsia="Georgia"/>
          <w:b w:val="0"/>
          <w:bCs w:val="0"/>
          <w:color w:val="000000" w:themeColor="text1"/>
        </w:rPr>
        <w:t xml:space="preserve">Claimant </w:t>
      </w:r>
      <w:r w:rsidR="00926F2F" w:rsidRPr="00926F2F">
        <w:rPr>
          <w:rStyle w:val="Strong"/>
          <w:rFonts w:eastAsia="Georgia"/>
          <w:b w:val="0"/>
          <w:bCs w:val="0"/>
          <w:color w:val="000000" w:themeColor="text1"/>
        </w:rPr>
        <w:t xml:space="preserve">that it does not contest the </w:t>
      </w:r>
      <w:r>
        <w:rPr>
          <w:rStyle w:val="Strong"/>
          <w:rFonts w:eastAsia="Georgia"/>
          <w:b w:val="0"/>
          <w:bCs w:val="0"/>
          <w:color w:val="000000" w:themeColor="text1"/>
        </w:rPr>
        <w:t>claim</w:t>
      </w:r>
    </w:p>
    <w:p w14:paraId="5AE90F7A" w14:textId="77777777" w:rsidR="00926F2F" w:rsidRPr="00926F2F" w:rsidRDefault="00926F2F" w:rsidP="001876D1">
      <w:pPr>
        <w:spacing w:after="0" w:line="276" w:lineRule="auto"/>
        <w:rPr>
          <w:rStyle w:val="Strong"/>
          <w:rFonts w:eastAsia="Georgia"/>
          <w:color w:val="000000" w:themeColor="text1"/>
        </w:rPr>
      </w:pPr>
    </w:p>
    <w:p w14:paraId="13643E60" w14:textId="3A03960F" w:rsidR="00926F2F" w:rsidRPr="00926F2F" w:rsidRDefault="00926F2F" w:rsidP="001876D1">
      <w:pPr>
        <w:spacing w:after="0" w:line="276" w:lineRule="auto"/>
        <w:rPr>
          <w:rStyle w:val="Strong"/>
          <w:rFonts w:eastAsia="Georgia"/>
          <w:b w:val="0"/>
          <w:bCs w:val="0"/>
          <w:color w:val="000000" w:themeColor="text1"/>
        </w:rPr>
      </w:pPr>
      <w:r w:rsidRPr="00926F2F">
        <w:rPr>
          <w:rStyle w:val="Strong"/>
          <w:rFonts w:eastAsia="Georgia"/>
          <w:color w:val="000000" w:themeColor="text1"/>
        </w:rPr>
        <w:t xml:space="preserve">AND UPON </w:t>
      </w:r>
      <w:r w:rsidRPr="00926F2F">
        <w:rPr>
          <w:rStyle w:val="Strong"/>
          <w:rFonts w:eastAsia="Georgia"/>
          <w:b w:val="0"/>
          <w:bCs w:val="0"/>
          <w:color w:val="000000" w:themeColor="text1"/>
        </w:rPr>
        <w:t>the Court being satisfied that it is in the interests of justice to hear the claim in private pursuant to CPR 39.2</w:t>
      </w:r>
    </w:p>
    <w:p w14:paraId="75B025E0" w14:textId="77777777" w:rsidR="00926F2F" w:rsidRDefault="00926F2F" w:rsidP="001876D1">
      <w:pPr>
        <w:spacing w:after="0" w:line="276" w:lineRule="auto"/>
        <w:rPr>
          <w:rStyle w:val="Strong"/>
          <w:rFonts w:eastAsia="Georgia"/>
          <w:color w:val="000000" w:themeColor="text1"/>
        </w:rPr>
      </w:pPr>
    </w:p>
    <w:p w14:paraId="34BDE6FC" w14:textId="07B995B0" w:rsidR="0010789B" w:rsidRPr="00EF21AF" w:rsidRDefault="0010789B" w:rsidP="001876D1">
      <w:pPr>
        <w:spacing w:after="0" w:line="276" w:lineRule="auto"/>
        <w:rPr>
          <w:rStyle w:val="Strong"/>
          <w:rFonts w:eastAsia="Georgia"/>
          <w:b w:val="0"/>
          <w:bCs w:val="0"/>
          <w:color w:val="000000" w:themeColor="text1"/>
        </w:rPr>
      </w:pPr>
      <w:r w:rsidRPr="00EF21AF">
        <w:rPr>
          <w:rStyle w:val="Strong"/>
          <w:rFonts w:eastAsia="Georgia"/>
          <w:color w:val="000000" w:themeColor="text1"/>
        </w:rPr>
        <w:t xml:space="preserve">AND UPON </w:t>
      </w:r>
      <w:r w:rsidRPr="003956E1">
        <w:rPr>
          <w:rStyle w:val="Strong"/>
          <w:rFonts w:eastAsia="Georgia"/>
          <w:b w:val="0"/>
          <w:bCs w:val="0"/>
          <w:color w:val="000000" w:themeColor="text1"/>
        </w:rPr>
        <w:t>hearing</w:t>
      </w:r>
      <w:r w:rsidRPr="00EF21AF">
        <w:rPr>
          <w:rStyle w:val="Strong"/>
          <w:rFonts w:eastAsia="Georgia"/>
          <w:color w:val="000000" w:themeColor="text1"/>
        </w:rPr>
        <w:t xml:space="preserve"> </w:t>
      </w:r>
      <w:r>
        <w:rPr>
          <w:bCs/>
        </w:rPr>
        <w:t>[name]</w:t>
      </w:r>
      <w:r w:rsidR="00255796">
        <w:rPr>
          <w:bCs/>
        </w:rPr>
        <w:t xml:space="preserve"> </w:t>
      </w:r>
      <w:r>
        <w:rPr>
          <w:bCs/>
        </w:rPr>
        <w:t>[counsel]/[solicitor] for the Claimant</w:t>
      </w:r>
    </w:p>
    <w:p w14:paraId="5246A35F" w14:textId="77777777" w:rsidR="00F16F6D" w:rsidRDefault="00F16F6D" w:rsidP="001876D1">
      <w:pPr>
        <w:pStyle w:val="ParaClause"/>
        <w:spacing w:before="0" w:after="0"/>
        <w:ind w:left="0"/>
        <w:jc w:val="left"/>
      </w:pPr>
    </w:p>
    <w:p w14:paraId="089F4EA5" w14:textId="51AC7EE5" w:rsidR="002654E0" w:rsidRPr="00C41C21" w:rsidRDefault="00D465B5" w:rsidP="001876D1">
      <w:pPr>
        <w:pStyle w:val="ParaClause"/>
        <w:spacing w:before="0" w:after="0"/>
        <w:ind w:left="0"/>
        <w:jc w:val="left"/>
      </w:pPr>
      <w:r w:rsidRPr="003956E1">
        <w:rPr>
          <w:b/>
          <w:bCs/>
        </w:rPr>
        <w:t>AND UPON</w:t>
      </w:r>
      <w:r>
        <w:t xml:space="preserve"> </w:t>
      </w:r>
      <w:r w:rsidR="00E91E91">
        <w:t>the Claimant undertaking that</w:t>
      </w:r>
      <w:r>
        <w:t>:</w:t>
      </w:r>
    </w:p>
    <w:p w14:paraId="0465AB2F" w14:textId="77777777" w:rsidR="00926216" w:rsidRDefault="00926216" w:rsidP="001876D1">
      <w:pPr>
        <w:pStyle w:val="ParaClause"/>
        <w:spacing w:before="0" w:after="0"/>
        <w:ind w:left="0"/>
        <w:jc w:val="left"/>
      </w:pPr>
    </w:p>
    <w:p w14:paraId="5C4CB22E" w14:textId="58D44B07" w:rsidR="00B85D4B" w:rsidRDefault="00161388" w:rsidP="001876D1">
      <w:pPr>
        <w:pStyle w:val="NoNumUntitledClause"/>
        <w:keepNext w:val="0"/>
        <w:numPr>
          <w:ilvl w:val="0"/>
          <w:numId w:val="20"/>
        </w:numPr>
        <w:spacing w:before="0" w:after="0"/>
        <w:ind w:left="567" w:hanging="567"/>
        <w:jc w:val="left"/>
      </w:pPr>
      <w:r>
        <w:t>i</w:t>
      </w:r>
      <w:r w:rsidR="00D465B5">
        <w:t>f the C</w:t>
      </w:r>
      <w:r w:rsidR="00E33AC0">
        <w:t xml:space="preserve">ourt later finds </w:t>
      </w:r>
      <w:r w:rsidR="002654E0">
        <w:t xml:space="preserve">that this </w:t>
      </w:r>
      <w:r w:rsidR="00E91E91">
        <w:t>order</w:t>
      </w:r>
      <w:r w:rsidR="00E33AC0">
        <w:t xml:space="preserve"> or carrying it out has c</w:t>
      </w:r>
      <w:r w:rsidR="00926216">
        <w:t xml:space="preserve">aused loss to the </w:t>
      </w:r>
      <w:r w:rsidR="0087545D">
        <w:t>Defendant</w:t>
      </w:r>
      <w:r w:rsidR="00926216">
        <w:t xml:space="preserve"> and</w:t>
      </w:r>
      <w:r w:rsidR="00E33AC0">
        <w:t xml:space="preserve"> decides that the </w:t>
      </w:r>
      <w:r w:rsidR="0087545D">
        <w:t>Defendant</w:t>
      </w:r>
      <w:r w:rsidR="00E33AC0">
        <w:t xml:space="preserve"> should be compensated for that loss, </w:t>
      </w:r>
      <w:r w:rsidR="00280BC8">
        <w:t>they</w:t>
      </w:r>
      <w:r w:rsidR="00AA0D01">
        <w:t xml:space="preserve"> </w:t>
      </w:r>
      <w:r w:rsidR="002654E0">
        <w:t xml:space="preserve">will comply with any </w:t>
      </w:r>
      <w:r w:rsidR="00E91E91">
        <w:t>order</w:t>
      </w:r>
      <w:r w:rsidR="00D465B5">
        <w:t xml:space="preserve"> the C</w:t>
      </w:r>
      <w:r w:rsidR="00E33AC0">
        <w:t>ourt may make</w:t>
      </w:r>
      <w:bookmarkStart w:id="1" w:name="a244587"/>
      <w:bookmarkEnd w:id="0"/>
      <w:r w:rsidR="002654E0">
        <w:t>;</w:t>
      </w:r>
    </w:p>
    <w:p w14:paraId="7F89B094" w14:textId="77777777" w:rsidR="002654E0" w:rsidRDefault="002654E0" w:rsidP="001876D1">
      <w:pPr>
        <w:pStyle w:val="NoNumUntitledClause"/>
        <w:keepNext w:val="0"/>
        <w:spacing w:before="0" w:after="0"/>
        <w:ind w:left="567" w:hanging="567"/>
        <w:jc w:val="left"/>
      </w:pPr>
    </w:p>
    <w:p w14:paraId="5774BA53" w14:textId="1C64416B" w:rsidR="00E91E91" w:rsidRDefault="00161388" w:rsidP="001876D1">
      <w:pPr>
        <w:pStyle w:val="NoNumUntitledClause"/>
        <w:keepNext w:val="0"/>
        <w:numPr>
          <w:ilvl w:val="0"/>
          <w:numId w:val="20"/>
        </w:numPr>
        <w:spacing w:before="0" w:after="0"/>
        <w:ind w:left="567" w:hanging="567"/>
        <w:jc w:val="left"/>
      </w:pPr>
      <w:r>
        <w:t>w</w:t>
      </w:r>
      <w:r w:rsidR="00D465B5">
        <w:t xml:space="preserve">ithin 14 days of receipt of </w:t>
      </w:r>
      <w:r w:rsidR="0087545D">
        <w:t>a</w:t>
      </w:r>
      <w:r w:rsidR="00D465B5">
        <w:t xml:space="preserve"> written request from the </w:t>
      </w:r>
      <w:r w:rsidR="0087545D">
        <w:t xml:space="preserve">Defendant to pay </w:t>
      </w:r>
      <w:r w:rsidR="00280BC8">
        <w:t>their</w:t>
      </w:r>
      <w:r w:rsidR="00D465B5">
        <w:t xml:space="preserve"> reasonable costs and expenses</w:t>
      </w:r>
      <w:r w:rsidR="0087545D">
        <w:t xml:space="preserve"> arising out of this </w:t>
      </w:r>
      <w:r w:rsidR="004E5EE3">
        <w:t>claim</w:t>
      </w:r>
      <w:r w:rsidR="00E91E91">
        <w:t xml:space="preserve"> and/or</w:t>
      </w:r>
      <w:r w:rsidR="00D465B5">
        <w:t xml:space="preserve"> </w:t>
      </w:r>
      <w:r w:rsidR="005244A2">
        <w:t xml:space="preserve">incurred in complying with this </w:t>
      </w:r>
      <w:r w:rsidR="00E91E91">
        <w:t xml:space="preserve">order, </w:t>
      </w:r>
      <w:r w:rsidR="00280BC8">
        <w:t>they</w:t>
      </w:r>
      <w:r w:rsidR="00E91E91">
        <w:t xml:space="preserve"> will </w:t>
      </w:r>
      <w:r w:rsidR="005244A2">
        <w:t>either</w:t>
      </w:r>
    </w:p>
    <w:p w14:paraId="143541AD" w14:textId="77777777" w:rsidR="00E91E91" w:rsidRDefault="005244A2" w:rsidP="006B7021">
      <w:pPr>
        <w:pStyle w:val="NoNumUntitledClause"/>
        <w:keepNext w:val="0"/>
        <w:numPr>
          <w:ilvl w:val="0"/>
          <w:numId w:val="21"/>
        </w:numPr>
        <w:spacing w:before="0" w:after="0"/>
        <w:ind w:left="1134" w:hanging="567"/>
      </w:pPr>
      <w:r>
        <w:lastRenderedPageBreak/>
        <w:t xml:space="preserve">pay to the </w:t>
      </w:r>
      <w:r w:rsidR="0087545D">
        <w:t>Defendant</w:t>
      </w:r>
      <w:r>
        <w:t xml:space="preserve"> all such reasonable costs and expenses</w:t>
      </w:r>
      <w:r w:rsidR="00E91E91">
        <w:t>;</w:t>
      </w:r>
      <w:r w:rsidR="0087545D">
        <w:t xml:space="preserve"> </w:t>
      </w:r>
      <w:r>
        <w:t>or</w:t>
      </w:r>
    </w:p>
    <w:p w14:paraId="23609C8D" w14:textId="21FD79C5" w:rsidR="005244A2" w:rsidRDefault="005244A2" w:rsidP="006B7021">
      <w:pPr>
        <w:pStyle w:val="NoNumUntitledClause"/>
        <w:keepNext w:val="0"/>
        <w:numPr>
          <w:ilvl w:val="0"/>
          <w:numId w:val="21"/>
        </w:numPr>
        <w:spacing w:before="0" w:after="0"/>
        <w:ind w:left="1134" w:hanging="567"/>
      </w:pPr>
      <w:r>
        <w:t>seek an assessment by the Court of such costs;</w:t>
      </w:r>
    </w:p>
    <w:p w14:paraId="63D931DD" w14:textId="77777777" w:rsidR="00E91E91" w:rsidRDefault="00E91E91" w:rsidP="001876D1">
      <w:pPr>
        <w:pStyle w:val="NoNumUntitledClause"/>
        <w:keepNext w:val="0"/>
        <w:spacing w:before="0" w:after="0"/>
        <w:ind w:left="567" w:hanging="567"/>
        <w:jc w:val="left"/>
      </w:pPr>
    </w:p>
    <w:p w14:paraId="35BD7C0A" w14:textId="2F172CAB" w:rsidR="00F912D5" w:rsidRDefault="00280BC8" w:rsidP="001876D1">
      <w:pPr>
        <w:pStyle w:val="NoNumUntitledClause"/>
        <w:keepNext w:val="0"/>
        <w:numPr>
          <w:ilvl w:val="0"/>
          <w:numId w:val="20"/>
        </w:numPr>
        <w:spacing w:before="0" w:after="0"/>
        <w:ind w:left="567" w:hanging="567"/>
        <w:jc w:val="left"/>
      </w:pPr>
      <w:r>
        <w:t>they</w:t>
      </w:r>
      <w:r w:rsidR="00E91E91">
        <w:t xml:space="preserve"> </w:t>
      </w:r>
      <w:r w:rsidR="00D465B5">
        <w:t xml:space="preserve">will prevent </w:t>
      </w:r>
      <w:r w:rsidR="00E91E91">
        <w:t xml:space="preserve">any information disclosed </w:t>
      </w:r>
      <w:r w:rsidR="00AA0D01">
        <w:t>pursuant to this</w:t>
      </w:r>
      <w:r w:rsidR="00E91E91">
        <w:t xml:space="preserve"> order</w:t>
      </w:r>
      <w:r w:rsidR="00F912D5">
        <w:t xml:space="preserve"> (“</w:t>
      </w:r>
      <w:r w:rsidR="00F912D5" w:rsidRPr="00D840F5">
        <w:rPr>
          <w:b/>
          <w:bCs/>
        </w:rPr>
        <w:t>the Information</w:t>
      </w:r>
      <w:r w:rsidR="00F912D5">
        <w:t xml:space="preserve">”) </w:t>
      </w:r>
      <w:r w:rsidR="00D465B5">
        <w:t>from coming in</w:t>
      </w:r>
      <w:r w:rsidR="007756DA">
        <w:t>to the public domain</w:t>
      </w:r>
      <w:r w:rsidR="00F912D5">
        <w:t>,</w:t>
      </w:r>
      <w:r w:rsidR="007756DA">
        <w:t xml:space="preserve"> unless</w:t>
      </w:r>
    </w:p>
    <w:p w14:paraId="199282E4" w14:textId="77777777" w:rsidR="00F912D5" w:rsidRDefault="007756DA" w:rsidP="001876D1">
      <w:pPr>
        <w:pStyle w:val="NoNumUntitledClause"/>
        <w:keepNext w:val="0"/>
        <w:numPr>
          <w:ilvl w:val="0"/>
          <w:numId w:val="22"/>
        </w:numPr>
        <w:spacing w:before="0" w:after="0"/>
        <w:ind w:left="1134" w:hanging="567"/>
        <w:jc w:val="left"/>
      </w:pPr>
      <w:r>
        <w:t>ordered to disclose the same by a Court, tribunal or other regulatory authority of competent jurisdiction</w:t>
      </w:r>
      <w:r w:rsidR="00FD7CCC">
        <w:t>,</w:t>
      </w:r>
      <w:r w:rsidR="00A07949">
        <w:t xml:space="preserve"> or</w:t>
      </w:r>
    </w:p>
    <w:p w14:paraId="58364EF3" w14:textId="28970E4B" w:rsidR="00FD7CCC" w:rsidRDefault="00F912D5" w:rsidP="001876D1">
      <w:pPr>
        <w:pStyle w:val="NoNumUntitledClause"/>
        <w:keepNext w:val="0"/>
        <w:numPr>
          <w:ilvl w:val="0"/>
          <w:numId w:val="22"/>
        </w:numPr>
        <w:spacing w:before="0" w:after="0"/>
        <w:ind w:left="1134" w:hanging="567"/>
        <w:jc w:val="left"/>
      </w:pPr>
      <w:r>
        <w:t xml:space="preserve">it is necessary to do so in </w:t>
      </w:r>
      <w:r w:rsidR="00A07949">
        <w:t>proceedings</w:t>
      </w:r>
      <w:r w:rsidR="00DB17CE">
        <w:t xml:space="preserve"> against the</w:t>
      </w:r>
      <w:r w:rsidR="0087545D">
        <w:t xml:space="preserve"> account holder</w:t>
      </w:r>
      <w:r w:rsidR="00DB17CE">
        <w:t xml:space="preserve"> </w:t>
      </w:r>
      <w:r w:rsidR="00A07949">
        <w:t xml:space="preserve">in relation to the </w:t>
      </w:r>
      <w:r w:rsidR="0087545D">
        <w:t>a</w:t>
      </w:r>
      <w:r w:rsidR="00A07949">
        <w:t xml:space="preserve">lleged </w:t>
      </w:r>
      <w:r w:rsidR="0087545D">
        <w:t>w</w:t>
      </w:r>
      <w:r w:rsidR="00A07949">
        <w:t>rongdoing</w:t>
      </w:r>
      <w:r w:rsidR="0087545D">
        <w:t xml:space="preserve"> complained of in the </w:t>
      </w:r>
      <w:r w:rsidR="00041306">
        <w:t>evidence in support of this claim</w:t>
      </w:r>
      <w:r>
        <w:t xml:space="preserve"> (“</w:t>
      </w:r>
      <w:r w:rsidRPr="00D840F5">
        <w:rPr>
          <w:b/>
          <w:bCs/>
        </w:rPr>
        <w:t>the alleged wrongdoing</w:t>
      </w:r>
      <w:r>
        <w:t>”)</w:t>
      </w:r>
      <w:r w:rsidR="00A07949">
        <w:t>;</w:t>
      </w:r>
    </w:p>
    <w:p w14:paraId="54B99252" w14:textId="77777777" w:rsidR="00AA0D01" w:rsidRDefault="00AA0D01" w:rsidP="006B7021">
      <w:pPr>
        <w:pStyle w:val="NoNumUntitledClause"/>
        <w:keepNext w:val="0"/>
        <w:spacing w:before="0" w:after="0"/>
        <w:ind w:left="567" w:hanging="567"/>
      </w:pPr>
    </w:p>
    <w:p w14:paraId="595C5F92" w14:textId="1C6FB179" w:rsidR="00F912D5" w:rsidRDefault="00280BC8" w:rsidP="001876D1">
      <w:pPr>
        <w:pStyle w:val="NoNumUntitledClause"/>
        <w:keepNext w:val="0"/>
        <w:numPr>
          <w:ilvl w:val="0"/>
          <w:numId w:val="20"/>
        </w:numPr>
        <w:spacing w:before="0" w:after="0"/>
        <w:ind w:left="567" w:hanging="567"/>
        <w:jc w:val="left"/>
      </w:pPr>
      <w:r>
        <w:t>they</w:t>
      </w:r>
      <w:r w:rsidR="00F912D5">
        <w:t xml:space="preserve"> </w:t>
      </w:r>
      <w:r w:rsidR="00D465B5">
        <w:t xml:space="preserve">will not hold or store the </w:t>
      </w:r>
      <w:r w:rsidR="00F912D5">
        <w:t xml:space="preserve">Information </w:t>
      </w:r>
      <w:r w:rsidR="00D465B5">
        <w:t xml:space="preserve">in any </w:t>
      </w:r>
      <w:r w:rsidR="0076300D">
        <w:t>way</w:t>
      </w:r>
      <w:r w:rsidR="00F912D5">
        <w:t xml:space="preserve"> </w:t>
      </w:r>
      <w:r w:rsidR="00D465B5">
        <w:t>either directly or indirectly for longer than is reasonably necessary; and</w:t>
      </w:r>
    </w:p>
    <w:p w14:paraId="5CBB1F45" w14:textId="77777777" w:rsidR="00F912D5" w:rsidRDefault="00F912D5" w:rsidP="001876D1">
      <w:pPr>
        <w:pStyle w:val="NoNumUntitledClause"/>
        <w:keepNext w:val="0"/>
        <w:spacing w:before="0" w:after="0"/>
        <w:ind w:left="567" w:hanging="567"/>
        <w:jc w:val="left"/>
      </w:pPr>
    </w:p>
    <w:p w14:paraId="7B438975" w14:textId="461A7AC3" w:rsidR="00FD7CCC" w:rsidRDefault="00280BC8" w:rsidP="001876D1">
      <w:pPr>
        <w:pStyle w:val="NoNumUntitledClause"/>
        <w:keepNext w:val="0"/>
        <w:numPr>
          <w:ilvl w:val="0"/>
          <w:numId w:val="20"/>
        </w:numPr>
        <w:spacing w:before="0" w:after="0"/>
        <w:ind w:left="567" w:hanging="567"/>
        <w:jc w:val="left"/>
      </w:pPr>
      <w:r>
        <w:t>they</w:t>
      </w:r>
      <w:r w:rsidR="00F912D5">
        <w:t xml:space="preserve"> </w:t>
      </w:r>
      <w:r w:rsidR="00D465B5">
        <w:t xml:space="preserve">will not, without the permission of the Court, use </w:t>
      </w:r>
      <w:r w:rsidR="00F912D5">
        <w:t>the I</w:t>
      </w:r>
      <w:r w:rsidR="00D465B5">
        <w:t xml:space="preserve">nformation, except for the purposes of enforcing its legal rights in connection </w:t>
      </w:r>
      <w:r w:rsidR="00CC0AD0">
        <w:t xml:space="preserve">with the alleged wrongdoing </w:t>
      </w:r>
      <w:r w:rsidR="0095372D">
        <w:t>or tracing the beneficiar</w:t>
      </w:r>
      <w:r w:rsidR="00381FC0">
        <w:t>ies</w:t>
      </w:r>
      <w:r w:rsidR="0095372D">
        <w:t xml:space="preserve"> of the Account</w:t>
      </w:r>
      <w:r w:rsidR="00381FC0">
        <w:t>s</w:t>
      </w:r>
      <w:r w:rsidR="0095372D">
        <w:t xml:space="preserve"> (as defined </w:t>
      </w:r>
      <w:r w:rsidR="0075533F">
        <w:t xml:space="preserve">in paragraph </w:t>
      </w:r>
      <w:r w:rsidR="007C6C8B">
        <w:t>1</w:t>
      </w:r>
      <w:r w:rsidR="00E86632">
        <w:t xml:space="preserve"> of this order</w:t>
      </w:r>
      <w:r w:rsidR="0095372D">
        <w:t>).</w:t>
      </w:r>
    </w:p>
    <w:p w14:paraId="5D000D38" w14:textId="77777777" w:rsidR="00AA0D01" w:rsidRDefault="00AA0D01" w:rsidP="001876D1">
      <w:pPr>
        <w:pStyle w:val="NoNumUntitledClause"/>
        <w:keepNext w:val="0"/>
        <w:spacing w:before="0" w:after="0"/>
        <w:ind w:left="0"/>
        <w:jc w:val="left"/>
        <w:rPr>
          <w:b/>
        </w:rPr>
      </w:pPr>
      <w:bookmarkStart w:id="2" w:name="a1011051"/>
      <w:bookmarkEnd w:id="1"/>
    </w:p>
    <w:p w14:paraId="4DEBE715" w14:textId="6FEFA741" w:rsidR="00E33AC0" w:rsidRDefault="00D465B5" w:rsidP="001876D1">
      <w:pPr>
        <w:pStyle w:val="NoNumUntitledClause"/>
        <w:keepNext w:val="0"/>
        <w:spacing w:before="0" w:after="0"/>
        <w:ind w:left="0"/>
        <w:jc w:val="left"/>
      </w:pPr>
      <w:r w:rsidRPr="00926216">
        <w:rPr>
          <w:b/>
        </w:rPr>
        <w:t>IT IS</w:t>
      </w:r>
      <w:r w:rsidR="00B85D4B">
        <w:rPr>
          <w:b/>
        </w:rPr>
        <w:t xml:space="preserve"> </w:t>
      </w:r>
      <w:r w:rsidRPr="00926216">
        <w:rPr>
          <w:b/>
        </w:rPr>
        <w:t>ORDERED</w:t>
      </w:r>
      <w:r>
        <w:t xml:space="preserve"> that</w:t>
      </w:r>
      <w:bookmarkEnd w:id="2"/>
      <w:r w:rsidR="00906E78">
        <w:t>:</w:t>
      </w:r>
    </w:p>
    <w:p w14:paraId="3C343435" w14:textId="77777777" w:rsidR="00906E78" w:rsidRPr="00926216" w:rsidRDefault="00906E78" w:rsidP="001876D1">
      <w:pPr>
        <w:pStyle w:val="NoNumUntitledClause"/>
        <w:keepNext w:val="0"/>
        <w:spacing w:before="0" w:after="0"/>
        <w:ind w:left="0"/>
        <w:jc w:val="left"/>
      </w:pPr>
    </w:p>
    <w:p w14:paraId="4DEBE716" w14:textId="3E5B98CE" w:rsidR="00E33AC0" w:rsidRDefault="00137B9A" w:rsidP="001876D1">
      <w:pPr>
        <w:pStyle w:val="UntitledClause"/>
        <w:keepNext w:val="0"/>
        <w:numPr>
          <w:ilvl w:val="0"/>
          <w:numId w:val="17"/>
        </w:numPr>
        <w:spacing w:before="0" w:after="0"/>
        <w:jc w:val="left"/>
      </w:pPr>
      <w:bookmarkStart w:id="3" w:name="a278085"/>
      <w:r>
        <w:t>As soon as reasonably practicable and in any event w</w:t>
      </w:r>
      <w:r w:rsidR="00D465B5">
        <w:t xml:space="preserve">ithin 14 days </w:t>
      </w:r>
      <w:r w:rsidR="00C646CE">
        <w:t>after service</w:t>
      </w:r>
      <w:r w:rsidR="00D465B5">
        <w:t xml:space="preserve"> of this </w:t>
      </w:r>
      <w:r w:rsidR="00E91E91">
        <w:t>order</w:t>
      </w:r>
      <w:r w:rsidR="002E7006">
        <w:t xml:space="preserve">, the </w:t>
      </w:r>
      <w:r w:rsidR="00931081">
        <w:t xml:space="preserve">Defendant </w:t>
      </w:r>
      <w:r w:rsidR="000F24B0">
        <w:t>shall</w:t>
      </w:r>
      <w:r w:rsidR="007542C4">
        <w:t xml:space="preserve"> </w:t>
      </w:r>
      <w:r w:rsidR="00931081">
        <w:t>disclose</w:t>
      </w:r>
      <w:r w:rsidR="007542C4">
        <w:t>/produce</w:t>
      </w:r>
      <w:r w:rsidR="00D465B5">
        <w:t xml:space="preserve"> </w:t>
      </w:r>
      <w:r w:rsidR="00931081">
        <w:t xml:space="preserve">to </w:t>
      </w:r>
      <w:r w:rsidR="00D465B5">
        <w:t xml:space="preserve">the </w:t>
      </w:r>
      <w:r w:rsidR="00931081">
        <w:t>Claimant’s</w:t>
      </w:r>
      <w:r w:rsidR="00D465B5">
        <w:t xml:space="preserve"> solicitors</w:t>
      </w:r>
      <w:bookmarkEnd w:id="3"/>
      <w:r w:rsidR="002E7006">
        <w:t>:</w:t>
      </w:r>
    </w:p>
    <w:p w14:paraId="0F7028E6" w14:textId="77777777" w:rsidR="007542C4" w:rsidRDefault="007542C4" w:rsidP="001876D1">
      <w:pPr>
        <w:pStyle w:val="UntitledClause"/>
        <w:keepNext w:val="0"/>
        <w:spacing w:before="0" w:after="0"/>
        <w:ind w:left="567"/>
        <w:jc w:val="left"/>
      </w:pPr>
    </w:p>
    <w:p w14:paraId="419CD232" w14:textId="363EC9D9" w:rsidR="007855AA" w:rsidRDefault="002A0BAE" w:rsidP="001876D1">
      <w:pPr>
        <w:pStyle w:val="Untitledsubclause2"/>
        <w:spacing w:after="0"/>
        <w:ind w:left="567"/>
        <w:jc w:val="left"/>
      </w:pPr>
      <w:r>
        <w:t>[</w:t>
      </w:r>
      <w:r w:rsidR="003F3552">
        <w:t>t</w:t>
      </w:r>
      <w:r w:rsidR="00D465B5">
        <w:t xml:space="preserve">he name and address details of the </w:t>
      </w:r>
      <w:r w:rsidR="00931081">
        <w:t>account holder</w:t>
      </w:r>
      <w:r w:rsidR="00E13978">
        <w:t>(s)</w:t>
      </w:r>
      <w:r w:rsidR="00931081">
        <w:t xml:space="preserve"> </w:t>
      </w:r>
      <w:r w:rsidR="0075533F">
        <w:t>(“the account holder”) of</w:t>
      </w:r>
    </w:p>
    <w:p w14:paraId="3F9ECB0A" w14:textId="2358AB23" w:rsidR="00FD7CCC" w:rsidRDefault="00D465B5" w:rsidP="001876D1">
      <w:pPr>
        <w:pStyle w:val="Untitledsubclause2"/>
        <w:numPr>
          <w:ilvl w:val="1"/>
          <w:numId w:val="17"/>
        </w:numPr>
        <w:spacing w:after="0"/>
        <w:jc w:val="left"/>
      </w:pPr>
      <w:r>
        <w:t>the</w:t>
      </w:r>
      <w:r w:rsidR="001F3764">
        <w:t xml:space="preserve"> bank account with the </w:t>
      </w:r>
      <w:r w:rsidR="00931081">
        <w:t xml:space="preserve">Defendant </w:t>
      </w:r>
      <w:r>
        <w:t xml:space="preserve">with account number: </w:t>
      </w:r>
      <w:r w:rsidR="002305EA">
        <w:t>[</w:t>
      </w:r>
      <w:r w:rsidR="00865B79" w:rsidRPr="00865B79">
        <w:rPr>
          <w:i/>
          <w:iCs/>
        </w:rPr>
        <w:t>insert</w:t>
      </w:r>
      <w:r w:rsidR="00865B79">
        <w:t xml:space="preserve">] </w:t>
      </w:r>
      <w:r w:rsidRPr="00865B79">
        <w:t>and</w:t>
      </w:r>
      <w:r>
        <w:t xml:space="preserve"> sort code: </w:t>
      </w:r>
      <w:r w:rsidR="00865B79">
        <w:t>[</w:t>
      </w:r>
      <w:r w:rsidR="00865B79">
        <w:rPr>
          <w:i/>
          <w:iCs/>
        </w:rPr>
        <w:t>insert</w:t>
      </w:r>
      <w:r w:rsidR="00865B79">
        <w:t>]</w:t>
      </w:r>
      <w:r w:rsidR="00DB4A40">
        <w:t xml:space="preserve"> (“</w:t>
      </w:r>
      <w:r w:rsidR="00DB4A40" w:rsidRPr="00D840F5">
        <w:rPr>
          <w:b/>
          <w:bCs/>
        </w:rPr>
        <w:t>the Account</w:t>
      </w:r>
      <w:r w:rsidR="00DB4A40">
        <w:t>”)</w:t>
      </w:r>
      <w:r>
        <w:t>.</w:t>
      </w:r>
      <w:r w:rsidR="00EC28EF">
        <w:t>]</w:t>
      </w:r>
    </w:p>
    <w:p w14:paraId="674B2BFF" w14:textId="21C1BABE" w:rsidR="007855AA" w:rsidRDefault="001E7E71" w:rsidP="001876D1">
      <w:pPr>
        <w:pStyle w:val="Untitledsubclause2"/>
        <w:numPr>
          <w:ilvl w:val="1"/>
          <w:numId w:val="17"/>
        </w:numPr>
        <w:spacing w:after="0"/>
        <w:jc w:val="left"/>
      </w:pPr>
      <w:r w:rsidRPr="001E7E71">
        <w:t xml:space="preserve">any other accounts held (including previously held) at the </w:t>
      </w:r>
      <w:r w:rsidR="005B3389">
        <w:t xml:space="preserve">Defendant </w:t>
      </w:r>
      <w:r w:rsidRPr="001E7E71">
        <w:t xml:space="preserve">in the name of </w:t>
      </w:r>
      <w:r w:rsidR="005B3389">
        <w:t xml:space="preserve">[name] </w:t>
      </w:r>
      <w:r w:rsidRPr="001E7E71">
        <w:t xml:space="preserve">(or, if different, the name of the holder of the </w:t>
      </w:r>
      <w:r w:rsidR="006006C0">
        <w:t>A</w:t>
      </w:r>
      <w:r w:rsidRPr="001E7E71">
        <w:t>ccount</w:t>
      </w:r>
      <w:r w:rsidR="006006C0">
        <w:t>]]</w:t>
      </w:r>
    </w:p>
    <w:p w14:paraId="0E7D389E" w14:textId="5C1616EA" w:rsidR="007E0AD9" w:rsidRDefault="00D840F5" w:rsidP="001876D1">
      <w:pPr>
        <w:pStyle w:val="Untitledsubclause2"/>
        <w:spacing w:after="0"/>
        <w:ind w:left="567"/>
        <w:jc w:val="left"/>
      </w:pPr>
      <w:r>
        <w:t>(collectively “</w:t>
      </w:r>
      <w:r w:rsidRPr="00D840F5">
        <w:rPr>
          <w:b/>
          <w:bCs/>
        </w:rPr>
        <w:t>the Accounts</w:t>
      </w:r>
      <w:r>
        <w:t>”)</w:t>
      </w:r>
    </w:p>
    <w:p w14:paraId="2B3B6C98" w14:textId="77777777" w:rsidR="006006C0" w:rsidRDefault="006006C0" w:rsidP="001876D1">
      <w:pPr>
        <w:pStyle w:val="Untitledsubclause2"/>
        <w:spacing w:after="0"/>
        <w:ind w:left="567"/>
        <w:jc w:val="left"/>
      </w:pPr>
    </w:p>
    <w:p w14:paraId="55D5257A" w14:textId="673A05B6" w:rsidR="00997455" w:rsidRDefault="008075A7" w:rsidP="001876D1">
      <w:pPr>
        <w:pStyle w:val="Untitledsubclause2"/>
        <w:spacing w:after="0"/>
        <w:ind w:left="567"/>
        <w:jc w:val="left"/>
      </w:pPr>
      <w:r>
        <w:t>[</w:t>
      </w:r>
      <w:r w:rsidR="00997455">
        <w:t xml:space="preserve">the name and address details of </w:t>
      </w:r>
      <w:r w:rsidR="00583EC4">
        <w:t xml:space="preserve">any cardholders of electronic payment cards issued for </w:t>
      </w:r>
      <w:r w:rsidR="00E13243">
        <w:t>any of the Accounts</w:t>
      </w:r>
      <w:r w:rsidR="0094445A">
        <w:t>]</w:t>
      </w:r>
    </w:p>
    <w:p w14:paraId="721626AC" w14:textId="77777777" w:rsidR="00997455" w:rsidRDefault="00997455" w:rsidP="001876D1">
      <w:pPr>
        <w:pStyle w:val="Untitledsubclause2"/>
        <w:spacing w:after="0"/>
        <w:ind w:left="567"/>
        <w:jc w:val="left"/>
      </w:pPr>
    </w:p>
    <w:p w14:paraId="20286483" w14:textId="6D0BA06B" w:rsidR="00D840F5" w:rsidRDefault="00885161" w:rsidP="001876D1">
      <w:pPr>
        <w:pStyle w:val="Untitledsubclause2"/>
        <w:spacing w:after="0"/>
        <w:ind w:left="567"/>
        <w:jc w:val="left"/>
      </w:pPr>
      <w:r>
        <w:t>[</w:t>
      </w:r>
      <w:r w:rsidRPr="00885161">
        <w:t>the sums or balances (including any negative or debit balances, or nil balances including in respect of any account which is now closed) standing</w:t>
      </w:r>
      <w:r w:rsidR="00E45A14">
        <w:t xml:space="preserve"> in the Accounts</w:t>
      </w:r>
      <w:r w:rsidR="009E3DD1">
        <w:t>]</w:t>
      </w:r>
    </w:p>
    <w:p w14:paraId="58FC1E6A" w14:textId="77777777" w:rsidR="003F3552" w:rsidRDefault="003F3552" w:rsidP="001876D1">
      <w:pPr>
        <w:pStyle w:val="Untitledsubclause2"/>
        <w:spacing w:after="0"/>
        <w:ind w:left="567"/>
        <w:jc w:val="left"/>
      </w:pPr>
    </w:p>
    <w:p w14:paraId="3B28460C" w14:textId="19D161A2" w:rsidR="007853A8" w:rsidRDefault="007853A8" w:rsidP="001876D1">
      <w:pPr>
        <w:pStyle w:val="Untitledsubclause2"/>
        <w:spacing w:after="0"/>
        <w:ind w:left="567"/>
        <w:jc w:val="left"/>
      </w:pPr>
      <w:r>
        <w:t xml:space="preserve">[bank statements for the Accounts for the period from the </w:t>
      </w:r>
      <w:r w:rsidR="003F3552">
        <w:t>opening of the Accounts to date.]</w:t>
      </w:r>
    </w:p>
    <w:p w14:paraId="723E4897" w14:textId="77777777" w:rsidR="00D840F5" w:rsidRDefault="00D840F5" w:rsidP="001876D1">
      <w:pPr>
        <w:pStyle w:val="Untitledsubclause2"/>
        <w:spacing w:after="0"/>
        <w:ind w:left="567"/>
        <w:jc w:val="left"/>
      </w:pPr>
    </w:p>
    <w:p w14:paraId="10B01093" w14:textId="48A4B847" w:rsidR="002A0BAE" w:rsidRDefault="002A0BAE" w:rsidP="001876D1">
      <w:pPr>
        <w:pStyle w:val="Untitledsubclause2"/>
        <w:spacing w:after="0"/>
        <w:ind w:left="567"/>
        <w:jc w:val="left"/>
      </w:pPr>
      <w:r>
        <w:t>[</w:t>
      </w:r>
      <w:r w:rsidR="004D40F5" w:rsidRPr="004D40F5">
        <w:t xml:space="preserve">any ‘know your client’, account opening or customer due diligence documentation provided to or produced by the </w:t>
      </w:r>
      <w:r w:rsidR="00A229F8">
        <w:t xml:space="preserve">Defendant </w:t>
      </w:r>
      <w:r w:rsidR="004D40F5" w:rsidRPr="004D40F5">
        <w:t>for the Accounts</w:t>
      </w:r>
      <w:r w:rsidR="00A229F8">
        <w:t>]</w:t>
      </w:r>
    </w:p>
    <w:p w14:paraId="7A1E0800" w14:textId="77777777" w:rsidR="00A229F8" w:rsidRDefault="00A229F8" w:rsidP="001876D1">
      <w:pPr>
        <w:pStyle w:val="Untitledsubclause2"/>
        <w:spacing w:after="0"/>
        <w:ind w:left="567"/>
        <w:jc w:val="left"/>
      </w:pPr>
    </w:p>
    <w:p w14:paraId="381D6692" w14:textId="2AEDBC0F" w:rsidR="00FD51AB" w:rsidRPr="00FD51AB" w:rsidRDefault="00FD51AB" w:rsidP="001876D1">
      <w:pPr>
        <w:pStyle w:val="ListParagraph"/>
        <w:numPr>
          <w:ilvl w:val="0"/>
          <w:numId w:val="17"/>
        </w:numPr>
        <w:rPr>
          <w:rFonts w:eastAsia="Times New Roman" w:cs="Times New Roman"/>
          <w:szCs w:val="20"/>
          <w:lang w:eastAsia="en-US"/>
        </w:rPr>
      </w:pPr>
      <w:bookmarkStart w:id="4" w:name="a364990"/>
      <w:r w:rsidRPr="00FD51AB">
        <w:rPr>
          <w:rFonts w:eastAsia="Times New Roman" w:cs="Times New Roman"/>
          <w:szCs w:val="20"/>
          <w:lang w:eastAsia="en-US"/>
        </w:rPr>
        <w:t xml:space="preserve">If </w:t>
      </w:r>
      <w:r w:rsidR="00E71EBC">
        <w:rPr>
          <w:rFonts w:eastAsia="Times New Roman" w:cs="Times New Roman"/>
          <w:szCs w:val="20"/>
          <w:lang w:eastAsia="en-US"/>
        </w:rPr>
        <w:t xml:space="preserve">and to the extent that </w:t>
      </w:r>
      <w:r w:rsidRPr="00FD51AB">
        <w:rPr>
          <w:rFonts w:eastAsia="Times New Roman" w:cs="Times New Roman"/>
          <w:szCs w:val="20"/>
          <w:lang w:eastAsia="en-US"/>
        </w:rPr>
        <w:t xml:space="preserve">the </w:t>
      </w:r>
      <w:r w:rsidR="00E71EBC">
        <w:rPr>
          <w:rFonts w:eastAsia="Times New Roman" w:cs="Times New Roman"/>
          <w:szCs w:val="20"/>
          <w:lang w:eastAsia="en-US"/>
        </w:rPr>
        <w:t>Defendant</w:t>
      </w:r>
      <w:r w:rsidRPr="00FD51AB">
        <w:rPr>
          <w:rFonts w:eastAsia="Times New Roman" w:cs="Times New Roman"/>
          <w:szCs w:val="20"/>
          <w:lang w:eastAsia="en-US"/>
        </w:rPr>
        <w:t xml:space="preserve"> considers that the information or documents referred to in paragraph 1 is no longer in </w:t>
      </w:r>
      <w:r w:rsidR="00E91F4C">
        <w:rPr>
          <w:rFonts w:eastAsia="Times New Roman" w:cs="Times New Roman"/>
          <w:szCs w:val="20"/>
          <w:lang w:eastAsia="en-US"/>
        </w:rPr>
        <w:t>their</w:t>
      </w:r>
      <w:r w:rsidRPr="00FD51AB">
        <w:rPr>
          <w:rFonts w:eastAsia="Times New Roman" w:cs="Times New Roman"/>
          <w:szCs w:val="20"/>
          <w:lang w:eastAsia="en-US"/>
        </w:rPr>
        <w:t xml:space="preserve"> control and/or if the </w:t>
      </w:r>
      <w:r w:rsidR="00E71EBC">
        <w:rPr>
          <w:rFonts w:eastAsia="Times New Roman" w:cs="Times New Roman"/>
          <w:szCs w:val="20"/>
          <w:lang w:eastAsia="en-US"/>
        </w:rPr>
        <w:t>Defendant</w:t>
      </w:r>
      <w:r w:rsidRPr="00FD51AB">
        <w:rPr>
          <w:rFonts w:eastAsia="Times New Roman" w:cs="Times New Roman"/>
          <w:szCs w:val="20"/>
          <w:lang w:eastAsia="en-US"/>
        </w:rPr>
        <w:t xml:space="preserve"> asserts a right to withhold inspection, within 14 days of service of this </w:t>
      </w:r>
      <w:r w:rsidR="00172B7A">
        <w:rPr>
          <w:rFonts w:eastAsia="Times New Roman" w:cs="Times New Roman"/>
          <w:szCs w:val="20"/>
          <w:lang w:eastAsia="en-US"/>
        </w:rPr>
        <w:t>o</w:t>
      </w:r>
      <w:r w:rsidRPr="00FD51AB">
        <w:rPr>
          <w:rFonts w:eastAsia="Times New Roman" w:cs="Times New Roman"/>
          <w:szCs w:val="20"/>
          <w:lang w:eastAsia="en-US"/>
        </w:rPr>
        <w:t xml:space="preserve">rder the </w:t>
      </w:r>
      <w:r w:rsidR="00E71EBC">
        <w:rPr>
          <w:rFonts w:eastAsia="Times New Roman" w:cs="Times New Roman"/>
          <w:szCs w:val="20"/>
          <w:lang w:eastAsia="en-US"/>
        </w:rPr>
        <w:t>Defendant</w:t>
      </w:r>
      <w:r w:rsidRPr="00FD51AB">
        <w:rPr>
          <w:rFonts w:eastAsia="Times New Roman" w:cs="Times New Roman"/>
          <w:szCs w:val="20"/>
          <w:lang w:eastAsia="en-US"/>
        </w:rPr>
        <w:t xml:space="preserve"> must </w:t>
      </w:r>
      <w:r w:rsidRPr="00FD51AB">
        <w:rPr>
          <w:rFonts w:eastAsia="Times New Roman" w:cs="Times New Roman"/>
          <w:szCs w:val="20"/>
          <w:lang w:eastAsia="en-US"/>
        </w:rPr>
        <w:lastRenderedPageBreak/>
        <w:t xml:space="preserve">specify such information and/or documents and having done so it shall not be under any further duty to disclose such documents pending further order of the Court. </w:t>
      </w:r>
    </w:p>
    <w:p w14:paraId="30FABAFB" w14:textId="77777777" w:rsidR="00FD51AB" w:rsidRDefault="00FD51AB" w:rsidP="001876D1">
      <w:pPr>
        <w:pStyle w:val="Untitledsubclause2"/>
        <w:spacing w:after="0"/>
        <w:ind w:left="567"/>
        <w:jc w:val="left"/>
      </w:pPr>
    </w:p>
    <w:p w14:paraId="7E0E9928" w14:textId="25E63FF3" w:rsidR="00F16F6D" w:rsidRDefault="00D465B5" w:rsidP="001876D1">
      <w:pPr>
        <w:pStyle w:val="Untitledsubclause2"/>
        <w:numPr>
          <w:ilvl w:val="0"/>
          <w:numId w:val="17"/>
        </w:numPr>
        <w:spacing w:after="0"/>
        <w:jc w:val="left"/>
      </w:pPr>
      <w:r>
        <w:t xml:space="preserve">The </w:t>
      </w:r>
      <w:r w:rsidR="00931081">
        <w:t xml:space="preserve">Claimant </w:t>
      </w:r>
      <w:r>
        <w:t xml:space="preserve">has permission to use the </w:t>
      </w:r>
      <w:r w:rsidR="00AA0D01">
        <w:t>I</w:t>
      </w:r>
      <w:r>
        <w:t>nformation in these proceedings and/or any subsequent civil proceedings in England and Wales</w:t>
      </w:r>
      <w:r w:rsidR="00DB17CE">
        <w:t xml:space="preserve"> against the </w:t>
      </w:r>
      <w:r w:rsidR="00931081">
        <w:t>account holder</w:t>
      </w:r>
      <w:r w:rsidR="004F3F61">
        <w:t xml:space="preserve"> [and </w:t>
      </w:r>
      <w:r w:rsidR="006F7DED">
        <w:t>[name(s)]</w:t>
      </w:r>
      <w:r w:rsidR="00931081">
        <w:t xml:space="preserve"> </w:t>
      </w:r>
      <w:r>
        <w:t xml:space="preserve">in relation to the </w:t>
      </w:r>
      <w:r w:rsidR="00931081">
        <w:t>a</w:t>
      </w:r>
      <w:r>
        <w:t xml:space="preserve">lleged </w:t>
      </w:r>
      <w:r w:rsidR="00931081">
        <w:t>w</w:t>
      </w:r>
      <w:r>
        <w:t>rongdoing.</w:t>
      </w:r>
    </w:p>
    <w:p w14:paraId="29738D87" w14:textId="77777777" w:rsidR="00F16F6D" w:rsidRDefault="00F16F6D" w:rsidP="001876D1">
      <w:pPr>
        <w:pStyle w:val="Untitledsubclause2"/>
        <w:spacing w:after="0"/>
        <w:ind w:left="567" w:hanging="567"/>
        <w:jc w:val="left"/>
      </w:pPr>
    </w:p>
    <w:p w14:paraId="795C7D1B" w14:textId="4E73AF20" w:rsidR="00037393" w:rsidRPr="000A7F84" w:rsidRDefault="00037393" w:rsidP="001876D1">
      <w:pPr>
        <w:pStyle w:val="ListParagraph"/>
        <w:numPr>
          <w:ilvl w:val="0"/>
          <w:numId w:val="17"/>
        </w:numPr>
        <w:rPr>
          <w:rFonts w:eastAsia="Times New Roman" w:cs="Times New Roman"/>
          <w:szCs w:val="20"/>
          <w:lang w:eastAsia="en-US"/>
        </w:rPr>
      </w:pPr>
      <w:r>
        <w:rPr>
          <w:rFonts w:eastAsia="Times New Roman" w:cs="Times New Roman"/>
          <w:szCs w:val="20"/>
          <w:lang w:eastAsia="en-US"/>
        </w:rPr>
        <w:t xml:space="preserve">Unless otherwise ordered, </w:t>
      </w:r>
      <w:r w:rsidR="00B1349C" w:rsidRPr="00B1349C">
        <w:rPr>
          <w:rFonts w:eastAsia="Times New Roman" w:cs="Times New Roman"/>
          <w:szCs w:val="20"/>
          <w:lang w:eastAsia="en-US"/>
        </w:rPr>
        <w:t xml:space="preserve">and except for the purpose of obtaining legal advice or making a report to a criminal or regulatory authority </w:t>
      </w:r>
      <w:r>
        <w:rPr>
          <w:rFonts w:eastAsia="Times New Roman" w:cs="Times New Roman"/>
          <w:szCs w:val="20"/>
          <w:lang w:eastAsia="en-US"/>
        </w:rPr>
        <w:t>[</w:t>
      </w:r>
      <w:r w:rsidR="00B1349C" w:rsidRPr="00B1349C">
        <w:rPr>
          <w:rFonts w:eastAsia="Times New Roman" w:cs="Times New Roman"/>
          <w:szCs w:val="20"/>
          <w:lang w:eastAsia="en-US"/>
        </w:rPr>
        <w:t xml:space="preserve">or after 35 days have passed following completion of </w:t>
      </w:r>
      <w:proofErr w:type="gramStart"/>
      <w:r w:rsidR="00B1349C" w:rsidRPr="00B1349C">
        <w:rPr>
          <w:rFonts w:eastAsia="Times New Roman" w:cs="Times New Roman"/>
          <w:szCs w:val="20"/>
          <w:lang w:eastAsia="en-US"/>
        </w:rPr>
        <w:t>all of</w:t>
      </w:r>
      <w:proofErr w:type="gramEnd"/>
      <w:r w:rsidR="00B1349C" w:rsidRPr="00B1349C">
        <w:rPr>
          <w:rFonts w:eastAsia="Times New Roman" w:cs="Times New Roman"/>
          <w:szCs w:val="20"/>
          <w:lang w:eastAsia="en-US"/>
        </w:rPr>
        <w:t xml:space="preserve"> the steps in paragraphs 1 to 2 of this </w:t>
      </w:r>
      <w:r>
        <w:rPr>
          <w:rFonts w:eastAsia="Times New Roman" w:cs="Times New Roman"/>
          <w:szCs w:val="20"/>
          <w:lang w:eastAsia="en-US"/>
        </w:rPr>
        <w:t>o</w:t>
      </w:r>
      <w:r w:rsidR="00B1349C" w:rsidRPr="00B1349C">
        <w:rPr>
          <w:rFonts w:eastAsia="Times New Roman" w:cs="Times New Roman"/>
          <w:szCs w:val="20"/>
          <w:lang w:eastAsia="en-US"/>
        </w:rPr>
        <w:t>rder</w:t>
      </w:r>
      <w:r>
        <w:rPr>
          <w:rFonts w:eastAsia="Times New Roman" w:cs="Times New Roman"/>
          <w:szCs w:val="20"/>
          <w:lang w:eastAsia="en-US"/>
        </w:rPr>
        <w:t>]</w:t>
      </w:r>
      <w:r w:rsidR="00B1349C" w:rsidRPr="00B1349C">
        <w:rPr>
          <w:rFonts w:eastAsia="Times New Roman" w:cs="Times New Roman"/>
          <w:szCs w:val="20"/>
          <w:lang w:eastAsia="en-US"/>
        </w:rPr>
        <w:t xml:space="preserve">, the </w:t>
      </w:r>
      <w:r>
        <w:rPr>
          <w:rFonts w:eastAsia="Times New Roman" w:cs="Times New Roman"/>
          <w:szCs w:val="20"/>
          <w:lang w:eastAsia="en-US"/>
        </w:rPr>
        <w:t>Defendant</w:t>
      </w:r>
      <w:r w:rsidR="00B1349C" w:rsidRPr="00B1349C">
        <w:rPr>
          <w:rFonts w:eastAsia="Times New Roman" w:cs="Times New Roman"/>
          <w:szCs w:val="20"/>
          <w:lang w:eastAsia="en-US"/>
        </w:rPr>
        <w:t xml:space="preserve"> must not directly or indirectly inform anyone of:</w:t>
      </w:r>
    </w:p>
    <w:p w14:paraId="33622CB3" w14:textId="77777777" w:rsidR="000A7F84" w:rsidRDefault="00B1349C" w:rsidP="001876D1">
      <w:pPr>
        <w:pStyle w:val="ListParagraph"/>
        <w:numPr>
          <w:ilvl w:val="1"/>
          <w:numId w:val="17"/>
        </w:numPr>
        <w:rPr>
          <w:rFonts w:eastAsia="Times New Roman" w:cs="Times New Roman"/>
          <w:szCs w:val="20"/>
          <w:lang w:eastAsia="en-US"/>
        </w:rPr>
      </w:pPr>
      <w:r w:rsidRPr="00B1349C">
        <w:rPr>
          <w:rFonts w:eastAsia="Times New Roman" w:cs="Times New Roman"/>
          <w:szCs w:val="20"/>
          <w:lang w:eastAsia="en-US"/>
        </w:rPr>
        <w:t xml:space="preserve">the making or the contents of this </w:t>
      </w:r>
      <w:r w:rsidR="00037393">
        <w:rPr>
          <w:rFonts w:eastAsia="Times New Roman" w:cs="Times New Roman"/>
          <w:szCs w:val="20"/>
          <w:lang w:eastAsia="en-US"/>
        </w:rPr>
        <w:t>order</w:t>
      </w:r>
      <w:r w:rsidRPr="00B1349C">
        <w:rPr>
          <w:rFonts w:eastAsia="Times New Roman" w:cs="Times New Roman"/>
          <w:szCs w:val="20"/>
          <w:lang w:eastAsia="en-US"/>
        </w:rPr>
        <w:t xml:space="preserve">; </w:t>
      </w:r>
    </w:p>
    <w:p w14:paraId="1EF7F787" w14:textId="77777777" w:rsidR="000A7F84" w:rsidRDefault="00B1349C" w:rsidP="001876D1">
      <w:pPr>
        <w:pStyle w:val="ListParagraph"/>
        <w:numPr>
          <w:ilvl w:val="1"/>
          <w:numId w:val="17"/>
        </w:numPr>
        <w:rPr>
          <w:rFonts w:eastAsia="Times New Roman" w:cs="Times New Roman"/>
          <w:szCs w:val="20"/>
          <w:lang w:eastAsia="en-US"/>
        </w:rPr>
      </w:pPr>
      <w:r w:rsidRPr="00B1349C">
        <w:rPr>
          <w:rFonts w:eastAsia="Times New Roman" w:cs="Times New Roman"/>
          <w:szCs w:val="20"/>
          <w:lang w:eastAsia="en-US"/>
        </w:rPr>
        <w:t xml:space="preserve">the </w:t>
      </w:r>
      <w:r w:rsidR="00037393">
        <w:rPr>
          <w:rFonts w:eastAsia="Times New Roman" w:cs="Times New Roman"/>
          <w:szCs w:val="20"/>
          <w:lang w:eastAsia="en-US"/>
        </w:rPr>
        <w:t>Claimant</w:t>
      </w:r>
      <w:r w:rsidRPr="00B1349C">
        <w:rPr>
          <w:rFonts w:eastAsia="Times New Roman" w:cs="Times New Roman"/>
          <w:szCs w:val="20"/>
          <w:lang w:eastAsia="en-US"/>
        </w:rPr>
        <w:t>’</w:t>
      </w:r>
      <w:r w:rsidR="000A7F84">
        <w:rPr>
          <w:rFonts w:eastAsia="Times New Roman" w:cs="Times New Roman"/>
          <w:szCs w:val="20"/>
          <w:lang w:eastAsia="en-US"/>
        </w:rPr>
        <w:t>s</w:t>
      </w:r>
      <w:r w:rsidRPr="00B1349C">
        <w:rPr>
          <w:rFonts w:eastAsia="Times New Roman" w:cs="Times New Roman"/>
          <w:szCs w:val="20"/>
          <w:lang w:eastAsia="en-US"/>
        </w:rPr>
        <w:t xml:space="preserve"> application for the </w:t>
      </w:r>
      <w:r w:rsidR="00037393">
        <w:rPr>
          <w:rFonts w:eastAsia="Times New Roman" w:cs="Times New Roman"/>
          <w:szCs w:val="20"/>
          <w:lang w:eastAsia="en-US"/>
        </w:rPr>
        <w:t>order</w:t>
      </w:r>
      <w:r w:rsidRPr="00B1349C">
        <w:rPr>
          <w:rFonts w:eastAsia="Times New Roman" w:cs="Times New Roman"/>
          <w:szCs w:val="20"/>
          <w:lang w:eastAsia="en-US"/>
        </w:rPr>
        <w:t>;</w:t>
      </w:r>
    </w:p>
    <w:p w14:paraId="064BAFE9" w14:textId="3560FE52" w:rsidR="000A7F84" w:rsidRDefault="00B1349C" w:rsidP="001876D1">
      <w:pPr>
        <w:pStyle w:val="ListParagraph"/>
        <w:numPr>
          <w:ilvl w:val="1"/>
          <w:numId w:val="17"/>
        </w:numPr>
        <w:rPr>
          <w:rFonts w:eastAsia="Times New Roman" w:cs="Times New Roman"/>
          <w:szCs w:val="20"/>
          <w:lang w:eastAsia="en-US"/>
        </w:rPr>
      </w:pPr>
      <w:r w:rsidRPr="00B1349C">
        <w:rPr>
          <w:rFonts w:eastAsia="Times New Roman" w:cs="Times New Roman"/>
          <w:szCs w:val="20"/>
          <w:lang w:eastAsia="en-US"/>
        </w:rPr>
        <w:t xml:space="preserve">the correspondence between the </w:t>
      </w:r>
      <w:r w:rsidR="00037393">
        <w:rPr>
          <w:rFonts w:eastAsia="Times New Roman" w:cs="Times New Roman"/>
          <w:szCs w:val="20"/>
          <w:lang w:eastAsia="en-US"/>
        </w:rPr>
        <w:t>Claimant</w:t>
      </w:r>
      <w:r w:rsidRPr="00B1349C">
        <w:rPr>
          <w:rFonts w:eastAsia="Times New Roman" w:cs="Times New Roman"/>
          <w:szCs w:val="20"/>
          <w:lang w:eastAsia="en-US"/>
        </w:rPr>
        <w:t>’</w:t>
      </w:r>
      <w:r w:rsidR="00113EA3">
        <w:rPr>
          <w:rFonts w:eastAsia="Times New Roman" w:cs="Times New Roman"/>
          <w:szCs w:val="20"/>
          <w:lang w:eastAsia="en-US"/>
        </w:rPr>
        <w:t>s</w:t>
      </w:r>
      <w:r w:rsidRPr="00B1349C">
        <w:rPr>
          <w:rFonts w:eastAsia="Times New Roman" w:cs="Times New Roman"/>
          <w:szCs w:val="20"/>
          <w:lang w:eastAsia="en-US"/>
        </w:rPr>
        <w:t xml:space="preserve"> lawyers and the </w:t>
      </w:r>
      <w:r w:rsidR="00037393">
        <w:rPr>
          <w:rFonts w:eastAsia="Times New Roman" w:cs="Times New Roman"/>
          <w:szCs w:val="20"/>
          <w:lang w:eastAsia="en-US"/>
        </w:rPr>
        <w:t>Defendant</w:t>
      </w:r>
      <w:r w:rsidRPr="00B1349C">
        <w:rPr>
          <w:rFonts w:eastAsia="Times New Roman" w:cs="Times New Roman"/>
          <w:szCs w:val="20"/>
          <w:lang w:eastAsia="en-US"/>
        </w:rPr>
        <w:t xml:space="preserve"> </w:t>
      </w:r>
      <w:r w:rsidR="00EC445B">
        <w:rPr>
          <w:rFonts w:eastAsia="Times New Roman" w:cs="Times New Roman"/>
          <w:szCs w:val="20"/>
          <w:lang w:eastAsia="en-US"/>
        </w:rPr>
        <w:t xml:space="preserve">before </w:t>
      </w:r>
      <w:r w:rsidRPr="00B1349C">
        <w:rPr>
          <w:rFonts w:eastAsia="Times New Roman" w:cs="Times New Roman"/>
          <w:szCs w:val="20"/>
          <w:lang w:eastAsia="en-US"/>
        </w:rPr>
        <w:t xml:space="preserve">the making of this </w:t>
      </w:r>
      <w:r w:rsidR="00037393">
        <w:rPr>
          <w:rFonts w:eastAsia="Times New Roman" w:cs="Times New Roman"/>
          <w:szCs w:val="20"/>
          <w:lang w:eastAsia="en-US"/>
        </w:rPr>
        <w:t>order</w:t>
      </w:r>
      <w:r w:rsidRPr="00B1349C">
        <w:rPr>
          <w:rFonts w:eastAsia="Times New Roman" w:cs="Times New Roman"/>
          <w:szCs w:val="20"/>
          <w:lang w:eastAsia="en-US"/>
        </w:rPr>
        <w:t>; or</w:t>
      </w:r>
    </w:p>
    <w:p w14:paraId="21AC6ADA" w14:textId="77777777" w:rsidR="000A7F84" w:rsidRDefault="00B1349C" w:rsidP="001876D1">
      <w:pPr>
        <w:pStyle w:val="ListParagraph"/>
        <w:numPr>
          <w:ilvl w:val="1"/>
          <w:numId w:val="17"/>
        </w:numPr>
        <w:rPr>
          <w:rFonts w:eastAsia="Times New Roman" w:cs="Times New Roman"/>
          <w:szCs w:val="20"/>
          <w:lang w:eastAsia="en-US"/>
        </w:rPr>
      </w:pPr>
      <w:r w:rsidRPr="00B1349C">
        <w:rPr>
          <w:rFonts w:eastAsia="Times New Roman" w:cs="Times New Roman"/>
          <w:szCs w:val="20"/>
          <w:lang w:eastAsia="en-US"/>
        </w:rPr>
        <w:t xml:space="preserve">the evidence relied on by the </w:t>
      </w:r>
      <w:r w:rsidR="00037393">
        <w:rPr>
          <w:rFonts w:eastAsia="Times New Roman" w:cs="Times New Roman"/>
          <w:szCs w:val="20"/>
          <w:lang w:eastAsia="en-US"/>
        </w:rPr>
        <w:t>Claimant</w:t>
      </w:r>
      <w:r w:rsidRPr="00B1349C">
        <w:rPr>
          <w:rFonts w:eastAsia="Times New Roman" w:cs="Times New Roman"/>
          <w:szCs w:val="20"/>
          <w:lang w:eastAsia="en-US"/>
        </w:rPr>
        <w:t>.</w:t>
      </w:r>
    </w:p>
    <w:p w14:paraId="4099157A" w14:textId="77777777" w:rsidR="005D055E" w:rsidRDefault="005D055E" w:rsidP="001876D1">
      <w:pPr>
        <w:pStyle w:val="ListParagraph"/>
        <w:ind w:left="567"/>
        <w:rPr>
          <w:rFonts w:eastAsia="Times New Roman" w:cs="Times New Roman"/>
          <w:szCs w:val="20"/>
          <w:lang w:eastAsia="en-US"/>
        </w:rPr>
      </w:pPr>
    </w:p>
    <w:p w14:paraId="39FFE41D" w14:textId="25EE4350" w:rsidR="00B1349C" w:rsidRDefault="00B1349C" w:rsidP="001876D1">
      <w:pPr>
        <w:pStyle w:val="ListParagraph"/>
        <w:numPr>
          <w:ilvl w:val="0"/>
          <w:numId w:val="17"/>
        </w:numPr>
        <w:rPr>
          <w:rFonts w:eastAsia="Times New Roman" w:cs="Times New Roman"/>
          <w:szCs w:val="20"/>
          <w:lang w:eastAsia="en-US"/>
        </w:rPr>
      </w:pPr>
      <w:r w:rsidRPr="000A7F84">
        <w:rPr>
          <w:rFonts w:eastAsia="Times New Roman" w:cs="Times New Roman"/>
          <w:szCs w:val="20"/>
          <w:lang w:eastAsia="en-US"/>
        </w:rPr>
        <w:t xml:space="preserve">The </w:t>
      </w:r>
      <w:r w:rsidR="00037393" w:rsidRPr="000A7F84">
        <w:rPr>
          <w:rFonts w:eastAsia="Times New Roman" w:cs="Times New Roman"/>
          <w:szCs w:val="20"/>
          <w:lang w:eastAsia="en-US"/>
        </w:rPr>
        <w:t>Defendant</w:t>
      </w:r>
      <w:r w:rsidRPr="000A7F84">
        <w:rPr>
          <w:rFonts w:eastAsia="Times New Roman" w:cs="Times New Roman"/>
          <w:szCs w:val="20"/>
          <w:lang w:eastAsia="en-US"/>
        </w:rPr>
        <w:t xml:space="preserve"> shall inform the </w:t>
      </w:r>
      <w:r w:rsidR="00037393" w:rsidRPr="000A7F84">
        <w:rPr>
          <w:rFonts w:eastAsia="Times New Roman" w:cs="Times New Roman"/>
          <w:szCs w:val="20"/>
          <w:lang w:eastAsia="en-US"/>
        </w:rPr>
        <w:t>Claimant</w:t>
      </w:r>
      <w:r w:rsidRPr="000A7F84">
        <w:rPr>
          <w:rFonts w:eastAsia="Times New Roman" w:cs="Times New Roman"/>
          <w:szCs w:val="20"/>
          <w:lang w:eastAsia="en-US"/>
        </w:rPr>
        <w:t xml:space="preserve"> within 48 hours after the date of service of this </w:t>
      </w:r>
      <w:r w:rsidR="00037393" w:rsidRPr="000A7F84">
        <w:rPr>
          <w:rFonts w:eastAsia="Times New Roman" w:cs="Times New Roman"/>
          <w:szCs w:val="20"/>
          <w:lang w:eastAsia="en-US"/>
        </w:rPr>
        <w:t>order</w:t>
      </w:r>
      <w:r w:rsidRPr="000A7F84">
        <w:rPr>
          <w:rFonts w:eastAsia="Times New Roman" w:cs="Times New Roman"/>
          <w:szCs w:val="20"/>
          <w:lang w:eastAsia="en-US"/>
        </w:rPr>
        <w:t xml:space="preserve"> if anyone (other than the </w:t>
      </w:r>
      <w:r w:rsidR="00037393" w:rsidRPr="000A7F84">
        <w:rPr>
          <w:rFonts w:eastAsia="Times New Roman" w:cs="Times New Roman"/>
          <w:szCs w:val="20"/>
          <w:lang w:eastAsia="en-US"/>
        </w:rPr>
        <w:t>Defendant</w:t>
      </w:r>
      <w:r w:rsidRPr="000A7F84">
        <w:rPr>
          <w:rFonts w:eastAsia="Times New Roman" w:cs="Times New Roman"/>
          <w:szCs w:val="20"/>
          <w:lang w:eastAsia="en-US"/>
        </w:rPr>
        <w:t>’s legal advisers) has already been informed of matters identified above and, if so, confirm when and to whom and provide a copy of any such correspondence</w:t>
      </w:r>
      <w:r w:rsidR="00113EA3">
        <w:rPr>
          <w:rFonts w:eastAsia="Times New Roman" w:cs="Times New Roman"/>
          <w:szCs w:val="20"/>
          <w:lang w:eastAsia="en-US"/>
        </w:rPr>
        <w:t>,</w:t>
      </w:r>
      <w:r w:rsidRPr="000A7F84">
        <w:rPr>
          <w:rFonts w:eastAsia="Times New Roman" w:cs="Times New Roman"/>
          <w:szCs w:val="20"/>
          <w:lang w:eastAsia="en-US"/>
        </w:rPr>
        <w:t xml:space="preserve"> together with any subsequent communications which followed.</w:t>
      </w:r>
    </w:p>
    <w:p w14:paraId="05C73854" w14:textId="77777777" w:rsidR="00A71A63" w:rsidRDefault="00A71A63" w:rsidP="001876D1">
      <w:pPr>
        <w:pStyle w:val="ListParagraph"/>
        <w:ind w:left="567"/>
        <w:rPr>
          <w:rFonts w:eastAsia="Times New Roman" w:cs="Times New Roman"/>
          <w:szCs w:val="20"/>
          <w:lang w:eastAsia="en-US"/>
        </w:rPr>
      </w:pPr>
    </w:p>
    <w:p w14:paraId="58976201" w14:textId="330248A9" w:rsidR="00497267" w:rsidRPr="005D055E" w:rsidRDefault="00497267" w:rsidP="001876D1">
      <w:pPr>
        <w:pStyle w:val="ListParagraph"/>
        <w:numPr>
          <w:ilvl w:val="0"/>
          <w:numId w:val="17"/>
        </w:numPr>
        <w:rPr>
          <w:rFonts w:eastAsia="Times New Roman" w:cs="Times New Roman"/>
          <w:szCs w:val="20"/>
          <w:lang w:eastAsia="en-US"/>
        </w:rPr>
      </w:pPr>
      <w:r w:rsidRPr="00497267">
        <w:rPr>
          <w:rFonts w:eastAsia="Times New Roman" w:cs="Times New Roman"/>
          <w:szCs w:val="20"/>
          <w:lang w:eastAsia="en-US"/>
        </w:rPr>
        <w:t xml:space="preserve">The </w:t>
      </w:r>
      <w:r w:rsidR="0037728E">
        <w:rPr>
          <w:rFonts w:eastAsia="Times New Roman" w:cs="Times New Roman"/>
          <w:szCs w:val="20"/>
          <w:lang w:eastAsia="en-US"/>
        </w:rPr>
        <w:t xml:space="preserve">Claimant </w:t>
      </w:r>
      <w:r w:rsidRPr="00497267">
        <w:rPr>
          <w:rFonts w:eastAsia="Times New Roman" w:cs="Times New Roman"/>
          <w:szCs w:val="20"/>
          <w:lang w:eastAsia="en-US"/>
        </w:rPr>
        <w:t xml:space="preserve">and the </w:t>
      </w:r>
      <w:r w:rsidR="0037728E">
        <w:rPr>
          <w:rFonts w:eastAsia="Times New Roman" w:cs="Times New Roman"/>
          <w:szCs w:val="20"/>
          <w:lang w:eastAsia="en-US"/>
        </w:rPr>
        <w:t xml:space="preserve">Defendant </w:t>
      </w:r>
      <w:r w:rsidRPr="00497267">
        <w:rPr>
          <w:rFonts w:eastAsia="Times New Roman" w:cs="Times New Roman"/>
          <w:szCs w:val="20"/>
          <w:lang w:eastAsia="en-US"/>
        </w:rPr>
        <w:t xml:space="preserve">may agree in writing to vary the time limits set out in this </w:t>
      </w:r>
      <w:r w:rsidR="005D055E">
        <w:rPr>
          <w:rFonts w:eastAsia="Times New Roman" w:cs="Times New Roman"/>
          <w:szCs w:val="20"/>
          <w:lang w:eastAsia="en-US"/>
        </w:rPr>
        <w:t>order</w:t>
      </w:r>
      <w:r w:rsidRPr="00497267">
        <w:rPr>
          <w:rFonts w:eastAsia="Times New Roman" w:cs="Times New Roman"/>
          <w:szCs w:val="20"/>
          <w:lang w:eastAsia="en-US"/>
        </w:rPr>
        <w:t>.</w:t>
      </w:r>
    </w:p>
    <w:p w14:paraId="5072A100" w14:textId="77777777" w:rsidR="00497267" w:rsidRPr="00497267" w:rsidRDefault="00497267" w:rsidP="001876D1">
      <w:pPr>
        <w:pStyle w:val="ListParagraph"/>
        <w:ind w:left="567"/>
        <w:rPr>
          <w:rFonts w:eastAsia="Times New Roman" w:cs="Times New Roman"/>
          <w:szCs w:val="20"/>
          <w:lang w:eastAsia="en-US"/>
        </w:rPr>
      </w:pPr>
    </w:p>
    <w:p w14:paraId="2DA73135" w14:textId="06730A03" w:rsidR="00497267" w:rsidRPr="00497267" w:rsidRDefault="00497267" w:rsidP="001876D1">
      <w:pPr>
        <w:pStyle w:val="ListParagraph"/>
        <w:numPr>
          <w:ilvl w:val="0"/>
          <w:numId w:val="17"/>
        </w:numPr>
        <w:rPr>
          <w:rFonts w:eastAsia="Times New Roman" w:cs="Times New Roman"/>
          <w:szCs w:val="20"/>
          <w:lang w:eastAsia="en-US"/>
        </w:rPr>
      </w:pPr>
      <w:r w:rsidRPr="00497267">
        <w:rPr>
          <w:rFonts w:eastAsia="Times New Roman" w:cs="Times New Roman"/>
          <w:szCs w:val="20"/>
          <w:lang w:eastAsia="en-US"/>
        </w:rPr>
        <w:t>Pursuant to CPR 5.4C(4)(d), no non-party shall access the Court file for th</w:t>
      </w:r>
      <w:r w:rsidR="0037728E">
        <w:rPr>
          <w:rFonts w:eastAsia="Times New Roman" w:cs="Times New Roman"/>
          <w:szCs w:val="20"/>
          <w:lang w:eastAsia="en-US"/>
        </w:rPr>
        <w:t>is claim</w:t>
      </w:r>
      <w:r w:rsidRPr="00497267">
        <w:rPr>
          <w:rFonts w:eastAsia="Times New Roman" w:cs="Times New Roman"/>
          <w:szCs w:val="20"/>
          <w:lang w:eastAsia="en-US"/>
        </w:rPr>
        <w:t>, or any documents filed or lodged in</w:t>
      </w:r>
      <w:r w:rsidR="00DF097A">
        <w:rPr>
          <w:rFonts w:eastAsia="Times New Roman" w:cs="Times New Roman"/>
          <w:szCs w:val="20"/>
          <w:lang w:eastAsia="en-US"/>
        </w:rPr>
        <w:t xml:space="preserve"> this claim</w:t>
      </w:r>
      <w:r w:rsidRPr="00497267">
        <w:rPr>
          <w:rFonts w:eastAsia="Times New Roman" w:cs="Times New Roman"/>
          <w:szCs w:val="20"/>
          <w:lang w:eastAsia="en-US"/>
        </w:rPr>
        <w:t>, unless either:</w:t>
      </w:r>
    </w:p>
    <w:p w14:paraId="021789F0" w14:textId="77777777" w:rsidR="00497267" w:rsidRPr="00497267" w:rsidRDefault="00497267" w:rsidP="001876D1">
      <w:pPr>
        <w:pStyle w:val="ListParagraph"/>
        <w:ind w:left="567"/>
        <w:rPr>
          <w:rFonts w:eastAsia="Times New Roman" w:cs="Times New Roman"/>
          <w:szCs w:val="20"/>
          <w:lang w:eastAsia="en-US"/>
        </w:rPr>
      </w:pPr>
    </w:p>
    <w:p w14:paraId="5C135AD5" w14:textId="0950BEA3" w:rsidR="00497267" w:rsidRPr="00497267" w:rsidRDefault="00DF097A" w:rsidP="001876D1">
      <w:pPr>
        <w:pStyle w:val="ListParagraph"/>
        <w:numPr>
          <w:ilvl w:val="1"/>
          <w:numId w:val="17"/>
        </w:numPr>
        <w:rPr>
          <w:rFonts w:eastAsia="Times New Roman" w:cs="Times New Roman"/>
          <w:szCs w:val="20"/>
          <w:lang w:eastAsia="en-US"/>
        </w:rPr>
      </w:pPr>
      <w:r>
        <w:rPr>
          <w:rFonts w:eastAsia="Times New Roman" w:cs="Times New Roman"/>
          <w:szCs w:val="20"/>
          <w:lang w:eastAsia="en-US"/>
        </w:rPr>
        <w:t>[</w:t>
      </w:r>
      <w:r w:rsidR="00497267" w:rsidRPr="00497267">
        <w:rPr>
          <w:rFonts w:eastAsia="Times New Roman" w:cs="Times New Roman"/>
          <w:szCs w:val="20"/>
          <w:lang w:eastAsia="en-US"/>
        </w:rPr>
        <w:t xml:space="preserve">56 days have elapsed from the date of this </w:t>
      </w:r>
      <w:r>
        <w:rPr>
          <w:rFonts w:eastAsia="Times New Roman" w:cs="Times New Roman"/>
          <w:szCs w:val="20"/>
          <w:lang w:eastAsia="en-US"/>
        </w:rPr>
        <w:t>o</w:t>
      </w:r>
      <w:r w:rsidR="00497267" w:rsidRPr="00497267">
        <w:rPr>
          <w:rFonts w:eastAsia="Times New Roman" w:cs="Times New Roman"/>
          <w:szCs w:val="20"/>
          <w:lang w:eastAsia="en-US"/>
        </w:rPr>
        <w:t>rder; or</w:t>
      </w:r>
      <w:r>
        <w:rPr>
          <w:rFonts w:eastAsia="Times New Roman" w:cs="Times New Roman"/>
          <w:szCs w:val="20"/>
          <w:lang w:eastAsia="en-US"/>
        </w:rPr>
        <w:t>]</w:t>
      </w:r>
    </w:p>
    <w:p w14:paraId="6D908262" w14:textId="77777777" w:rsidR="00497267" w:rsidRPr="00497267" w:rsidRDefault="00497267" w:rsidP="001876D1">
      <w:pPr>
        <w:pStyle w:val="ListParagraph"/>
        <w:ind w:left="567"/>
        <w:rPr>
          <w:rFonts w:eastAsia="Times New Roman" w:cs="Times New Roman"/>
          <w:szCs w:val="20"/>
          <w:lang w:eastAsia="en-US"/>
        </w:rPr>
      </w:pPr>
    </w:p>
    <w:p w14:paraId="5BE6D4BF" w14:textId="7A0BFD98" w:rsidR="00497267" w:rsidRPr="00497267" w:rsidRDefault="00DF097A" w:rsidP="001876D1">
      <w:pPr>
        <w:pStyle w:val="ListParagraph"/>
        <w:numPr>
          <w:ilvl w:val="1"/>
          <w:numId w:val="17"/>
        </w:numPr>
        <w:rPr>
          <w:rFonts w:eastAsia="Times New Roman" w:cs="Times New Roman"/>
          <w:szCs w:val="20"/>
          <w:lang w:eastAsia="en-US"/>
        </w:rPr>
      </w:pPr>
      <w:r>
        <w:rPr>
          <w:rFonts w:eastAsia="Times New Roman" w:cs="Times New Roman"/>
          <w:szCs w:val="20"/>
          <w:lang w:eastAsia="en-US"/>
        </w:rPr>
        <w:t>p</w:t>
      </w:r>
      <w:r w:rsidR="00497267" w:rsidRPr="00497267">
        <w:rPr>
          <w:rFonts w:eastAsia="Times New Roman" w:cs="Times New Roman"/>
          <w:szCs w:val="20"/>
          <w:lang w:eastAsia="en-US"/>
        </w:rPr>
        <w:t>ermission to do so is obtained from the Court, with any application for such permission to be made on not less than 7 days’ notice to the parties</w:t>
      </w:r>
      <w:r w:rsidR="00340749">
        <w:rPr>
          <w:rFonts w:eastAsia="Times New Roman" w:cs="Times New Roman"/>
          <w:szCs w:val="20"/>
          <w:lang w:eastAsia="en-US"/>
        </w:rPr>
        <w:t xml:space="preserve"> in this claim</w:t>
      </w:r>
      <w:r w:rsidR="00497267" w:rsidRPr="00497267">
        <w:rPr>
          <w:rFonts w:eastAsia="Times New Roman" w:cs="Times New Roman"/>
          <w:szCs w:val="20"/>
          <w:lang w:eastAsia="en-US"/>
        </w:rPr>
        <w:t>;</w:t>
      </w:r>
    </w:p>
    <w:p w14:paraId="417C9A00" w14:textId="77777777" w:rsidR="00497267" w:rsidRPr="00497267" w:rsidRDefault="00497267" w:rsidP="001876D1">
      <w:pPr>
        <w:pStyle w:val="ListParagraph"/>
        <w:ind w:left="567"/>
        <w:rPr>
          <w:rFonts w:eastAsia="Times New Roman" w:cs="Times New Roman"/>
          <w:szCs w:val="20"/>
          <w:lang w:eastAsia="en-US"/>
        </w:rPr>
      </w:pPr>
    </w:p>
    <w:p w14:paraId="642CBA14" w14:textId="38C11251" w:rsidR="00497267" w:rsidRPr="00497267" w:rsidRDefault="00497267" w:rsidP="001876D1">
      <w:pPr>
        <w:pStyle w:val="ListParagraph"/>
        <w:ind w:left="567"/>
        <w:rPr>
          <w:rFonts w:eastAsia="Times New Roman" w:cs="Times New Roman"/>
          <w:szCs w:val="20"/>
          <w:lang w:eastAsia="en-US"/>
        </w:rPr>
      </w:pPr>
      <w:r w:rsidRPr="00497267">
        <w:rPr>
          <w:rFonts w:eastAsia="Times New Roman" w:cs="Times New Roman"/>
          <w:szCs w:val="20"/>
          <w:lang w:eastAsia="en-US"/>
        </w:rPr>
        <w:t xml:space="preserve">and in each case, subject to further </w:t>
      </w:r>
      <w:r w:rsidR="0007559D">
        <w:rPr>
          <w:rFonts w:eastAsia="Times New Roman" w:cs="Times New Roman"/>
          <w:szCs w:val="20"/>
          <w:lang w:eastAsia="en-US"/>
        </w:rPr>
        <w:t>o</w:t>
      </w:r>
      <w:r w:rsidRPr="00497267">
        <w:rPr>
          <w:rFonts w:eastAsia="Times New Roman" w:cs="Times New Roman"/>
          <w:szCs w:val="20"/>
          <w:lang w:eastAsia="en-US"/>
        </w:rPr>
        <w:t>rder of the Court.</w:t>
      </w:r>
    </w:p>
    <w:p w14:paraId="22EB876E" w14:textId="77777777" w:rsidR="00497267" w:rsidRPr="00497267" w:rsidRDefault="00497267" w:rsidP="001876D1">
      <w:pPr>
        <w:pStyle w:val="ListParagraph"/>
        <w:ind w:left="567"/>
        <w:rPr>
          <w:rFonts w:eastAsia="Times New Roman" w:cs="Times New Roman"/>
          <w:szCs w:val="20"/>
          <w:lang w:eastAsia="en-US"/>
        </w:rPr>
      </w:pPr>
    </w:p>
    <w:p w14:paraId="6C04AF16" w14:textId="3FB18F67" w:rsidR="00A71A63" w:rsidRPr="00681C22" w:rsidRDefault="00497267" w:rsidP="001876D1">
      <w:pPr>
        <w:pStyle w:val="ListParagraph"/>
        <w:numPr>
          <w:ilvl w:val="0"/>
          <w:numId w:val="17"/>
        </w:numPr>
        <w:rPr>
          <w:rFonts w:eastAsia="Times New Roman" w:cs="Times New Roman"/>
          <w:szCs w:val="20"/>
          <w:lang w:eastAsia="en-US"/>
        </w:rPr>
      </w:pPr>
      <w:r w:rsidRPr="00681C22">
        <w:rPr>
          <w:rFonts w:eastAsia="Times New Roman" w:cs="Times New Roman"/>
          <w:szCs w:val="20"/>
          <w:lang w:eastAsia="en-US"/>
        </w:rPr>
        <w:t xml:space="preserve">Pursuant to CPR 39.2(5), no copy of this </w:t>
      </w:r>
      <w:r w:rsidR="0007559D" w:rsidRPr="00681C22">
        <w:rPr>
          <w:rFonts w:eastAsia="Times New Roman" w:cs="Times New Roman"/>
          <w:szCs w:val="20"/>
          <w:lang w:eastAsia="en-US"/>
        </w:rPr>
        <w:t>o</w:t>
      </w:r>
      <w:r w:rsidRPr="00681C22">
        <w:rPr>
          <w:rFonts w:eastAsia="Times New Roman" w:cs="Times New Roman"/>
          <w:szCs w:val="20"/>
          <w:lang w:eastAsia="en-US"/>
        </w:rPr>
        <w:t xml:space="preserve">rder shall be published on the website of the Judiciary of England and Wales (which may be found at www.judiciary.uk) until 56 days after the date of this </w:t>
      </w:r>
      <w:r w:rsidR="0007559D" w:rsidRPr="00681C22">
        <w:rPr>
          <w:rFonts w:eastAsia="Times New Roman" w:cs="Times New Roman"/>
          <w:szCs w:val="20"/>
          <w:lang w:eastAsia="en-US"/>
        </w:rPr>
        <w:t>o</w:t>
      </w:r>
      <w:r w:rsidRPr="00681C22">
        <w:rPr>
          <w:rFonts w:eastAsia="Times New Roman" w:cs="Times New Roman"/>
          <w:szCs w:val="20"/>
          <w:lang w:eastAsia="en-US"/>
        </w:rPr>
        <w:t>rder or as otherwise directed by the Court.</w:t>
      </w:r>
    </w:p>
    <w:p w14:paraId="43102DDE" w14:textId="77777777" w:rsidR="00F16F6D" w:rsidRDefault="00F16F6D" w:rsidP="001876D1">
      <w:pPr>
        <w:pStyle w:val="ListParagraph"/>
        <w:spacing w:before="0" w:after="0"/>
        <w:ind w:left="567" w:hanging="567"/>
      </w:pPr>
    </w:p>
    <w:p w14:paraId="53E8C50F" w14:textId="3AD81971" w:rsidR="004D183E" w:rsidRPr="00C50BFF" w:rsidRDefault="004D183E" w:rsidP="001876D1">
      <w:pPr>
        <w:pStyle w:val="ListParagraph"/>
        <w:numPr>
          <w:ilvl w:val="0"/>
          <w:numId w:val="17"/>
        </w:numPr>
        <w:spacing w:after="0"/>
        <w:rPr>
          <w:rFonts w:eastAsia="Times New Roman" w:cs="Times New Roman"/>
          <w:szCs w:val="20"/>
          <w:lang w:val="en-US" w:eastAsia="en-US"/>
        </w:rPr>
      </w:pPr>
      <w:bookmarkStart w:id="5" w:name="a888375"/>
      <w:bookmarkEnd w:id="4"/>
      <w:r w:rsidRPr="00C50BFF">
        <w:rPr>
          <w:rFonts w:eastAsia="Times New Roman" w:cs="Times New Roman"/>
          <w:szCs w:val="20"/>
          <w:lang w:val="en-US" w:eastAsia="en-US"/>
        </w:rPr>
        <w:t>The Claimants shall pay</w:t>
      </w:r>
    </w:p>
    <w:p w14:paraId="66CAC488" w14:textId="3200D295" w:rsidR="004D183E" w:rsidRPr="004D183E" w:rsidRDefault="004D183E" w:rsidP="001876D1">
      <w:pPr>
        <w:pStyle w:val="ListParagraph"/>
        <w:numPr>
          <w:ilvl w:val="1"/>
          <w:numId w:val="17"/>
        </w:numPr>
        <w:spacing w:after="0"/>
        <w:rPr>
          <w:rFonts w:eastAsia="Times New Roman" w:cs="Times New Roman"/>
          <w:szCs w:val="20"/>
          <w:lang w:val="en-US" w:eastAsia="en-US"/>
        </w:rPr>
      </w:pPr>
      <w:r w:rsidRPr="004D183E">
        <w:rPr>
          <w:rFonts w:eastAsia="Times New Roman" w:cs="Times New Roman"/>
          <w:szCs w:val="20"/>
          <w:lang w:val="en-US" w:eastAsia="en-US"/>
        </w:rPr>
        <w:t>the Defendant</w:t>
      </w:r>
      <w:r w:rsidR="005D055E">
        <w:rPr>
          <w:rFonts w:eastAsia="Times New Roman" w:cs="Times New Roman"/>
          <w:szCs w:val="20"/>
          <w:lang w:val="en-US" w:eastAsia="en-US"/>
        </w:rPr>
        <w:t>’s</w:t>
      </w:r>
      <w:r w:rsidRPr="004D183E">
        <w:rPr>
          <w:rFonts w:eastAsia="Times New Roman" w:cs="Times New Roman"/>
          <w:szCs w:val="20"/>
          <w:lang w:val="en-US" w:eastAsia="en-US"/>
        </w:rPr>
        <w:t xml:space="preserve"> costs of the claim; and</w:t>
      </w:r>
    </w:p>
    <w:p w14:paraId="0BE27ED5" w14:textId="2464A9D1" w:rsidR="004D183E" w:rsidRPr="004D183E" w:rsidRDefault="004D183E" w:rsidP="001876D1">
      <w:pPr>
        <w:pStyle w:val="ListParagraph"/>
        <w:numPr>
          <w:ilvl w:val="1"/>
          <w:numId w:val="17"/>
        </w:numPr>
        <w:spacing w:after="0"/>
        <w:rPr>
          <w:rFonts w:eastAsia="Times New Roman" w:cs="Times New Roman"/>
          <w:szCs w:val="20"/>
          <w:lang w:val="en-US" w:eastAsia="en-US"/>
        </w:rPr>
      </w:pPr>
      <w:r w:rsidRPr="004D183E">
        <w:rPr>
          <w:rFonts w:eastAsia="Times New Roman" w:cs="Times New Roman"/>
          <w:szCs w:val="20"/>
          <w:lang w:val="en-US" w:eastAsia="en-US"/>
        </w:rPr>
        <w:t>the Defendant</w:t>
      </w:r>
      <w:r w:rsidR="005D055E">
        <w:rPr>
          <w:rFonts w:eastAsia="Times New Roman" w:cs="Times New Roman"/>
          <w:szCs w:val="20"/>
          <w:lang w:val="en-US" w:eastAsia="en-US"/>
        </w:rPr>
        <w:t>’</w:t>
      </w:r>
      <w:r w:rsidRPr="004D183E">
        <w:rPr>
          <w:rFonts w:eastAsia="Times New Roman" w:cs="Times New Roman"/>
          <w:szCs w:val="20"/>
          <w:lang w:val="en-US" w:eastAsia="en-US"/>
        </w:rPr>
        <w:t>s reasonable costs of compliance with this order;</w:t>
      </w:r>
    </w:p>
    <w:p w14:paraId="0B287AAA" w14:textId="429AFB74" w:rsidR="004D183E" w:rsidRPr="004D183E" w:rsidRDefault="004D183E" w:rsidP="001876D1">
      <w:pPr>
        <w:pStyle w:val="ListParagraph"/>
        <w:spacing w:after="0"/>
        <w:ind w:hanging="153"/>
        <w:rPr>
          <w:rFonts w:eastAsia="Times New Roman" w:cs="Times New Roman"/>
          <w:szCs w:val="20"/>
          <w:lang w:val="en-US" w:eastAsia="en-US"/>
        </w:rPr>
      </w:pPr>
      <w:r w:rsidRPr="004D183E">
        <w:rPr>
          <w:rFonts w:eastAsia="Times New Roman" w:cs="Times New Roman"/>
          <w:szCs w:val="20"/>
          <w:lang w:val="en-US" w:eastAsia="en-US"/>
        </w:rPr>
        <w:t>in each case to be subject to detailed assessment if not agreed.</w:t>
      </w:r>
    </w:p>
    <w:p w14:paraId="7193C46C" w14:textId="77777777" w:rsidR="00F16F6D" w:rsidRDefault="00F16F6D" w:rsidP="001876D1">
      <w:pPr>
        <w:pStyle w:val="ListParagraph"/>
        <w:spacing w:before="0" w:after="0"/>
        <w:ind w:left="567" w:hanging="567"/>
      </w:pPr>
    </w:p>
    <w:p w14:paraId="358706CB" w14:textId="08FF3BCB" w:rsidR="00F16F6D" w:rsidRDefault="00D465B5" w:rsidP="001876D1">
      <w:pPr>
        <w:pStyle w:val="Untitledsubclause2"/>
        <w:numPr>
          <w:ilvl w:val="0"/>
          <w:numId w:val="17"/>
        </w:numPr>
        <w:spacing w:after="0"/>
        <w:jc w:val="left"/>
      </w:pPr>
      <w:r>
        <w:lastRenderedPageBreak/>
        <w:t>T</w:t>
      </w:r>
      <w:r w:rsidR="00B65F4A">
        <w:t xml:space="preserve">he </w:t>
      </w:r>
      <w:r w:rsidR="00931081">
        <w:t>Defendant</w:t>
      </w:r>
      <w:r w:rsidR="00B65F4A">
        <w:t xml:space="preserve"> may apply to the C</w:t>
      </w:r>
      <w:r>
        <w:t>ourt at any time to vary or</w:t>
      </w:r>
      <w:r w:rsidR="00DB4A40">
        <w:t xml:space="preserve"> discharge this </w:t>
      </w:r>
      <w:r w:rsidR="00E91E91">
        <w:t>order</w:t>
      </w:r>
      <w:r w:rsidR="00E93AAA">
        <w:t>, but if i</w:t>
      </w:r>
      <w:r w:rsidR="00087167">
        <w:t>t</w:t>
      </w:r>
      <w:r w:rsidR="00E93AAA">
        <w:t xml:space="preserve"> wants to do so, it</w:t>
      </w:r>
      <w:r>
        <w:t xml:space="preserve"> must first inform the </w:t>
      </w:r>
      <w:r w:rsidR="00931081">
        <w:t>Claimant’s</w:t>
      </w:r>
      <w:r w:rsidR="00E93AAA">
        <w:t xml:space="preserve"> solicitors in writing </w:t>
      </w:r>
      <w:r>
        <w:t>at least 48 hours beforehand.</w:t>
      </w:r>
      <w:bookmarkEnd w:id="5"/>
    </w:p>
    <w:p w14:paraId="42A59FAE" w14:textId="77777777" w:rsidR="00F912D5" w:rsidRDefault="00F912D5" w:rsidP="001876D1">
      <w:pPr>
        <w:pStyle w:val="Untitledsubclause2"/>
        <w:spacing w:after="0"/>
        <w:ind w:left="567" w:hanging="567"/>
        <w:jc w:val="left"/>
      </w:pPr>
    </w:p>
    <w:p w14:paraId="42A2C43A" w14:textId="6EF95B66" w:rsidR="00F16F6D" w:rsidRDefault="00D465B5" w:rsidP="001876D1">
      <w:pPr>
        <w:pStyle w:val="Untitledsubclause2"/>
        <w:numPr>
          <w:ilvl w:val="0"/>
          <w:numId w:val="17"/>
        </w:numPr>
        <w:spacing w:after="0"/>
        <w:jc w:val="left"/>
      </w:pPr>
      <w:r>
        <w:t xml:space="preserve">This </w:t>
      </w:r>
      <w:r w:rsidR="00E91E91">
        <w:t>order</w:t>
      </w:r>
      <w:r>
        <w:t xml:space="preserve"> shall be served by the Claimant on the Defendant. </w:t>
      </w:r>
    </w:p>
    <w:p w14:paraId="794EC7BF" w14:textId="77777777" w:rsidR="00F16F6D" w:rsidRDefault="00F16F6D" w:rsidP="001876D1">
      <w:pPr>
        <w:pStyle w:val="ListParagraph"/>
        <w:spacing w:before="0" w:after="0"/>
        <w:rPr>
          <w:b/>
        </w:rPr>
      </w:pPr>
    </w:p>
    <w:p w14:paraId="4585AE78" w14:textId="77777777" w:rsidR="00F16F6D" w:rsidRDefault="00D465B5" w:rsidP="001876D1">
      <w:pPr>
        <w:pStyle w:val="Untitledsubclause2"/>
        <w:spacing w:after="0"/>
        <w:jc w:val="left"/>
        <w:rPr>
          <w:b/>
        </w:rPr>
      </w:pPr>
      <w:r w:rsidRPr="00F16F6D">
        <w:rPr>
          <w:b/>
        </w:rPr>
        <w:t>Service of the order</w:t>
      </w:r>
      <w:r>
        <w:rPr>
          <w:b/>
        </w:rPr>
        <w:t xml:space="preserve"> </w:t>
      </w:r>
    </w:p>
    <w:p w14:paraId="4DEBE77F" w14:textId="3748F219" w:rsidR="007037AE" w:rsidRPr="00AF6C9C" w:rsidRDefault="00C10309" w:rsidP="001876D1">
      <w:pPr>
        <w:spacing w:after="0"/>
      </w:pPr>
      <w:r w:rsidRPr="00C10309">
        <w:rPr>
          <w:bCs/>
        </w:rPr>
        <w:t>The court has provided a sealed copy of this order to the serving party: [name of solicitors], [address] [reference]</w:t>
      </w:r>
    </w:p>
    <w:sectPr w:rsidR="007037AE" w:rsidRPr="00AF6C9C" w:rsidSect="00AA0D01">
      <w:footerReference w:type="default" r:id="rId10"/>
      <w:pgSz w:w="11906" w:h="16838"/>
      <w:pgMar w:top="1440" w:right="1440" w:bottom="1440" w:left="1440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06B00BF" w14:textId="77777777" w:rsidR="00817507" w:rsidRDefault="00817507" w:rsidP="00AA0D01">
      <w:pPr>
        <w:spacing w:after="0" w:line="240" w:lineRule="auto"/>
      </w:pPr>
      <w:r>
        <w:separator/>
      </w:r>
    </w:p>
  </w:endnote>
  <w:endnote w:type="continuationSeparator" w:id="0">
    <w:p w14:paraId="34CBEFFC" w14:textId="77777777" w:rsidR="00817507" w:rsidRDefault="00817507" w:rsidP="00AA0D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56973171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30950E" w14:textId="3A686001" w:rsidR="00AA0D01" w:rsidRDefault="00AA0D01" w:rsidP="00AA0D01">
        <w:pPr>
          <w:pStyle w:val="Footer"/>
          <w:tabs>
            <w:tab w:val="clear" w:pos="4513"/>
          </w:tabs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C4A69EC" w14:textId="3B907677" w:rsidR="00AA0D01" w:rsidRPr="00025447" w:rsidRDefault="00025447">
    <w:pPr>
      <w:pStyle w:val="Footer"/>
      <w:rPr>
        <w:sz w:val="18"/>
        <w:szCs w:val="18"/>
      </w:rPr>
    </w:pPr>
    <w:r w:rsidRPr="00025447">
      <w:rPr>
        <w:sz w:val="18"/>
        <w:szCs w:val="18"/>
      </w:rPr>
      <w:t>BP7(10.26)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BCDF6A6" w14:textId="77777777" w:rsidR="00817507" w:rsidRDefault="00817507" w:rsidP="00AA0D01">
      <w:pPr>
        <w:spacing w:after="0" w:line="240" w:lineRule="auto"/>
      </w:pPr>
      <w:r>
        <w:separator/>
      </w:r>
    </w:p>
  </w:footnote>
  <w:footnote w:type="continuationSeparator" w:id="0">
    <w:p w14:paraId="2D3026B4" w14:textId="77777777" w:rsidR="00817507" w:rsidRDefault="00817507" w:rsidP="00AA0D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pt;height:9pt" o:bullet="t">
        <v:imagedata r:id="rId1" o:title="BD21377_"/>
      </v:shape>
    </w:pict>
  </w:numPicBullet>
  <w:numPicBullet w:numPicBulletId="1">
    <w:pict>
      <v:shape id="_x0000_i1026" type="#_x0000_t75" style="width:9pt;height:9pt" o:bullet="t">
        <v:imagedata r:id="rId2" o:title="BD21434_"/>
      </v:shape>
    </w:pict>
  </w:numPicBullet>
  <w:abstractNum w:abstractNumId="0" w15:restartNumberingAfterBreak="0">
    <w:nsid w:val="02814D04"/>
    <w:multiLevelType w:val="multilevel"/>
    <w:tmpl w:val="BD78564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color w:val="000000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2268" w:hanging="567"/>
      </w:pPr>
      <w:rPr>
        <w:rFonts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B53160B"/>
    <w:multiLevelType w:val="hybridMultilevel"/>
    <w:tmpl w:val="C36EF73C"/>
    <w:lvl w:ilvl="0" w:tplc="74AC51D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541895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356997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E493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6EFBA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8089EF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005AB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54C0A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5A0F7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C06EB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EB873CA"/>
    <w:multiLevelType w:val="multilevel"/>
    <w:tmpl w:val="BD78564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color w:val="000000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2268" w:hanging="567"/>
      </w:pPr>
      <w:rPr>
        <w:rFonts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328F49D3"/>
    <w:multiLevelType w:val="hybridMultilevel"/>
    <w:tmpl w:val="2294068A"/>
    <w:lvl w:ilvl="0" w:tplc="BEBCD9CC">
      <w:start w:val="1"/>
      <w:numFmt w:val="lowerLetter"/>
      <w:lvlText w:val="%1."/>
      <w:lvlJc w:val="left"/>
      <w:pPr>
        <w:ind w:left="360" w:hanging="360"/>
      </w:pPr>
      <w:rPr>
        <w:rFonts w:ascii="Arial" w:eastAsia="Times New Roman" w:hAnsi="Arial" w:cs="Times New Roman"/>
      </w:rPr>
    </w:lvl>
    <w:lvl w:ilvl="1" w:tplc="F96091BC">
      <w:start w:val="1"/>
      <w:numFmt w:val="lowerLetter"/>
      <w:lvlText w:val="%2."/>
      <w:lvlJc w:val="left"/>
      <w:pPr>
        <w:ind w:left="1080" w:hanging="360"/>
      </w:pPr>
    </w:lvl>
    <w:lvl w:ilvl="2" w:tplc="45B0F248" w:tentative="1">
      <w:start w:val="1"/>
      <w:numFmt w:val="lowerRoman"/>
      <w:lvlText w:val="%3."/>
      <w:lvlJc w:val="right"/>
      <w:pPr>
        <w:ind w:left="1800" w:hanging="180"/>
      </w:pPr>
    </w:lvl>
    <w:lvl w:ilvl="3" w:tplc="3558CC7E" w:tentative="1">
      <w:start w:val="1"/>
      <w:numFmt w:val="decimal"/>
      <w:lvlText w:val="%4."/>
      <w:lvlJc w:val="left"/>
      <w:pPr>
        <w:ind w:left="2520" w:hanging="360"/>
      </w:pPr>
    </w:lvl>
    <w:lvl w:ilvl="4" w:tplc="7F148A80" w:tentative="1">
      <w:start w:val="1"/>
      <w:numFmt w:val="lowerLetter"/>
      <w:lvlText w:val="%5."/>
      <w:lvlJc w:val="left"/>
      <w:pPr>
        <w:ind w:left="3240" w:hanging="360"/>
      </w:pPr>
    </w:lvl>
    <w:lvl w:ilvl="5" w:tplc="CDE0A404" w:tentative="1">
      <w:start w:val="1"/>
      <w:numFmt w:val="lowerRoman"/>
      <w:lvlText w:val="%6."/>
      <w:lvlJc w:val="right"/>
      <w:pPr>
        <w:ind w:left="3960" w:hanging="180"/>
      </w:pPr>
    </w:lvl>
    <w:lvl w:ilvl="6" w:tplc="9C9469E8" w:tentative="1">
      <w:start w:val="1"/>
      <w:numFmt w:val="decimal"/>
      <w:lvlText w:val="%7."/>
      <w:lvlJc w:val="left"/>
      <w:pPr>
        <w:ind w:left="4680" w:hanging="360"/>
      </w:pPr>
    </w:lvl>
    <w:lvl w:ilvl="7" w:tplc="66286336" w:tentative="1">
      <w:start w:val="1"/>
      <w:numFmt w:val="lowerLetter"/>
      <w:lvlText w:val="%8."/>
      <w:lvlJc w:val="left"/>
      <w:pPr>
        <w:ind w:left="5400" w:hanging="360"/>
      </w:pPr>
    </w:lvl>
    <w:lvl w:ilvl="8" w:tplc="A1CCAE3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5484F46"/>
    <w:multiLevelType w:val="multilevel"/>
    <w:tmpl w:val="0809001D"/>
    <w:styleLink w:val="asblawBulletList"/>
    <w:lvl w:ilvl="0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PicBulletId w:val="1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PicBulletId w:val="1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PicBulletId w:val="1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PicBulletId w:val="1"/>
      <w:lvlJc w:val="left"/>
      <w:pPr>
        <w:ind w:left="2160" w:hanging="360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PicBulletId w:val="1"/>
      <w:lvlJc w:val="left"/>
      <w:pPr>
        <w:ind w:left="2520" w:hanging="360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PicBulletId w:val="1"/>
      <w:lvlJc w:val="left"/>
      <w:pPr>
        <w:ind w:left="2880" w:hanging="360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PicBulletId w:val="1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6" w15:restartNumberingAfterBreak="0">
    <w:nsid w:val="375317EA"/>
    <w:multiLevelType w:val="hybridMultilevel"/>
    <w:tmpl w:val="2AD467A2"/>
    <w:lvl w:ilvl="0" w:tplc="3006D0CA">
      <w:start w:val="1"/>
      <w:numFmt w:val="decimal"/>
      <w:lvlText w:val="(%1)"/>
      <w:lvlJc w:val="center"/>
      <w:pPr>
        <w:ind w:left="360" w:hanging="360"/>
      </w:pPr>
      <w:rPr>
        <w:rFonts w:hint="default"/>
      </w:rPr>
    </w:lvl>
    <w:lvl w:ilvl="1" w:tplc="F96091BC">
      <w:start w:val="1"/>
      <w:numFmt w:val="lowerLetter"/>
      <w:lvlText w:val="%2."/>
      <w:lvlJc w:val="left"/>
      <w:pPr>
        <w:ind w:left="1080" w:hanging="360"/>
      </w:pPr>
    </w:lvl>
    <w:lvl w:ilvl="2" w:tplc="45B0F248" w:tentative="1">
      <w:start w:val="1"/>
      <w:numFmt w:val="lowerRoman"/>
      <w:lvlText w:val="%3."/>
      <w:lvlJc w:val="right"/>
      <w:pPr>
        <w:ind w:left="1800" w:hanging="180"/>
      </w:pPr>
    </w:lvl>
    <w:lvl w:ilvl="3" w:tplc="3558CC7E" w:tentative="1">
      <w:start w:val="1"/>
      <w:numFmt w:val="decimal"/>
      <w:lvlText w:val="%4."/>
      <w:lvlJc w:val="left"/>
      <w:pPr>
        <w:ind w:left="2520" w:hanging="360"/>
      </w:pPr>
    </w:lvl>
    <w:lvl w:ilvl="4" w:tplc="7F148A80" w:tentative="1">
      <w:start w:val="1"/>
      <w:numFmt w:val="lowerLetter"/>
      <w:lvlText w:val="%5."/>
      <w:lvlJc w:val="left"/>
      <w:pPr>
        <w:ind w:left="3240" w:hanging="360"/>
      </w:pPr>
    </w:lvl>
    <w:lvl w:ilvl="5" w:tplc="CDE0A404" w:tentative="1">
      <w:start w:val="1"/>
      <w:numFmt w:val="lowerRoman"/>
      <w:lvlText w:val="%6."/>
      <w:lvlJc w:val="right"/>
      <w:pPr>
        <w:ind w:left="3960" w:hanging="180"/>
      </w:pPr>
    </w:lvl>
    <w:lvl w:ilvl="6" w:tplc="9C9469E8" w:tentative="1">
      <w:start w:val="1"/>
      <w:numFmt w:val="decimal"/>
      <w:lvlText w:val="%7."/>
      <w:lvlJc w:val="left"/>
      <w:pPr>
        <w:ind w:left="4680" w:hanging="360"/>
      </w:pPr>
    </w:lvl>
    <w:lvl w:ilvl="7" w:tplc="66286336" w:tentative="1">
      <w:start w:val="1"/>
      <w:numFmt w:val="lowerLetter"/>
      <w:lvlText w:val="%8."/>
      <w:lvlJc w:val="left"/>
      <w:pPr>
        <w:ind w:left="5400" w:hanging="360"/>
      </w:pPr>
    </w:lvl>
    <w:lvl w:ilvl="8" w:tplc="A1CCAE3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F757C3"/>
    <w:multiLevelType w:val="multilevel"/>
    <w:tmpl w:val="FE28CC8C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46B017D2"/>
    <w:multiLevelType w:val="multilevel"/>
    <w:tmpl w:val="0809001D"/>
    <w:numStyleLink w:val="asblawBulletList"/>
  </w:abstractNum>
  <w:abstractNum w:abstractNumId="9" w15:restartNumberingAfterBreak="0">
    <w:nsid w:val="47D50AFB"/>
    <w:multiLevelType w:val="hybridMultilevel"/>
    <w:tmpl w:val="16A4F062"/>
    <w:lvl w:ilvl="0" w:tplc="C510B4A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435206"/>
    <w:multiLevelType w:val="multilevel"/>
    <w:tmpl w:val="BD78564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color w:val="000000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2268" w:hanging="567"/>
      </w:pPr>
      <w:rPr>
        <w:rFonts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5122558F"/>
    <w:multiLevelType w:val="multilevel"/>
    <w:tmpl w:val="0809001D"/>
    <w:numStyleLink w:val="asblawBulletList"/>
  </w:abstractNum>
  <w:abstractNum w:abstractNumId="12" w15:restartNumberingAfterBreak="0">
    <w:nsid w:val="52D16F2B"/>
    <w:multiLevelType w:val="hybridMultilevel"/>
    <w:tmpl w:val="627A5E56"/>
    <w:lvl w:ilvl="0" w:tplc="5DCCDF1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EE56DF"/>
    <w:multiLevelType w:val="multilevel"/>
    <w:tmpl w:val="F204117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964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71" w:hanging="9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94A2340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A7F1163"/>
    <w:multiLevelType w:val="hybridMultilevel"/>
    <w:tmpl w:val="88B61042"/>
    <w:lvl w:ilvl="0" w:tplc="C046DE6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70EEDEA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EE13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8EDC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38FAC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96E040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1C07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86BA3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4D470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CD3C3D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1071422"/>
    <w:multiLevelType w:val="hybridMultilevel"/>
    <w:tmpl w:val="59B858D8"/>
    <w:lvl w:ilvl="0" w:tplc="B8F40ACC">
      <w:start w:val="1"/>
      <w:numFmt w:val="bullet"/>
      <w:pStyle w:val="ClauseBullet1"/>
      <w:lvlText w:val=""/>
      <w:lvlJc w:val="left"/>
      <w:pPr>
        <w:ind w:left="360" w:hanging="360"/>
      </w:pPr>
      <w:rPr>
        <w:rFonts w:ascii="Symbol" w:hAnsi="Symbol" w:hint="default"/>
        <w:color w:val="000000"/>
      </w:rPr>
    </w:lvl>
    <w:lvl w:ilvl="1" w:tplc="AE1E488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886646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394639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AEB32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688AFC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A3AC40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93452B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72480B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2FE01E5"/>
    <w:multiLevelType w:val="hybridMultilevel"/>
    <w:tmpl w:val="DA4A0000"/>
    <w:lvl w:ilvl="0" w:tplc="2626EF16">
      <w:start w:val="1"/>
      <w:numFmt w:val="lowerRoman"/>
      <w:lvlText w:val="(%1)"/>
      <w:lvlJc w:val="left"/>
      <w:pPr>
        <w:ind w:left="1080" w:hanging="720"/>
      </w:pPr>
      <w:rPr>
        <w:rFonts w:eastAsiaTheme="minorHAnsi" w:cstheme="minorBid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4E12D6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F5720A1"/>
    <w:multiLevelType w:val="multilevel"/>
    <w:tmpl w:val="0809001D"/>
    <w:numStyleLink w:val="asblawBulletList"/>
  </w:abstractNum>
  <w:abstractNum w:abstractNumId="21" w15:restartNumberingAfterBreak="0">
    <w:nsid w:val="7218606E"/>
    <w:multiLevelType w:val="hybridMultilevel"/>
    <w:tmpl w:val="9D14AE92"/>
    <w:lvl w:ilvl="0" w:tplc="77183E2A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51E638C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A8ED14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763C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C59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668E5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90B5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B03E8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DC408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2E150E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9266972"/>
    <w:multiLevelType w:val="multilevel"/>
    <w:tmpl w:val="0809001D"/>
    <w:numStyleLink w:val="asblawBulletList"/>
  </w:abstractNum>
  <w:abstractNum w:abstractNumId="24" w15:restartNumberingAfterBreak="0">
    <w:nsid w:val="7E071F71"/>
    <w:multiLevelType w:val="hybridMultilevel"/>
    <w:tmpl w:val="E68ACFCC"/>
    <w:lvl w:ilvl="0" w:tplc="41E0B5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C89B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5EC7A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26232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D2CB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962A37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A047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9E55E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74A1A9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8622403">
    <w:abstractNumId w:val="22"/>
  </w:num>
  <w:num w:numId="2" w16cid:durableId="1431731242">
    <w:abstractNumId w:val="13"/>
  </w:num>
  <w:num w:numId="3" w16cid:durableId="1532257430">
    <w:abstractNumId w:val="15"/>
  </w:num>
  <w:num w:numId="4" w16cid:durableId="989213665">
    <w:abstractNumId w:val="1"/>
  </w:num>
  <w:num w:numId="5" w16cid:durableId="419180821">
    <w:abstractNumId w:val="21"/>
  </w:num>
  <w:num w:numId="6" w16cid:durableId="1546407358">
    <w:abstractNumId w:val="16"/>
  </w:num>
  <w:num w:numId="7" w16cid:durableId="509872510">
    <w:abstractNumId w:val="19"/>
  </w:num>
  <w:num w:numId="8" w16cid:durableId="690380718">
    <w:abstractNumId w:val="5"/>
  </w:num>
  <w:num w:numId="9" w16cid:durableId="1386681065">
    <w:abstractNumId w:val="8"/>
  </w:num>
  <w:num w:numId="10" w16cid:durableId="1498038735">
    <w:abstractNumId w:val="23"/>
  </w:num>
  <w:num w:numId="11" w16cid:durableId="2032565047">
    <w:abstractNumId w:val="20"/>
  </w:num>
  <w:num w:numId="12" w16cid:durableId="1747262007">
    <w:abstractNumId w:val="11"/>
  </w:num>
  <w:num w:numId="13" w16cid:durableId="537862048">
    <w:abstractNumId w:val="14"/>
  </w:num>
  <w:num w:numId="14" w16cid:durableId="71243222">
    <w:abstractNumId w:val="2"/>
  </w:num>
  <w:num w:numId="15" w16cid:durableId="1511139202">
    <w:abstractNumId w:val="24"/>
  </w:num>
  <w:num w:numId="16" w16cid:durableId="107236387">
    <w:abstractNumId w:val="17"/>
  </w:num>
  <w:num w:numId="17" w16cid:durableId="1520048438">
    <w:abstractNumId w:val="0"/>
  </w:num>
  <w:num w:numId="18" w16cid:durableId="1165706086">
    <w:abstractNumId w:val="4"/>
  </w:num>
  <w:num w:numId="19" w16cid:durableId="2123106720">
    <w:abstractNumId w:val="10"/>
  </w:num>
  <w:num w:numId="20" w16cid:durableId="1680498075">
    <w:abstractNumId w:val="6"/>
  </w:num>
  <w:num w:numId="21" w16cid:durableId="671220385">
    <w:abstractNumId w:val="18"/>
  </w:num>
  <w:num w:numId="22" w16cid:durableId="1194229492">
    <w:abstractNumId w:val="9"/>
  </w:num>
  <w:num w:numId="23" w16cid:durableId="519851651">
    <w:abstractNumId w:val="12"/>
  </w:num>
  <w:num w:numId="24" w16cid:durableId="1799569907">
    <w:abstractNumId w:val="7"/>
  </w:num>
  <w:num w:numId="25" w16cid:durableId="82536595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567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3AC0"/>
    <w:rsid w:val="00014BD3"/>
    <w:rsid w:val="00025447"/>
    <w:rsid w:val="00033A31"/>
    <w:rsid w:val="00037393"/>
    <w:rsid w:val="00041306"/>
    <w:rsid w:val="000460CF"/>
    <w:rsid w:val="0005295F"/>
    <w:rsid w:val="00054A80"/>
    <w:rsid w:val="0007559D"/>
    <w:rsid w:val="00087167"/>
    <w:rsid w:val="00093815"/>
    <w:rsid w:val="000A7F84"/>
    <w:rsid w:val="000F1E4E"/>
    <w:rsid w:val="000F24B0"/>
    <w:rsid w:val="00102B9B"/>
    <w:rsid w:val="0010601A"/>
    <w:rsid w:val="0010789B"/>
    <w:rsid w:val="00113EA3"/>
    <w:rsid w:val="00125583"/>
    <w:rsid w:val="00137B9A"/>
    <w:rsid w:val="00161388"/>
    <w:rsid w:val="00172B7A"/>
    <w:rsid w:val="001876D1"/>
    <w:rsid w:val="001A138D"/>
    <w:rsid w:val="001D5F3E"/>
    <w:rsid w:val="001D6E46"/>
    <w:rsid w:val="001E62C8"/>
    <w:rsid w:val="001E7E71"/>
    <w:rsid w:val="001F3764"/>
    <w:rsid w:val="00207374"/>
    <w:rsid w:val="00224D61"/>
    <w:rsid w:val="002305EA"/>
    <w:rsid w:val="00255796"/>
    <w:rsid w:val="002563D9"/>
    <w:rsid w:val="002654E0"/>
    <w:rsid w:val="00280BC8"/>
    <w:rsid w:val="00295A94"/>
    <w:rsid w:val="002A0BAE"/>
    <w:rsid w:val="002C7B63"/>
    <w:rsid w:val="002E7006"/>
    <w:rsid w:val="0030125D"/>
    <w:rsid w:val="003333C0"/>
    <w:rsid w:val="00340749"/>
    <w:rsid w:val="0037728E"/>
    <w:rsid w:val="00381FC0"/>
    <w:rsid w:val="003956E1"/>
    <w:rsid w:val="003A4D48"/>
    <w:rsid w:val="003D69A1"/>
    <w:rsid w:val="003F3552"/>
    <w:rsid w:val="0041492A"/>
    <w:rsid w:val="00416A49"/>
    <w:rsid w:val="004760A9"/>
    <w:rsid w:val="004833DE"/>
    <w:rsid w:val="00497267"/>
    <w:rsid w:val="004A4F2A"/>
    <w:rsid w:val="004B4295"/>
    <w:rsid w:val="004D183E"/>
    <w:rsid w:val="004D40F5"/>
    <w:rsid w:val="004E5EE3"/>
    <w:rsid w:val="004F3F61"/>
    <w:rsid w:val="00513ACB"/>
    <w:rsid w:val="005244A2"/>
    <w:rsid w:val="00536484"/>
    <w:rsid w:val="00562030"/>
    <w:rsid w:val="00583EC4"/>
    <w:rsid w:val="005B3389"/>
    <w:rsid w:val="005C6DC2"/>
    <w:rsid w:val="005D055E"/>
    <w:rsid w:val="005E5153"/>
    <w:rsid w:val="006006C0"/>
    <w:rsid w:val="006505FB"/>
    <w:rsid w:val="00677469"/>
    <w:rsid w:val="00681C22"/>
    <w:rsid w:val="00683A93"/>
    <w:rsid w:val="006B7021"/>
    <w:rsid w:val="006F7DED"/>
    <w:rsid w:val="007037AE"/>
    <w:rsid w:val="007350C4"/>
    <w:rsid w:val="007423AE"/>
    <w:rsid w:val="007542C4"/>
    <w:rsid w:val="0075533F"/>
    <w:rsid w:val="0076300D"/>
    <w:rsid w:val="007756DA"/>
    <w:rsid w:val="007853A8"/>
    <w:rsid w:val="007855AA"/>
    <w:rsid w:val="007B5985"/>
    <w:rsid w:val="007C6C8B"/>
    <w:rsid w:val="007D4A38"/>
    <w:rsid w:val="007E0AD9"/>
    <w:rsid w:val="008075A7"/>
    <w:rsid w:val="008158BB"/>
    <w:rsid w:val="00817507"/>
    <w:rsid w:val="00856631"/>
    <w:rsid w:val="00865B79"/>
    <w:rsid w:val="008677C4"/>
    <w:rsid w:val="0087545D"/>
    <w:rsid w:val="00881E94"/>
    <w:rsid w:val="00885161"/>
    <w:rsid w:val="008B3A71"/>
    <w:rsid w:val="008D3D0E"/>
    <w:rsid w:val="008E7767"/>
    <w:rsid w:val="00906E78"/>
    <w:rsid w:val="00926216"/>
    <w:rsid w:val="00926F2F"/>
    <w:rsid w:val="00931081"/>
    <w:rsid w:val="0094445A"/>
    <w:rsid w:val="0095372D"/>
    <w:rsid w:val="009671F4"/>
    <w:rsid w:val="00971773"/>
    <w:rsid w:val="009726A4"/>
    <w:rsid w:val="00997455"/>
    <w:rsid w:val="009A3CF6"/>
    <w:rsid w:val="009E3DD1"/>
    <w:rsid w:val="009F3451"/>
    <w:rsid w:val="009F720A"/>
    <w:rsid w:val="00A06D81"/>
    <w:rsid w:val="00A07949"/>
    <w:rsid w:val="00A229F8"/>
    <w:rsid w:val="00A375D3"/>
    <w:rsid w:val="00A71A63"/>
    <w:rsid w:val="00A803E0"/>
    <w:rsid w:val="00A94AB6"/>
    <w:rsid w:val="00AA0D01"/>
    <w:rsid w:val="00AC59B3"/>
    <w:rsid w:val="00AF2F7C"/>
    <w:rsid w:val="00AF4069"/>
    <w:rsid w:val="00AF6C9C"/>
    <w:rsid w:val="00B1349C"/>
    <w:rsid w:val="00B36BD4"/>
    <w:rsid w:val="00B52C84"/>
    <w:rsid w:val="00B65F4A"/>
    <w:rsid w:val="00B71901"/>
    <w:rsid w:val="00B85D4B"/>
    <w:rsid w:val="00B97C86"/>
    <w:rsid w:val="00BA173D"/>
    <w:rsid w:val="00BD04B1"/>
    <w:rsid w:val="00C034BD"/>
    <w:rsid w:val="00C10309"/>
    <w:rsid w:val="00C17F69"/>
    <w:rsid w:val="00C41C21"/>
    <w:rsid w:val="00C50BFF"/>
    <w:rsid w:val="00C646CE"/>
    <w:rsid w:val="00C70B8C"/>
    <w:rsid w:val="00C968D4"/>
    <w:rsid w:val="00CC0AD0"/>
    <w:rsid w:val="00CD2ED7"/>
    <w:rsid w:val="00D21936"/>
    <w:rsid w:val="00D33AF3"/>
    <w:rsid w:val="00D465B5"/>
    <w:rsid w:val="00D52D59"/>
    <w:rsid w:val="00D61A87"/>
    <w:rsid w:val="00D7286D"/>
    <w:rsid w:val="00D840F5"/>
    <w:rsid w:val="00DA0E50"/>
    <w:rsid w:val="00DB17CE"/>
    <w:rsid w:val="00DB4A40"/>
    <w:rsid w:val="00DC27E8"/>
    <w:rsid w:val="00DC780A"/>
    <w:rsid w:val="00DE63F6"/>
    <w:rsid w:val="00DE7CD6"/>
    <w:rsid w:val="00DF097A"/>
    <w:rsid w:val="00DF0DA9"/>
    <w:rsid w:val="00E068F9"/>
    <w:rsid w:val="00E13243"/>
    <w:rsid w:val="00E13978"/>
    <w:rsid w:val="00E33AC0"/>
    <w:rsid w:val="00E45A14"/>
    <w:rsid w:val="00E66F43"/>
    <w:rsid w:val="00E71EBC"/>
    <w:rsid w:val="00E86632"/>
    <w:rsid w:val="00E91E91"/>
    <w:rsid w:val="00E91F4C"/>
    <w:rsid w:val="00E93AAA"/>
    <w:rsid w:val="00E95C06"/>
    <w:rsid w:val="00E96673"/>
    <w:rsid w:val="00EB01B3"/>
    <w:rsid w:val="00EB1C4B"/>
    <w:rsid w:val="00EB2079"/>
    <w:rsid w:val="00EC1EF7"/>
    <w:rsid w:val="00EC28EF"/>
    <w:rsid w:val="00EC3808"/>
    <w:rsid w:val="00EC445B"/>
    <w:rsid w:val="00EC6C10"/>
    <w:rsid w:val="00F13DE5"/>
    <w:rsid w:val="00F16F6D"/>
    <w:rsid w:val="00F347BD"/>
    <w:rsid w:val="00F71152"/>
    <w:rsid w:val="00F912D5"/>
    <w:rsid w:val="00FD3BE3"/>
    <w:rsid w:val="00FD51AB"/>
    <w:rsid w:val="00FD7CCC"/>
    <w:rsid w:val="00FF5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7027A"/>
  <w15:chartTrackingRefBased/>
  <w15:docId w15:val="{67959A34-D2F4-4959-B053-F7F69E282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en-GB" w:eastAsia="en-US" w:bidi="ar-SA"/>
      </w:rPr>
    </w:rPrDefault>
    <w:pPrDefault>
      <w:pPr>
        <w:spacing w:before="200" w:after="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677469"/>
    <w:pPr>
      <w:spacing w:before="0" w:after="120" w:line="300" w:lineRule="auto"/>
    </w:pPr>
    <w:rPr>
      <w:rFonts w:ascii="Arial" w:eastAsia="Arial" w:hAnsi="Arial" w:cs="Arial"/>
      <w:color w:val="000000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33DE"/>
    <w:pPr>
      <w:keepNext/>
      <w:keepLines/>
      <w:spacing w:before="240" w:line="276" w:lineRule="auto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833DE"/>
    <w:pPr>
      <w:keepNext/>
      <w:keepLines/>
      <w:spacing w:before="200" w:after="60" w:line="276" w:lineRule="auto"/>
      <w:outlineLvl w:val="1"/>
    </w:pPr>
    <w:rPr>
      <w:rFonts w:eastAsiaTheme="majorEastAsia" w:cstheme="majorBidi"/>
      <w:b/>
      <w:bCs/>
      <w:color w:val="F68A33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833DE"/>
    <w:pPr>
      <w:keepNext/>
      <w:keepLines/>
      <w:spacing w:before="200" w:after="60" w:line="276" w:lineRule="auto"/>
      <w:outlineLvl w:val="2"/>
    </w:pPr>
    <w:rPr>
      <w:rFonts w:eastAsiaTheme="majorEastAsia" w:cstheme="majorBidi"/>
      <w:b/>
      <w:bCs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833DE"/>
    <w:pPr>
      <w:keepNext/>
      <w:keepLines/>
      <w:spacing w:before="200" w:after="60" w:line="276" w:lineRule="auto"/>
      <w:outlineLvl w:val="3"/>
    </w:pPr>
    <w:rPr>
      <w:rFonts w:eastAsiaTheme="majorEastAsia" w:cstheme="majorBidi"/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33DE"/>
    <w:rPr>
      <w:rFonts w:ascii="Arial" w:eastAsiaTheme="majorEastAsia" w:hAnsi="Arial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833DE"/>
    <w:rPr>
      <w:rFonts w:ascii="Arial" w:eastAsiaTheme="majorEastAsia" w:hAnsi="Arial" w:cstheme="majorBidi"/>
      <w:b/>
      <w:bCs/>
      <w:color w:val="F68A33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833DE"/>
    <w:rPr>
      <w:rFonts w:ascii="Arial" w:eastAsiaTheme="majorEastAsia" w:hAnsi="Arial" w:cstheme="majorBidi"/>
      <w:b/>
      <w:bCs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4833DE"/>
    <w:rPr>
      <w:rFonts w:ascii="Arial" w:eastAsiaTheme="majorEastAsia" w:hAnsi="Arial" w:cstheme="majorBidi"/>
      <w:b/>
      <w:bCs/>
      <w:i/>
      <w:iCs/>
    </w:rPr>
  </w:style>
  <w:style w:type="paragraph" w:styleId="NoSpacing">
    <w:name w:val="No Spacing"/>
    <w:link w:val="NoSpacingChar"/>
    <w:uiPriority w:val="1"/>
    <w:qFormat/>
    <w:rsid w:val="004833DE"/>
    <w:pPr>
      <w:spacing w:after="0" w:line="240" w:lineRule="auto"/>
    </w:pPr>
    <w:rPr>
      <w:rFonts w:ascii="Arial" w:hAnsi="Arial"/>
    </w:rPr>
  </w:style>
  <w:style w:type="paragraph" w:styleId="ListParagraph">
    <w:name w:val="List Paragraph"/>
    <w:basedOn w:val="Normal"/>
    <w:qFormat/>
    <w:rsid w:val="00F71152"/>
    <w:pPr>
      <w:spacing w:before="200" w:after="60" w:line="276" w:lineRule="auto"/>
      <w:ind w:left="720"/>
      <w:contextualSpacing/>
    </w:pPr>
    <w:rPr>
      <w:rFonts w:eastAsiaTheme="minorHAnsi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AF6C9C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6C9C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C9C"/>
    <w:rPr>
      <w:rFonts w:ascii="Tahoma" w:hAnsi="Tahoma" w:cs="Tahoma"/>
      <w:sz w:val="16"/>
      <w:szCs w:val="16"/>
    </w:rPr>
  </w:style>
  <w:style w:type="numbering" w:customStyle="1" w:styleId="asblawBulletList">
    <w:name w:val="asblaw Bullet List"/>
    <w:uiPriority w:val="99"/>
    <w:rsid w:val="00EB1C4B"/>
    <w:pPr>
      <w:numPr>
        <w:numId w:val="8"/>
      </w:numPr>
    </w:pPr>
  </w:style>
  <w:style w:type="paragraph" w:customStyle="1" w:styleId="DocumentLabel">
    <w:name w:val="Document Label"/>
    <w:basedOn w:val="Normal"/>
    <w:next w:val="Normal"/>
    <w:rsid w:val="009726A4"/>
    <w:pPr>
      <w:keepNext/>
      <w:keepLines/>
      <w:spacing w:before="400"/>
      <w:ind w:left="-840"/>
    </w:pPr>
    <w:rPr>
      <w:rFonts w:ascii="Arial Black" w:hAnsi="Arial Black"/>
      <w:kern w:val="28"/>
      <w:sz w:val="96"/>
    </w:rPr>
  </w:style>
  <w:style w:type="paragraph" w:styleId="MessageHeader">
    <w:name w:val="Message Header"/>
    <w:basedOn w:val="BodyText"/>
    <w:link w:val="MessageHeaderChar"/>
    <w:rsid w:val="009726A4"/>
    <w:pPr>
      <w:keepLines/>
      <w:spacing w:line="180" w:lineRule="atLeast"/>
      <w:ind w:left="720" w:hanging="720"/>
    </w:pPr>
  </w:style>
  <w:style w:type="character" w:customStyle="1" w:styleId="MessageHeaderChar">
    <w:name w:val="Message Header Char"/>
    <w:basedOn w:val="DefaultParagraphFont"/>
    <w:link w:val="MessageHeader"/>
    <w:rsid w:val="009726A4"/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MessageHeaderLabel">
    <w:name w:val="Message Header Label"/>
    <w:rsid w:val="009726A4"/>
    <w:rPr>
      <w:rFonts w:ascii="Arial Black" w:hAnsi="Arial Black"/>
      <w:spacing w:val="-10"/>
      <w:sz w:val="18"/>
    </w:rPr>
  </w:style>
  <w:style w:type="character" w:styleId="PlaceholderText">
    <w:name w:val="Placeholder Text"/>
    <w:basedOn w:val="DefaultParagraphFont"/>
    <w:uiPriority w:val="99"/>
    <w:semiHidden/>
    <w:rsid w:val="009726A4"/>
    <w:rPr>
      <w:color w:val="808080"/>
    </w:rPr>
  </w:style>
  <w:style w:type="paragraph" w:styleId="BodyText">
    <w:name w:val="Body Text"/>
    <w:basedOn w:val="Normal"/>
    <w:link w:val="BodyTextChar"/>
    <w:uiPriority w:val="99"/>
    <w:semiHidden/>
    <w:unhideWhenUsed/>
    <w:rsid w:val="009726A4"/>
  </w:style>
  <w:style w:type="character" w:customStyle="1" w:styleId="BodyTextChar">
    <w:name w:val="Body Text Char"/>
    <w:basedOn w:val="DefaultParagraphFont"/>
    <w:link w:val="BodyText"/>
    <w:uiPriority w:val="99"/>
    <w:semiHidden/>
    <w:rsid w:val="009726A4"/>
    <w:rPr>
      <w:rFonts w:ascii="Arial" w:eastAsia="Times New Roman" w:hAnsi="Arial" w:cs="Times New Roman"/>
      <w:spacing w:val="-5"/>
      <w:sz w:val="20"/>
      <w:szCs w:val="20"/>
    </w:rPr>
  </w:style>
  <w:style w:type="paragraph" w:customStyle="1" w:styleId="TitleClause">
    <w:name w:val="Title Clause"/>
    <w:basedOn w:val="Normal"/>
    <w:rsid w:val="00E33AC0"/>
    <w:pPr>
      <w:keepNext/>
      <w:spacing w:before="240" w:after="240" w:line="300" w:lineRule="atLeast"/>
      <w:jc w:val="both"/>
      <w:outlineLvl w:val="0"/>
    </w:pPr>
    <w:rPr>
      <w:rFonts w:eastAsia="Times New Roman" w:cs="Times New Roman"/>
      <w:b/>
      <w:kern w:val="28"/>
      <w:szCs w:val="20"/>
      <w:lang w:eastAsia="en-US"/>
    </w:rPr>
  </w:style>
  <w:style w:type="paragraph" w:customStyle="1" w:styleId="IgnoredSpacing">
    <w:name w:val="Ignored Spacing"/>
    <w:link w:val="IgnoredSpacingChar"/>
    <w:rsid w:val="00E33AC0"/>
    <w:pPr>
      <w:spacing w:before="0" w:after="120" w:line="240" w:lineRule="auto"/>
    </w:pPr>
    <w:rPr>
      <w:rFonts w:ascii="Arial" w:hAnsi="Arial" w:cs="Times New Roman"/>
      <w:color w:val="000000"/>
      <w:sz w:val="24"/>
      <w:szCs w:val="24"/>
      <w:lang w:val="en-US"/>
    </w:rPr>
  </w:style>
  <w:style w:type="character" w:customStyle="1" w:styleId="IgnoredSpacingChar">
    <w:name w:val="Ignored Spacing Char"/>
    <w:link w:val="IgnoredSpacing"/>
    <w:rsid w:val="00E33AC0"/>
    <w:rPr>
      <w:rFonts w:ascii="Arial" w:hAnsi="Arial" w:cs="Times New Roman"/>
      <w:color w:val="000000"/>
      <w:sz w:val="24"/>
      <w:szCs w:val="24"/>
      <w:lang w:val="en-US"/>
    </w:rPr>
  </w:style>
  <w:style w:type="paragraph" w:customStyle="1" w:styleId="ParaClause">
    <w:name w:val="Para Clause"/>
    <w:basedOn w:val="Normal"/>
    <w:rsid w:val="00E33AC0"/>
    <w:pPr>
      <w:spacing w:before="120" w:line="300" w:lineRule="atLeast"/>
      <w:ind w:left="720"/>
      <w:jc w:val="both"/>
    </w:pPr>
    <w:rPr>
      <w:rFonts w:eastAsia="Times New Roman" w:cs="Times New Roman"/>
      <w:szCs w:val="20"/>
      <w:lang w:eastAsia="en-US"/>
    </w:rPr>
  </w:style>
  <w:style w:type="paragraph" w:customStyle="1" w:styleId="Untitledsubclause1">
    <w:name w:val="Untitled subclause 1"/>
    <w:basedOn w:val="Normal"/>
    <w:rsid w:val="00E33AC0"/>
    <w:pPr>
      <w:spacing w:before="280" w:line="300" w:lineRule="atLeast"/>
      <w:jc w:val="both"/>
      <w:outlineLvl w:val="1"/>
    </w:pPr>
    <w:rPr>
      <w:rFonts w:eastAsia="Times New Roman" w:cs="Times New Roman"/>
      <w:szCs w:val="20"/>
      <w:lang w:eastAsia="en-US"/>
    </w:rPr>
  </w:style>
  <w:style w:type="paragraph" w:customStyle="1" w:styleId="Untitledsubclause2">
    <w:name w:val="Untitled subclause 2"/>
    <w:basedOn w:val="Normal"/>
    <w:rsid w:val="00E33AC0"/>
    <w:pPr>
      <w:spacing w:line="300" w:lineRule="atLeast"/>
      <w:jc w:val="both"/>
      <w:outlineLvl w:val="2"/>
    </w:pPr>
    <w:rPr>
      <w:rFonts w:eastAsia="Times New Roman" w:cs="Times New Roman"/>
      <w:szCs w:val="20"/>
      <w:lang w:eastAsia="en-US"/>
    </w:rPr>
  </w:style>
  <w:style w:type="paragraph" w:customStyle="1" w:styleId="Untitledsubclause3">
    <w:name w:val="Untitled subclause 3"/>
    <w:basedOn w:val="Normal"/>
    <w:rsid w:val="00E33AC0"/>
    <w:pPr>
      <w:tabs>
        <w:tab w:val="left" w:pos="2261"/>
      </w:tabs>
      <w:spacing w:line="300" w:lineRule="atLeast"/>
      <w:jc w:val="both"/>
      <w:outlineLvl w:val="3"/>
    </w:pPr>
    <w:rPr>
      <w:rFonts w:eastAsia="Times New Roman" w:cs="Times New Roman"/>
      <w:szCs w:val="20"/>
      <w:lang w:eastAsia="en-US"/>
    </w:rPr>
  </w:style>
  <w:style w:type="paragraph" w:customStyle="1" w:styleId="Untitledsubclause4">
    <w:name w:val="Untitled subclause 4"/>
    <w:basedOn w:val="Normal"/>
    <w:rsid w:val="00E33AC0"/>
    <w:pPr>
      <w:spacing w:line="300" w:lineRule="atLeast"/>
      <w:jc w:val="both"/>
      <w:outlineLvl w:val="4"/>
    </w:pPr>
    <w:rPr>
      <w:rFonts w:eastAsia="Times New Roman" w:cs="Times New Roman"/>
      <w:szCs w:val="20"/>
      <w:lang w:eastAsia="en-US"/>
    </w:rPr>
  </w:style>
  <w:style w:type="paragraph" w:customStyle="1" w:styleId="Paragraph">
    <w:name w:val="Paragraph"/>
    <w:basedOn w:val="Normal"/>
    <w:link w:val="ParagraphChar"/>
    <w:qFormat/>
    <w:rsid w:val="00E33AC0"/>
    <w:pPr>
      <w:spacing w:line="300" w:lineRule="atLeast"/>
      <w:jc w:val="both"/>
    </w:pPr>
    <w:rPr>
      <w:rFonts w:eastAsia="Times New Roman" w:cs="Times New Roman"/>
      <w:szCs w:val="20"/>
      <w:lang w:eastAsia="en-US"/>
    </w:rPr>
  </w:style>
  <w:style w:type="paragraph" w:customStyle="1" w:styleId="UntitledClause">
    <w:name w:val="Untitled Clause"/>
    <w:basedOn w:val="TitleClause"/>
    <w:qFormat/>
    <w:rsid w:val="00E33AC0"/>
    <w:pPr>
      <w:spacing w:before="120"/>
    </w:pPr>
    <w:rPr>
      <w:b w:val="0"/>
    </w:rPr>
  </w:style>
  <w:style w:type="character" w:customStyle="1" w:styleId="ParagraphChar">
    <w:name w:val="Paragraph Char"/>
    <w:link w:val="Paragraph"/>
    <w:rsid w:val="00E33AC0"/>
    <w:rPr>
      <w:rFonts w:ascii="Arial" w:hAnsi="Arial" w:cs="Times New Roman"/>
      <w:color w:val="000000"/>
      <w:szCs w:val="20"/>
    </w:rPr>
  </w:style>
  <w:style w:type="paragraph" w:customStyle="1" w:styleId="NoNumUntitledClause">
    <w:name w:val="No Num Untitled Clause"/>
    <w:basedOn w:val="UntitledClause"/>
    <w:qFormat/>
    <w:rsid w:val="00E33AC0"/>
    <w:pPr>
      <w:ind w:left="720"/>
    </w:pPr>
  </w:style>
  <w:style w:type="paragraph" w:customStyle="1" w:styleId="ClauseBullet1">
    <w:name w:val="Clause Bullet 1"/>
    <w:basedOn w:val="ParaClause"/>
    <w:qFormat/>
    <w:rsid w:val="00E33AC0"/>
    <w:pPr>
      <w:numPr>
        <w:numId w:val="16"/>
      </w:numPr>
      <w:ind w:left="1077" w:hanging="357"/>
      <w:outlineLvl w:val="0"/>
    </w:pPr>
  </w:style>
  <w:style w:type="paragraph" w:styleId="Header">
    <w:name w:val="header"/>
    <w:basedOn w:val="Normal"/>
    <w:link w:val="HeaderChar"/>
    <w:uiPriority w:val="99"/>
    <w:unhideWhenUsed/>
    <w:rsid w:val="00AA0D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0D01"/>
    <w:rPr>
      <w:rFonts w:ascii="Arial" w:eastAsia="Arial" w:hAnsi="Arial" w:cs="Arial"/>
      <w:color w:val="00000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AA0D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0D01"/>
    <w:rPr>
      <w:rFonts w:ascii="Arial" w:eastAsia="Arial" w:hAnsi="Arial" w:cs="Arial"/>
      <w:color w:val="000000"/>
      <w:lang w:eastAsia="en-GB"/>
    </w:rPr>
  </w:style>
  <w:style w:type="character" w:customStyle="1" w:styleId="Capitals">
    <w:name w:val="Capitals"/>
    <w:basedOn w:val="DefaultParagraphFont"/>
    <w:uiPriority w:val="1"/>
    <w:rsid w:val="0010789B"/>
    <w:rPr>
      <w:rFonts w:ascii="Arial" w:eastAsia="Arial" w:hAnsi="Arial" w:cs="Arial"/>
      <w:caps/>
    </w:rPr>
  </w:style>
  <w:style w:type="character" w:styleId="Strong">
    <w:name w:val="Strong"/>
    <w:basedOn w:val="DefaultParagraphFont"/>
    <w:uiPriority w:val="22"/>
    <w:qFormat/>
    <w:rsid w:val="001078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eppermintEmailAttachmentList xmlns="http://schemas.microsoft.com/sharepoint/v3" xsi:nil="true"/>
    <PeppermintUniqueID xmlns="4e653ab4-7f7e-43e1-ad11-47087870ffe2">581b725e-34b4-46f2-b6ef-ae8f511d2578</PeppermintUniqueID>
    <PeppermintAuthor xmlns="4e653ab4-7f7e-43e1-ad11-47087870ffe2" xsi:nil="true"/>
    <PeppermintClient xmlns="4e653ab4-7f7e-43e1-ad11-47087870ffe2">00526204</PeppermintClient>
    <PeppermintDepartment xmlns="4e653ab4-7f7e-43e1-ad11-47087870ffe2" xsi:nil="true"/>
    <PeppermintUploadMethod xmlns="4e653ab4-7f7e-43e1-ad11-47087870ffe2">Gateway</PeppermintUploadMethod>
    <PeppermintDocumentNumber xmlns="4e653ab4-7f7e-43e1-ad11-47087870ffe2">1067236</PeppermintDocumentNumber>
    <PeppermintFirstModifiedDate xmlns="4e653ab4-7f7e-43e1-ad11-47087870ffe2">2018-11-14T12:39:00+00:00</PeppermintFirstModifiedDate>
    <PeppermintMatter xmlns="4e653ab4-7f7e-43e1-ad11-47087870ffe2">00526204/015</PeppermintMatter>
    <PeppermintDocumentType xmlns="4e653ab4-7f7e-43e1-ad11-47087870ffe2" xsi:nil="true"/>
    <PeppermintOriginalCreatedDate xmlns="4e653ab4-7f7e-43e1-ad11-47087870ffe2">2018-11-14T12:39:00+00:00</PeppermintOriginalCreatedDate>
    <PeppermintWorkType xmlns="4e653ab4-7f7e-43e1-ad11-47087870ffe2" xsi:nil="true"/>
    <PeppermintDMSReference xmlns="4e653ab4-7f7e-43e1-ad11-47087870ffe2" xsi:nil="true"/>
    <PeppermintTypist xmlns="4e653ab4-7f7e-43e1-ad11-47087870ffe2" xsi:nil="true"/>
    <PeppermintMatterKeyDescription xmlns="4e653ab4-7f7e-43e1-ad11-47087870ffe2">Norwich Pharmacal Application</PeppermintMatterKeyDescription>
    <PeppermintClientName xmlns="4e653ab4-7f7e-43e1-ad11-47087870ffe2">Chisholm Enterprises W.L.L</PeppermintClientName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Managed Document" ma:contentTypeID="0x010100ACB5AC6740A4F5468C0D328958B5654300721B3051BBF9EB438E907B66CD431F49" ma:contentTypeVersion="69" ma:contentTypeDescription="Create a new document." ma:contentTypeScope="" ma:versionID="3de3c81396fed6c6a600b0f66b531d33">
  <xsd:schema xmlns:xsd="http://www.w3.org/2001/XMLSchema" xmlns:xs="http://www.w3.org/2001/XMLSchema" xmlns:p="http://schemas.microsoft.com/office/2006/metadata/properties" xmlns:ns1="http://schemas.microsoft.com/sharepoint/v3" xmlns:ns2="4e653ab4-7f7e-43e1-ad11-47087870ffe2" targetNamespace="http://schemas.microsoft.com/office/2006/metadata/properties" ma:root="true" ma:fieldsID="3901adc42910c95c493966ce7f285833" ns1:_="" ns2:_="">
    <xsd:import namespace="http://schemas.microsoft.com/sharepoint/v3"/>
    <xsd:import namespace="4e653ab4-7f7e-43e1-ad11-47087870ffe2"/>
    <xsd:element name="properties">
      <xsd:complexType>
        <xsd:sequence>
          <xsd:element name="documentManagement">
            <xsd:complexType>
              <xsd:all>
                <xsd:element ref="ns2:PeppermintClient" minOccurs="0"/>
                <xsd:element ref="ns2:PeppermintClientName" minOccurs="0"/>
                <xsd:element ref="ns2:PeppermintMatter" minOccurs="0"/>
                <xsd:element ref="ns2:PeppermintMatterKeyDescription" minOccurs="0"/>
                <xsd:element ref="ns2:PeppermintAuthor" minOccurs="0"/>
                <xsd:element ref="ns2:PeppermintDepartment" minOccurs="0"/>
                <xsd:element ref="ns2:PeppermintWorkType" minOccurs="0"/>
                <xsd:element ref="ns2:PeppermintDocumentType" minOccurs="0"/>
                <xsd:element ref="ns2:PeppermintTypist" minOccurs="0"/>
                <xsd:element ref="ns2:PeppermintUniqueID"/>
                <xsd:element ref="ns2:PeppermintUploadMethod" minOccurs="0"/>
                <xsd:element ref="ns2:PeppermintDMSReference" minOccurs="0"/>
                <xsd:element ref="ns2:PeppermintDocumentNumber" minOccurs="0"/>
                <xsd:element ref="ns2:PeppermintFirstModifiedDate" minOccurs="0"/>
                <xsd:element ref="ns2:PeppermintOriginalCreatedDate" minOccurs="0"/>
                <xsd:element ref="ns1:PeppermintEmailAttachmentLis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eppermintEmailAttachmentList" ma:index="24" nillable="true" ma:displayName="Email Attachments List" ma:internalName="PeppermintEmailAttachmentList">
      <xsd:simpleType>
        <xsd:restriction base="dms:Note">
          <xsd:maxLength value="4096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653ab4-7f7e-43e1-ad11-47087870ffe2" elementFormDefault="qualified">
    <xsd:import namespace="http://schemas.microsoft.com/office/2006/documentManagement/types"/>
    <xsd:import namespace="http://schemas.microsoft.com/office/infopath/2007/PartnerControls"/>
    <xsd:element name="PeppermintClient" ma:index="2" nillable="true" ma:displayName="Client" ma:default="00526204" ma:indexed="true" ma:internalName="PeppermintClient">
      <xsd:simpleType>
        <xsd:restriction base="dms:Text"/>
      </xsd:simpleType>
    </xsd:element>
    <xsd:element name="PeppermintClientName" ma:index="3" nillable="true" ma:displayName="Client Name" ma:internalName="PeppermintClientName" ma:readOnly="false">
      <xsd:simpleType>
        <xsd:restriction base="dms:Text"/>
      </xsd:simpleType>
    </xsd:element>
    <xsd:element name="PeppermintMatter" ma:index="4" nillable="true" ma:displayName="Matter" ma:internalName="PeppermintMatter" ma:readOnly="false">
      <xsd:simpleType>
        <xsd:restriction base="dms:Text"/>
      </xsd:simpleType>
    </xsd:element>
    <xsd:element name="PeppermintMatterKeyDescription" ma:index="5" nillable="true" ma:displayName="Matter Key Description" ma:internalName="PeppermintMatterKeyDescription" ma:readOnly="false">
      <xsd:simpleType>
        <xsd:restriction base="dms:Text"/>
      </xsd:simpleType>
    </xsd:element>
    <xsd:element name="PeppermintAuthor" ma:index="6" nillable="true" ma:displayName="Author" ma:list="{8B64B9C4-5F85-4574-B778-7B1FF22AFACC}" ma:internalName="PeppermintAuthor" ma:readOnly="false" ma:showField="Title" ma:web="4e653ab4-7f7e-43e1-ad11-47087870ffe2">
      <xsd:simpleType>
        <xsd:restriction base="dms:Lookup"/>
      </xsd:simpleType>
    </xsd:element>
    <xsd:element name="PeppermintDepartment" ma:index="7" nillable="true" ma:displayName="Department" ma:list="{4207A0C7-FE70-4B86-8D64-50BA2087ACC2}" ma:internalName="PeppermintDepartment" ma:readOnly="false" ma:showField="Title" ma:web="4e653ab4-7f7e-43e1-ad11-47087870ffe2">
      <xsd:simpleType>
        <xsd:restriction base="dms:Lookup"/>
      </xsd:simpleType>
    </xsd:element>
    <xsd:element name="PeppermintWorkType" ma:index="8" nillable="true" ma:displayName="Work Type" ma:list="{A750680D-BEEA-4D2A-A9C5-4F5ABECB6428}" ma:internalName="PeppermintWorkType" ma:readOnly="false" ma:showField="Title" ma:web="4e653ab4-7f7e-43e1-ad11-47087870ffe2">
      <xsd:simpleType>
        <xsd:restriction base="dms:Lookup"/>
      </xsd:simpleType>
    </xsd:element>
    <xsd:element name="PeppermintDocumentType" ma:index="9" nillable="true" ma:displayName="Document Type" ma:list="{0EBF96EA-676F-45E8-BA50-0D060F43868E}" ma:internalName="PeppermintDocumentType" ma:readOnly="false" ma:showField="Title" ma:web="4e653ab4-7f7e-43e1-ad11-47087870ffe2">
      <xsd:simpleType>
        <xsd:restriction base="dms:Lookup"/>
      </xsd:simpleType>
    </xsd:element>
    <xsd:element name="PeppermintTypist" ma:index="10" nillable="true" ma:displayName="Typist" ma:internalName="PeppermintTypist" ma:readOnly="false">
      <xsd:simpleType>
        <xsd:restriction base="dms:Text"/>
      </xsd:simpleType>
    </xsd:element>
    <xsd:element name="PeppermintUniqueID" ma:index="11" ma:displayName="Unique ID" ma:hidden="true" ma:indexed="true" ma:internalName="PeppermintUniqueID" ma:readOnly="false">
      <xsd:simpleType>
        <xsd:restriction base="dms:Text"/>
      </xsd:simpleType>
    </xsd:element>
    <xsd:element name="PeppermintUploadMethod" ma:index="12" nillable="true" ma:displayName="UploadMethod" ma:hidden="true" ma:internalName="PeppermintUploadMethod" ma:readOnly="false">
      <xsd:simpleType>
        <xsd:restriction base="dms:Text"/>
      </xsd:simpleType>
    </xsd:element>
    <xsd:element name="PeppermintDMSReference" ma:index="13" nillable="true" ma:displayName="DMS Reference" ma:internalName="PeppermintDMSReference" ma:readOnly="false">
      <xsd:simpleType>
        <xsd:restriction base="dms:Text"/>
      </xsd:simpleType>
    </xsd:element>
    <xsd:element name="PeppermintDocumentNumber" ma:index="14" nillable="true" ma:displayName="Document Number" ma:internalName="PeppermintDocumentNumber" ma:readOnly="false">
      <xsd:simpleType>
        <xsd:restriction base="dms:Text"/>
      </xsd:simpleType>
    </xsd:element>
    <xsd:element name="PeppermintFirstModifiedDate" ma:index="15" nillable="true" ma:displayName="First Modified Date" ma:internalName="PeppermintFirstModifiedDate" ma:readOnly="false">
      <xsd:simpleType>
        <xsd:restriction base="dms:DateTime"/>
      </xsd:simpleType>
    </xsd:element>
    <xsd:element name="PeppermintOriginalCreatedDate" ma:index="16" nillable="true" ma:displayName="Original Created Date" ma:internalName="PeppermintOriginalCreatedDate" ma:readOnly="fals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476B651-4BFA-4FF7-8343-FA9AEB99DC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94AC1B-C088-45A7-9383-99A15AAA5D2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e653ab4-7f7e-43e1-ad11-47087870ffe2"/>
  </ds:schemaRefs>
</ds:datastoreItem>
</file>

<file path=customXml/itemProps3.xml><?xml version="1.0" encoding="utf-8"?>
<ds:datastoreItem xmlns:ds="http://schemas.openxmlformats.org/officeDocument/2006/customXml" ds:itemID="{854C524B-CAEE-4D46-B018-92BD7CFA32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e653ab4-7f7e-43e1-ad11-47087870ff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921</Words>
  <Characters>5255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BP7</vt:lpstr>
    </vt:vector>
  </TitlesOfParts>
  <Manager/>
  <Company/>
  <LinksUpToDate>false</LinksUpToDate>
  <CharactersWithSpaces>6164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BP7</dc:title>
  <dc:subject/>
  <dc:creator>Campbell-Adams, Bayley</dc:creator>
  <cp:keywords/>
  <dc:description/>
  <cp:lastModifiedBy>Campbell-Adams, Bayley</cp:lastModifiedBy>
  <cp:revision>2</cp:revision>
  <cp:lastPrinted>2018-12-19T16:49:00Z</cp:lastPrinted>
  <dcterms:created xsi:type="dcterms:W3CDTF">2026-09-18T14:48:00Z</dcterms:created>
  <dcterms:modified xsi:type="dcterms:W3CDTF">2026-09-18T14:48:00Z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-Track Auth">
    <vt:lpwstr>OAuth</vt:lpwstr>
  </property>
  <property fmtid="{D5CDD505-2E9C-101B-9397-08002B2CF9AE}" pid="3" name="C-Track ID">
    <vt:lpwstr>ec9cdcfc639e4d71ab2cc9830d8bcf29</vt:lpwstr>
  </property>
  <property fmtid="{D5CDD505-2E9C-101B-9397-08002B2CF9AE}" pid="4" name="C-Track URL">
    <vt:lpwstr>https://cms.cefile-app.com</vt:lpwstr>
  </property>
  <property fmtid="{D5CDD505-2E9C-101B-9397-08002B2CF9AE}" pid="5" name="ContentTypeId">
    <vt:lpwstr>0x010100ACB5AC6740A4F5468C0D328958B5654300721B3051BBF9EB438E907B66CD431F49</vt:lpwstr>
  </property>
  <property fmtid="{D5CDD505-2E9C-101B-9397-08002B2CF9AE}" pid="6" name="MSIP_Label_e75f3d21-7675-47a1-a7bf-8316b405c573_Enabled">
    <vt:lpwstr>true</vt:lpwstr>
  </property>
  <property fmtid="{D5CDD505-2E9C-101B-9397-08002B2CF9AE}" pid="7" name="MSIP_Label_e75f3d21-7675-47a1-a7bf-8316b405c573_SetDate">
    <vt:lpwstr>2026-07-27T12:04:27Z</vt:lpwstr>
  </property>
  <property fmtid="{D5CDD505-2E9C-101B-9397-08002B2CF9AE}" pid="8" name="MSIP_Label_e75f3d21-7675-47a1-a7bf-8316b405c573_Method">
    <vt:lpwstr>Privileged</vt:lpwstr>
  </property>
  <property fmtid="{D5CDD505-2E9C-101B-9397-08002B2CF9AE}" pid="9" name="MSIP_Label_e75f3d21-7675-47a1-a7bf-8316b405c573_Name">
    <vt:lpwstr>NO CLASSIFICATION</vt:lpwstr>
  </property>
  <property fmtid="{D5CDD505-2E9C-101B-9397-08002B2CF9AE}" pid="10" name="MSIP_Label_e75f3d21-7675-47a1-a7bf-8316b405c573_SiteId">
    <vt:lpwstr>c6874728-71e6-41fe-a9e1-2e8c36776ad8</vt:lpwstr>
  </property>
  <property fmtid="{D5CDD505-2E9C-101B-9397-08002B2CF9AE}" pid="11" name="MSIP_Label_e75f3d21-7675-47a1-a7bf-8316b405c573_ActionId">
    <vt:lpwstr>8b1f8e55-098f-4933-9ec2-974f21e209fc</vt:lpwstr>
  </property>
  <property fmtid="{D5CDD505-2E9C-101B-9397-08002B2CF9AE}" pid="12" name="MSIP_Label_e75f3d21-7675-47a1-a7bf-8316b405c573_ContentBits">
    <vt:lpwstr>0</vt:lpwstr>
  </property>
  <property fmtid="{D5CDD505-2E9C-101B-9397-08002B2CF9AE}" pid="13" name="MSIP_Label_e75f3d21-7675-47a1-a7bf-8316b405c573_Tag">
    <vt:lpwstr>50, 0, 1, 1</vt:lpwstr>
  </property>
</Properties>
</file>